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18487" w14:textId="77777777" w:rsidR="00BE5E09" w:rsidRPr="00BE5E09" w:rsidRDefault="00BE5E09" w:rsidP="00BE5E09">
      <w:pPr>
        <w:pStyle w:val="Default"/>
        <w:jc w:val="both"/>
        <w:rPr>
          <w:b/>
          <w:bCs/>
          <w:caps/>
          <w:noProof/>
          <w:color w:val="001978"/>
        </w:rPr>
      </w:pPr>
      <w:r>
        <w:rPr>
          <w:b/>
          <w:bCs/>
          <w:caps/>
          <w:noProof/>
          <w:color w:val="001978"/>
        </w:rPr>
        <w:t xml:space="preserve">Invitación </w:t>
      </w:r>
      <w:r w:rsidRPr="00BE5E09">
        <w:rPr>
          <w:b/>
          <w:bCs/>
          <w:caps/>
          <w:noProof/>
          <w:color w:val="001978"/>
        </w:rPr>
        <w:t xml:space="preserve">para participar en licitación de contrato de obras de  </w:t>
      </w:r>
      <w:r w:rsidR="000A5097">
        <w:rPr>
          <w:b/>
          <w:bCs/>
          <w:caps/>
          <w:noProof/>
          <w:color w:val="001978"/>
        </w:rPr>
        <w:t>CLIMATIZACIÓN DE AULA DE EDUCACIÓN ESPECIAL DEL COLEGIO PÚBLICO</w:t>
      </w:r>
      <w:r w:rsidRPr="00BE5E09">
        <w:rPr>
          <w:b/>
          <w:bCs/>
          <w:caps/>
          <w:noProof/>
          <w:color w:val="001978"/>
        </w:rPr>
        <w:t xml:space="preserve"> de Castejón</w:t>
      </w:r>
    </w:p>
    <w:p w14:paraId="0425F9FA" w14:textId="77777777" w:rsidR="00BE5E09" w:rsidRPr="00BE5E09" w:rsidRDefault="00BE5E09" w:rsidP="00BE5E09">
      <w:pPr>
        <w:spacing w:line="225" w:lineRule="atLeast"/>
        <w:jc w:val="both"/>
        <w:rPr>
          <w:rFonts w:ascii="Arial" w:hAnsi="Arial" w:cs="Arial"/>
          <w:noProof/>
          <w:color w:val="333333"/>
          <w:sz w:val="24"/>
          <w:szCs w:val="24"/>
          <w:lang w:eastAsia="es-ES"/>
        </w:rPr>
      </w:pPr>
      <w:r w:rsidRPr="00BE5E09">
        <w:rPr>
          <w:rFonts w:ascii="Arial" w:hAnsi="Arial" w:cs="Arial"/>
          <w:noProof/>
          <w:color w:val="333333"/>
          <w:sz w:val="24"/>
          <w:szCs w:val="24"/>
          <w:lang w:eastAsia="es-ES"/>
        </w:rPr>
        <w:br/>
      </w:r>
      <w:bookmarkStart w:id="0" w:name="LOC_P663"/>
      <w:bookmarkEnd w:id="0"/>
    </w:p>
    <w:p w14:paraId="3FF39182" w14:textId="77777777" w:rsidR="00BE5E09" w:rsidRPr="00BE5E09" w:rsidRDefault="00BE5E09" w:rsidP="00BE5E09">
      <w:pPr>
        <w:pStyle w:val="Default"/>
        <w:jc w:val="both"/>
        <w:rPr>
          <w:rFonts w:ascii="Arial" w:hAnsi="Arial" w:cs="Arial"/>
          <w:noProof/>
          <w:color w:val="333333"/>
        </w:rPr>
      </w:pPr>
      <w:bookmarkStart w:id="1" w:name="LOC_F1153"/>
      <w:bookmarkStart w:id="2" w:name="LOC_P666"/>
      <w:bookmarkStart w:id="3" w:name="LOC_F1158"/>
      <w:bookmarkEnd w:id="1"/>
      <w:bookmarkEnd w:id="2"/>
      <w:bookmarkEnd w:id="3"/>
      <w:r w:rsidRPr="00BE5E09">
        <w:rPr>
          <w:rFonts w:ascii="Arial" w:hAnsi="Arial" w:cs="Arial"/>
          <w:noProof/>
          <w:color w:val="333333"/>
        </w:rPr>
        <w:t xml:space="preserve">Visto el contenido de la documentación elaborada para la ejecución del contrato administrativo de obras de </w:t>
      </w:r>
      <w:r w:rsidRPr="00BE5E09">
        <w:rPr>
          <w:rFonts w:ascii="Arial" w:hAnsi="Arial" w:cs="Arial"/>
        </w:rPr>
        <w:t xml:space="preserve"> </w:t>
      </w:r>
      <w:r w:rsidR="000A5097">
        <w:rPr>
          <w:b/>
          <w:bCs/>
          <w:caps/>
          <w:noProof/>
          <w:color w:val="001978"/>
        </w:rPr>
        <w:t>CLIMATIZACIÓN DE AULA DE EDUCACIÓN ESPECIAL DEL COLEGIO PÚBLICO</w:t>
      </w:r>
      <w:r w:rsidR="000A5097" w:rsidRPr="00BE5E09">
        <w:rPr>
          <w:b/>
          <w:bCs/>
          <w:caps/>
          <w:noProof/>
          <w:color w:val="001978"/>
        </w:rPr>
        <w:t xml:space="preserve"> de Castejón</w:t>
      </w:r>
      <w:r w:rsidRPr="00BE5E09">
        <w:rPr>
          <w:rFonts w:ascii="Arial" w:hAnsi="Arial" w:cs="Arial"/>
        </w:rPr>
        <w:t xml:space="preserve"> </w:t>
      </w:r>
      <w:r w:rsidRPr="00BE5E09">
        <w:rPr>
          <w:rFonts w:ascii="Arial" w:hAnsi="Arial" w:cs="Arial"/>
          <w:noProof/>
          <w:color w:val="333333"/>
        </w:rPr>
        <w:t xml:space="preserve"> de este término municipal, a los efectos previstos en los </w:t>
      </w:r>
      <w:hyperlink r:id="rId6" w:history="1">
        <w:r w:rsidRPr="00BE5E09">
          <w:rPr>
            <w:rStyle w:val="documentoa"/>
            <w:rFonts w:ascii="Arial" w:hAnsi="Arial" w:cs="Arial"/>
            <w:noProof/>
          </w:rPr>
          <w:t>artículos 28</w:t>
        </w:r>
      </w:hyperlink>
      <w:r w:rsidRPr="00BE5E09">
        <w:rPr>
          <w:rFonts w:ascii="Arial" w:hAnsi="Arial" w:cs="Arial"/>
          <w:noProof/>
          <w:color w:val="333333"/>
        </w:rPr>
        <w:t xml:space="preserve"> y </w:t>
      </w:r>
      <w:hyperlink r:id="rId7" w:history="1">
        <w:r w:rsidRPr="00BE5E09">
          <w:rPr>
            <w:rStyle w:val="documentoa"/>
            <w:rFonts w:ascii="Arial" w:hAnsi="Arial" w:cs="Arial"/>
            <w:noProof/>
          </w:rPr>
          <w:t>138</w:t>
        </w:r>
      </w:hyperlink>
      <w:r w:rsidRPr="00BE5E09">
        <w:rPr>
          <w:rFonts w:ascii="Arial" w:hAnsi="Arial" w:cs="Arial"/>
          <w:noProof/>
          <w:color w:val="333333"/>
        </w:rPr>
        <w:t xml:space="preserve"> de la Ley Foral 2/2018, de 13 de abril, de Contratos Públicos -LCSP 2018-.</w:t>
      </w:r>
      <w:bookmarkStart w:id="4" w:name="LOC_F1159"/>
      <w:r w:rsidRPr="00BE5E09">
        <w:rPr>
          <w:rStyle w:val="anothrefnottabindex"/>
          <w:rFonts w:ascii="Arial" w:hAnsi="Arial" w:cs="Arial"/>
          <w:noProof/>
          <w:color w:val="333333"/>
        </w:rPr>
        <w:t xml:space="preserve"> </w:t>
      </w:r>
      <w:bookmarkStart w:id="5" w:name="LOC_P667"/>
      <w:bookmarkEnd w:id="4"/>
      <w:bookmarkEnd w:id="5"/>
    </w:p>
    <w:p w14:paraId="7E221013"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6" w:name="LOC_F1160"/>
      <w:bookmarkEnd w:id="6"/>
    </w:p>
    <w:p w14:paraId="7BCF9FA9" w14:textId="77777777" w:rsidR="00BE5E09" w:rsidRPr="00BE5E09" w:rsidRDefault="00BE5E09" w:rsidP="00BE5E09">
      <w:pPr>
        <w:pStyle w:val="content-documentsp"/>
        <w:widowControl/>
        <w:spacing w:after="240" w:line="225" w:lineRule="atLeast"/>
        <w:ind w:right="240"/>
        <w:jc w:val="both"/>
        <w:rPr>
          <w:noProof/>
          <w:color w:val="333333"/>
          <w:sz w:val="24"/>
          <w:szCs w:val="24"/>
        </w:rPr>
      </w:pPr>
      <w:r w:rsidRPr="00BE5E09">
        <w:rPr>
          <w:noProof/>
          <w:color w:val="333333"/>
          <w:sz w:val="24"/>
          <w:szCs w:val="24"/>
        </w:rPr>
        <w:t>Visto el informe de los Servicios Técnicos municipales, en el que se detallan los aspectos técnicos del mismo, así como la viabilidad de dicha actuación, en el pertinente Proyecto Técnico, recogiéndose los Pliegos de Prescripciones Técnicas por los que se regirá la licitación, que se incorporan al pliego regulador de la contratación.</w:t>
      </w:r>
      <w:bookmarkStart w:id="7" w:name="LOC_F1161"/>
      <w:r w:rsidRPr="00BE5E09">
        <w:rPr>
          <w:rStyle w:val="anothrefnottabindex"/>
          <w:noProof/>
          <w:color w:val="333333"/>
          <w:sz w:val="24"/>
          <w:szCs w:val="24"/>
        </w:rPr>
        <w:t xml:space="preserve"> </w:t>
      </w:r>
      <w:bookmarkStart w:id="8" w:name="LOC_P668"/>
      <w:bookmarkEnd w:id="7"/>
      <w:bookmarkEnd w:id="8"/>
    </w:p>
    <w:p w14:paraId="672D12D9"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9" w:name="LOC_F1162"/>
      <w:bookmarkEnd w:id="9"/>
      <w:r w:rsidRPr="00BE5E09">
        <w:rPr>
          <w:noProof/>
          <w:color w:val="333333"/>
          <w:sz w:val="24"/>
          <w:szCs w:val="24"/>
        </w:rPr>
        <w:t>Visto que el expediente de contratación se realiza por tramitación anticipada..</w:t>
      </w:r>
      <w:bookmarkStart w:id="10" w:name="LOC_F1163"/>
      <w:r w:rsidRPr="00BE5E09">
        <w:rPr>
          <w:rStyle w:val="anothrefnottabindex"/>
          <w:noProof/>
          <w:color w:val="333333"/>
          <w:sz w:val="24"/>
          <w:szCs w:val="24"/>
        </w:rPr>
        <w:t xml:space="preserve"> </w:t>
      </w:r>
      <w:bookmarkStart w:id="11" w:name="LOC_P669"/>
      <w:bookmarkEnd w:id="10"/>
      <w:bookmarkEnd w:id="11"/>
    </w:p>
    <w:p w14:paraId="473903CC"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12" w:name="LOC_F1164"/>
      <w:bookmarkEnd w:id="12"/>
      <w:r w:rsidRPr="00BE5E09">
        <w:rPr>
          <w:noProof/>
          <w:color w:val="333333"/>
          <w:sz w:val="24"/>
          <w:szCs w:val="24"/>
        </w:rPr>
        <w:t xml:space="preserve">Considerando lo dispuesto en el </w:t>
      </w:r>
      <w:hyperlink r:id="rId8" w:history="1">
        <w:r w:rsidRPr="00BE5E09">
          <w:rPr>
            <w:rStyle w:val="documentoa"/>
            <w:noProof/>
            <w:sz w:val="24"/>
            <w:szCs w:val="24"/>
          </w:rPr>
          <w:t>artículo 80</w:t>
        </w:r>
      </w:hyperlink>
      <w:r w:rsidRPr="00BE5E09">
        <w:rPr>
          <w:noProof/>
          <w:color w:val="333333"/>
          <w:sz w:val="24"/>
          <w:szCs w:val="24"/>
        </w:rPr>
        <w:t xml:space="preserve"> de la Ley Foral 2/2018, de 13 de abril, de Contratos Públicos -LFCP 2018-.</w:t>
      </w:r>
      <w:bookmarkStart w:id="13" w:name="LOC_F1165"/>
      <w:r w:rsidRPr="00BE5E09">
        <w:rPr>
          <w:rStyle w:val="anothrefnottabindex"/>
          <w:noProof/>
          <w:color w:val="333333"/>
          <w:sz w:val="24"/>
          <w:szCs w:val="24"/>
        </w:rPr>
        <w:t xml:space="preserve"> </w:t>
      </w:r>
      <w:bookmarkStart w:id="14" w:name="LOC_P670"/>
      <w:bookmarkEnd w:id="13"/>
      <w:bookmarkEnd w:id="14"/>
    </w:p>
    <w:p w14:paraId="71537156"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15" w:name="LOC_F1166"/>
      <w:bookmarkEnd w:id="15"/>
      <w:r w:rsidRPr="00BE5E09">
        <w:rPr>
          <w:noProof/>
          <w:color w:val="333333"/>
          <w:sz w:val="24"/>
          <w:szCs w:val="24"/>
        </w:rPr>
        <w:t xml:space="preserve">Considerando lo dispuesto en los </w:t>
      </w:r>
      <w:hyperlink r:id="rId9" w:history="1">
        <w:r w:rsidRPr="00BE5E09">
          <w:rPr>
            <w:rStyle w:val="documentoa"/>
            <w:noProof/>
            <w:sz w:val="24"/>
            <w:szCs w:val="24"/>
          </w:rPr>
          <w:t>artículos 8</w:t>
        </w:r>
      </w:hyperlink>
      <w:r w:rsidRPr="00BE5E09">
        <w:rPr>
          <w:noProof/>
          <w:color w:val="333333"/>
          <w:sz w:val="24"/>
          <w:szCs w:val="24"/>
        </w:rPr>
        <w:t xml:space="preserve"> y </w:t>
      </w:r>
      <w:hyperlink r:id="rId10" w:history="1">
        <w:r w:rsidRPr="00BE5E09">
          <w:rPr>
            <w:rStyle w:val="documentoa"/>
            <w:noProof/>
            <w:sz w:val="24"/>
            <w:szCs w:val="24"/>
          </w:rPr>
          <w:t>226</w:t>
        </w:r>
      </w:hyperlink>
      <w:r w:rsidRPr="00BE5E09">
        <w:rPr>
          <w:noProof/>
          <w:color w:val="333333"/>
          <w:sz w:val="24"/>
          <w:szCs w:val="24"/>
        </w:rPr>
        <w:t xml:space="preserve"> de la Ley Foral 6/1990, de 2 de julio, de la Administración Local de Navarra -LFAL-, en relación con la </w:t>
      </w:r>
      <w:hyperlink r:id="rId11" w:history="1">
        <w:r w:rsidRPr="00BE5E09">
          <w:rPr>
            <w:rStyle w:val="documentoa"/>
            <w:noProof/>
            <w:sz w:val="24"/>
            <w:szCs w:val="24"/>
          </w:rPr>
          <w:t>Disposición Adicional Segunda</w:t>
        </w:r>
      </w:hyperlink>
      <w:r w:rsidRPr="00BE5E09">
        <w:rPr>
          <w:noProof/>
          <w:color w:val="333333"/>
          <w:sz w:val="24"/>
          <w:szCs w:val="24"/>
        </w:rPr>
        <w:t xml:space="preserve"> de la Ley 9/2017, de 8 de noviembre, de Contratos del Sector Público -LCSP 2017-.</w:t>
      </w:r>
      <w:bookmarkStart w:id="16" w:name="LOC_F1167"/>
      <w:r w:rsidRPr="00BE5E09">
        <w:rPr>
          <w:rStyle w:val="anothrefnottabindex"/>
          <w:noProof/>
          <w:color w:val="333333"/>
          <w:sz w:val="24"/>
          <w:szCs w:val="24"/>
        </w:rPr>
        <w:t xml:space="preserve"> </w:t>
      </w:r>
      <w:bookmarkStart w:id="17" w:name="LOC_P671"/>
      <w:bookmarkEnd w:id="16"/>
      <w:bookmarkEnd w:id="17"/>
    </w:p>
    <w:p w14:paraId="292FF458"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18" w:name="LOC_F1168"/>
      <w:bookmarkEnd w:id="18"/>
      <w:r w:rsidRPr="00BE5E09">
        <w:rPr>
          <w:noProof/>
          <w:color w:val="333333"/>
          <w:sz w:val="24"/>
          <w:szCs w:val="24"/>
        </w:rPr>
        <w:t>Visto el informe jurídico emitido por la Secretaría de este Ayuntamiento.</w:t>
      </w:r>
      <w:bookmarkStart w:id="19" w:name="LOC_F1169"/>
      <w:r w:rsidRPr="00BE5E09">
        <w:rPr>
          <w:rStyle w:val="anothrefnottabindex"/>
          <w:noProof/>
          <w:color w:val="333333"/>
          <w:sz w:val="24"/>
          <w:szCs w:val="24"/>
        </w:rPr>
        <w:t xml:space="preserve"> </w:t>
      </w:r>
      <w:bookmarkStart w:id="20" w:name="LOC_P672"/>
      <w:bookmarkEnd w:id="19"/>
      <w:bookmarkEnd w:id="20"/>
    </w:p>
    <w:p w14:paraId="2FBD9070"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21" w:name="LOC_F1170"/>
      <w:bookmarkEnd w:id="21"/>
      <w:r w:rsidRPr="00BE5E09">
        <w:rPr>
          <w:noProof/>
          <w:color w:val="333333"/>
          <w:sz w:val="24"/>
          <w:szCs w:val="24"/>
        </w:rPr>
        <w:t>Visto el contenido de los pliegos reguladores de la contratación por los que debe regirse el contrato en cuestión.</w:t>
      </w:r>
      <w:bookmarkStart w:id="22" w:name="LOC_F1171"/>
      <w:r w:rsidRPr="00BE5E09">
        <w:rPr>
          <w:rStyle w:val="anothrefnottabindex"/>
          <w:noProof/>
          <w:color w:val="333333"/>
          <w:sz w:val="24"/>
          <w:szCs w:val="24"/>
        </w:rPr>
        <w:t xml:space="preserve"> </w:t>
      </w:r>
      <w:bookmarkStart w:id="23" w:name="LOC_P673"/>
      <w:bookmarkEnd w:id="22"/>
      <w:bookmarkEnd w:id="23"/>
    </w:p>
    <w:p w14:paraId="165AE292" w14:textId="4EEF469F" w:rsidR="00BE5E09" w:rsidRDefault="00BE5E09" w:rsidP="00BE5E09">
      <w:pPr>
        <w:pStyle w:val="Default"/>
        <w:jc w:val="both"/>
        <w:rPr>
          <w:rStyle w:val="anothrefnottabindex"/>
          <w:rFonts w:ascii="Arial" w:hAnsi="Arial" w:cs="Arial"/>
          <w:noProof/>
          <w:color w:val="333333"/>
        </w:rPr>
      </w:pPr>
      <w:bookmarkStart w:id="24" w:name="LOC_F1172"/>
      <w:bookmarkStart w:id="25" w:name="LOC_P674"/>
      <w:bookmarkStart w:id="26" w:name="LOC_F1174"/>
      <w:bookmarkEnd w:id="24"/>
      <w:bookmarkEnd w:id="25"/>
      <w:bookmarkEnd w:id="26"/>
      <w:r w:rsidRPr="00BE5E09">
        <w:rPr>
          <w:rFonts w:ascii="Arial" w:hAnsi="Arial" w:cs="Arial"/>
          <w:noProof/>
          <w:color w:val="333333"/>
        </w:rPr>
        <w:t xml:space="preserve">Por todo ello, mediante el presente documento se le invita a participar en la licitación que se convoca mediante el presente documento, en el expediente de contratación, mediante procedimiento </w:t>
      </w:r>
      <w:r w:rsidRPr="00BE5E09">
        <w:rPr>
          <w:rStyle w:val="content-pageresalte"/>
          <w:rFonts w:ascii="Arial" w:hAnsi="Arial" w:cs="Arial"/>
          <w:noProof/>
          <w:color w:val="333333"/>
        </w:rPr>
        <w:t>simplificado</w:t>
      </w:r>
      <w:r w:rsidRPr="00BE5E09">
        <w:rPr>
          <w:rFonts w:ascii="Arial" w:hAnsi="Arial" w:cs="Arial"/>
          <w:noProof/>
          <w:color w:val="333333"/>
        </w:rPr>
        <w:t xml:space="preserve"> , del contrato administrativo de obras de </w:t>
      </w:r>
      <w:r w:rsidRPr="00BE5E09">
        <w:rPr>
          <w:rFonts w:ascii="Arial" w:hAnsi="Arial" w:cs="Arial"/>
        </w:rPr>
        <w:t xml:space="preserve"> renovación de la instalación de alumbrado público del CM1 del municipio de Castejón</w:t>
      </w:r>
      <w:r w:rsidRPr="00BE5E09">
        <w:rPr>
          <w:rFonts w:ascii="Arial" w:hAnsi="Arial" w:cs="Arial"/>
          <w:noProof/>
          <w:color w:val="333333"/>
        </w:rPr>
        <w:t xml:space="preserve"> por importe </w:t>
      </w:r>
      <w:r w:rsidR="000A5097">
        <w:rPr>
          <w:rFonts w:ascii="Arial" w:hAnsi="Arial" w:cs="Arial"/>
          <w:noProof/>
          <w:color w:val="333333"/>
        </w:rPr>
        <w:t xml:space="preserve">de </w:t>
      </w:r>
      <w:r w:rsidR="000A5097">
        <w:rPr>
          <w:rFonts w:ascii="Arial" w:hAnsi="Arial" w:cs="Arial"/>
          <w:b/>
          <w:noProof/>
          <w:color w:val="333333"/>
        </w:rPr>
        <w:t>10.330</w:t>
      </w:r>
      <w:r w:rsidRPr="00BE5E09">
        <w:rPr>
          <w:rFonts w:ascii="Arial" w:hAnsi="Arial" w:cs="Arial"/>
          <w:noProof/>
          <w:color w:val="333333"/>
        </w:rPr>
        <w:t xml:space="preserve"> euros, correspondientes al valor estimado del contrato, a los que se deberá repercutir el importe correspondiente al Impuesto sobre el Valor añadido y una duración </w:t>
      </w:r>
      <w:r w:rsidR="003D5C33">
        <w:rPr>
          <w:rFonts w:ascii="Arial" w:hAnsi="Arial" w:cs="Arial"/>
          <w:noProof/>
          <w:color w:val="333333"/>
        </w:rPr>
        <w:t>de treinta y cinco días (35 días)</w:t>
      </w:r>
      <w:r w:rsidRPr="00BE5E09">
        <w:rPr>
          <w:rFonts w:ascii="Arial" w:hAnsi="Arial" w:cs="Arial"/>
          <w:noProof/>
          <w:color w:val="333333"/>
        </w:rPr>
        <w:t>.</w:t>
      </w:r>
      <w:bookmarkStart w:id="27" w:name="LOC_F1175"/>
      <w:r w:rsidRPr="00BE5E09">
        <w:rPr>
          <w:rStyle w:val="anothrefnottabindex"/>
          <w:rFonts w:ascii="Arial" w:hAnsi="Arial" w:cs="Arial"/>
          <w:noProof/>
          <w:color w:val="333333"/>
        </w:rPr>
        <w:t xml:space="preserve"> </w:t>
      </w:r>
      <w:bookmarkStart w:id="28" w:name="LOC_P675"/>
      <w:bookmarkEnd w:id="27"/>
      <w:bookmarkEnd w:id="28"/>
    </w:p>
    <w:p w14:paraId="37B2B243" w14:textId="77777777" w:rsidR="00BE5E09" w:rsidRPr="00BE5E09" w:rsidRDefault="00BE5E09" w:rsidP="00BE5E09">
      <w:pPr>
        <w:pStyle w:val="Default"/>
        <w:jc w:val="both"/>
        <w:rPr>
          <w:rFonts w:ascii="Arial" w:hAnsi="Arial" w:cs="Arial"/>
        </w:rPr>
      </w:pPr>
    </w:p>
    <w:p w14:paraId="5D6D8928"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29" w:name="LOC_F1176"/>
      <w:bookmarkEnd w:id="29"/>
      <w:r w:rsidRPr="00BE5E09">
        <w:rPr>
          <w:noProof/>
          <w:color w:val="333333"/>
          <w:sz w:val="24"/>
          <w:szCs w:val="24"/>
        </w:rPr>
        <w:t>A tal efecto, dispondrá, si así lo desea, de un plazo máximo de siete días naturales, a contar desde el día siguiente a la recepción de la presente invitación, para formular la oferta que estime conveniente.</w:t>
      </w:r>
      <w:bookmarkStart w:id="30" w:name="LOC_F1177"/>
      <w:r w:rsidRPr="00BE5E09">
        <w:rPr>
          <w:rStyle w:val="anothrefnottabindex"/>
          <w:noProof/>
          <w:color w:val="333333"/>
          <w:sz w:val="24"/>
          <w:szCs w:val="24"/>
        </w:rPr>
        <w:t xml:space="preserve"> </w:t>
      </w:r>
      <w:bookmarkStart w:id="31" w:name="LOC_P676"/>
      <w:bookmarkEnd w:id="30"/>
      <w:bookmarkEnd w:id="31"/>
    </w:p>
    <w:p w14:paraId="4E33B50C" w14:textId="77777777" w:rsidR="00BE5E09" w:rsidRPr="00BE5E09" w:rsidRDefault="00BE5E09" w:rsidP="00BE5E09">
      <w:pPr>
        <w:pStyle w:val="content-documentsp"/>
        <w:widowControl/>
        <w:spacing w:after="240" w:line="225" w:lineRule="atLeast"/>
        <w:ind w:right="240"/>
        <w:jc w:val="both"/>
        <w:rPr>
          <w:noProof/>
          <w:color w:val="333333"/>
          <w:sz w:val="24"/>
          <w:szCs w:val="24"/>
        </w:rPr>
      </w:pPr>
      <w:bookmarkStart w:id="32" w:name="LOC_F1178"/>
      <w:bookmarkEnd w:id="32"/>
      <w:r w:rsidRPr="00BE5E09">
        <w:rPr>
          <w:noProof/>
          <w:color w:val="333333"/>
          <w:sz w:val="24"/>
          <w:szCs w:val="24"/>
        </w:rPr>
        <w:t>Se adjuntan los pliegos reguladores de la contratación para su estudio y para el conocimiento del criterio de adjudicación del presente procedimiento</w:t>
      </w:r>
      <w:r w:rsidR="000A5097">
        <w:rPr>
          <w:noProof/>
          <w:color w:val="333333"/>
          <w:sz w:val="24"/>
          <w:szCs w:val="24"/>
        </w:rPr>
        <w:t>, así como la memoria valorada de la obra a contratar</w:t>
      </w:r>
      <w:r w:rsidRPr="00BE5E09">
        <w:rPr>
          <w:noProof/>
          <w:color w:val="333333"/>
          <w:sz w:val="24"/>
          <w:szCs w:val="24"/>
        </w:rPr>
        <w:t>.</w:t>
      </w:r>
      <w:bookmarkStart w:id="33" w:name="LOC_F1179"/>
      <w:r w:rsidRPr="00BE5E09">
        <w:rPr>
          <w:rStyle w:val="anothrefnottabindex"/>
          <w:noProof/>
          <w:color w:val="333333"/>
          <w:sz w:val="24"/>
          <w:szCs w:val="24"/>
        </w:rPr>
        <w:t xml:space="preserve"> </w:t>
      </w:r>
      <w:bookmarkStart w:id="34" w:name="LOC_P677"/>
      <w:bookmarkStart w:id="35" w:name="LOC_P682"/>
      <w:bookmarkEnd w:id="33"/>
      <w:bookmarkEnd w:id="34"/>
      <w:bookmarkEnd w:id="35"/>
    </w:p>
    <w:p w14:paraId="30B56E51" w14:textId="77777777" w:rsidR="000818BB" w:rsidRPr="00BE5E09" w:rsidRDefault="000818BB" w:rsidP="00BE5E09">
      <w:pPr>
        <w:jc w:val="both"/>
        <w:rPr>
          <w:rFonts w:ascii="Arial" w:hAnsi="Arial" w:cs="Arial"/>
          <w:sz w:val="24"/>
          <w:szCs w:val="24"/>
        </w:rPr>
      </w:pPr>
    </w:p>
    <w:sectPr w:rsidR="000818BB" w:rsidRPr="00BE5E09" w:rsidSect="006A08EA">
      <w:footerReference w:type="default" r:id="rId12"/>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E8A0D" w14:textId="77777777" w:rsidR="008775E3" w:rsidRDefault="008775E3" w:rsidP="00323CA9">
      <w:r>
        <w:separator/>
      </w:r>
    </w:p>
  </w:endnote>
  <w:endnote w:type="continuationSeparator" w:id="0">
    <w:p w14:paraId="51106E47" w14:textId="77777777" w:rsidR="008775E3" w:rsidRDefault="008775E3"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AF5D" w14:textId="77777777" w:rsidR="00BE5E09" w:rsidRDefault="00BE5E09">
    <w:pPr>
      <w:pStyle w:val="Piedepgina"/>
    </w:pPr>
    <w:bookmarkStart w:id="36" w:name="codbarraspie1"/>
    <w:bookmarkEnd w:id="36"/>
  </w:p>
  <w:p w14:paraId="6CED5AD3" w14:textId="77777777" w:rsidR="00BE5E09" w:rsidRDefault="00BE5E09">
    <w:pPr>
      <w:pStyle w:val="Piedepgina"/>
    </w:pPr>
    <w:bookmarkStart w:id="37" w:name="DirecPie1"/>
    <w:bookmarkEnd w:id="3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BD433" w14:textId="77777777" w:rsidR="008775E3" w:rsidRDefault="008775E3" w:rsidP="00323CA9">
      <w:r>
        <w:separator/>
      </w:r>
    </w:p>
  </w:footnote>
  <w:footnote w:type="continuationSeparator" w:id="0">
    <w:p w14:paraId="28506A5C" w14:textId="77777777" w:rsidR="008775E3" w:rsidRDefault="008775E3" w:rsidP="00323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E09"/>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8BB"/>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0C2"/>
    <w:rsid w:val="00097824"/>
    <w:rsid w:val="00097E3E"/>
    <w:rsid w:val="000A1287"/>
    <w:rsid w:val="000A22D1"/>
    <w:rsid w:val="000A2F60"/>
    <w:rsid w:val="000A32AE"/>
    <w:rsid w:val="000A3436"/>
    <w:rsid w:val="000A37BA"/>
    <w:rsid w:val="000A38C9"/>
    <w:rsid w:val="000A3AEE"/>
    <w:rsid w:val="000A46E9"/>
    <w:rsid w:val="000A4A0B"/>
    <w:rsid w:val="000A4F41"/>
    <w:rsid w:val="000A5097"/>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0C2"/>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0F0"/>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5C33"/>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5E3"/>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5E09"/>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5D7"/>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F066"/>
  <w15:chartTrackingRefBased/>
  <w15:docId w15:val="{F5D6EB5A-E6CD-4614-B11D-C0EBBB4FC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styleId="Hipervnculo">
    <w:name w:val="Hyperlink"/>
    <w:uiPriority w:val="99"/>
    <w:semiHidden/>
    <w:unhideWhenUsed/>
    <w:rsid w:val="00BE5E09"/>
    <w:rPr>
      <w:color w:val="0000FF"/>
      <w:u w:val="single"/>
    </w:rPr>
  </w:style>
  <w:style w:type="paragraph" w:customStyle="1" w:styleId="elementtoproof">
    <w:name w:val="elementtoproof"/>
    <w:basedOn w:val="Normal"/>
    <w:rsid w:val="00BE5E09"/>
    <w:rPr>
      <w:sz w:val="24"/>
      <w:szCs w:val="24"/>
      <w:lang w:eastAsia="es-ES"/>
    </w:rPr>
  </w:style>
  <w:style w:type="paragraph" w:customStyle="1" w:styleId="content-documentsp">
    <w:name w:val="content-documents_p"/>
    <w:basedOn w:val="Normal"/>
    <w:rsid w:val="00BE5E09"/>
    <w:pPr>
      <w:widowControl w:val="0"/>
      <w:spacing w:line="315" w:lineRule="atLeast"/>
    </w:pPr>
    <w:rPr>
      <w:rFonts w:ascii="Arial" w:eastAsia="Times New Roman" w:hAnsi="Arial" w:cs="Arial"/>
      <w:color w:val="7C868C"/>
      <w:sz w:val="21"/>
      <w:szCs w:val="21"/>
      <w:lang w:eastAsia="es-ES"/>
    </w:rPr>
  </w:style>
  <w:style w:type="paragraph" w:customStyle="1" w:styleId="documentoprintprint--rtfasposedocumentoTitulo1">
    <w:name w:val="documento_print_print--rtfaspose_documentoTitulo1"/>
    <w:basedOn w:val="Normal"/>
    <w:rsid w:val="00BE5E09"/>
    <w:pPr>
      <w:widowControl w:val="0"/>
      <w:spacing w:line="315" w:lineRule="atLeast"/>
    </w:pPr>
    <w:rPr>
      <w:rFonts w:ascii="Arial" w:eastAsia="Times New Roman" w:hAnsi="Arial" w:cs="Arial"/>
      <w:color w:val="7C868C"/>
      <w:sz w:val="21"/>
      <w:szCs w:val="21"/>
      <w:lang w:eastAsia="es-ES"/>
    </w:rPr>
  </w:style>
  <w:style w:type="character" w:customStyle="1" w:styleId="documentoa">
    <w:name w:val="documento_a"/>
    <w:rsid w:val="00BE5E09"/>
    <w:rPr>
      <w:color w:val="808CBC"/>
    </w:rPr>
  </w:style>
  <w:style w:type="character" w:customStyle="1" w:styleId="anothrefnottabindex">
    <w:name w:val="a_not([|href])_not([|tabindex])"/>
    <w:rsid w:val="00BE5E09"/>
  </w:style>
  <w:style w:type="character" w:customStyle="1" w:styleId="content-pageresalte">
    <w:name w:val="content-page_resalte"/>
    <w:rsid w:val="00BE5E09"/>
    <w:rPr>
      <w:b/>
      <w:bCs/>
    </w:rPr>
  </w:style>
  <w:style w:type="paragraph" w:customStyle="1" w:styleId="Default">
    <w:name w:val="Default"/>
    <w:rsid w:val="00BE5E09"/>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2018%2F38911&amp;producto_inicial=*&amp;anchor=ART.8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elderecho.com/seleccionProducto.do?nref=2018%2F38911&amp;producto_inicial=*&amp;anchor=ART.138"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2018%2F38911&amp;producto_inicial=*&amp;anchor=ART.28" TargetMode="External"/><Relationship Id="rId11" Type="http://schemas.openxmlformats.org/officeDocument/2006/relationships/hyperlink" Target="https://online.elderecho.com/seleccionProducto.do?nref=2017%2F226876&amp;producto_inicial=*&amp;anchor=DAD.2" TargetMode="External"/><Relationship Id="rId5" Type="http://schemas.openxmlformats.org/officeDocument/2006/relationships/endnotes" Target="endnotes.xml"/><Relationship Id="rId10" Type="http://schemas.openxmlformats.org/officeDocument/2006/relationships/hyperlink" Target="https://online.elderecho.com/seleccionProducto.do?nref=1990%2F13970&amp;producto_inicial=*&amp;anchor=ART.226" TargetMode="External"/><Relationship Id="rId4" Type="http://schemas.openxmlformats.org/officeDocument/2006/relationships/footnotes" Target="footnotes.xml"/><Relationship Id="rId9" Type="http://schemas.openxmlformats.org/officeDocument/2006/relationships/hyperlink" Target="https://online.elderecho.com/seleccionProducto.do?nref=1990%2F13970&amp;producto_inicial=*&amp;anchor=ART.8"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484</Words>
  <Characters>2664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Cecilio Fernandez Azcona</dc:creator>
  <cp:keywords/>
  <dc:description/>
  <cp:lastModifiedBy>Daniel Polo</cp:lastModifiedBy>
  <cp:revision>3</cp:revision>
  <cp:lastPrinted>2026-05-29T08:18:00Z</cp:lastPrinted>
  <dcterms:created xsi:type="dcterms:W3CDTF">2026-05-28T18:24:00Z</dcterms:created>
  <dcterms:modified xsi:type="dcterms:W3CDTF">2026-05-29T08:20:00Z</dcterms:modified>
</cp:coreProperties>
</file>