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5F18F" w14:textId="77777777" w:rsidR="00D77F39" w:rsidRDefault="00D77F39" w:rsidP="00D77F39">
      <w:pPr>
        <w:spacing w:after="36" w:line="259" w:lineRule="auto"/>
        <w:ind w:left="62" w:hanging="10"/>
        <w:jc w:val="both"/>
      </w:pPr>
      <w:r>
        <w:rPr>
          <w:rFonts w:ascii="Calibri" w:eastAsia="Calibri" w:hAnsi="Calibri" w:cs="Calibri"/>
          <w:b/>
          <w:u w:val="single" w:color="000000"/>
        </w:rPr>
        <w:t>Anexo II.- B. Instrucciones para cumplimentar el Anexo Documento Único Europeo de</w:t>
      </w:r>
      <w:r>
        <w:rPr>
          <w:rFonts w:ascii="Calibri" w:eastAsia="Calibri" w:hAnsi="Calibri" w:cs="Calibri"/>
          <w:b/>
        </w:rPr>
        <w:t xml:space="preserve"> </w:t>
      </w:r>
    </w:p>
    <w:p w14:paraId="1DC0E846" w14:textId="77777777" w:rsidR="00D77F39" w:rsidRDefault="00D77F39" w:rsidP="00D77F39">
      <w:pPr>
        <w:spacing w:after="97" w:line="259" w:lineRule="auto"/>
        <w:ind w:left="62" w:hanging="10"/>
        <w:jc w:val="both"/>
      </w:pPr>
      <w:r>
        <w:rPr>
          <w:rFonts w:ascii="Calibri" w:eastAsia="Calibri" w:hAnsi="Calibri" w:cs="Calibri"/>
          <w:b/>
          <w:u w:val="single" w:color="000000"/>
        </w:rPr>
        <w:t>Contratación (DEUC)</w:t>
      </w:r>
      <w:r>
        <w:rPr>
          <w:rFonts w:ascii="Calibri" w:eastAsia="Calibri" w:hAnsi="Calibri" w:cs="Calibri"/>
          <w:b/>
        </w:rPr>
        <w:t xml:space="preserve"> </w:t>
      </w:r>
    </w:p>
    <w:p w14:paraId="0C9B796F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438E4D0C" w14:textId="77777777" w:rsidR="00D77F39" w:rsidRDefault="00D77F39" w:rsidP="00D77F39">
      <w:pPr>
        <w:ind w:left="62" w:hanging="10"/>
        <w:jc w:val="both"/>
      </w:pPr>
      <w:r>
        <w:t xml:space="preserve">Para poder cumplimentar el Anexo referido a la declaración responsable mediante el modelo normalizado Documento Único Europeo de Contratación (DEUC) deberá seguir los siguientes pasos:  </w:t>
      </w:r>
    </w:p>
    <w:p w14:paraId="452EA844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29FA098D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Como parte de la documentación del contrato que se colgará en el Portal de Contratación de Navarra, podrá encontrar el fichero DEUC.xml.  </w:t>
      </w:r>
    </w:p>
    <w:p w14:paraId="784D3FAF" w14:textId="77777777" w:rsidR="00D77F39" w:rsidRDefault="00D77F39" w:rsidP="00D77F39">
      <w:pPr>
        <w:spacing w:after="38" w:line="259" w:lineRule="auto"/>
        <w:ind w:left="62" w:hanging="10"/>
        <w:jc w:val="both"/>
      </w:pPr>
      <w:r>
        <w:t xml:space="preserve"> </w:t>
      </w:r>
    </w:p>
    <w:p w14:paraId="46911822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34" w:line="259" w:lineRule="auto"/>
        <w:ind w:left="62" w:hanging="10"/>
        <w:jc w:val="both"/>
      </w:pPr>
      <w:r>
        <w:t xml:space="preserve">Abrir el siguiente link: </w:t>
      </w:r>
      <w:hyperlink r:id="rId7">
        <w:r>
          <w:rPr>
            <w:u w:val="single" w:color="000000"/>
          </w:rPr>
          <w:t>https://ec.europa.eu/growth/tools</w:t>
        </w:r>
      </w:hyperlink>
      <w:hyperlink r:id="rId8">
        <w:r>
          <w:rPr>
            <w:u w:val="single" w:color="000000"/>
          </w:rPr>
          <w:t>-</w:t>
        </w:r>
      </w:hyperlink>
      <w:hyperlink r:id="rId9">
        <w:r>
          <w:rPr>
            <w:u w:val="single" w:color="000000"/>
          </w:rPr>
          <w:t>databases/espd</w:t>
        </w:r>
      </w:hyperlink>
      <w:hyperlink r:id="rId10">
        <w:r>
          <w:t xml:space="preserve"> </w:t>
        </w:r>
      </w:hyperlink>
      <w:r>
        <w:t xml:space="preserve"> </w:t>
      </w:r>
    </w:p>
    <w:p w14:paraId="4757980F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06714AC6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Seleccionar el idioma “español”.  </w:t>
      </w:r>
    </w:p>
    <w:p w14:paraId="434E40CE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2C19057D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Seleccionar la opción "soy un operador económico".  </w:t>
      </w:r>
    </w:p>
    <w:p w14:paraId="56F46067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78234102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Seleccionar la opción "importar un DEUC".  </w:t>
      </w:r>
    </w:p>
    <w:p w14:paraId="7B81D1A6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3E54CB1C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Cargar el fichero DEUC.xml que se ha puesto a su disposición en el Portal de Contratación de Navarra junto con el resto de documentación de este contrato (paso 1).  </w:t>
      </w:r>
    </w:p>
    <w:p w14:paraId="5600CA1C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7756854F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Cumplimentar los apartados del DEUC correspondiente (partes II, III, IV V – en su caso- y VI).  </w:t>
      </w:r>
    </w:p>
    <w:p w14:paraId="4D45328A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72B0C84C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Imprimir y firmar el documento.  </w:t>
      </w:r>
    </w:p>
    <w:p w14:paraId="03010898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59B361CB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Este documento debidamente cumplimentado y firmado se deberá presentar junto con el resto de la documentación de la licitación de acuerdo con lo establecido en los pliegos que rigen la convocatoria y dentro del plazo fijado en la misma.  </w:t>
      </w:r>
    </w:p>
    <w:p w14:paraId="51BB99E4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250B94F3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En caso de que se trate de un contrato con varios lotes, deberá cumplimentar una declaración por cada lote por el que licite.  </w:t>
      </w:r>
    </w:p>
    <w:p w14:paraId="485DEEF1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56A46406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Cuando concurra a la licitación agrupado/a en una UTE o licitación en participación conjunta, se deberá cumplimentar un documento por cada una de las empresas que constituyan la UTE o concurran a la licitación en participación conjunta.  </w:t>
      </w:r>
    </w:p>
    <w:p w14:paraId="7B9E172A" w14:textId="77777777" w:rsidR="00D77F39" w:rsidRDefault="00D77F39" w:rsidP="00D77F39">
      <w:pPr>
        <w:spacing w:after="37" w:line="259" w:lineRule="auto"/>
        <w:ind w:left="62" w:hanging="10"/>
        <w:jc w:val="both"/>
      </w:pPr>
      <w:r>
        <w:t xml:space="preserve"> </w:t>
      </w:r>
    </w:p>
    <w:p w14:paraId="7AEB900E" w14:textId="77777777" w:rsidR="00D77F39" w:rsidRDefault="00D77F39" w:rsidP="00D77F39">
      <w:pPr>
        <w:widowControl/>
        <w:numPr>
          <w:ilvl w:val="0"/>
          <w:numId w:val="1"/>
        </w:numPr>
        <w:suppressAutoHyphens w:val="0"/>
        <w:spacing w:after="5" w:line="296" w:lineRule="auto"/>
        <w:ind w:left="62" w:hanging="10"/>
        <w:jc w:val="both"/>
      </w:pPr>
      <w:r>
        <w:t xml:space="preserve">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  </w:t>
      </w:r>
    </w:p>
    <w:p w14:paraId="78BAE9F9" w14:textId="77777777" w:rsidR="001116DF" w:rsidRDefault="001116DF"/>
    <w:sectPr w:rsidR="001116DF" w:rsidSect="00D77F39">
      <w:headerReference w:type="default" r:id="rId11"/>
      <w:footerReference w:type="default" r:id="rId12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35545" w14:textId="77777777" w:rsidR="00204A98" w:rsidRDefault="00204A98" w:rsidP="00D77F39">
      <w:r>
        <w:separator/>
      </w:r>
    </w:p>
  </w:endnote>
  <w:endnote w:type="continuationSeparator" w:id="0">
    <w:p w14:paraId="665FAF4B" w14:textId="77777777" w:rsidR="00204A98" w:rsidRDefault="00204A98" w:rsidP="00D77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03A2" w14:textId="66ED4F37" w:rsidR="00D77F39" w:rsidRDefault="00D77F39">
    <w:pPr>
      <w:pStyle w:val="Piedepgina"/>
    </w:pPr>
    <w:r>
      <w:rPr>
        <w:noProof/>
      </w:rPr>
      <w:drawing>
        <wp:inline distT="0" distB="0" distL="0" distR="0" wp14:anchorId="3904DE87" wp14:editId="1FAD3250">
          <wp:extent cx="5400040" cy="266700"/>
          <wp:effectExtent l="0" t="0" r="0" b="0"/>
          <wp:docPr id="153444473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7A47D" w14:textId="77777777" w:rsidR="00204A98" w:rsidRDefault="00204A98" w:rsidP="00D77F39">
      <w:r>
        <w:separator/>
      </w:r>
    </w:p>
  </w:footnote>
  <w:footnote w:type="continuationSeparator" w:id="0">
    <w:p w14:paraId="660E7887" w14:textId="77777777" w:rsidR="00204A98" w:rsidRDefault="00204A98" w:rsidP="00D77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48CB6" w14:textId="1313CB7D" w:rsidR="00D77F39" w:rsidRDefault="00D77F39">
    <w:pPr>
      <w:pStyle w:val="Encabezado"/>
    </w:pPr>
    <w:r>
      <w:rPr>
        <w:noProof/>
      </w:rPr>
      <w:drawing>
        <wp:inline distT="0" distB="0" distL="0" distR="0" wp14:anchorId="79723168" wp14:editId="2CDE490F">
          <wp:extent cx="1775460" cy="701040"/>
          <wp:effectExtent l="0" t="0" r="0" b="3810"/>
          <wp:docPr id="1376458123" name="Imagen 1376458123" descr="Un dibujo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500128" name="Imagen 1" descr="Un dibujo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56" r="-21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B55755"/>
    <w:multiLevelType w:val="hybridMultilevel"/>
    <w:tmpl w:val="58DE9BBA"/>
    <w:lvl w:ilvl="0" w:tplc="A31C116A">
      <w:start w:val="1"/>
      <w:numFmt w:val="decimal"/>
      <w:lvlText w:val="%1."/>
      <w:lvlJc w:val="left"/>
      <w:pPr>
        <w:ind w:left="2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66B1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6E36C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BA0C4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FC4B7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8C0E9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C0003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207F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8C261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73145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F39"/>
    <w:rsid w:val="001116DF"/>
    <w:rsid w:val="00204A98"/>
    <w:rsid w:val="00D77F39"/>
    <w:rsid w:val="00DA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76032"/>
  <w15:chartTrackingRefBased/>
  <w15:docId w15:val="{EC260525-61C1-426B-87D3-A986AA31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F39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7F39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D77F39"/>
    <w:rPr>
      <w:rFonts w:ascii="Arial" w:eastAsia="DejaVu Sans" w:hAnsi="Arial" w:cs="Mangal"/>
      <w:kern w:val="0"/>
      <w:szCs w:val="24"/>
      <w:lang w:eastAsia="zh-CN" w:bidi="hi-IN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77F39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77F39"/>
    <w:rPr>
      <w:rFonts w:ascii="Arial" w:eastAsia="DejaVu Sans" w:hAnsi="Arial" w:cs="Mangal"/>
      <w:kern w:val="0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c.europa.eu/growth/tools-databases/espd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ec.europa.eu/growth/tools-databases/esp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c.europa.eu/growth/tools-databases/espd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Alonso</dc:creator>
  <cp:keywords/>
  <dc:description/>
  <cp:lastModifiedBy>Ana Alonso</cp:lastModifiedBy>
  <cp:revision>1</cp:revision>
  <dcterms:created xsi:type="dcterms:W3CDTF">2023-09-15T07:45:00Z</dcterms:created>
  <dcterms:modified xsi:type="dcterms:W3CDTF">2023-09-15T07:47:00Z</dcterms:modified>
</cp:coreProperties>
</file>