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3B6F53" w14:textId="2EE0825E" w:rsidR="00085745" w:rsidRPr="001426BF" w:rsidRDefault="001426BF" w:rsidP="001426BF">
      <w:pPr>
        <w:pStyle w:val="Textoindependiente"/>
        <w:jc w:val="center"/>
        <w:rPr>
          <w:b/>
          <w:bCs/>
          <w:sz w:val="28"/>
          <w:szCs w:val="28"/>
          <w:u w:val="single"/>
        </w:rPr>
      </w:pPr>
      <w:r w:rsidRPr="001426BF">
        <w:rPr>
          <w:b/>
          <w:bCs/>
          <w:sz w:val="28"/>
          <w:szCs w:val="28"/>
          <w:u w:val="single"/>
        </w:rPr>
        <w:t>LICITACIÓN DE CONTRATO DE OBRAS</w:t>
      </w:r>
    </w:p>
    <w:p w14:paraId="4A67CE0C" w14:textId="77777777" w:rsidR="001426BF" w:rsidRDefault="001426BF" w:rsidP="00C21F6D">
      <w:pPr>
        <w:pStyle w:val="Textoindependiente"/>
      </w:pPr>
    </w:p>
    <w:p w14:paraId="33882A27" w14:textId="4D3A8EF5" w:rsidR="001426BF" w:rsidRPr="001426BF" w:rsidRDefault="00F22CDF" w:rsidP="001426BF">
      <w:pPr>
        <w:pStyle w:val="Textoindependiente"/>
        <w:jc w:val="center"/>
        <w:rPr>
          <w:b/>
          <w:bCs/>
        </w:rPr>
      </w:pPr>
      <w:r>
        <w:rPr>
          <w:b/>
          <w:bCs/>
        </w:rPr>
        <w:t>PROYECTO MODIFICADO Nº1. NUEVO DEPÓSITO REGULADOR DE MUNIAIN DE GUESÁLAZ</w:t>
      </w:r>
    </w:p>
    <w:p w14:paraId="6479D2FF" w14:textId="77777777" w:rsidR="001426BF" w:rsidRDefault="001426BF" w:rsidP="00C21F6D">
      <w:pPr>
        <w:pStyle w:val="Textoindependiente"/>
      </w:pPr>
    </w:p>
    <w:p w14:paraId="6E563132" w14:textId="309C7CC5" w:rsidR="001426BF" w:rsidRDefault="001426BF" w:rsidP="00C21F6D">
      <w:pPr>
        <w:pStyle w:val="Textoindependiente"/>
      </w:pPr>
      <w:r>
        <w:t>Al objeto de que las empresas interesadas puedan estudiar las obras licitadas, se adjunta la siguiente documentación:</w:t>
      </w:r>
    </w:p>
    <w:p w14:paraId="653913A0" w14:textId="73BB093A" w:rsidR="00D7659B" w:rsidRDefault="00D7659B" w:rsidP="00D7659B">
      <w:pPr>
        <w:pStyle w:val="Textoindependiente"/>
        <w:numPr>
          <w:ilvl w:val="0"/>
          <w:numId w:val="1"/>
        </w:numPr>
      </w:pPr>
      <w:r>
        <w:t xml:space="preserve">PROYECTO: </w:t>
      </w:r>
      <w:r w:rsidRPr="00D7659B">
        <w:rPr>
          <w:b/>
          <w:bCs/>
        </w:rPr>
        <w:t>“Proyecto Modificado Nº</w:t>
      </w:r>
      <w:r w:rsidR="00F22CDF">
        <w:rPr>
          <w:b/>
          <w:bCs/>
        </w:rPr>
        <w:t>1. Nuevo depósito regulador de Muniain de Guesálaz</w:t>
      </w:r>
      <w:r w:rsidRPr="00D7659B">
        <w:rPr>
          <w:b/>
          <w:bCs/>
        </w:rPr>
        <w:t>”</w:t>
      </w:r>
    </w:p>
    <w:p w14:paraId="68D9129F" w14:textId="695DEEA1" w:rsidR="00D7659B" w:rsidRDefault="00D7659B" w:rsidP="00D7659B">
      <w:pPr>
        <w:pStyle w:val="Textoindependiente"/>
        <w:numPr>
          <w:ilvl w:val="0"/>
          <w:numId w:val="1"/>
        </w:numPr>
      </w:pPr>
      <w:r>
        <w:t xml:space="preserve">Archivo .BC3 del Proyecto </w:t>
      </w:r>
    </w:p>
    <w:p w14:paraId="75777B07" w14:textId="77777777" w:rsidR="00D7659B" w:rsidRDefault="00D7659B" w:rsidP="00C21F6D">
      <w:pPr>
        <w:pStyle w:val="Textoindependiente"/>
      </w:pPr>
    </w:p>
    <w:p w14:paraId="70EC5312" w14:textId="77777777" w:rsidR="0097561C" w:rsidRDefault="00D7659B" w:rsidP="0097561C">
      <w:pPr>
        <w:pStyle w:val="Textoindependiente"/>
      </w:pPr>
      <w:r>
        <w:t xml:space="preserve">Todos los documentos indicados </w:t>
      </w:r>
      <w:r w:rsidR="0097561C">
        <w:t>están</w:t>
      </w:r>
      <w:r>
        <w:t xml:space="preserve"> disponibles en el siguiente enlace de WeTransfer: </w:t>
      </w:r>
    </w:p>
    <w:p w14:paraId="2A51FBDE" w14:textId="7FA11F9C" w:rsidR="00A4315C" w:rsidRPr="00F22CDF" w:rsidRDefault="008D1A53" w:rsidP="00F22CDF">
      <w:pPr>
        <w:pStyle w:val="Textoindependiente"/>
        <w:jc w:val="center"/>
        <w:rPr>
          <w:b/>
          <w:bCs/>
          <w:color w:val="0070C0"/>
          <w:sz w:val="36"/>
          <w:szCs w:val="36"/>
        </w:rPr>
      </w:pPr>
      <w:hyperlink r:id="rId7" w:history="1">
        <w:r w:rsidRPr="009F1BE7">
          <w:rPr>
            <w:rStyle w:val="Hipervnculo"/>
            <w:sz w:val="36"/>
            <w:szCs w:val="36"/>
            <w:highlight w:val="yellow"/>
          </w:rPr>
          <w:t>https://we.tl/t-ABZFBDm9E3</w:t>
        </w:r>
      </w:hyperlink>
      <w:r>
        <w:rPr>
          <w:color w:val="0070C0"/>
          <w:sz w:val="36"/>
          <w:szCs w:val="36"/>
        </w:rPr>
        <w:t xml:space="preserve"> </w:t>
      </w:r>
    </w:p>
    <w:p w14:paraId="795969AC" w14:textId="77777777" w:rsidR="00F22CDF" w:rsidRDefault="00F22CDF" w:rsidP="00C21F6D">
      <w:pPr>
        <w:pStyle w:val="Textoindependiente"/>
        <w:rPr>
          <w:b/>
          <w:bCs/>
        </w:rPr>
      </w:pPr>
    </w:p>
    <w:p w14:paraId="3AD57E45" w14:textId="41E7EC1A" w:rsidR="00D7659B" w:rsidRDefault="00D7659B" w:rsidP="00C21F6D">
      <w:pPr>
        <w:pStyle w:val="Textoindependiente"/>
      </w:pPr>
      <w:r w:rsidRPr="00D7659B">
        <w:rPr>
          <w:b/>
          <w:bCs/>
        </w:rPr>
        <w:t>Nota respecto a</w:t>
      </w:r>
      <w:r>
        <w:rPr>
          <w:b/>
          <w:bCs/>
        </w:rPr>
        <w:t>l periodo de</w:t>
      </w:r>
      <w:r w:rsidRPr="00D7659B">
        <w:rPr>
          <w:b/>
          <w:bCs/>
        </w:rPr>
        <w:t xml:space="preserve"> validez del enlace WeTransfer:</w:t>
      </w:r>
      <w:r>
        <w:t xml:space="preserve"> el enlace indicado estará disponible durante </w:t>
      </w:r>
      <w:r w:rsidRPr="00D7659B">
        <w:rPr>
          <w:b/>
          <w:bCs/>
        </w:rPr>
        <w:t>CINCO días</w:t>
      </w:r>
      <w:r>
        <w:t xml:space="preserve"> a partir de la fecha de publicación del anuncio en el Portal PLENA, por lo que recomendamos a las empresas licitadoras que lo descarguen a la mayor brevedad.</w:t>
      </w:r>
    </w:p>
    <w:p w14:paraId="7E6BE22A" w14:textId="77777777" w:rsidR="00A4315C" w:rsidRDefault="00A4315C" w:rsidP="00C21F6D">
      <w:pPr>
        <w:pStyle w:val="Textoindependiente"/>
      </w:pPr>
    </w:p>
    <w:p w14:paraId="4EE1391C" w14:textId="71AD1AF8" w:rsidR="00A4315C" w:rsidRDefault="00A4315C" w:rsidP="00C21F6D">
      <w:pPr>
        <w:pStyle w:val="Textoindependiente"/>
      </w:pPr>
      <w:r w:rsidRPr="00A4315C">
        <w:rPr>
          <w:b/>
          <w:bCs/>
        </w:rPr>
        <w:t>Nota respecto a la importación del archivo de intercambio .BC3:</w:t>
      </w:r>
      <w:r>
        <w:t xml:space="preserve"> Se aporta el archivo .bc3 </w:t>
      </w:r>
      <w:r w:rsidRPr="00A4315C">
        <w:rPr>
          <w:u w:val="single"/>
        </w:rPr>
        <w:t>a los únicos efectos de facilitar el estudio de la obra</w:t>
      </w:r>
      <w:r>
        <w:rPr>
          <w:u w:val="single"/>
        </w:rPr>
        <w:t xml:space="preserve"> </w:t>
      </w:r>
      <w:r w:rsidR="001F2415">
        <w:rPr>
          <w:b/>
          <w:bCs/>
          <w:u w:val="single"/>
        </w:rPr>
        <w:t>pero su contenido</w:t>
      </w:r>
      <w:r w:rsidRPr="00A4315C">
        <w:rPr>
          <w:b/>
          <w:bCs/>
          <w:u w:val="single"/>
        </w:rPr>
        <w:t xml:space="preserve"> carece de todo valor contractual</w:t>
      </w:r>
      <w:r>
        <w:t xml:space="preserve">. </w:t>
      </w:r>
    </w:p>
    <w:p w14:paraId="555E0B33" w14:textId="07A990DC" w:rsidR="00A4315C" w:rsidRDefault="00A4315C" w:rsidP="00C21F6D">
      <w:pPr>
        <w:pStyle w:val="Textoindependiente"/>
      </w:pPr>
      <w:r>
        <w:t>Dado que, en algunas ocasiones, al importar el archivo .bc3 se generan errores en las mediciones y/o precios, RECOMENDAMOS cotejar los datos del archivo importado con los reflejados en el presupuesto del Proyecto que se aporta en el documento PDF (cuyos cuadros de precios serán los ÚNICOS documentos válidos a efectos contractuales).</w:t>
      </w:r>
    </w:p>
    <w:sectPr w:rsidR="00A4315C" w:rsidSect="001F2415">
      <w:headerReference w:type="even" r:id="rId8"/>
      <w:headerReference w:type="default" r:id="rId9"/>
      <w:footerReference w:type="even" r:id="rId10"/>
      <w:footerReference w:type="default" r:id="rId11"/>
      <w:headerReference w:type="first" r:id="rId12"/>
      <w:footerReference w:type="first" r:id="rId13"/>
      <w:pgSz w:w="11906" w:h="16838" w:code="9"/>
      <w:pgMar w:top="2552" w:right="1134" w:bottom="1134" w:left="1134" w:header="42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18EA3" w14:textId="77777777" w:rsidR="00D7659B" w:rsidRDefault="00D7659B">
      <w:r>
        <w:separator/>
      </w:r>
    </w:p>
  </w:endnote>
  <w:endnote w:type="continuationSeparator" w:id="0">
    <w:p w14:paraId="5B015C1C" w14:textId="77777777" w:rsidR="00D7659B" w:rsidRDefault="00D7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A66AF" w14:textId="77777777" w:rsidR="001F2415" w:rsidRDefault="001F24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A8668" w14:textId="77777777" w:rsidR="00D7659B" w:rsidRDefault="00D7659B">
    <w:pPr>
      <w:pStyle w:val="Piedepgina"/>
      <w:jc w:val="center"/>
      <w:rPr>
        <w:rFonts w:ascii="Calibri" w:hAnsi="Calibri" w:cs="Calibri"/>
        <w:sz w:val="20"/>
      </w:rPr>
    </w:pPr>
    <w:bookmarkStart w:id="0" w:name="codbarraspie1"/>
    <w:bookmarkEnd w:id="0"/>
  </w:p>
  <w:p w14:paraId="061314B5" w14:textId="77777777" w:rsidR="006D5E12" w:rsidRPr="006D5E12" w:rsidRDefault="006D5E12">
    <w:pPr>
      <w:pStyle w:val="Piedepgina"/>
      <w:jc w:val="center"/>
      <w:rPr>
        <w:rFonts w:ascii="Calibri" w:hAnsi="Calibri" w:cs="Calibri"/>
        <w:sz w:val="20"/>
      </w:rPr>
    </w:pPr>
    <w:bookmarkStart w:id="1" w:name="DirecPie1"/>
    <w:bookmarkEnd w:id="1"/>
    <w:r w:rsidRPr="006D5E12">
      <w:rPr>
        <w:rFonts w:ascii="Calibri" w:hAnsi="Calibri" w:cs="Calibri"/>
        <w:sz w:val="20"/>
      </w:rPr>
      <w:t xml:space="preserve">Página </w:t>
    </w:r>
    <w:r w:rsidRPr="006D5E12">
      <w:rPr>
        <w:rFonts w:ascii="Calibri" w:hAnsi="Calibri" w:cs="Calibri"/>
        <w:b/>
        <w:bCs/>
        <w:sz w:val="20"/>
      </w:rPr>
      <w:fldChar w:fldCharType="begin"/>
    </w:r>
    <w:r w:rsidRPr="006D5E12">
      <w:rPr>
        <w:rFonts w:ascii="Calibri" w:hAnsi="Calibri" w:cs="Calibri"/>
        <w:b/>
        <w:bCs/>
        <w:sz w:val="20"/>
      </w:rPr>
      <w:instrText>PAGE</w:instrText>
    </w:r>
    <w:r w:rsidRPr="006D5E12">
      <w:rPr>
        <w:rFonts w:ascii="Calibri" w:hAnsi="Calibri" w:cs="Calibri"/>
        <w:b/>
        <w:bCs/>
        <w:sz w:val="20"/>
      </w:rPr>
      <w:fldChar w:fldCharType="separate"/>
    </w:r>
    <w:r w:rsidRPr="006D5E12">
      <w:rPr>
        <w:rFonts w:ascii="Calibri" w:hAnsi="Calibri" w:cs="Calibri"/>
        <w:b/>
        <w:bCs/>
        <w:sz w:val="20"/>
      </w:rPr>
      <w:t>2</w:t>
    </w:r>
    <w:r w:rsidRPr="006D5E12">
      <w:rPr>
        <w:rFonts w:ascii="Calibri" w:hAnsi="Calibri" w:cs="Calibri"/>
        <w:b/>
        <w:bCs/>
        <w:sz w:val="20"/>
      </w:rPr>
      <w:fldChar w:fldCharType="end"/>
    </w:r>
    <w:r w:rsidRPr="006D5E12">
      <w:rPr>
        <w:rFonts w:ascii="Calibri" w:hAnsi="Calibri" w:cs="Calibri"/>
        <w:sz w:val="20"/>
      </w:rPr>
      <w:t xml:space="preserve"> de </w:t>
    </w:r>
    <w:r w:rsidRPr="006D5E12">
      <w:rPr>
        <w:rFonts w:ascii="Calibri" w:hAnsi="Calibri" w:cs="Calibri"/>
        <w:b/>
        <w:bCs/>
        <w:sz w:val="20"/>
      </w:rPr>
      <w:fldChar w:fldCharType="begin"/>
    </w:r>
    <w:r w:rsidRPr="006D5E12">
      <w:rPr>
        <w:rFonts w:ascii="Calibri" w:hAnsi="Calibri" w:cs="Calibri"/>
        <w:b/>
        <w:bCs/>
        <w:sz w:val="20"/>
      </w:rPr>
      <w:instrText>NUMPAGES</w:instrText>
    </w:r>
    <w:r w:rsidRPr="006D5E12">
      <w:rPr>
        <w:rFonts w:ascii="Calibri" w:hAnsi="Calibri" w:cs="Calibri"/>
        <w:b/>
        <w:bCs/>
        <w:sz w:val="20"/>
      </w:rPr>
      <w:fldChar w:fldCharType="separate"/>
    </w:r>
    <w:r w:rsidRPr="006D5E12">
      <w:rPr>
        <w:rFonts w:ascii="Calibri" w:hAnsi="Calibri" w:cs="Calibri"/>
        <w:b/>
        <w:bCs/>
        <w:sz w:val="20"/>
      </w:rPr>
      <w:t>2</w:t>
    </w:r>
    <w:r w:rsidRPr="006D5E12">
      <w:rPr>
        <w:rFonts w:ascii="Calibri" w:hAnsi="Calibri" w:cs="Calibri"/>
        <w:b/>
        <w:b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88214" w14:textId="77777777" w:rsidR="001F2415" w:rsidRDefault="001F24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3DA4C" w14:textId="77777777" w:rsidR="00D7659B" w:rsidRDefault="00D7659B">
      <w:r>
        <w:separator/>
      </w:r>
    </w:p>
  </w:footnote>
  <w:footnote w:type="continuationSeparator" w:id="0">
    <w:p w14:paraId="4EF5D7A8" w14:textId="77777777" w:rsidR="00D7659B" w:rsidRDefault="00D76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5DF11" w14:textId="77777777" w:rsidR="001F2415" w:rsidRDefault="001F24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C35E9" w14:textId="2AC2E9BA" w:rsidR="00085745" w:rsidRDefault="001F2415" w:rsidP="00C21F6D">
    <w:pPr>
      <w:pStyle w:val="Ttulo1"/>
      <w:spacing w:line="360" w:lineRule="auto"/>
      <w:ind w:left="-1134"/>
      <w:jc w:val="left"/>
      <w:rPr>
        <w:sz w:val="16"/>
      </w:rPr>
    </w:pPr>
    <w:r>
      <w:rPr>
        <w:noProof/>
        <w:sz w:val="16"/>
      </w:rPr>
      <mc:AlternateContent>
        <mc:Choice Requires="wps">
          <w:drawing>
            <wp:anchor distT="45720" distB="45720" distL="114300" distR="114300" simplePos="0" relativeHeight="251657216" behindDoc="0" locked="0" layoutInCell="1" allowOverlap="1" wp14:anchorId="1D765999" wp14:editId="0D0BE571">
              <wp:simplePos x="0" y="0"/>
              <wp:positionH relativeFrom="column">
                <wp:posOffset>-132715</wp:posOffset>
              </wp:positionH>
              <wp:positionV relativeFrom="paragraph">
                <wp:posOffset>710565</wp:posOffset>
              </wp:positionV>
              <wp:extent cx="2303780" cy="237490"/>
              <wp:effectExtent l="0" t="0" r="0" b="0"/>
              <wp:wrapSquare wrapText="bothSides"/>
              <wp:docPr id="149669500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1FE53" w14:textId="77777777" w:rsidR="000D48C1" w:rsidRPr="000D48C1" w:rsidRDefault="000D48C1" w:rsidP="000D48C1">
                          <w:pPr>
                            <w:rPr>
                              <w:b/>
                              <w:bCs/>
                              <w:sz w:val="20"/>
                            </w:rPr>
                          </w:pPr>
                          <w:r w:rsidRPr="000D48C1">
                            <w:rPr>
                              <w:b/>
                              <w:bCs/>
                              <w:sz w:val="20"/>
                            </w:rPr>
                            <w:t>CIF. P-3118207D</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1D765999" id="_x0000_t202" coordsize="21600,21600" o:spt="202" path="m,l,21600r21600,l21600,xe">
              <v:stroke joinstyle="miter"/>
              <v:path gradientshapeok="t" o:connecttype="rect"/>
            </v:shapetype>
            <v:shape id="Cuadro de texto 2" o:spid="_x0000_s1026" type="#_x0000_t202" style="position:absolute;left:0;text-align:left;margin-left:-10.45pt;margin-top:55.95pt;width:181.4pt;height:18.7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" filled="f" stroked="f">
              <v:textbox style="mso-fit-shape-to-text:t">
                <w:txbxContent>
                  <w:p w14:paraId="0621FE53" w14:textId="77777777" w:rsidR="000D48C1" w:rsidRPr="000D48C1" w:rsidRDefault="000D48C1" w:rsidP="000D48C1">
                    <w:pPr>
                      <w:rPr>
                        <w:b/>
                        <w:bCs/>
                        <w:sz w:val="20"/>
                      </w:rPr>
                    </w:pPr>
                    <w:r w:rsidRPr="000D48C1">
                      <w:rPr>
                        <w:b/>
                        <w:bCs/>
                        <w:sz w:val="20"/>
                      </w:rPr>
                      <w:t>CIF. P-3118207D</w:t>
                    </w:r>
                  </w:p>
                </w:txbxContent>
              </v:textbox>
              <w10:wrap type="square"/>
            </v:shape>
          </w:pict>
        </mc:Fallback>
      </mc:AlternateContent>
    </w:r>
    <w:r>
      <w:rPr>
        <w:noProof/>
        <w:sz w:val="16"/>
      </w:rPr>
      <w:drawing>
        <wp:anchor distT="0" distB="0" distL="114300" distR="114300" simplePos="0" relativeHeight="251659264" behindDoc="0" locked="0" layoutInCell="1" allowOverlap="1" wp14:anchorId="60580B56" wp14:editId="545FA9EE">
          <wp:simplePos x="0" y="0"/>
          <wp:positionH relativeFrom="column">
            <wp:posOffset>-340360</wp:posOffset>
          </wp:positionH>
          <wp:positionV relativeFrom="paragraph">
            <wp:posOffset>6350</wp:posOffset>
          </wp:positionV>
          <wp:extent cx="3810000" cy="771525"/>
          <wp:effectExtent l="0" t="0" r="0" b="9525"/>
          <wp:wrapThrough wrapText="bothSides">
            <wp:wrapPolygon edited="0">
              <wp:start x="0" y="0"/>
              <wp:lineTo x="0" y="21333"/>
              <wp:lineTo x="21492" y="21333"/>
              <wp:lineTo x="21492" y="0"/>
              <wp:lineTo x="0" y="0"/>
            </wp:wrapPolygon>
          </wp:wrapThrough>
          <wp:docPr id="1728583500" name="Imagen 172858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0000" b="20000"/>
                  <a:stretch>
                    <a:fillRect/>
                  </a:stretch>
                </pic:blipFill>
                <pic:spPr bwMode="auto">
                  <a:xfrm>
                    <a:off x="0" y="0"/>
                    <a:ext cx="3810000" cy="771525"/>
                  </a:xfrm>
                  <a:prstGeom prst="rect">
                    <a:avLst/>
                  </a:prstGeom>
                  <a:noFill/>
                  <a:ln>
                    <a:noFill/>
                  </a:ln>
                </pic:spPr>
              </pic:pic>
            </a:graphicData>
          </a:graphic>
        </wp:anchor>
      </w:drawing>
    </w:r>
    <w:r>
      <w:rPr>
        <w:noProof/>
        <w:sz w:val="16"/>
      </w:rPr>
      <mc:AlternateContent>
        <mc:Choice Requires="wps">
          <w:drawing>
            <wp:anchor distT="45720" distB="45720" distL="114300" distR="114300" simplePos="0" relativeHeight="251658240" behindDoc="0" locked="0" layoutInCell="1" allowOverlap="1" wp14:anchorId="3944BF94" wp14:editId="2C8BCD9C">
              <wp:simplePos x="0" y="0"/>
              <wp:positionH relativeFrom="column">
                <wp:posOffset>3471545</wp:posOffset>
              </wp:positionH>
              <wp:positionV relativeFrom="paragraph">
                <wp:posOffset>137160</wp:posOffset>
              </wp:positionV>
              <wp:extent cx="2904490" cy="718820"/>
              <wp:effectExtent l="0" t="0" r="0" b="5080"/>
              <wp:wrapSquare wrapText="bothSides"/>
              <wp:docPr id="14821736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4490" cy="718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7CA65" w14:textId="77777777" w:rsidR="000D48C1" w:rsidRDefault="000D48C1" w:rsidP="000D48C1">
                          <w:pPr>
                            <w:rPr>
                              <w:sz w:val="20"/>
                            </w:rPr>
                          </w:pPr>
                          <w:r w:rsidRPr="000D48C1">
                            <w:rPr>
                              <w:sz w:val="20"/>
                            </w:rPr>
                            <w:t>Ctra. Mendigorría Nº4, bajo</w:t>
                          </w:r>
                        </w:p>
                        <w:p w14:paraId="21DC4A9A" w14:textId="77777777" w:rsidR="000D48C1" w:rsidRPr="000D48C1" w:rsidRDefault="000D48C1" w:rsidP="000D48C1">
                          <w:pPr>
                            <w:rPr>
                              <w:sz w:val="20"/>
                            </w:rPr>
                          </w:pPr>
                          <w:r>
                            <w:rPr>
                              <w:sz w:val="20"/>
                            </w:rPr>
                            <w:t>Teléfono 948 34-10-76 – Fax 948 34-09-68</w:t>
                          </w:r>
                        </w:p>
                        <w:p w14:paraId="1B26BB7B" w14:textId="77777777" w:rsidR="000D48C1" w:rsidRPr="000D48C1" w:rsidRDefault="000D48C1" w:rsidP="000D48C1">
                          <w:pPr>
                            <w:rPr>
                              <w:b/>
                              <w:bCs/>
                              <w:sz w:val="20"/>
                            </w:rPr>
                          </w:pPr>
                          <w:r w:rsidRPr="000D48C1">
                            <w:rPr>
                              <w:sz w:val="20"/>
                            </w:rPr>
                            <w:t>31100</w:t>
                          </w:r>
                          <w:r w:rsidRPr="000D48C1">
                            <w:rPr>
                              <w:sz w:val="20"/>
                            </w:rPr>
                            <w:tab/>
                          </w:r>
                          <w:r w:rsidRPr="000D48C1">
                            <w:rPr>
                              <w:b/>
                              <w:bCs/>
                              <w:sz w:val="20"/>
                            </w:rPr>
                            <w:t xml:space="preserve">PUENTE LA REINA - GARES </w:t>
                          </w:r>
                          <w:r w:rsidRPr="000D48C1">
                            <w:rPr>
                              <w:sz w:val="20"/>
                            </w:rPr>
                            <w:t>(Navarra)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44BF94" id="_x0000_s1027" type="#_x0000_t202" style="position:absolute;left:0;text-align:left;margin-left:273.35pt;margin-top:10.8pt;width:228.7pt;height:56.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" filled="f" stroked="f">
              <v:textbox>
                <w:txbxContent>
                  <w:p w14:paraId="2CB7CA65" w14:textId="77777777" w:rsidR="000D48C1" w:rsidRDefault="000D48C1" w:rsidP="000D48C1">
                    <w:pPr>
                      <w:rPr>
                        <w:sz w:val="20"/>
                      </w:rPr>
                    </w:pPr>
                    <w:r w:rsidRPr="000D48C1">
                      <w:rPr>
                        <w:sz w:val="20"/>
                      </w:rPr>
                      <w:t>Ctra. Mendigorría Nº4, bajo</w:t>
                    </w:r>
                  </w:p>
                  <w:p w14:paraId="21DC4A9A" w14:textId="77777777" w:rsidR="000D48C1" w:rsidRPr="000D48C1" w:rsidRDefault="000D48C1" w:rsidP="000D48C1">
                    <w:pPr>
                      <w:rPr>
                        <w:sz w:val="20"/>
                      </w:rPr>
                    </w:pPr>
                    <w:r>
                      <w:rPr>
                        <w:sz w:val="20"/>
                      </w:rPr>
                      <w:t>Teléfono 948 34-10-76 – Fax 948 34-09-68</w:t>
                    </w:r>
                  </w:p>
                  <w:p w14:paraId="1B26BB7B" w14:textId="77777777" w:rsidR="000D48C1" w:rsidRPr="000D48C1" w:rsidRDefault="000D48C1" w:rsidP="000D48C1">
                    <w:pPr>
                      <w:rPr>
                        <w:b/>
                        <w:bCs/>
                        <w:sz w:val="20"/>
                      </w:rPr>
                    </w:pPr>
                    <w:r w:rsidRPr="000D48C1">
                      <w:rPr>
                        <w:sz w:val="20"/>
                      </w:rPr>
                      <w:t>31100</w:t>
                    </w:r>
                    <w:r w:rsidRPr="000D48C1">
                      <w:rPr>
                        <w:sz w:val="20"/>
                      </w:rPr>
                      <w:tab/>
                    </w:r>
                    <w:r w:rsidRPr="000D48C1">
                      <w:rPr>
                        <w:b/>
                        <w:bCs/>
                        <w:sz w:val="20"/>
                      </w:rPr>
                      <w:t xml:space="preserve">PUENTE LA REINA - GARES </w:t>
                    </w:r>
                    <w:r w:rsidRPr="000D48C1">
                      <w:rPr>
                        <w:sz w:val="20"/>
                      </w:rPr>
                      <w:t>(Navarra)</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32759" w14:textId="77777777" w:rsidR="001F2415" w:rsidRDefault="001F24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0072E"/>
    <w:multiLevelType w:val="hybridMultilevel"/>
    <w:tmpl w:val="776AA01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3C2A5A"/>
    <w:multiLevelType w:val="hybridMultilevel"/>
    <w:tmpl w:val="75689C7A"/>
    <w:lvl w:ilvl="0" w:tplc="6CA22526">
      <w:start w:val="1"/>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528225145">
    <w:abstractNumId w:val="0"/>
  </w:num>
  <w:num w:numId="2" w16cid:durableId="228998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59B"/>
    <w:rsid w:val="00082C23"/>
    <w:rsid w:val="00085745"/>
    <w:rsid w:val="000C786B"/>
    <w:rsid w:val="000D48C1"/>
    <w:rsid w:val="001426BF"/>
    <w:rsid w:val="001B7922"/>
    <w:rsid w:val="001F2415"/>
    <w:rsid w:val="002F1C5E"/>
    <w:rsid w:val="004376B4"/>
    <w:rsid w:val="00531552"/>
    <w:rsid w:val="00576BA2"/>
    <w:rsid w:val="0058490E"/>
    <w:rsid w:val="006D5E12"/>
    <w:rsid w:val="00871430"/>
    <w:rsid w:val="00873703"/>
    <w:rsid w:val="00896C44"/>
    <w:rsid w:val="008D1A53"/>
    <w:rsid w:val="0097561C"/>
    <w:rsid w:val="00A4315C"/>
    <w:rsid w:val="00C21F6D"/>
    <w:rsid w:val="00CC4B4D"/>
    <w:rsid w:val="00D7659B"/>
    <w:rsid w:val="00E12B8F"/>
    <w:rsid w:val="00F22CDF"/>
    <w:rsid w:val="00F636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2631BC"/>
  <w15:chartTrackingRefBased/>
  <w15:docId w15:val="{E485DA98-241C-4E34-BD97-4C18754AF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Ttulo1">
    <w:name w:val="heading 1"/>
    <w:basedOn w:val="Normal"/>
    <w:next w:val="Normal"/>
    <w:qFormat/>
    <w:pPr>
      <w:keepNext/>
      <w:jc w:val="center"/>
      <w:outlineLvl w:val="0"/>
    </w:pPr>
    <w:rPr>
      <w:b/>
      <w:sz w:val="20"/>
      <w:lang w:val="es-ES_tradnl"/>
    </w:rPr>
  </w:style>
  <w:style w:type="paragraph" w:styleId="Ttulo2">
    <w:name w:val="heading 2"/>
    <w:basedOn w:val="Normal"/>
    <w:next w:val="Normal"/>
    <w:qFormat/>
    <w:pPr>
      <w:keepNext/>
      <w:tabs>
        <w:tab w:val="left" w:pos="2835"/>
      </w:tabs>
      <w:jc w:val="center"/>
      <w:outlineLvl w:val="1"/>
    </w:pPr>
    <w:rPr>
      <w:b/>
      <w:sz w:val="28"/>
      <w:u w:val="single"/>
      <w:lang w:val="es-ES_tradnl"/>
    </w:rPr>
  </w:style>
  <w:style w:type="paragraph" w:styleId="Ttulo3">
    <w:name w:val="heading 3"/>
    <w:basedOn w:val="Normal"/>
    <w:next w:val="Normal"/>
    <w:qFormat/>
    <w:pPr>
      <w:keepNext/>
      <w:outlineLvl w:val="2"/>
    </w:pPr>
    <w:rPr>
      <w:b/>
      <w:bCs/>
      <w:sz w:val="16"/>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spacing w:line="360" w:lineRule="auto"/>
      <w:jc w:val="both"/>
    </w:pPr>
    <w:rPr>
      <w:lang w:val="es-ES_tradnl"/>
    </w:rPr>
  </w:style>
  <w:style w:type="paragraph" w:styleId="Sangradetextonormal">
    <w:name w:val="Body Text Indent"/>
    <w:basedOn w:val="Normal"/>
    <w:pPr>
      <w:tabs>
        <w:tab w:val="left" w:pos="4253"/>
      </w:tabs>
      <w:spacing w:line="360" w:lineRule="auto"/>
      <w:ind w:left="4253"/>
      <w:jc w:val="both"/>
    </w:pPr>
    <w:rPr>
      <w:lang w:val="es-ES_tradnl"/>
    </w:r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Pr>
      <w:rFonts w:ascii="Tahoma" w:hAnsi="Tahoma" w:cs="Tahoma"/>
      <w:sz w:val="16"/>
      <w:szCs w:val="16"/>
    </w:rPr>
  </w:style>
  <w:style w:type="character" w:customStyle="1" w:styleId="PiedepginaCar">
    <w:name w:val="Pie de página Car"/>
    <w:link w:val="Piedepgina"/>
    <w:uiPriority w:val="99"/>
    <w:rsid w:val="006D5E12"/>
    <w:rPr>
      <w:sz w:val="24"/>
    </w:rPr>
  </w:style>
  <w:style w:type="character" w:styleId="Hipervnculo">
    <w:name w:val="Hyperlink"/>
    <w:basedOn w:val="Fuentedeprrafopredeter"/>
    <w:rsid w:val="00D7659B"/>
    <w:rPr>
      <w:color w:val="0563C1" w:themeColor="hyperlink"/>
      <w:u w:val="single"/>
    </w:rPr>
  </w:style>
  <w:style w:type="character" w:styleId="Mencinsinresolver">
    <w:name w:val="Unresolved Mention"/>
    <w:basedOn w:val="Fuentedeprrafopredeter"/>
    <w:uiPriority w:val="99"/>
    <w:semiHidden/>
    <w:unhideWhenUsed/>
    <w:rsid w:val="00D76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e.tl/t-ABZFBDm9E3"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CV-DATOS\Comunes\Sergio\Impresos%20y%20Documentos%20Tipo\Documentos%20tipo%20con%20ANAGRAMA\1.2.%20Plantilla%20Documento%20tipo%20anagrama%20y%20CIF%20Mancomunida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1.2. Plantilla Documento tipo anagrama y CIF Mancomunidad</Template>
  <TotalTime>32</TotalTime>
  <Pages>1</Pages>
  <Words>193</Words>
  <Characters>1111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dc:creator>
  <cp:keywords/>
  <cp:lastModifiedBy>Sergio</cp:lastModifiedBy>
  <cp:revision>11</cp:revision>
  <cp:lastPrinted>2024-04-18T07:14:00Z</cp:lastPrinted>
  <dcterms:created xsi:type="dcterms:W3CDTF">2024-04-18T06:56:00Z</dcterms:created>
  <dcterms:modified xsi:type="dcterms:W3CDTF">2024-12-13T08:22:00Z</dcterms:modified>
</cp:coreProperties>
</file>