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40BA" w:rsidRDefault="00C440BA" w:rsidP="00411CF4">
      <w:pPr>
        <w:rPr>
          <w:rFonts w:ascii="Open Sans" w:hAnsi="Open Sans" w:cs="Open Sans"/>
          <w:b/>
          <w:bCs/>
          <w:sz w:val="21"/>
          <w:szCs w:val="21"/>
          <w:lang w:val="es-ES"/>
        </w:rPr>
      </w:pPr>
    </w:p>
    <w:p w:rsidR="00C440BA" w:rsidRDefault="00C440BA" w:rsidP="00411CF4">
      <w:pPr>
        <w:rPr>
          <w:rFonts w:ascii="Open Sans" w:hAnsi="Open Sans" w:cs="Open Sans"/>
          <w:b/>
          <w:bCs/>
          <w:sz w:val="21"/>
          <w:szCs w:val="21"/>
          <w:lang w:val="es-ES"/>
        </w:rPr>
      </w:pPr>
    </w:p>
    <w:p w:rsidR="00C9525E" w:rsidRPr="00832E4A" w:rsidRDefault="00411CF4" w:rsidP="00411CF4">
      <w:pPr>
        <w:rPr>
          <w:rFonts w:ascii="Open Sans" w:hAnsi="Open Sans" w:cs="Open Sans"/>
          <w:b/>
          <w:bCs/>
          <w:color w:val="000000"/>
          <w:sz w:val="21"/>
          <w:szCs w:val="21"/>
          <w:lang w:val="es-ES"/>
        </w:rPr>
      </w:pPr>
      <w:r w:rsidRPr="00832E4A">
        <w:rPr>
          <w:rFonts w:ascii="Open Sans" w:hAnsi="Open Sans" w:cs="Open Sans"/>
          <w:b/>
          <w:bCs/>
          <w:sz w:val="21"/>
          <w:szCs w:val="21"/>
          <w:lang w:val="es-ES"/>
        </w:rPr>
        <w:t xml:space="preserve">ANEXO </w:t>
      </w:r>
      <w:r>
        <w:rPr>
          <w:rFonts w:ascii="Open Sans" w:hAnsi="Open Sans" w:cs="Open Sans"/>
          <w:b/>
          <w:bCs/>
          <w:sz w:val="21"/>
          <w:szCs w:val="21"/>
          <w:lang w:val="es-ES"/>
        </w:rPr>
        <w:t xml:space="preserve">V - </w:t>
      </w:r>
      <w:r w:rsidRPr="00832E4A">
        <w:rPr>
          <w:rFonts w:ascii="Open Sans" w:hAnsi="Open Sans" w:cs="Open Sans"/>
          <w:b/>
          <w:bCs/>
          <w:color w:val="000000"/>
          <w:sz w:val="21"/>
          <w:szCs w:val="21"/>
          <w:lang w:val="es-ES"/>
        </w:rPr>
        <w:t xml:space="preserve">MODELO DE DECLARACIÓN RESPONSABLE SOBRE EL CUMPLIMIENTO DEL PRINCIPIO DE NO PERJUICIO SIGNIFICATIVO A LOS SEIS OBJETIVOS MEDIOAMBIENTALES (DNSH) EN EL SENTIDO DEL ARTÍCULO 17 DEL REGLAMENTO (UE) 2020/852 </w:t>
      </w:r>
    </w:p>
    <w:p w:rsidR="00C9525E" w:rsidRPr="00832E4A" w:rsidRDefault="00C9525E" w:rsidP="00C9525E">
      <w:pPr>
        <w:autoSpaceDE w:val="0"/>
        <w:autoSpaceDN w:val="0"/>
        <w:adjustRightInd w:val="0"/>
        <w:rPr>
          <w:rFonts w:ascii="Open Sans" w:hAnsi="Open Sans" w:cs="Open Sans"/>
          <w:color w:val="000000"/>
          <w:sz w:val="21"/>
          <w:szCs w:val="21"/>
          <w:lang w:val="es-ES"/>
        </w:rPr>
      </w:pPr>
    </w:p>
    <w:p w:rsidR="00C9525E" w:rsidRPr="00832E4A" w:rsidRDefault="00C9525E" w:rsidP="00C9525E">
      <w:pPr>
        <w:autoSpaceDE w:val="0"/>
        <w:autoSpaceDN w:val="0"/>
        <w:adjustRightInd w:val="0"/>
        <w:rPr>
          <w:rFonts w:ascii="Open Sans" w:hAnsi="Open Sans" w:cs="Open Sans"/>
          <w:color w:val="000000"/>
          <w:sz w:val="21"/>
          <w:szCs w:val="21"/>
          <w:lang w:val="es-ES"/>
        </w:rPr>
      </w:pPr>
      <w:r w:rsidRPr="00832E4A">
        <w:rPr>
          <w:rFonts w:ascii="Open Sans" w:hAnsi="Open Sans" w:cs="Open Sans"/>
          <w:color w:val="000000"/>
          <w:sz w:val="21"/>
          <w:szCs w:val="21"/>
          <w:lang w:val="es-ES"/>
        </w:rPr>
        <w:t xml:space="preserve">El declarante: </w:t>
      </w:r>
    </w:p>
    <w:p w:rsidR="00C9525E" w:rsidRPr="00832E4A" w:rsidRDefault="00C9525E" w:rsidP="00C9525E">
      <w:pPr>
        <w:autoSpaceDE w:val="0"/>
        <w:autoSpaceDN w:val="0"/>
        <w:adjustRightInd w:val="0"/>
        <w:rPr>
          <w:rFonts w:ascii="Open Sans" w:hAnsi="Open Sans" w:cs="Open Sans"/>
          <w:color w:val="000000"/>
          <w:sz w:val="21"/>
          <w:szCs w:val="21"/>
          <w:lang w:val="es-ES"/>
        </w:rPr>
      </w:pPr>
      <w:r w:rsidRPr="00832E4A">
        <w:rPr>
          <w:rFonts w:ascii="Open Sans" w:hAnsi="Open Sans" w:cs="Open Sans"/>
          <w:color w:val="000000"/>
          <w:sz w:val="21"/>
          <w:szCs w:val="21"/>
          <w:lang w:val="es-ES"/>
        </w:rPr>
        <w:t xml:space="preserve">Don/doña: </w:t>
      </w:r>
    </w:p>
    <w:p w:rsidR="00C9525E" w:rsidRPr="00832E4A" w:rsidRDefault="00C9525E" w:rsidP="00C9525E">
      <w:pPr>
        <w:autoSpaceDE w:val="0"/>
        <w:autoSpaceDN w:val="0"/>
        <w:adjustRightInd w:val="0"/>
        <w:rPr>
          <w:rFonts w:ascii="Open Sans" w:hAnsi="Open Sans" w:cs="Open Sans"/>
          <w:color w:val="000000"/>
          <w:sz w:val="21"/>
          <w:szCs w:val="21"/>
          <w:lang w:val="es-ES"/>
        </w:rPr>
      </w:pPr>
      <w:r w:rsidRPr="00832E4A">
        <w:rPr>
          <w:rFonts w:ascii="Open Sans" w:hAnsi="Open Sans" w:cs="Open Sans"/>
          <w:color w:val="000000"/>
          <w:sz w:val="21"/>
          <w:szCs w:val="21"/>
          <w:lang w:val="es-ES"/>
        </w:rPr>
        <w:t>En calidad de</w:t>
      </w:r>
      <w:r w:rsidR="005B596A">
        <w:rPr>
          <w:rFonts w:ascii="Open Sans" w:hAnsi="Open Sans" w:cs="Open Sans"/>
          <w:color w:val="000000"/>
          <w:sz w:val="21"/>
          <w:szCs w:val="21"/>
          <w:lang w:val="es-ES"/>
        </w:rPr>
        <w:t xml:space="preserve"> </w:t>
      </w:r>
      <w:r w:rsidR="00704426">
        <w:rPr>
          <w:rFonts w:ascii="Open Sans" w:hAnsi="Open Sans" w:cs="Open Sans"/>
          <w:sz w:val="21"/>
          <w:szCs w:val="21"/>
          <w:lang w:val="es-ES"/>
        </w:rPr>
        <w:t>empresa licitadora</w:t>
      </w:r>
    </w:p>
    <w:p w:rsidR="00C9525E" w:rsidRPr="00832E4A" w:rsidRDefault="00C9525E" w:rsidP="00C9525E">
      <w:pPr>
        <w:autoSpaceDE w:val="0"/>
        <w:autoSpaceDN w:val="0"/>
        <w:adjustRightInd w:val="0"/>
        <w:rPr>
          <w:rFonts w:ascii="Open Sans" w:hAnsi="Open Sans" w:cs="Open Sans"/>
          <w:color w:val="000000"/>
          <w:sz w:val="21"/>
          <w:szCs w:val="21"/>
          <w:lang w:val="es-ES"/>
        </w:rPr>
      </w:pPr>
      <w:r w:rsidRPr="00832E4A">
        <w:rPr>
          <w:rFonts w:ascii="Open Sans" w:hAnsi="Open Sans" w:cs="Open Sans"/>
          <w:color w:val="000000"/>
          <w:sz w:val="21"/>
          <w:szCs w:val="21"/>
          <w:lang w:val="es-ES"/>
        </w:rPr>
        <w:t xml:space="preserve">Con NIF: </w:t>
      </w:r>
    </w:p>
    <w:p w:rsidR="00C9525E" w:rsidRPr="00832E4A" w:rsidRDefault="00C9525E" w:rsidP="00C9525E">
      <w:pPr>
        <w:autoSpaceDE w:val="0"/>
        <w:autoSpaceDN w:val="0"/>
        <w:adjustRightInd w:val="0"/>
        <w:rPr>
          <w:rFonts w:ascii="Open Sans" w:hAnsi="Open Sans" w:cs="Open Sans"/>
          <w:color w:val="000000"/>
          <w:sz w:val="21"/>
          <w:szCs w:val="21"/>
          <w:lang w:val="es-ES"/>
        </w:rPr>
      </w:pPr>
      <w:r w:rsidRPr="00832E4A">
        <w:rPr>
          <w:rFonts w:ascii="Open Sans" w:hAnsi="Open Sans" w:cs="Open Sans"/>
          <w:color w:val="000000"/>
          <w:sz w:val="21"/>
          <w:szCs w:val="21"/>
          <w:lang w:val="es-ES"/>
        </w:rPr>
        <w:t xml:space="preserve">En representación de: </w:t>
      </w:r>
    </w:p>
    <w:p w:rsidR="00C9525E" w:rsidRPr="00832E4A" w:rsidRDefault="00C9525E" w:rsidP="00C9525E">
      <w:pPr>
        <w:autoSpaceDE w:val="0"/>
        <w:autoSpaceDN w:val="0"/>
        <w:adjustRightInd w:val="0"/>
        <w:rPr>
          <w:rFonts w:ascii="Open Sans" w:hAnsi="Open Sans" w:cs="Open Sans"/>
          <w:color w:val="000000"/>
          <w:sz w:val="21"/>
          <w:szCs w:val="21"/>
          <w:lang w:val="es-ES"/>
        </w:rPr>
      </w:pPr>
      <w:r w:rsidRPr="00832E4A">
        <w:rPr>
          <w:rFonts w:ascii="Open Sans" w:hAnsi="Open Sans" w:cs="Open Sans"/>
          <w:color w:val="000000"/>
          <w:sz w:val="21"/>
          <w:szCs w:val="21"/>
          <w:lang w:val="es-ES"/>
        </w:rPr>
        <w:t xml:space="preserve">Con NIF: </w:t>
      </w:r>
    </w:p>
    <w:p w:rsidR="00C9525E" w:rsidRPr="00832E4A" w:rsidRDefault="00C9525E" w:rsidP="00C9525E">
      <w:pPr>
        <w:autoSpaceDE w:val="0"/>
        <w:autoSpaceDN w:val="0"/>
        <w:adjustRightInd w:val="0"/>
        <w:rPr>
          <w:rFonts w:ascii="Open Sans" w:hAnsi="Open Sans" w:cs="Open Sans"/>
          <w:color w:val="000000"/>
          <w:sz w:val="21"/>
          <w:szCs w:val="21"/>
          <w:lang w:val="es-ES"/>
        </w:rPr>
      </w:pPr>
      <w:r w:rsidRPr="00832E4A">
        <w:rPr>
          <w:rFonts w:ascii="Open Sans" w:hAnsi="Open Sans" w:cs="Open Sans"/>
          <w:color w:val="000000"/>
          <w:sz w:val="21"/>
          <w:szCs w:val="21"/>
          <w:lang w:val="es-ES"/>
        </w:rPr>
        <w:t xml:space="preserve"> </w:t>
      </w:r>
    </w:p>
    <w:p w:rsidR="00C9525E" w:rsidRPr="00832E4A" w:rsidRDefault="00C9525E" w:rsidP="00C9525E">
      <w:pPr>
        <w:autoSpaceDE w:val="0"/>
        <w:autoSpaceDN w:val="0"/>
        <w:adjustRightInd w:val="0"/>
        <w:rPr>
          <w:rFonts w:ascii="Open Sans" w:hAnsi="Open Sans" w:cs="Open Sans"/>
          <w:color w:val="000000"/>
          <w:sz w:val="21"/>
          <w:szCs w:val="21"/>
          <w:lang w:val="es-ES"/>
        </w:rPr>
      </w:pPr>
      <w:r w:rsidRPr="00832E4A">
        <w:rPr>
          <w:rFonts w:ascii="Open Sans" w:hAnsi="Open Sans" w:cs="Open Sans"/>
          <w:color w:val="000000"/>
          <w:sz w:val="21"/>
          <w:szCs w:val="21"/>
          <w:lang w:val="es-ES"/>
        </w:rPr>
        <w:t>DECLARA BAJO SU RESPONSABILIDAD:</w:t>
      </w:r>
    </w:p>
    <w:p w:rsidR="00C9525E" w:rsidRPr="00832E4A" w:rsidRDefault="00C9525E" w:rsidP="00C9525E">
      <w:pPr>
        <w:autoSpaceDE w:val="0"/>
        <w:autoSpaceDN w:val="0"/>
        <w:adjustRightInd w:val="0"/>
        <w:rPr>
          <w:rFonts w:ascii="Open Sans" w:hAnsi="Open Sans" w:cs="Open Sans"/>
          <w:color w:val="000000"/>
          <w:sz w:val="21"/>
          <w:szCs w:val="21"/>
          <w:lang w:val="es-ES"/>
        </w:rPr>
      </w:pPr>
      <w:r w:rsidRPr="00832E4A">
        <w:rPr>
          <w:rFonts w:ascii="Open Sans" w:hAnsi="Open Sans" w:cs="Open Sans"/>
          <w:color w:val="000000"/>
          <w:sz w:val="21"/>
          <w:szCs w:val="21"/>
          <w:lang w:val="es-ES"/>
        </w:rPr>
        <w:t xml:space="preserve"> </w:t>
      </w:r>
    </w:p>
    <w:p w:rsidR="00C9525E" w:rsidRPr="00832E4A" w:rsidRDefault="00D854CE" w:rsidP="00C9525E">
      <w:pPr>
        <w:rPr>
          <w:rFonts w:ascii="Open Sans" w:hAnsi="Open Sans" w:cs="Open Sans"/>
          <w:color w:val="000000"/>
          <w:sz w:val="21"/>
          <w:szCs w:val="21"/>
          <w:lang w:val="es-ES"/>
        </w:rPr>
      </w:pPr>
      <w:r>
        <w:rPr>
          <w:rFonts w:ascii="Open Sans" w:hAnsi="Open Sans" w:cs="Open Sans"/>
          <w:color w:val="000000"/>
          <w:sz w:val="21"/>
          <w:szCs w:val="21"/>
          <w:lang w:val="es-ES"/>
        </w:rPr>
        <w:t>Que la empresa licitadora</w:t>
      </w:r>
      <w:r w:rsidR="00C9525E" w:rsidRPr="00832E4A">
        <w:rPr>
          <w:rFonts w:ascii="Open Sans" w:hAnsi="Open Sans" w:cs="Open Sans"/>
          <w:color w:val="000000"/>
          <w:sz w:val="21"/>
          <w:szCs w:val="21"/>
          <w:lang w:val="es-ES"/>
        </w:rPr>
        <w:t>, teniendo en cuenta todas las fases del ciclo de vida del proyecto o actividad a desarrollar, tanto durante su implantación como al final de su vida útil, cumplirá con el principio DNSH de «no causar un perjuicio</w:t>
      </w:r>
      <w:r w:rsidR="00C9525E" w:rsidRPr="00832E4A">
        <w:rPr>
          <w:rFonts w:ascii="Open Sans" w:hAnsi="Open Sans" w:cs="Open Sans"/>
          <w:sz w:val="21"/>
          <w:szCs w:val="21"/>
        </w:rPr>
        <w:t xml:space="preserve"> </w:t>
      </w:r>
      <w:r w:rsidR="00C9525E" w:rsidRPr="00832E4A">
        <w:rPr>
          <w:rFonts w:ascii="Open Sans" w:hAnsi="Open Sans" w:cs="Open Sans"/>
          <w:color w:val="000000"/>
          <w:sz w:val="21"/>
          <w:szCs w:val="21"/>
          <w:lang w:val="es-ES"/>
        </w:rPr>
        <w:t>significativo» exigido por el Reglamento (UE) 2021/241, por el que se establece el Mecanismo de Recuperación y Resiliencia, de forma que:</w:t>
      </w:r>
    </w:p>
    <w:p w:rsidR="00C9525E" w:rsidRPr="00832E4A" w:rsidRDefault="00C9525E" w:rsidP="00C9525E">
      <w:pPr>
        <w:rPr>
          <w:rFonts w:ascii="Open Sans" w:hAnsi="Open Sans" w:cs="Open Sans"/>
          <w:color w:val="000000"/>
          <w:sz w:val="21"/>
          <w:szCs w:val="21"/>
          <w:lang w:val="es-ES"/>
        </w:rPr>
      </w:pPr>
    </w:p>
    <w:p w:rsidR="00C9525E" w:rsidRPr="00832E4A" w:rsidRDefault="00C9525E" w:rsidP="00C9525E">
      <w:pPr>
        <w:rPr>
          <w:rFonts w:ascii="Open Sans" w:hAnsi="Open Sans" w:cs="Open Sans"/>
          <w:color w:val="000000"/>
          <w:sz w:val="21"/>
          <w:szCs w:val="21"/>
          <w:lang w:val="es-ES"/>
        </w:rPr>
      </w:pPr>
      <w:r w:rsidRPr="00832E4A">
        <w:rPr>
          <w:rFonts w:ascii="Open Sans" w:hAnsi="Open Sans" w:cs="Open Sans"/>
          <w:color w:val="000000"/>
          <w:sz w:val="21"/>
          <w:szCs w:val="21"/>
          <w:lang w:val="es-ES"/>
        </w:rPr>
        <w:t>1. NO CAUSA UN PERJUICIO SIGNIFICATIVO A LOS SEIS OBJETIVOS MEDIOAMBIENTALES del artículo 17 del Reglamento (UE) 2020/852(2), que se enumeran a continuación:</w:t>
      </w:r>
    </w:p>
    <w:p w:rsidR="00C9525E" w:rsidRPr="00832E4A" w:rsidRDefault="00C9525E" w:rsidP="00C9525E">
      <w:pPr>
        <w:rPr>
          <w:rFonts w:ascii="Open Sans" w:hAnsi="Open Sans" w:cs="Open Sans"/>
          <w:color w:val="000000"/>
          <w:sz w:val="21"/>
          <w:szCs w:val="21"/>
          <w:lang w:val="es-ES"/>
        </w:rPr>
      </w:pPr>
    </w:p>
    <w:p w:rsidR="00C9525E" w:rsidRPr="00832E4A" w:rsidRDefault="00C9525E" w:rsidP="00C9525E">
      <w:pPr>
        <w:ind w:left="567"/>
        <w:rPr>
          <w:rFonts w:ascii="Open Sans" w:hAnsi="Open Sans" w:cs="Open Sans"/>
          <w:color w:val="000000"/>
          <w:sz w:val="21"/>
          <w:szCs w:val="21"/>
          <w:lang w:val="es-ES"/>
        </w:rPr>
      </w:pPr>
      <w:r w:rsidRPr="00832E4A">
        <w:rPr>
          <w:rFonts w:ascii="Open Sans" w:hAnsi="Open Sans" w:cs="Open Sans"/>
          <w:color w:val="000000"/>
          <w:sz w:val="21"/>
          <w:szCs w:val="21"/>
          <w:lang w:val="es-ES"/>
        </w:rPr>
        <w:t>a) Mitigación del cambio climático –se considera que una actividad causa un perjuicio significativo a la mitigación del cambio climático si da lugar a considerables emisiones de gases de efecto invernadero (GEI).</w:t>
      </w:r>
    </w:p>
    <w:p w:rsidR="00C9525E" w:rsidRPr="00832E4A" w:rsidRDefault="00C9525E" w:rsidP="00C9525E">
      <w:pPr>
        <w:ind w:left="567"/>
        <w:rPr>
          <w:rFonts w:ascii="Open Sans" w:hAnsi="Open Sans" w:cs="Open Sans"/>
          <w:color w:val="000000"/>
          <w:sz w:val="21"/>
          <w:szCs w:val="21"/>
          <w:lang w:val="es-ES"/>
        </w:rPr>
      </w:pPr>
    </w:p>
    <w:p w:rsidR="00C9525E" w:rsidRPr="00832E4A" w:rsidRDefault="00C9525E" w:rsidP="00C9525E">
      <w:pPr>
        <w:ind w:left="567"/>
        <w:rPr>
          <w:rFonts w:ascii="Open Sans" w:hAnsi="Open Sans" w:cs="Open Sans"/>
          <w:color w:val="000000"/>
          <w:sz w:val="21"/>
          <w:szCs w:val="21"/>
          <w:lang w:val="es-ES"/>
        </w:rPr>
      </w:pPr>
      <w:r w:rsidRPr="00832E4A">
        <w:rPr>
          <w:rFonts w:ascii="Open Sans" w:hAnsi="Open Sans" w:cs="Open Sans"/>
          <w:color w:val="000000"/>
          <w:sz w:val="21"/>
          <w:szCs w:val="21"/>
          <w:lang w:val="es-ES"/>
        </w:rPr>
        <w:t>b) Adaptación al cambio climático –se considera que una actividad causa un perjuicio significativo a la adaptación al cambio climático si provoca un aumento de los efectos adversos de las condiciones climáticas actuales y de las previstas en el futuro, sobre sí misma o en las personas, la naturaleza o los activos.</w:t>
      </w:r>
    </w:p>
    <w:p w:rsidR="00C9525E" w:rsidRPr="00832E4A" w:rsidRDefault="00C9525E" w:rsidP="00C9525E">
      <w:pPr>
        <w:ind w:left="567"/>
        <w:rPr>
          <w:rFonts w:ascii="Open Sans" w:hAnsi="Open Sans" w:cs="Open Sans"/>
          <w:color w:val="000000"/>
          <w:sz w:val="21"/>
          <w:szCs w:val="21"/>
          <w:lang w:val="es-ES"/>
        </w:rPr>
      </w:pPr>
    </w:p>
    <w:p w:rsidR="00C9525E" w:rsidRPr="00832E4A" w:rsidRDefault="00C9525E" w:rsidP="00C9525E">
      <w:pPr>
        <w:ind w:left="567"/>
        <w:rPr>
          <w:rFonts w:ascii="Open Sans" w:hAnsi="Open Sans" w:cs="Open Sans"/>
          <w:color w:val="000000"/>
          <w:sz w:val="21"/>
          <w:szCs w:val="21"/>
          <w:lang w:val="es-ES"/>
        </w:rPr>
      </w:pPr>
      <w:r w:rsidRPr="00832E4A">
        <w:rPr>
          <w:rFonts w:ascii="Open Sans" w:hAnsi="Open Sans" w:cs="Open Sans"/>
          <w:color w:val="000000"/>
          <w:sz w:val="21"/>
          <w:szCs w:val="21"/>
          <w:lang w:val="es-ES"/>
        </w:rPr>
        <w:t>c) Uso sostenible y protección de los recursos hídricos y marinos –se considera que una actividad causa un perjuicio significativo a la utilización y protección sostenibles de los recursos hídricos y marinos si va en detrimento del buen estado o del buen potencial ecológico de las masas de agua, incluidas las superficiales y subterráneas, y del buen estado ecológico de las aguas marinas.</w:t>
      </w:r>
    </w:p>
    <w:p w:rsidR="00C9525E" w:rsidRPr="00832E4A" w:rsidRDefault="00C9525E" w:rsidP="00C9525E">
      <w:pPr>
        <w:ind w:left="567"/>
        <w:rPr>
          <w:rFonts w:ascii="Open Sans" w:hAnsi="Open Sans" w:cs="Open Sans"/>
          <w:color w:val="000000"/>
          <w:sz w:val="21"/>
          <w:szCs w:val="21"/>
          <w:lang w:val="es-ES"/>
        </w:rPr>
      </w:pPr>
    </w:p>
    <w:p w:rsidR="00C9525E" w:rsidRPr="00832E4A" w:rsidRDefault="00C9525E" w:rsidP="00C9525E">
      <w:pPr>
        <w:ind w:left="567"/>
        <w:rPr>
          <w:rFonts w:ascii="Open Sans" w:hAnsi="Open Sans" w:cs="Open Sans"/>
          <w:color w:val="000000"/>
          <w:sz w:val="21"/>
          <w:szCs w:val="21"/>
          <w:lang w:val="es-ES"/>
        </w:rPr>
      </w:pPr>
      <w:r w:rsidRPr="00832E4A">
        <w:rPr>
          <w:rFonts w:ascii="Open Sans" w:hAnsi="Open Sans" w:cs="Open Sans"/>
          <w:color w:val="000000"/>
          <w:sz w:val="21"/>
          <w:szCs w:val="21"/>
          <w:lang w:val="es-ES"/>
        </w:rPr>
        <w:t>d) Economía circular, incluidos la prevención y el reciclado de residuos –se considera que una actividad causa un perjuicio significativo a la economía circular, incluidos la prevención y el reciclado de residuos, si genera importantes ineficiencias en el uso de materiales o en el uso directo o indirecto de recursos naturales; si da lugar a un aumento significativo de la generación de residuos, el tratamiento mecánico-biológico, la, incineración o el depósito en vertedero de residuos; o si la eliminación de residuos a largo plazo puede causar un perjuicio significativo y a largo plazo para el medio ambiente.</w:t>
      </w:r>
    </w:p>
    <w:p w:rsidR="00C9525E" w:rsidRPr="00832E4A" w:rsidRDefault="00C9525E" w:rsidP="00C9525E">
      <w:pPr>
        <w:ind w:left="567"/>
        <w:rPr>
          <w:rFonts w:ascii="Open Sans" w:hAnsi="Open Sans" w:cs="Open Sans"/>
          <w:color w:val="000000"/>
          <w:sz w:val="21"/>
          <w:szCs w:val="21"/>
          <w:lang w:val="es-ES"/>
        </w:rPr>
      </w:pPr>
    </w:p>
    <w:p w:rsidR="00C9525E" w:rsidRPr="00832E4A" w:rsidRDefault="00C9525E" w:rsidP="00C9525E">
      <w:pPr>
        <w:ind w:left="567"/>
        <w:rPr>
          <w:rFonts w:ascii="Open Sans" w:hAnsi="Open Sans" w:cs="Open Sans"/>
          <w:color w:val="000000"/>
          <w:sz w:val="21"/>
          <w:szCs w:val="21"/>
          <w:lang w:val="es-ES"/>
        </w:rPr>
      </w:pPr>
      <w:r w:rsidRPr="00832E4A">
        <w:rPr>
          <w:rFonts w:ascii="Open Sans" w:hAnsi="Open Sans" w:cs="Open Sans"/>
          <w:color w:val="000000"/>
          <w:sz w:val="21"/>
          <w:szCs w:val="21"/>
          <w:lang w:val="es-ES"/>
        </w:rPr>
        <w:t>e) Prevención y control de la contaminación a la atmósfera, el agua o el suelo –se considera que una actividad causa un perjuicio significativo a la prevención y el control de la contaminación cuando da lugar a un aumento significativo de las emisiones de contaminantes a la atmósfera, el agua o el suelo.</w:t>
      </w:r>
    </w:p>
    <w:p w:rsidR="00C9525E" w:rsidRPr="00832E4A" w:rsidRDefault="00C9525E" w:rsidP="00C9525E">
      <w:pPr>
        <w:ind w:left="567"/>
        <w:rPr>
          <w:rFonts w:ascii="Open Sans" w:hAnsi="Open Sans" w:cs="Open Sans"/>
          <w:color w:val="000000"/>
          <w:sz w:val="21"/>
          <w:szCs w:val="21"/>
          <w:lang w:val="es-ES"/>
        </w:rPr>
      </w:pPr>
      <w:r w:rsidRPr="00832E4A">
        <w:rPr>
          <w:rFonts w:ascii="Open Sans" w:hAnsi="Open Sans" w:cs="Open Sans"/>
          <w:color w:val="000000"/>
          <w:sz w:val="21"/>
          <w:szCs w:val="21"/>
          <w:lang w:val="es-ES"/>
        </w:rPr>
        <w:t>f) Protección y restauración de la biodiversidad y los ecosistemas –se considera que una actividad causa un perjuicio significativo a la protección y restauración de la biodiversidad y los ecosistemas cuando va en gran medida en detrimento de las buenas condiciones y la resiliencia de los ecosistemas, o va en detrimento del estado de conservación de los hábitats y las especies, en particular de aquellos de interés para la Unión.</w:t>
      </w:r>
    </w:p>
    <w:p w:rsidR="00C9525E" w:rsidRPr="00832E4A" w:rsidRDefault="00C9525E" w:rsidP="00C9525E">
      <w:pPr>
        <w:autoSpaceDE w:val="0"/>
        <w:autoSpaceDN w:val="0"/>
        <w:adjustRightInd w:val="0"/>
        <w:rPr>
          <w:rFonts w:ascii="Open Sans" w:hAnsi="Open Sans" w:cs="Open Sans"/>
          <w:color w:val="000000"/>
          <w:sz w:val="21"/>
          <w:szCs w:val="21"/>
          <w:lang w:val="es-ES"/>
        </w:rPr>
      </w:pPr>
    </w:p>
    <w:p w:rsidR="00C9525E" w:rsidRPr="00832E4A" w:rsidRDefault="00704426" w:rsidP="00C9525E">
      <w:pPr>
        <w:autoSpaceDE w:val="0"/>
        <w:autoSpaceDN w:val="0"/>
        <w:adjustRightInd w:val="0"/>
        <w:rPr>
          <w:rFonts w:ascii="Open Sans" w:hAnsi="Open Sans" w:cs="Open Sans"/>
          <w:color w:val="000000"/>
          <w:sz w:val="21"/>
          <w:szCs w:val="21"/>
          <w:lang w:val="es-ES"/>
        </w:rPr>
      </w:pPr>
      <w:r>
        <w:rPr>
          <w:rFonts w:ascii="Open Sans" w:hAnsi="Open Sans" w:cs="Open Sans"/>
          <w:color w:val="000000"/>
          <w:sz w:val="21"/>
          <w:szCs w:val="21"/>
          <w:lang w:val="es-ES"/>
        </w:rPr>
        <w:t>2</w:t>
      </w:r>
      <w:r w:rsidR="00C9525E" w:rsidRPr="00832E4A">
        <w:rPr>
          <w:rFonts w:ascii="Open Sans" w:hAnsi="Open Sans" w:cs="Open Sans"/>
          <w:color w:val="000000"/>
          <w:sz w:val="21"/>
          <w:szCs w:val="21"/>
          <w:lang w:val="es-ES"/>
        </w:rPr>
        <w:t xml:space="preserve">. LA </w:t>
      </w:r>
      <w:r w:rsidR="00D854CE">
        <w:rPr>
          <w:rFonts w:ascii="Open Sans" w:hAnsi="Open Sans" w:cs="Open Sans"/>
          <w:color w:val="000000"/>
          <w:sz w:val="21"/>
          <w:szCs w:val="21"/>
          <w:lang w:val="es-ES"/>
        </w:rPr>
        <w:t>EMPRESA LICITADORA</w:t>
      </w:r>
      <w:r w:rsidR="00C9525E" w:rsidRPr="00832E4A">
        <w:rPr>
          <w:rFonts w:ascii="Open Sans" w:hAnsi="Open Sans" w:cs="Open Sans"/>
          <w:color w:val="000000"/>
          <w:sz w:val="21"/>
          <w:szCs w:val="21"/>
          <w:lang w:val="es-ES"/>
        </w:rPr>
        <w:t xml:space="preserve"> NO PREVÉ EFECTOS DIRECTOS DEL PROYECTO O ACTIVIDAD SOBRE EL MEDIOAMBIENTE, NI EFECTOS INDIRECTOS PRIMARIOS, entendiendo como tales aquéllos que pudieran materializarse tras su finalización, una vez realizado el proyecto o actividad.</w:t>
      </w:r>
    </w:p>
    <w:p w:rsidR="00C9525E" w:rsidRPr="00832E4A" w:rsidRDefault="00C9525E" w:rsidP="00C9525E">
      <w:pPr>
        <w:autoSpaceDE w:val="0"/>
        <w:autoSpaceDN w:val="0"/>
        <w:adjustRightInd w:val="0"/>
        <w:rPr>
          <w:rFonts w:ascii="Open Sans" w:hAnsi="Open Sans" w:cs="Open Sans"/>
          <w:color w:val="000000"/>
          <w:sz w:val="21"/>
          <w:szCs w:val="21"/>
          <w:lang w:val="es-ES"/>
        </w:rPr>
      </w:pPr>
    </w:p>
    <w:p w:rsidR="00C9525E" w:rsidRPr="00832E4A" w:rsidRDefault="00C9525E" w:rsidP="00C9525E">
      <w:pPr>
        <w:rPr>
          <w:rFonts w:ascii="Open Sans" w:hAnsi="Open Sans" w:cs="Open Sans"/>
          <w:color w:val="000000"/>
          <w:sz w:val="21"/>
          <w:szCs w:val="21"/>
          <w:lang w:val="es-ES"/>
        </w:rPr>
      </w:pPr>
      <w:r w:rsidRPr="00832E4A">
        <w:rPr>
          <w:rFonts w:ascii="Open Sans" w:hAnsi="Open Sans" w:cs="Open Sans"/>
          <w:color w:val="000000"/>
          <w:sz w:val="21"/>
          <w:szCs w:val="21"/>
          <w:lang w:val="es-ES"/>
        </w:rPr>
        <w:t>El incumplimiento de alguno de los requisitos establecido en la presente declaración dará, previo el oportuno procedimiento de reintegro, a la obligación de devolver las ayudas percibidas y los intereses de demora correspondientes.</w:t>
      </w:r>
    </w:p>
    <w:p w:rsidR="00C9525E" w:rsidRPr="00832E4A" w:rsidRDefault="00C9525E" w:rsidP="00C9525E">
      <w:pPr>
        <w:rPr>
          <w:rFonts w:ascii="Open Sans" w:hAnsi="Open Sans" w:cs="Open Sans"/>
          <w:color w:val="000000"/>
          <w:sz w:val="21"/>
          <w:szCs w:val="21"/>
          <w:lang w:val="es-ES"/>
        </w:rPr>
      </w:pPr>
    </w:p>
    <w:p w:rsidR="002A1038" w:rsidRPr="002A1038" w:rsidRDefault="002A1038" w:rsidP="002A1038">
      <w:pPr>
        <w:spacing w:after="150"/>
        <w:rPr>
          <w:rFonts w:ascii="Open Sans" w:hAnsi="Open Sans" w:cs="Open Sans"/>
          <w:color w:val="000000" w:themeColor="text1"/>
          <w:sz w:val="21"/>
          <w:szCs w:val="21"/>
          <w:lang w:val="es-ES"/>
        </w:rPr>
      </w:pPr>
    </w:p>
    <w:p w:rsidR="002A1038" w:rsidRPr="002A1038" w:rsidRDefault="002A1038" w:rsidP="002A1038">
      <w:pPr>
        <w:spacing w:after="150"/>
        <w:rPr>
          <w:rFonts w:ascii="Open Sans" w:hAnsi="Open Sans" w:cs="Open Sans"/>
          <w:color w:val="000000" w:themeColor="text1"/>
          <w:sz w:val="21"/>
          <w:szCs w:val="21"/>
          <w:lang w:val="es-ES"/>
        </w:rPr>
      </w:pPr>
      <w:bookmarkStart w:id="0" w:name="_GoBack"/>
      <w:bookmarkEnd w:id="0"/>
    </w:p>
    <w:sectPr w:rsidR="002A1038" w:rsidRPr="002A1038" w:rsidSect="00980E57">
      <w:headerReference w:type="default" r:id="rId12"/>
      <w:footerReference w:type="default" r:id="rId13"/>
      <w:headerReference w:type="first" r:id="rId14"/>
      <w:footerReference w:type="first" r:id="rId15"/>
      <w:pgSz w:w="11906" w:h="16838" w:code="9"/>
      <w:pgMar w:top="1985" w:right="1134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1262" w:rsidRDefault="00181262">
      <w:r>
        <w:separator/>
      </w:r>
    </w:p>
  </w:endnote>
  <w:endnote w:type="continuationSeparator" w:id="0">
    <w:p w:rsidR="00181262" w:rsidRDefault="00181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_sans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altName w:val="Arial"/>
    <w:charset w:val="00"/>
    <w:family w:val="swiss"/>
    <w:pitch w:val="variable"/>
    <w:sig w:usb0="E00002EF" w:usb1="4000205B" w:usb2="00000028" w:usb3="00000000" w:csb0="0000019F" w:csb1="00000000"/>
  </w:font>
  <w:font w:name="Mangal">
    <w:altName w:val="ESRI NIMA VMAP1&amp;2 PT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38C4" w:rsidRDefault="004B6219" w:rsidP="004B6219">
    <w:pPr>
      <w:pStyle w:val="Piedepgina"/>
      <w:tabs>
        <w:tab w:val="clear" w:pos="4252"/>
        <w:tab w:val="clear" w:pos="8504"/>
        <w:tab w:val="left" w:pos="1365"/>
      </w:tabs>
    </w:pPr>
    <w:r w:rsidRPr="004B6219">
      <w:rPr>
        <w:rFonts w:asciiTheme="minorHAnsi" w:eastAsiaTheme="minorHAnsi" w:hAnsiTheme="minorHAnsi" w:cstheme="minorBidi"/>
        <w:noProof/>
        <w:sz w:val="22"/>
        <w:szCs w:val="22"/>
        <w:lang w:val="es-ES"/>
      </w:rPr>
      <mc:AlternateContent>
        <mc:Choice Requires="wps">
          <w:drawing>
            <wp:anchor distT="45720" distB="45720" distL="114300" distR="114300" simplePos="0" relativeHeight="251672576" behindDoc="0" locked="0" layoutInCell="1" allowOverlap="1" wp14:anchorId="1C9E006A" wp14:editId="7482AEDB">
              <wp:simplePos x="0" y="0"/>
              <wp:positionH relativeFrom="column">
                <wp:posOffset>-381662</wp:posOffset>
              </wp:positionH>
              <wp:positionV relativeFrom="paragraph">
                <wp:posOffset>-81804</wp:posOffset>
              </wp:positionV>
              <wp:extent cx="993775" cy="429260"/>
              <wp:effectExtent l="0" t="0" r="15875" b="27940"/>
              <wp:wrapSquare wrapText="bothSides"/>
              <wp:docPr id="6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93775" cy="429260"/>
                      </a:xfrm>
                      <a:prstGeom prst="rect">
                        <a:avLst/>
                      </a:prstGeom>
                      <a:solidFill>
                        <a:srgbClr val="A5A5A5">
                          <a:lumMod val="60000"/>
                          <a:lumOff val="40000"/>
                        </a:srgbClr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4B6219" w:rsidRPr="00C067D3" w:rsidRDefault="004B6219" w:rsidP="004B6219">
                          <w:pPr>
                            <w:jc w:val="center"/>
                            <w:rPr>
                              <w:b/>
                              <w:sz w:val="20"/>
                            </w:rPr>
                          </w:pPr>
                          <w:r w:rsidRPr="00C067D3">
                            <w:rPr>
                              <w:b/>
                              <w:sz w:val="20"/>
                            </w:rPr>
                            <w:t>Espacio para logo EELL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C9E006A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-30.05pt;margin-top:-6.45pt;width:78.25pt;height:33.8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rotRwIAAIoEAAAOAAAAZHJzL2Uyb0RvYy54bWysVG2PGiEQ/t6k/4Hwva5u1Ts3rhfr9Zom&#10;15fk2h+AwLqkwGwB3bW/vgOo57XfmmpCYIZ5mHmemV3eDUaTg3Rega3pZDSmRFoOQtldTb9/e3hz&#10;S4kPzAqmwcqaHqWnd6vXr5Z9V8kSWtBCOoIg1ld9V9M2hK4qCs9baZgfQSctOhtwhgU8ul0hHOsR&#10;3eiiHI/nRQ9OdA649B6t99lJVwm/aSQPX5rGy0B0TTG3kFaX1m1ci9WSVTvHulbxUxrsH7IwTFl8&#10;9AJ1zwIje6f+gjKKO/DQhBEHU0DTKC5TDVjNZPxHNU8t62SqBcnx3YUm//9g+efDV0eUqOmcEssM&#10;SrTZM+GACEmCHAKQMpLUd77Cu08d3g7DOxhQ7FSw7x6B//DEwqZldifXzkHfSiYwyUmMLK5CM46P&#10;INv+Ewh8je0DJKChcSYyiJwQREexjheBMA/C0bhYvL25mVHC0TUtF+U8CViw6hzcOR8+SDAkbmrq&#10;UP8Ezg6PPsRkWHW+Et/yoJV4UFqng9ttN9qRA8NeWc/iP8XqvcFUs3k+xl9uGjRja2Xz9GxGfJ9h&#10;0lsv8LUlPZYwKzPsC98pKKNFsPxKhLtO0aiA06KVqent5RKrIt3vrUi9HJjSeY/B2p74j5Rn8sOw&#10;HZLeSZyozRbEEQVxkIcDhxk3LbhflPQ4GDX1P/fMSUr0R4uiLibTaZykdJjObko8uGvP9trDLEeo&#10;mgZK8nYT0vRFwi2sUfxGJWGeMzmljA2fODwNZ5yo63O69fwJWf0GAAD//wMAUEsDBBQABgAIAAAA&#10;IQB0PYTX4QAAAAkBAAAPAAAAZHJzL2Rvd25yZXYueG1sTI/BTsMwDIbvSLxDZCRuW9JpK2tpOiEQ&#10;msQFMdjgmDWhLTRO1aRL9/aYE9xs+dPv7y82k+3YyQy+dSghmQtgBiunW6wlvL0+ztbAfFCoVefQ&#10;SDgbD5vy8qJQuXYRX8xpF2pGIehzJaEJoc8591VjrPJz1xuk26cbrAq0DjXXg4oUbju+ECLlVrVI&#10;HxrVm/vGVN+70Uo4iHEf1x8r/ZCdY3zC5+37l9hKeX013d0CC2YKfzD86pM6lOR0dCNqzzoJs1Qk&#10;hNKQLDJgRGTpEthRwmp5A7ws+P8G5Q8AAAD//wMAUEsBAi0AFAAGAAgAAAAhALaDOJL+AAAA4QEA&#10;ABMAAAAAAAAAAAAAAAAAAAAAAFtDb250ZW50X1R5cGVzXS54bWxQSwECLQAUAAYACAAAACEAOP0h&#10;/9YAAACUAQAACwAAAAAAAAAAAAAAAAAvAQAAX3JlbHMvLnJlbHNQSwECLQAUAAYACAAAACEA0Ka6&#10;LUcCAACKBAAADgAAAAAAAAAAAAAAAAAuAgAAZHJzL2Uyb0RvYy54bWxQSwECLQAUAAYACAAAACEA&#10;dD2E1+EAAAAJAQAADwAAAAAAAAAAAAAAAAChBAAAZHJzL2Rvd25yZXYueG1sUEsFBgAAAAAEAAQA&#10;8wAAAK8FAAAAAA==&#10;" fillcolor="#c9c9c9">
              <v:textbox>
                <w:txbxContent>
                  <w:p w:rsidR="004B6219" w:rsidRPr="00C067D3" w:rsidRDefault="004B6219" w:rsidP="004B6219">
                    <w:pPr>
                      <w:jc w:val="center"/>
                      <w:rPr>
                        <w:b/>
                        <w:sz w:val="20"/>
                      </w:rPr>
                    </w:pPr>
                    <w:r w:rsidRPr="00C067D3">
                      <w:rPr>
                        <w:b/>
                        <w:sz w:val="20"/>
                      </w:rPr>
                      <w:t>Espacio para logo EELL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8438C4">
      <w:rPr>
        <w:noProof/>
        <w:lang w:val="es-ES"/>
      </w:rPr>
      <w:drawing>
        <wp:anchor distT="0" distB="0" distL="114300" distR="114300" simplePos="0" relativeHeight="251666432" behindDoc="0" locked="0" layoutInCell="1" allowOverlap="1" wp14:anchorId="6E2659FC" wp14:editId="5056FC33">
          <wp:simplePos x="0" y="0"/>
          <wp:positionH relativeFrom="column">
            <wp:posOffset>4898003</wp:posOffset>
          </wp:positionH>
          <wp:positionV relativeFrom="paragraph">
            <wp:posOffset>-143427</wp:posOffset>
          </wp:positionV>
          <wp:extent cx="1502410" cy="556260"/>
          <wp:effectExtent l="0" t="0" r="254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02410" cy="5562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38C4" w:rsidRDefault="004B6219">
    <w:pPr>
      <w:pStyle w:val="Piedepgina"/>
    </w:pPr>
    <w:r w:rsidRPr="004B6219">
      <w:rPr>
        <w:rFonts w:asciiTheme="minorHAnsi" w:eastAsiaTheme="minorHAnsi" w:hAnsiTheme="minorHAnsi" w:cstheme="minorBidi"/>
        <w:noProof/>
        <w:sz w:val="22"/>
        <w:szCs w:val="22"/>
        <w:lang w:val="es-ES"/>
      </w:rPr>
      <mc:AlternateContent>
        <mc:Choice Requires="wps">
          <w:drawing>
            <wp:anchor distT="45720" distB="45720" distL="114300" distR="114300" simplePos="0" relativeHeight="251670528" behindDoc="0" locked="0" layoutInCell="1" allowOverlap="1" wp14:anchorId="1C9E006A" wp14:editId="7482AEDB">
              <wp:simplePos x="0" y="0"/>
              <wp:positionH relativeFrom="margin">
                <wp:align>left</wp:align>
              </wp:positionH>
              <wp:positionV relativeFrom="paragraph">
                <wp:posOffset>-81805</wp:posOffset>
              </wp:positionV>
              <wp:extent cx="993775" cy="429260"/>
              <wp:effectExtent l="0" t="0" r="15875" b="2794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93775" cy="429260"/>
                      </a:xfrm>
                      <a:prstGeom prst="rect">
                        <a:avLst/>
                      </a:prstGeom>
                      <a:solidFill>
                        <a:srgbClr val="A5A5A5">
                          <a:lumMod val="60000"/>
                          <a:lumOff val="40000"/>
                        </a:srgbClr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4B6219" w:rsidRPr="00C067D3" w:rsidRDefault="004B6219" w:rsidP="004B6219">
                          <w:pPr>
                            <w:jc w:val="center"/>
                            <w:rPr>
                              <w:b/>
                              <w:sz w:val="20"/>
                            </w:rPr>
                          </w:pPr>
                          <w:r w:rsidRPr="00C067D3">
                            <w:rPr>
                              <w:b/>
                              <w:sz w:val="20"/>
                            </w:rPr>
                            <w:t>Espacio para logo EELL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C9E006A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0;text-align:left;margin-left:0;margin-top:-6.45pt;width:78.25pt;height:33.8pt;z-index:25167052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nbnRwIAAIUEAAAOAAAAZHJzL2Uyb0RvYy54bWysVNuO2jAQfa/Uf7D8XgIplyUirCjbrSpt&#10;L9K2H2Bsh1i1PaltSLZfv2MbKNu+VQXJsudyZubMTFa3g9HkKJ1XYGs6GY0pkZaDUHZf0+/f7t/c&#10;UOIDs4JpsLKmT9LT2/XrV6u+q2QJLWghHUEQ66u+q2kbQlcVheetNMyPoJMWlQ04wwI+3b4QjvWI&#10;bnRRjsfzogcnOgdceo/Su6yk64TfNJKHL03jZSC6pphbSKdL5y6exXrFqr1jXav4KQ32D1kYpiwG&#10;vUDdscDIwam/oIziDjw0YcTBFNA0istUA1YzGf9RzWPLOplqQXJ8d6HJ/z9Y/vn41RElalpOFpRY&#10;ZrBJ2wMTDoiQJMghACkjTX3nK7R+7NA+DO9gwHankn33APyHJxa2LbN7uXEO+lYygWlOomdx5Zpx&#10;fATZ9Z9AYDR2CJCAhsaZyCGyQhAd2/V0aRHmQTgKl8u3i8WMEo6qabks56mFBavOzp3z4YMEQ+Kl&#10;pg4nIIGz44MPMRlWnU1iLA9aiXuldXq4/W6rHTkynJbNLP6Trz4YTDWL52P85bFBMQ5XFk/PYsT3&#10;GSbFeoGvLemxhFmZYV/oTk4ZLYLlKBHuOkWjAu6LVqamNxcjVkW631uRpjkwpfMdnbU98R8pz+SH&#10;YTec+rkD8YSdcJD3AvcYLy24X5T0uBM19T8PzElK9EeL3VxOptO4ROkxnS1KfLhrze5awyxHqJoG&#10;SvJ1G9LiRaYtbLDrjUodieORMznlirOeyDvtZVym63ey+v31WD8DAAD//wMAUEsDBBQABgAIAAAA&#10;IQDInuyd3gAAAAcBAAAPAAAAZHJzL2Rvd25yZXYueG1sTI/BTsMwEETvSPyDtUjcWqcVKW3IpkIg&#10;VIkLotDC0Y2XJBCvo9ip07/HPcFxNKOZN/l6NK04Uu8aywizaQKCuLS64Qrh/e1psgThvGKtWsuE&#10;cCIH6+LyIleZtoFf6bj1lYgl7DKFUHvfZVK6siaj3NR2xNH7sr1RPsq+krpXIZabVs6TZCGNajgu&#10;1Kqjh5rKn+1gEPbJsAvLz1Q/rk4hPPPL5uM72SBeX433dyA8jf4vDGf8iA5FZDrYgbUTLUI84hEm&#10;s/kKxNlOFymIA0J6cwuyyOV//uIXAAD//wMAUEsBAi0AFAAGAAgAAAAhALaDOJL+AAAA4QEAABMA&#10;AAAAAAAAAAAAAAAAAAAAAFtDb250ZW50X1R5cGVzXS54bWxQSwECLQAUAAYACAAAACEAOP0h/9YA&#10;AACUAQAACwAAAAAAAAAAAAAAAAAvAQAAX3JlbHMvLnJlbHNQSwECLQAUAAYACAAAACEAcaJ250cC&#10;AACFBAAADgAAAAAAAAAAAAAAAAAuAgAAZHJzL2Uyb0RvYy54bWxQSwECLQAUAAYACAAAACEAyJ7s&#10;nd4AAAAHAQAADwAAAAAAAAAAAAAAAAChBAAAZHJzL2Rvd25yZXYueG1sUEsFBgAAAAAEAAQA8wAA&#10;AKwFAAAAAA==&#10;" fillcolor="#c9c9c9">
              <v:textbox>
                <w:txbxContent>
                  <w:p w:rsidR="004B6219" w:rsidRPr="00C067D3" w:rsidRDefault="004B6219" w:rsidP="004B6219">
                    <w:pPr>
                      <w:jc w:val="center"/>
                      <w:rPr>
                        <w:b/>
                        <w:sz w:val="20"/>
                      </w:rPr>
                    </w:pPr>
                    <w:r w:rsidRPr="00C067D3">
                      <w:rPr>
                        <w:b/>
                        <w:sz w:val="20"/>
                      </w:rPr>
                      <w:t>Espacio para logo EELL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8438C4">
      <w:rPr>
        <w:noProof/>
        <w:lang w:val="es-ES"/>
      </w:rPr>
      <w:drawing>
        <wp:anchor distT="0" distB="0" distL="114300" distR="114300" simplePos="0" relativeHeight="251668480" behindDoc="0" locked="0" layoutInCell="1" allowOverlap="1" wp14:anchorId="6E2659FC" wp14:editId="5056FC33">
          <wp:simplePos x="0" y="0"/>
          <wp:positionH relativeFrom="column">
            <wp:posOffset>4842344</wp:posOffset>
          </wp:positionH>
          <wp:positionV relativeFrom="paragraph">
            <wp:posOffset>-111622</wp:posOffset>
          </wp:positionV>
          <wp:extent cx="1502410" cy="556260"/>
          <wp:effectExtent l="0" t="0" r="2540" b="0"/>
          <wp:wrapSquare wrapText="bothSides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02410" cy="5562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1262" w:rsidRDefault="00181262">
      <w:r>
        <w:separator/>
      </w:r>
    </w:p>
  </w:footnote>
  <w:footnote w:type="continuationSeparator" w:id="0">
    <w:p w:rsidR="00181262" w:rsidRDefault="001812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440" w:type="dxa"/>
      <w:tblInd w:w="-83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740"/>
      <w:gridCol w:w="2700"/>
    </w:tblGrid>
    <w:tr w:rsidR="00D11AEE" w:rsidTr="009D38EE">
      <w:tc>
        <w:tcPr>
          <w:tcW w:w="7740" w:type="dxa"/>
        </w:tcPr>
        <w:p w:rsidR="00D11AEE" w:rsidRDefault="009F3916">
          <w:r>
            <w:rPr>
              <w:noProof/>
              <w:lang w:val="es-ES"/>
            </w:rPr>
            <w:drawing>
              <wp:anchor distT="0" distB="0" distL="114300" distR="114300" simplePos="0" relativeHeight="251664384" behindDoc="1" locked="1" layoutInCell="1" allowOverlap="1" wp14:anchorId="33ED1DA1" wp14:editId="2A966954">
                <wp:simplePos x="0" y="0"/>
                <wp:positionH relativeFrom="page">
                  <wp:posOffset>4483735</wp:posOffset>
                </wp:positionH>
                <wp:positionV relativeFrom="page">
                  <wp:posOffset>-1606550</wp:posOffset>
                </wp:positionV>
                <wp:extent cx="2922270" cy="1803400"/>
                <wp:effectExtent l="0" t="0" r="0" b="6350"/>
                <wp:wrapNone/>
                <wp:docPr id="4" name="Placeholder" descr="prueba1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laceholder" descr="prueba1.jpg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61351" t="-15845" b="15845"/>
                        <a:stretch/>
                      </pic:blipFill>
                      <pic:spPr bwMode="auto">
                        <a:xfrm>
                          <a:off x="0" y="0"/>
                          <a:ext cx="2922270" cy="1803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700" w:type="dxa"/>
        </w:tcPr>
        <w:p w:rsidR="00D11AEE" w:rsidRDefault="00D11AEE"/>
      </w:tc>
    </w:tr>
  </w:tbl>
  <w:p w:rsidR="00D11AEE" w:rsidRDefault="009F3916" w:rsidP="009F3916">
    <w:pPr>
      <w:tabs>
        <w:tab w:val="left" w:pos="1991"/>
      </w:tabs>
    </w:pPr>
    <w:r>
      <w:rPr>
        <w:noProof/>
        <w:lang w:val="es-ES"/>
      </w:rPr>
      <w:drawing>
        <wp:anchor distT="0" distB="0" distL="114300" distR="114300" simplePos="0" relativeHeight="251662336" behindDoc="0" locked="0" layoutInCell="1" allowOverlap="1" wp14:anchorId="26826FDC" wp14:editId="750A1852">
          <wp:simplePos x="0" y="0"/>
          <wp:positionH relativeFrom="page">
            <wp:align>left</wp:align>
          </wp:positionH>
          <wp:positionV relativeFrom="paragraph">
            <wp:posOffset>-398504</wp:posOffset>
          </wp:positionV>
          <wp:extent cx="5017135" cy="810895"/>
          <wp:effectExtent l="0" t="0" r="0" b="8255"/>
          <wp:wrapSquare wrapText="bothSides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017135" cy="8108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1AEE" w:rsidRDefault="00BC70FA">
    <w:pPr>
      <w:pStyle w:val="Encabezado"/>
    </w:pPr>
    <w:r>
      <w:rPr>
        <w:noProof/>
        <w:lang w:val="es-E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page">
            <wp:align>left</wp:align>
          </wp:positionH>
          <wp:positionV relativeFrom="paragraph">
            <wp:posOffset>-251570</wp:posOffset>
          </wp:positionV>
          <wp:extent cx="5017135" cy="810895"/>
          <wp:effectExtent l="0" t="0" r="0" b="8255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017135" cy="8108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11AEE">
      <w:rPr>
        <w:noProof/>
        <w:lang w:val="es-ES"/>
      </w:rPr>
      <w:drawing>
        <wp:anchor distT="0" distB="0" distL="114300" distR="114300" simplePos="0" relativeHeight="251659264" behindDoc="1" locked="1" layoutInCell="1" allowOverlap="1">
          <wp:simplePos x="0" y="0"/>
          <wp:positionH relativeFrom="page">
            <wp:posOffset>4881245</wp:posOffset>
          </wp:positionH>
          <wp:positionV relativeFrom="page">
            <wp:posOffset>-516255</wp:posOffset>
          </wp:positionV>
          <wp:extent cx="2922270" cy="1803400"/>
          <wp:effectExtent l="0" t="0" r="0" b="6350"/>
          <wp:wrapNone/>
          <wp:docPr id="9" name="Placeholder" descr="prueba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laceholder" descr="prueba1.jpg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1351" t="-15845" b="15845"/>
                  <a:stretch/>
                </pic:blipFill>
                <pic:spPr bwMode="auto">
                  <a:xfrm>
                    <a:off x="0" y="0"/>
                    <a:ext cx="2922270" cy="18034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DA13A4"/>
    <w:multiLevelType w:val="hybridMultilevel"/>
    <w:tmpl w:val="59A457D6"/>
    <w:lvl w:ilvl="0" w:tplc="0C0A0005">
      <w:start w:val="1"/>
      <w:numFmt w:val="bullet"/>
      <w:lvlText w:val=""/>
      <w:lvlJc w:val="left"/>
      <w:pPr>
        <w:ind w:left="1776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" w15:restartNumberingAfterBreak="0">
    <w:nsid w:val="0DF81B8D"/>
    <w:multiLevelType w:val="hybridMultilevel"/>
    <w:tmpl w:val="FA9A86E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736BC6"/>
    <w:multiLevelType w:val="hybridMultilevel"/>
    <w:tmpl w:val="20A0030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06590A"/>
    <w:multiLevelType w:val="hybridMultilevel"/>
    <w:tmpl w:val="480C59E6"/>
    <w:lvl w:ilvl="0" w:tplc="0C0A0011">
      <w:start w:val="1"/>
      <w:numFmt w:val="decimal"/>
      <w:lvlText w:val="%1)"/>
      <w:lvlJc w:val="left"/>
      <w:pPr>
        <w:ind w:left="1080" w:hanging="360"/>
      </w:pPr>
    </w:lvl>
    <w:lvl w:ilvl="1" w:tplc="0C0A0011">
      <w:start w:val="1"/>
      <w:numFmt w:val="decimal"/>
      <w:lvlText w:val="%2)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64173CA"/>
    <w:multiLevelType w:val="hybridMultilevel"/>
    <w:tmpl w:val="D0C6ECB4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F6523C4"/>
    <w:multiLevelType w:val="hybridMultilevel"/>
    <w:tmpl w:val="BA087746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225FC4"/>
    <w:multiLevelType w:val="hybridMultilevel"/>
    <w:tmpl w:val="78746A1E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740A6F"/>
    <w:multiLevelType w:val="hybridMultilevel"/>
    <w:tmpl w:val="EFC29F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3FF858C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E55DDE"/>
    <w:multiLevelType w:val="hybridMultilevel"/>
    <w:tmpl w:val="CCF8BF6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787079"/>
    <w:multiLevelType w:val="hybridMultilevel"/>
    <w:tmpl w:val="0DE0A16A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272D9D"/>
    <w:multiLevelType w:val="hybridMultilevel"/>
    <w:tmpl w:val="5A9A55C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F66CB3"/>
    <w:multiLevelType w:val="hybridMultilevel"/>
    <w:tmpl w:val="12D60AC8"/>
    <w:lvl w:ilvl="0" w:tplc="0FF0CDC2">
      <w:start w:val="2"/>
      <w:numFmt w:val="bullet"/>
      <w:lvlText w:val="-"/>
      <w:lvlJc w:val="left"/>
      <w:pPr>
        <w:ind w:left="1065" w:hanging="360"/>
      </w:pPr>
      <w:rPr>
        <w:rFonts w:ascii="open_sans" w:eastAsia="Times New Roman" w:hAnsi="open_sans" w:cs="Arial" w:hint="default"/>
      </w:rPr>
    </w:lvl>
    <w:lvl w:ilvl="1" w:tplc="0C0A0003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2" w15:restartNumberingAfterBreak="0">
    <w:nsid w:val="2A6C30AF"/>
    <w:multiLevelType w:val="hybridMultilevel"/>
    <w:tmpl w:val="C758389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AA70A29"/>
    <w:multiLevelType w:val="hybridMultilevel"/>
    <w:tmpl w:val="CB66850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8B53EE"/>
    <w:multiLevelType w:val="hybridMultilevel"/>
    <w:tmpl w:val="9282F92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F76217"/>
    <w:multiLevelType w:val="hybridMultilevel"/>
    <w:tmpl w:val="8CB6B746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C5019B0"/>
    <w:multiLevelType w:val="hybridMultilevel"/>
    <w:tmpl w:val="60668FB4"/>
    <w:lvl w:ilvl="0" w:tplc="88A499A0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F500E65"/>
    <w:multiLevelType w:val="hybridMultilevel"/>
    <w:tmpl w:val="3F868274"/>
    <w:lvl w:ilvl="0" w:tplc="0C0A0011">
      <w:start w:val="1"/>
      <w:numFmt w:val="decimal"/>
      <w:lvlText w:val="%1)"/>
      <w:lvlJc w:val="left"/>
      <w:pPr>
        <w:ind w:left="1068" w:hanging="360"/>
      </w:p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415D3D0D"/>
    <w:multiLevelType w:val="hybridMultilevel"/>
    <w:tmpl w:val="D54658B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310721A"/>
    <w:multiLevelType w:val="hybridMultilevel"/>
    <w:tmpl w:val="125E22A0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0" w15:restartNumberingAfterBreak="0">
    <w:nsid w:val="4B1C3A62"/>
    <w:multiLevelType w:val="hybridMultilevel"/>
    <w:tmpl w:val="D4B833F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3FF858C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F1E6CC0"/>
    <w:multiLevelType w:val="hybridMultilevel"/>
    <w:tmpl w:val="28082FC6"/>
    <w:lvl w:ilvl="0" w:tplc="B8F2D14E">
      <w:start w:val="7"/>
      <w:numFmt w:val="bullet"/>
      <w:lvlText w:val="-"/>
      <w:lvlJc w:val="left"/>
      <w:pPr>
        <w:ind w:left="1068" w:hanging="360"/>
      </w:pPr>
      <w:rPr>
        <w:rFonts w:ascii="Open Sans" w:eastAsia="Times New Roman" w:hAnsi="Open Sans" w:cs="Open Sans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50702832"/>
    <w:multiLevelType w:val="hybridMultilevel"/>
    <w:tmpl w:val="301885B6"/>
    <w:lvl w:ilvl="0" w:tplc="0C0A001B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  <w:rPr>
        <w:rFonts w:hint="default"/>
      </w:rPr>
    </w:lvl>
    <w:lvl w:ilvl="1" w:tplc="0C0A000D">
      <w:start w:val="1"/>
      <w:numFmt w:val="bullet"/>
      <w:lvlText w:val=""/>
      <w:lvlJc w:val="left"/>
      <w:pPr>
        <w:tabs>
          <w:tab w:val="num" w:pos="2148"/>
        </w:tabs>
        <w:ind w:left="2148" w:hanging="360"/>
      </w:pPr>
      <w:rPr>
        <w:rFonts w:ascii="Wingdings" w:hAnsi="Wingdings" w:hint="default"/>
      </w:rPr>
    </w:lvl>
    <w:lvl w:ilvl="2" w:tplc="33140A3A">
      <w:start w:val="1"/>
      <w:numFmt w:val="decimal"/>
      <w:lvlText w:val="%3."/>
      <w:lvlJc w:val="left"/>
      <w:pPr>
        <w:ind w:left="2868" w:hanging="360"/>
      </w:pPr>
      <w:rPr>
        <w:rFonts w:ascii="Arial" w:hAnsi="Arial" w:cs="Arial" w:hint="default"/>
        <w:b/>
        <w:color w:val="auto"/>
        <w:sz w:val="22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3" w15:restartNumberingAfterBreak="0">
    <w:nsid w:val="526F2AFE"/>
    <w:multiLevelType w:val="hybridMultilevel"/>
    <w:tmpl w:val="0DD26E04"/>
    <w:lvl w:ilvl="0" w:tplc="587ADD6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i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4C006F7"/>
    <w:multiLevelType w:val="hybridMultilevel"/>
    <w:tmpl w:val="D86E8944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56A1B5C"/>
    <w:multiLevelType w:val="hybridMultilevel"/>
    <w:tmpl w:val="8496F75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6181EB4"/>
    <w:multiLevelType w:val="hybridMultilevel"/>
    <w:tmpl w:val="CE32F592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6CC27A2"/>
    <w:multiLevelType w:val="hybridMultilevel"/>
    <w:tmpl w:val="BEE83A68"/>
    <w:lvl w:ilvl="0" w:tplc="0C0A0017">
      <w:start w:val="1"/>
      <w:numFmt w:val="lowerLetter"/>
      <w:lvlText w:val="%1)"/>
      <w:lvlJc w:val="left"/>
      <w:pPr>
        <w:ind w:left="644" w:hanging="360"/>
      </w:p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579B0D05"/>
    <w:multiLevelType w:val="hybridMultilevel"/>
    <w:tmpl w:val="B29482A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C61431"/>
    <w:multiLevelType w:val="hybridMultilevel"/>
    <w:tmpl w:val="ABB01322"/>
    <w:lvl w:ilvl="0" w:tplc="7ABCE584">
      <w:start w:val="5"/>
      <w:numFmt w:val="bullet"/>
      <w:lvlText w:val="-"/>
      <w:lvlJc w:val="left"/>
      <w:pPr>
        <w:ind w:left="1418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13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5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7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29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1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3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5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78" w:hanging="360"/>
      </w:pPr>
      <w:rPr>
        <w:rFonts w:ascii="Wingdings" w:hAnsi="Wingdings" w:hint="default"/>
      </w:rPr>
    </w:lvl>
  </w:abstractNum>
  <w:abstractNum w:abstractNumId="30" w15:restartNumberingAfterBreak="0">
    <w:nsid w:val="5A42651D"/>
    <w:multiLevelType w:val="multilevel"/>
    <w:tmpl w:val="0C0A001F"/>
    <w:lvl w:ilvl="0">
      <w:start w:val="1"/>
      <w:numFmt w:val="decimal"/>
      <w:pStyle w:val="Listaconnmeros3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1" w15:restartNumberingAfterBreak="0">
    <w:nsid w:val="5F7D0ADB"/>
    <w:multiLevelType w:val="hybridMultilevel"/>
    <w:tmpl w:val="55ECB81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00A22C1"/>
    <w:multiLevelType w:val="hybridMultilevel"/>
    <w:tmpl w:val="1214CD7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3656DBB"/>
    <w:multiLevelType w:val="hybridMultilevel"/>
    <w:tmpl w:val="BEE83A68"/>
    <w:lvl w:ilvl="0" w:tplc="0C0A0017">
      <w:start w:val="1"/>
      <w:numFmt w:val="lowerLetter"/>
      <w:lvlText w:val="%1)"/>
      <w:lvlJc w:val="left"/>
      <w:pPr>
        <w:ind w:left="644" w:hanging="360"/>
      </w:p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654A0303"/>
    <w:multiLevelType w:val="hybridMultilevel"/>
    <w:tmpl w:val="74B6D2D4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7E45D6C"/>
    <w:multiLevelType w:val="hybridMultilevel"/>
    <w:tmpl w:val="5A9A55C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0AC5320"/>
    <w:multiLevelType w:val="hybridMultilevel"/>
    <w:tmpl w:val="7B26F862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4A05EBD"/>
    <w:multiLevelType w:val="hybridMultilevel"/>
    <w:tmpl w:val="A336E71E"/>
    <w:lvl w:ilvl="0" w:tplc="0C0A0011">
      <w:start w:val="1"/>
      <w:numFmt w:val="decimal"/>
      <w:lvlText w:val="%1)"/>
      <w:lvlJc w:val="left"/>
      <w:pPr>
        <w:ind w:left="1068" w:hanging="360"/>
      </w:p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0"/>
  </w:num>
  <w:num w:numId="2">
    <w:abstractNumId w:val="19"/>
  </w:num>
  <w:num w:numId="3">
    <w:abstractNumId w:val="23"/>
  </w:num>
  <w:num w:numId="4">
    <w:abstractNumId w:val="22"/>
  </w:num>
  <w:num w:numId="5">
    <w:abstractNumId w:val="18"/>
  </w:num>
  <w:num w:numId="6">
    <w:abstractNumId w:val="28"/>
  </w:num>
  <w:num w:numId="7">
    <w:abstractNumId w:val="1"/>
  </w:num>
  <w:num w:numId="8">
    <w:abstractNumId w:val="32"/>
  </w:num>
  <w:num w:numId="9">
    <w:abstractNumId w:val="24"/>
  </w:num>
  <w:num w:numId="10">
    <w:abstractNumId w:val="26"/>
  </w:num>
  <w:num w:numId="11">
    <w:abstractNumId w:val="16"/>
  </w:num>
  <w:num w:numId="12">
    <w:abstractNumId w:val="4"/>
  </w:num>
  <w:num w:numId="13">
    <w:abstractNumId w:val="37"/>
  </w:num>
  <w:num w:numId="14">
    <w:abstractNumId w:val="0"/>
  </w:num>
  <w:num w:numId="15">
    <w:abstractNumId w:val="33"/>
  </w:num>
  <w:num w:numId="16">
    <w:abstractNumId w:val="17"/>
  </w:num>
  <w:num w:numId="17">
    <w:abstractNumId w:val="9"/>
  </w:num>
  <w:num w:numId="18">
    <w:abstractNumId w:val="34"/>
  </w:num>
  <w:num w:numId="19">
    <w:abstractNumId w:val="5"/>
  </w:num>
  <w:num w:numId="20">
    <w:abstractNumId w:val="15"/>
  </w:num>
  <w:num w:numId="21">
    <w:abstractNumId w:val="2"/>
  </w:num>
  <w:num w:numId="22">
    <w:abstractNumId w:val="14"/>
  </w:num>
  <w:num w:numId="23">
    <w:abstractNumId w:val="7"/>
  </w:num>
  <w:num w:numId="24">
    <w:abstractNumId w:val="3"/>
  </w:num>
  <w:num w:numId="25">
    <w:abstractNumId w:val="20"/>
  </w:num>
  <w:num w:numId="26">
    <w:abstractNumId w:val="27"/>
  </w:num>
  <w:num w:numId="27">
    <w:abstractNumId w:val="11"/>
  </w:num>
  <w:num w:numId="28">
    <w:abstractNumId w:val="3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6"/>
  </w:num>
  <w:num w:numId="30">
    <w:abstractNumId w:val="36"/>
  </w:num>
  <w:num w:numId="31">
    <w:abstractNumId w:val="12"/>
  </w:num>
  <w:num w:numId="32">
    <w:abstractNumId w:val="31"/>
  </w:num>
  <w:num w:numId="33">
    <w:abstractNumId w:val="10"/>
  </w:num>
  <w:num w:numId="34">
    <w:abstractNumId w:val="25"/>
  </w:num>
  <w:num w:numId="35">
    <w:abstractNumId w:val="13"/>
  </w:num>
  <w:num w:numId="36">
    <w:abstractNumId w:val="8"/>
  </w:num>
  <w:num w:numId="37">
    <w:abstractNumId w:val="21"/>
  </w:num>
  <w:num w:numId="38">
    <w:abstractNumId w:val="29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0680"/>
    <w:rsid w:val="00003C0B"/>
    <w:rsid w:val="00004BEA"/>
    <w:rsid w:val="00004EC9"/>
    <w:rsid w:val="000120F6"/>
    <w:rsid w:val="000135B9"/>
    <w:rsid w:val="0001459A"/>
    <w:rsid w:val="00015EAF"/>
    <w:rsid w:val="00021334"/>
    <w:rsid w:val="00024206"/>
    <w:rsid w:val="00025A2B"/>
    <w:rsid w:val="000316C5"/>
    <w:rsid w:val="00037509"/>
    <w:rsid w:val="00037640"/>
    <w:rsid w:val="00037B39"/>
    <w:rsid w:val="00040B2B"/>
    <w:rsid w:val="000435CB"/>
    <w:rsid w:val="00044DCB"/>
    <w:rsid w:val="00046CEB"/>
    <w:rsid w:val="00047FC1"/>
    <w:rsid w:val="00054270"/>
    <w:rsid w:val="00054F4E"/>
    <w:rsid w:val="00055249"/>
    <w:rsid w:val="0006146B"/>
    <w:rsid w:val="00062554"/>
    <w:rsid w:val="000644E4"/>
    <w:rsid w:val="00066C7F"/>
    <w:rsid w:val="00067525"/>
    <w:rsid w:val="00071635"/>
    <w:rsid w:val="000722B6"/>
    <w:rsid w:val="00074174"/>
    <w:rsid w:val="00080625"/>
    <w:rsid w:val="0008500C"/>
    <w:rsid w:val="00085B75"/>
    <w:rsid w:val="0009572D"/>
    <w:rsid w:val="000959BF"/>
    <w:rsid w:val="00096A23"/>
    <w:rsid w:val="00097512"/>
    <w:rsid w:val="00097CD1"/>
    <w:rsid w:val="000A3415"/>
    <w:rsid w:val="000A4B55"/>
    <w:rsid w:val="000B420B"/>
    <w:rsid w:val="000C1430"/>
    <w:rsid w:val="000C2AA6"/>
    <w:rsid w:val="000C46E3"/>
    <w:rsid w:val="000C4F70"/>
    <w:rsid w:val="000C56DD"/>
    <w:rsid w:val="000D0222"/>
    <w:rsid w:val="000D19DF"/>
    <w:rsid w:val="000D2851"/>
    <w:rsid w:val="000D2932"/>
    <w:rsid w:val="000D460F"/>
    <w:rsid w:val="000D4A86"/>
    <w:rsid w:val="000D4E51"/>
    <w:rsid w:val="000D585A"/>
    <w:rsid w:val="000D7BE1"/>
    <w:rsid w:val="000D7D6D"/>
    <w:rsid w:val="000E22E2"/>
    <w:rsid w:val="000E2D73"/>
    <w:rsid w:val="000E60E8"/>
    <w:rsid w:val="000E622B"/>
    <w:rsid w:val="000F2531"/>
    <w:rsid w:val="000F3357"/>
    <w:rsid w:val="000F358E"/>
    <w:rsid w:val="000F6071"/>
    <w:rsid w:val="0010329D"/>
    <w:rsid w:val="0011015A"/>
    <w:rsid w:val="00110A70"/>
    <w:rsid w:val="001113F6"/>
    <w:rsid w:val="00111EAF"/>
    <w:rsid w:val="00113B6A"/>
    <w:rsid w:val="00113D24"/>
    <w:rsid w:val="00113EE7"/>
    <w:rsid w:val="001177A7"/>
    <w:rsid w:val="00120ECB"/>
    <w:rsid w:val="00124774"/>
    <w:rsid w:val="00126969"/>
    <w:rsid w:val="001338BA"/>
    <w:rsid w:val="00134E5A"/>
    <w:rsid w:val="00135991"/>
    <w:rsid w:val="00140725"/>
    <w:rsid w:val="0014149C"/>
    <w:rsid w:val="00143585"/>
    <w:rsid w:val="0014470B"/>
    <w:rsid w:val="00145ACA"/>
    <w:rsid w:val="001519F8"/>
    <w:rsid w:val="00160D50"/>
    <w:rsid w:val="00160F41"/>
    <w:rsid w:val="00162DE5"/>
    <w:rsid w:val="00162DED"/>
    <w:rsid w:val="001648FC"/>
    <w:rsid w:val="0016667A"/>
    <w:rsid w:val="00166B0C"/>
    <w:rsid w:val="00167462"/>
    <w:rsid w:val="00167FD6"/>
    <w:rsid w:val="00170099"/>
    <w:rsid w:val="001753AA"/>
    <w:rsid w:val="001768AE"/>
    <w:rsid w:val="00181262"/>
    <w:rsid w:val="00182692"/>
    <w:rsid w:val="001873E3"/>
    <w:rsid w:val="00187FF5"/>
    <w:rsid w:val="00193ADD"/>
    <w:rsid w:val="001A03E6"/>
    <w:rsid w:val="001A0538"/>
    <w:rsid w:val="001A1835"/>
    <w:rsid w:val="001A18A7"/>
    <w:rsid w:val="001A20A3"/>
    <w:rsid w:val="001B294F"/>
    <w:rsid w:val="001B6DBE"/>
    <w:rsid w:val="001C1227"/>
    <w:rsid w:val="001C2170"/>
    <w:rsid w:val="001C747C"/>
    <w:rsid w:val="001D024B"/>
    <w:rsid w:val="001D1B46"/>
    <w:rsid w:val="001D33B1"/>
    <w:rsid w:val="001D3DF7"/>
    <w:rsid w:val="001D7CCA"/>
    <w:rsid w:val="001E1AC2"/>
    <w:rsid w:val="001F1869"/>
    <w:rsid w:val="001F2ACA"/>
    <w:rsid w:val="001F3DD7"/>
    <w:rsid w:val="001F4307"/>
    <w:rsid w:val="001F6B4A"/>
    <w:rsid w:val="001F7D48"/>
    <w:rsid w:val="00200D86"/>
    <w:rsid w:val="00202924"/>
    <w:rsid w:val="00205C07"/>
    <w:rsid w:val="00206F55"/>
    <w:rsid w:val="00207933"/>
    <w:rsid w:val="00207D18"/>
    <w:rsid w:val="00211B8F"/>
    <w:rsid w:val="00215A42"/>
    <w:rsid w:val="00215A4B"/>
    <w:rsid w:val="002162F3"/>
    <w:rsid w:val="002168A6"/>
    <w:rsid w:val="00217C69"/>
    <w:rsid w:val="00220D99"/>
    <w:rsid w:val="002251B7"/>
    <w:rsid w:val="002263CD"/>
    <w:rsid w:val="00227DDC"/>
    <w:rsid w:val="00241644"/>
    <w:rsid w:val="002417F4"/>
    <w:rsid w:val="00245B3F"/>
    <w:rsid w:val="00251EAC"/>
    <w:rsid w:val="002527A9"/>
    <w:rsid w:val="00253CD4"/>
    <w:rsid w:val="00254B40"/>
    <w:rsid w:val="002567DD"/>
    <w:rsid w:val="002609FE"/>
    <w:rsid w:val="00261757"/>
    <w:rsid w:val="00262062"/>
    <w:rsid w:val="002667C1"/>
    <w:rsid w:val="002671DB"/>
    <w:rsid w:val="002703D5"/>
    <w:rsid w:val="00274532"/>
    <w:rsid w:val="00276B26"/>
    <w:rsid w:val="0027741A"/>
    <w:rsid w:val="002803F9"/>
    <w:rsid w:val="002811DD"/>
    <w:rsid w:val="00291761"/>
    <w:rsid w:val="00292F3D"/>
    <w:rsid w:val="00293B98"/>
    <w:rsid w:val="00295F50"/>
    <w:rsid w:val="00296C22"/>
    <w:rsid w:val="002A1038"/>
    <w:rsid w:val="002A47C9"/>
    <w:rsid w:val="002A4C20"/>
    <w:rsid w:val="002A57C4"/>
    <w:rsid w:val="002A5D16"/>
    <w:rsid w:val="002A6150"/>
    <w:rsid w:val="002A7F60"/>
    <w:rsid w:val="002B311D"/>
    <w:rsid w:val="002B610A"/>
    <w:rsid w:val="002B69F8"/>
    <w:rsid w:val="002C1E29"/>
    <w:rsid w:val="002C31DC"/>
    <w:rsid w:val="002C37B9"/>
    <w:rsid w:val="002C3F23"/>
    <w:rsid w:val="002C5E8D"/>
    <w:rsid w:val="002C5F40"/>
    <w:rsid w:val="002D2D2F"/>
    <w:rsid w:val="002D4B68"/>
    <w:rsid w:val="002D5CCE"/>
    <w:rsid w:val="002E1827"/>
    <w:rsid w:val="002E208D"/>
    <w:rsid w:val="002F148C"/>
    <w:rsid w:val="002F4C3D"/>
    <w:rsid w:val="00300CF6"/>
    <w:rsid w:val="0030153E"/>
    <w:rsid w:val="003030B1"/>
    <w:rsid w:val="00303626"/>
    <w:rsid w:val="003053B7"/>
    <w:rsid w:val="003067AE"/>
    <w:rsid w:val="00311884"/>
    <w:rsid w:val="00312968"/>
    <w:rsid w:val="00313643"/>
    <w:rsid w:val="00314AF3"/>
    <w:rsid w:val="00316F64"/>
    <w:rsid w:val="00317EE3"/>
    <w:rsid w:val="0032262C"/>
    <w:rsid w:val="00324A88"/>
    <w:rsid w:val="003260FE"/>
    <w:rsid w:val="003262D1"/>
    <w:rsid w:val="00335F52"/>
    <w:rsid w:val="00337010"/>
    <w:rsid w:val="003442B7"/>
    <w:rsid w:val="003443F9"/>
    <w:rsid w:val="00351679"/>
    <w:rsid w:val="00352571"/>
    <w:rsid w:val="0035322D"/>
    <w:rsid w:val="00354B71"/>
    <w:rsid w:val="0035654F"/>
    <w:rsid w:val="003616A8"/>
    <w:rsid w:val="003622F1"/>
    <w:rsid w:val="00365BE2"/>
    <w:rsid w:val="00371092"/>
    <w:rsid w:val="00371D45"/>
    <w:rsid w:val="00373566"/>
    <w:rsid w:val="00375A83"/>
    <w:rsid w:val="00377376"/>
    <w:rsid w:val="00382B19"/>
    <w:rsid w:val="00383298"/>
    <w:rsid w:val="00385CD2"/>
    <w:rsid w:val="00390CA3"/>
    <w:rsid w:val="003922BF"/>
    <w:rsid w:val="00395D48"/>
    <w:rsid w:val="00397B4D"/>
    <w:rsid w:val="003B56CC"/>
    <w:rsid w:val="003B750B"/>
    <w:rsid w:val="003C1521"/>
    <w:rsid w:val="003C2F43"/>
    <w:rsid w:val="003D0517"/>
    <w:rsid w:val="003D42F6"/>
    <w:rsid w:val="003D72F1"/>
    <w:rsid w:val="003E15E4"/>
    <w:rsid w:val="003E731F"/>
    <w:rsid w:val="003F17C2"/>
    <w:rsid w:val="003F1F50"/>
    <w:rsid w:val="003F490A"/>
    <w:rsid w:val="003F7D95"/>
    <w:rsid w:val="00401816"/>
    <w:rsid w:val="00402061"/>
    <w:rsid w:val="00404C62"/>
    <w:rsid w:val="004060C8"/>
    <w:rsid w:val="004062BE"/>
    <w:rsid w:val="00411CF4"/>
    <w:rsid w:val="004222AD"/>
    <w:rsid w:val="004227ED"/>
    <w:rsid w:val="00431AE8"/>
    <w:rsid w:val="00433795"/>
    <w:rsid w:val="00434A0D"/>
    <w:rsid w:val="00435289"/>
    <w:rsid w:val="00436162"/>
    <w:rsid w:val="00436FB3"/>
    <w:rsid w:val="00437335"/>
    <w:rsid w:val="00437B49"/>
    <w:rsid w:val="00442468"/>
    <w:rsid w:val="004453BE"/>
    <w:rsid w:val="004566EE"/>
    <w:rsid w:val="00456C64"/>
    <w:rsid w:val="00460F39"/>
    <w:rsid w:val="00463A2F"/>
    <w:rsid w:val="00466E14"/>
    <w:rsid w:val="004721DF"/>
    <w:rsid w:val="00472763"/>
    <w:rsid w:val="0047278B"/>
    <w:rsid w:val="00472D0F"/>
    <w:rsid w:val="004733C4"/>
    <w:rsid w:val="00473A8E"/>
    <w:rsid w:val="00480EE8"/>
    <w:rsid w:val="00485EA0"/>
    <w:rsid w:val="004939D9"/>
    <w:rsid w:val="00496E47"/>
    <w:rsid w:val="004972E5"/>
    <w:rsid w:val="004A0CCC"/>
    <w:rsid w:val="004A0ED6"/>
    <w:rsid w:val="004B108C"/>
    <w:rsid w:val="004B15A6"/>
    <w:rsid w:val="004B39B0"/>
    <w:rsid w:val="004B39D7"/>
    <w:rsid w:val="004B5B0F"/>
    <w:rsid w:val="004B6219"/>
    <w:rsid w:val="004B6C98"/>
    <w:rsid w:val="004C6CFB"/>
    <w:rsid w:val="004C7CB6"/>
    <w:rsid w:val="004D1BCA"/>
    <w:rsid w:val="004D2E30"/>
    <w:rsid w:val="004E627C"/>
    <w:rsid w:val="00502050"/>
    <w:rsid w:val="00502A1C"/>
    <w:rsid w:val="005053E0"/>
    <w:rsid w:val="00506762"/>
    <w:rsid w:val="00511CAC"/>
    <w:rsid w:val="00511E9F"/>
    <w:rsid w:val="00512153"/>
    <w:rsid w:val="00514AB3"/>
    <w:rsid w:val="00515031"/>
    <w:rsid w:val="0051697C"/>
    <w:rsid w:val="005213D8"/>
    <w:rsid w:val="00521A1B"/>
    <w:rsid w:val="00525424"/>
    <w:rsid w:val="00525D2B"/>
    <w:rsid w:val="00526A85"/>
    <w:rsid w:val="00526FD3"/>
    <w:rsid w:val="00527926"/>
    <w:rsid w:val="00536357"/>
    <w:rsid w:val="00544622"/>
    <w:rsid w:val="00546C9E"/>
    <w:rsid w:val="00551F07"/>
    <w:rsid w:val="00560347"/>
    <w:rsid w:val="00562D99"/>
    <w:rsid w:val="0056425C"/>
    <w:rsid w:val="005738F1"/>
    <w:rsid w:val="00581549"/>
    <w:rsid w:val="00581A8B"/>
    <w:rsid w:val="00582CC7"/>
    <w:rsid w:val="00585670"/>
    <w:rsid w:val="00587928"/>
    <w:rsid w:val="00594074"/>
    <w:rsid w:val="005A0667"/>
    <w:rsid w:val="005A0979"/>
    <w:rsid w:val="005A0E90"/>
    <w:rsid w:val="005A2EDC"/>
    <w:rsid w:val="005A4C22"/>
    <w:rsid w:val="005A6492"/>
    <w:rsid w:val="005B5689"/>
    <w:rsid w:val="005B596A"/>
    <w:rsid w:val="005C46A9"/>
    <w:rsid w:val="005C4C0C"/>
    <w:rsid w:val="005C7B01"/>
    <w:rsid w:val="005D1CBB"/>
    <w:rsid w:val="005D2544"/>
    <w:rsid w:val="005D44AA"/>
    <w:rsid w:val="005D7938"/>
    <w:rsid w:val="005E1CF5"/>
    <w:rsid w:val="005E3092"/>
    <w:rsid w:val="005E68A2"/>
    <w:rsid w:val="005E6BCE"/>
    <w:rsid w:val="005E7B52"/>
    <w:rsid w:val="005F0B75"/>
    <w:rsid w:val="005F34AC"/>
    <w:rsid w:val="005F5CA9"/>
    <w:rsid w:val="00603904"/>
    <w:rsid w:val="00611442"/>
    <w:rsid w:val="00611649"/>
    <w:rsid w:val="00611A73"/>
    <w:rsid w:val="006141EC"/>
    <w:rsid w:val="0061465E"/>
    <w:rsid w:val="00614DBB"/>
    <w:rsid w:val="00616998"/>
    <w:rsid w:val="00617FB2"/>
    <w:rsid w:val="00625348"/>
    <w:rsid w:val="00630CB9"/>
    <w:rsid w:val="006314B9"/>
    <w:rsid w:val="006342FD"/>
    <w:rsid w:val="00634FB7"/>
    <w:rsid w:val="00634FF0"/>
    <w:rsid w:val="00637302"/>
    <w:rsid w:val="00640387"/>
    <w:rsid w:val="0064572E"/>
    <w:rsid w:val="00651102"/>
    <w:rsid w:val="00660C59"/>
    <w:rsid w:val="0066470E"/>
    <w:rsid w:val="00673D13"/>
    <w:rsid w:val="006858B6"/>
    <w:rsid w:val="00694D75"/>
    <w:rsid w:val="006A2645"/>
    <w:rsid w:val="006A28F7"/>
    <w:rsid w:val="006A4DD0"/>
    <w:rsid w:val="006A5258"/>
    <w:rsid w:val="006A55A0"/>
    <w:rsid w:val="006A603B"/>
    <w:rsid w:val="006A6502"/>
    <w:rsid w:val="006A7770"/>
    <w:rsid w:val="006B055A"/>
    <w:rsid w:val="006B1298"/>
    <w:rsid w:val="006B465C"/>
    <w:rsid w:val="006B56CB"/>
    <w:rsid w:val="006B7779"/>
    <w:rsid w:val="006C1A90"/>
    <w:rsid w:val="006C2B3D"/>
    <w:rsid w:val="006C2C0D"/>
    <w:rsid w:val="006C53E3"/>
    <w:rsid w:val="006C7C6A"/>
    <w:rsid w:val="006D44DE"/>
    <w:rsid w:val="006D4CA1"/>
    <w:rsid w:val="006E2101"/>
    <w:rsid w:val="006E21C0"/>
    <w:rsid w:val="006E320B"/>
    <w:rsid w:val="006E71E3"/>
    <w:rsid w:val="006F2A3B"/>
    <w:rsid w:val="006F6AFE"/>
    <w:rsid w:val="006F6B2D"/>
    <w:rsid w:val="006F7336"/>
    <w:rsid w:val="006F7693"/>
    <w:rsid w:val="00702166"/>
    <w:rsid w:val="00702944"/>
    <w:rsid w:val="00704426"/>
    <w:rsid w:val="0070741F"/>
    <w:rsid w:val="007106B6"/>
    <w:rsid w:val="00711BF1"/>
    <w:rsid w:val="00712669"/>
    <w:rsid w:val="0071379B"/>
    <w:rsid w:val="00713CD6"/>
    <w:rsid w:val="00715647"/>
    <w:rsid w:val="00726C3C"/>
    <w:rsid w:val="00727438"/>
    <w:rsid w:val="00727819"/>
    <w:rsid w:val="0073144F"/>
    <w:rsid w:val="0073172F"/>
    <w:rsid w:val="00732C06"/>
    <w:rsid w:val="007375AB"/>
    <w:rsid w:val="00742FEF"/>
    <w:rsid w:val="00745528"/>
    <w:rsid w:val="0074581B"/>
    <w:rsid w:val="0074625E"/>
    <w:rsid w:val="00751FDA"/>
    <w:rsid w:val="007526C7"/>
    <w:rsid w:val="00754B6E"/>
    <w:rsid w:val="00771958"/>
    <w:rsid w:val="00775A30"/>
    <w:rsid w:val="00775C19"/>
    <w:rsid w:val="007779B0"/>
    <w:rsid w:val="00777BB0"/>
    <w:rsid w:val="00777E46"/>
    <w:rsid w:val="00780A68"/>
    <w:rsid w:val="00783393"/>
    <w:rsid w:val="00785060"/>
    <w:rsid w:val="00785B55"/>
    <w:rsid w:val="00785DE5"/>
    <w:rsid w:val="00786AFF"/>
    <w:rsid w:val="00787ED0"/>
    <w:rsid w:val="00791A36"/>
    <w:rsid w:val="0079251E"/>
    <w:rsid w:val="0079272D"/>
    <w:rsid w:val="0079561E"/>
    <w:rsid w:val="00795B4A"/>
    <w:rsid w:val="00797A2A"/>
    <w:rsid w:val="007A56DC"/>
    <w:rsid w:val="007A6555"/>
    <w:rsid w:val="007B1F2C"/>
    <w:rsid w:val="007B2798"/>
    <w:rsid w:val="007B369F"/>
    <w:rsid w:val="007B3CAA"/>
    <w:rsid w:val="007B598F"/>
    <w:rsid w:val="007C2334"/>
    <w:rsid w:val="007D336F"/>
    <w:rsid w:val="007D4361"/>
    <w:rsid w:val="007D75E7"/>
    <w:rsid w:val="007E01EB"/>
    <w:rsid w:val="007E1AA4"/>
    <w:rsid w:val="007E4981"/>
    <w:rsid w:val="007E51E0"/>
    <w:rsid w:val="007E5717"/>
    <w:rsid w:val="007E5B25"/>
    <w:rsid w:val="007F1F9E"/>
    <w:rsid w:val="007F64AD"/>
    <w:rsid w:val="007F7696"/>
    <w:rsid w:val="008021FA"/>
    <w:rsid w:val="0080388F"/>
    <w:rsid w:val="00806038"/>
    <w:rsid w:val="00806927"/>
    <w:rsid w:val="00820B11"/>
    <w:rsid w:val="008216EC"/>
    <w:rsid w:val="00826F10"/>
    <w:rsid w:val="008279F2"/>
    <w:rsid w:val="00831C63"/>
    <w:rsid w:val="00832E4A"/>
    <w:rsid w:val="0083602A"/>
    <w:rsid w:val="008438C4"/>
    <w:rsid w:val="008505AF"/>
    <w:rsid w:val="0085086E"/>
    <w:rsid w:val="00856531"/>
    <w:rsid w:val="00864404"/>
    <w:rsid w:val="0086488A"/>
    <w:rsid w:val="0087127F"/>
    <w:rsid w:val="0087479F"/>
    <w:rsid w:val="00874A3E"/>
    <w:rsid w:val="00876268"/>
    <w:rsid w:val="008762A5"/>
    <w:rsid w:val="00883A8C"/>
    <w:rsid w:val="00884715"/>
    <w:rsid w:val="008875C7"/>
    <w:rsid w:val="00887F81"/>
    <w:rsid w:val="00891AF9"/>
    <w:rsid w:val="00893F6C"/>
    <w:rsid w:val="00894B93"/>
    <w:rsid w:val="008960D5"/>
    <w:rsid w:val="00896DCB"/>
    <w:rsid w:val="008A4E85"/>
    <w:rsid w:val="008B7A06"/>
    <w:rsid w:val="008C070D"/>
    <w:rsid w:val="008C1353"/>
    <w:rsid w:val="008C1B52"/>
    <w:rsid w:val="008D051D"/>
    <w:rsid w:val="008D14D7"/>
    <w:rsid w:val="008D2907"/>
    <w:rsid w:val="008D3CE0"/>
    <w:rsid w:val="008D696C"/>
    <w:rsid w:val="008D7BA3"/>
    <w:rsid w:val="008D7CBE"/>
    <w:rsid w:val="008E3E62"/>
    <w:rsid w:val="008F0051"/>
    <w:rsid w:val="008F44C3"/>
    <w:rsid w:val="008F5223"/>
    <w:rsid w:val="008F7E8C"/>
    <w:rsid w:val="00903F5D"/>
    <w:rsid w:val="00905ECD"/>
    <w:rsid w:val="009061FB"/>
    <w:rsid w:val="0091067A"/>
    <w:rsid w:val="009159F9"/>
    <w:rsid w:val="00922DEB"/>
    <w:rsid w:val="0092371F"/>
    <w:rsid w:val="00926FB0"/>
    <w:rsid w:val="009279ED"/>
    <w:rsid w:val="009302F5"/>
    <w:rsid w:val="00930B3D"/>
    <w:rsid w:val="00931BAE"/>
    <w:rsid w:val="009326A8"/>
    <w:rsid w:val="00932C35"/>
    <w:rsid w:val="00933793"/>
    <w:rsid w:val="0093398C"/>
    <w:rsid w:val="009368D0"/>
    <w:rsid w:val="0094162C"/>
    <w:rsid w:val="0094178A"/>
    <w:rsid w:val="00941C54"/>
    <w:rsid w:val="0094288C"/>
    <w:rsid w:val="00943559"/>
    <w:rsid w:val="00947F5E"/>
    <w:rsid w:val="00952DD1"/>
    <w:rsid w:val="00953B1C"/>
    <w:rsid w:val="0096018C"/>
    <w:rsid w:val="00961A0F"/>
    <w:rsid w:val="009672B6"/>
    <w:rsid w:val="00967307"/>
    <w:rsid w:val="00972B0E"/>
    <w:rsid w:val="009732B0"/>
    <w:rsid w:val="009745BA"/>
    <w:rsid w:val="00976500"/>
    <w:rsid w:val="00980106"/>
    <w:rsid w:val="00980E57"/>
    <w:rsid w:val="009817BE"/>
    <w:rsid w:val="009927C1"/>
    <w:rsid w:val="009945F3"/>
    <w:rsid w:val="0099761F"/>
    <w:rsid w:val="009A5639"/>
    <w:rsid w:val="009A663E"/>
    <w:rsid w:val="009A7D9B"/>
    <w:rsid w:val="009B02FF"/>
    <w:rsid w:val="009B2362"/>
    <w:rsid w:val="009B3222"/>
    <w:rsid w:val="009B34C5"/>
    <w:rsid w:val="009C1CEF"/>
    <w:rsid w:val="009C4323"/>
    <w:rsid w:val="009C526C"/>
    <w:rsid w:val="009C530E"/>
    <w:rsid w:val="009C6FDF"/>
    <w:rsid w:val="009C7907"/>
    <w:rsid w:val="009D1184"/>
    <w:rsid w:val="009D284D"/>
    <w:rsid w:val="009D2F1C"/>
    <w:rsid w:val="009D38EE"/>
    <w:rsid w:val="009D5059"/>
    <w:rsid w:val="009F0DB9"/>
    <w:rsid w:val="009F0FDA"/>
    <w:rsid w:val="009F1A98"/>
    <w:rsid w:val="009F3916"/>
    <w:rsid w:val="009F668D"/>
    <w:rsid w:val="00A066DF"/>
    <w:rsid w:val="00A10411"/>
    <w:rsid w:val="00A1059E"/>
    <w:rsid w:val="00A117DF"/>
    <w:rsid w:val="00A14A11"/>
    <w:rsid w:val="00A154D2"/>
    <w:rsid w:val="00A17856"/>
    <w:rsid w:val="00A20DB4"/>
    <w:rsid w:val="00A230B5"/>
    <w:rsid w:val="00A309A0"/>
    <w:rsid w:val="00A30D86"/>
    <w:rsid w:val="00A34DD4"/>
    <w:rsid w:val="00A448EE"/>
    <w:rsid w:val="00A47317"/>
    <w:rsid w:val="00A52A8E"/>
    <w:rsid w:val="00A545CF"/>
    <w:rsid w:val="00A54D8A"/>
    <w:rsid w:val="00A56F69"/>
    <w:rsid w:val="00A57687"/>
    <w:rsid w:val="00A62B27"/>
    <w:rsid w:val="00A65DBF"/>
    <w:rsid w:val="00A66E65"/>
    <w:rsid w:val="00A67D2B"/>
    <w:rsid w:val="00A70CB8"/>
    <w:rsid w:val="00A7183B"/>
    <w:rsid w:val="00A772CA"/>
    <w:rsid w:val="00A8063E"/>
    <w:rsid w:val="00A8081B"/>
    <w:rsid w:val="00A85039"/>
    <w:rsid w:val="00A946EB"/>
    <w:rsid w:val="00A96C07"/>
    <w:rsid w:val="00AB2493"/>
    <w:rsid w:val="00AB3BC9"/>
    <w:rsid w:val="00AB7B93"/>
    <w:rsid w:val="00AC0AC6"/>
    <w:rsid w:val="00AC0EB8"/>
    <w:rsid w:val="00AC2651"/>
    <w:rsid w:val="00AC4518"/>
    <w:rsid w:val="00AD2918"/>
    <w:rsid w:val="00AD6B07"/>
    <w:rsid w:val="00AE0964"/>
    <w:rsid w:val="00AE31B2"/>
    <w:rsid w:val="00AE4A48"/>
    <w:rsid w:val="00AF08FF"/>
    <w:rsid w:val="00AF2221"/>
    <w:rsid w:val="00AF3A17"/>
    <w:rsid w:val="00B00ED0"/>
    <w:rsid w:val="00B03B24"/>
    <w:rsid w:val="00B10D5F"/>
    <w:rsid w:val="00B21C1D"/>
    <w:rsid w:val="00B23933"/>
    <w:rsid w:val="00B249DA"/>
    <w:rsid w:val="00B26244"/>
    <w:rsid w:val="00B30E11"/>
    <w:rsid w:val="00B31E47"/>
    <w:rsid w:val="00B37797"/>
    <w:rsid w:val="00B43D36"/>
    <w:rsid w:val="00B43D71"/>
    <w:rsid w:val="00B448CB"/>
    <w:rsid w:val="00B45829"/>
    <w:rsid w:val="00B458FF"/>
    <w:rsid w:val="00B46477"/>
    <w:rsid w:val="00B516AD"/>
    <w:rsid w:val="00B52F2C"/>
    <w:rsid w:val="00B54334"/>
    <w:rsid w:val="00B557FF"/>
    <w:rsid w:val="00B6075F"/>
    <w:rsid w:val="00B6187E"/>
    <w:rsid w:val="00B63119"/>
    <w:rsid w:val="00B657B1"/>
    <w:rsid w:val="00B829B8"/>
    <w:rsid w:val="00B839CC"/>
    <w:rsid w:val="00B8558D"/>
    <w:rsid w:val="00B86622"/>
    <w:rsid w:val="00B905BA"/>
    <w:rsid w:val="00B924D7"/>
    <w:rsid w:val="00B9341E"/>
    <w:rsid w:val="00B93BA6"/>
    <w:rsid w:val="00B96EB2"/>
    <w:rsid w:val="00BA0E40"/>
    <w:rsid w:val="00BA21C8"/>
    <w:rsid w:val="00BA22FC"/>
    <w:rsid w:val="00BA2F2B"/>
    <w:rsid w:val="00BA3E40"/>
    <w:rsid w:val="00BB0CA2"/>
    <w:rsid w:val="00BB567C"/>
    <w:rsid w:val="00BB783C"/>
    <w:rsid w:val="00BC4E5E"/>
    <w:rsid w:val="00BC52D4"/>
    <w:rsid w:val="00BC70FA"/>
    <w:rsid w:val="00BD097B"/>
    <w:rsid w:val="00BD78CE"/>
    <w:rsid w:val="00BE0815"/>
    <w:rsid w:val="00BE2D8B"/>
    <w:rsid w:val="00BE3774"/>
    <w:rsid w:val="00BE4199"/>
    <w:rsid w:val="00BF3A76"/>
    <w:rsid w:val="00C003AD"/>
    <w:rsid w:val="00C00B76"/>
    <w:rsid w:val="00C0380C"/>
    <w:rsid w:val="00C04C44"/>
    <w:rsid w:val="00C05C84"/>
    <w:rsid w:val="00C0727B"/>
    <w:rsid w:val="00C12399"/>
    <w:rsid w:val="00C15289"/>
    <w:rsid w:val="00C2560A"/>
    <w:rsid w:val="00C30680"/>
    <w:rsid w:val="00C41C02"/>
    <w:rsid w:val="00C440BA"/>
    <w:rsid w:val="00C46FCF"/>
    <w:rsid w:val="00C47DDE"/>
    <w:rsid w:val="00C50D12"/>
    <w:rsid w:val="00C50FE2"/>
    <w:rsid w:val="00C51433"/>
    <w:rsid w:val="00C531D8"/>
    <w:rsid w:val="00C54BF4"/>
    <w:rsid w:val="00C56B98"/>
    <w:rsid w:val="00C57A28"/>
    <w:rsid w:val="00C65C41"/>
    <w:rsid w:val="00C66F2B"/>
    <w:rsid w:val="00C70349"/>
    <w:rsid w:val="00C72B79"/>
    <w:rsid w:val="00C73999"/>
    <w:rsid w:val="00C764C6"/>
    <w:rsid w:val="00C802E6"/>
    <w:rsid w:val="00C803E3"/>
    <w:rsid w:val="00C81642"/>
    <w:rsid w:val="00C82193"/>
    <w:rsid w:val="00C83047"/>
    <w:rsid w:val="00C84235"/>
    <w:rsid w:val="00C86238"/>
    <w:rsid w:val="00C92111"/>
    <w:rsid w:val="00C92BB5"/>
    <w:rsid w:val="00C92E26"/>
    <w:rsid w:val="00C9525E"/>
    <w:rsid w:val="00C9548B"/>
    <w:rsid w:val="00C97235"/>
    <w:rsid w:val="00CA08FA"/>
    <w:rsid w:val="00CA0D7F"/>
    <w:rsid w:val="00CA0F01"/>
    <w:rsid w:val="00CA21E4"/>
    <w:rsid w:val="00CB0415"/>
    <w:rsid w:val="00CB1931"/>
    <w:rsid w:val="00CB3B40"/>
    <w:rsid w:val="00CB4A96"/>
    <w:rsid w:val="00CB7A6A"/>
    <w:rsid w:val="00CC2BC8"/>
    <w:rsid w:val="00CC4792"/>
    <w:rsid w:val="00CC48FB"/>
    <w:rsid w:val="00CC659A"/>
    <w:rsid w:val="00CC7888"/>
    <w:rsid w:val="00CD0995"/>
    <w:rsid w:val="00CD0BF9"/>
    <w:rsid w:val="00CD2488"/>
    <w:rsid w:val="00CD28FC"/>
    <w:rsid w:val="00CD3219"/>
    <w:rsid w:val="00CD3BBF"/>
    <w:rsid w:val="00CD3C0E"/>
    <w:rsid w:val="00CD46F7"/>
    <w:rsid w:val="00CD4B05"/>
    <w:rsid w:val="00CE27B8"/>
    <w:rsid w:val="00CE2F26"/>
    <w:rsid w:val="00CE525B"/>
    <w:rsid w:val="00CF5CFD"/>
    <w:rsid w:val="00D07807"/>
    <w:rsid w:val="00D10DE2"/>
    <w:rsid w:val="00D11AEE"/>
    <w:rsid w:val="00D1297D"/>
    <w:rsid w:val="00D13804"/>
    <w:rsid w:val="00D1483B"/>
    <w:rsid w:val="00D23825"/>
    <w:rsid w:val="00D23870"/>
    <w:rsid w:val="00D24E31"/>
    <w:rsid w:val="00D265C5"/>
    <w:rsid w:val="00D27DFB"/>
    <w:rsid w:val="00D30C85"/>
    <w:rsid w:val="00D33376"/>
    <w:rsid w:val="00D33FF7"/>
    <w:rsid w:val="00D34F8D"/>
    <w:rsid w:val="00D35A23"/>
    <w:rsid w:val="00D35B70"/>
    <w:rsid w:val="00D3714A"/>
    <w:rsid w:val="00D500E6"/>
    <w:rsid w:val="00D513A9"/>
    <w:rsid w:val="00D523D1"/>
    <w:rsid w:val="00D52F4E"/>
    <w:rsid w:val="00D56776"/>
    <w:rsid w:val="00D60AFD"/>
    <w:rsid w:val="00D66828"/>
    <w:rsid w:val="00D70FBA"/>
    <w:rsid w:val="00D737EB"/>
    <w:rsid w:val="00D74839"/>
    <w:rsid w:val="00D819F9"/>
    <w:rsid w:val="00D854CE"/>
    <w:rsid w:val="00D85C03"/>
    <w:rsid w:val="00D8634B"/>
    <w:rsid w:val="00D916BA"/>
    <w:rsid w:val="00D926B2"/>
    <w:rsid w:val="00D92EC7"/>
    <w:rsid w:val="00D93396"/>
    <w:rsid w:val="00D955DB"/>
    <w:rsid w:val="00D96BC7"/>
    <w:rsid w:val="00D96F48"/>
    <w:rsid w:val="00DA2617"/>
    <w:rsid w:val="00DA58BA"/>
    <w:rsid w:val="00DB12C9"/>
    <w:rsid w:val="00DB516E"/>
    <w:rsid w:val="00DB530F"/>
    <w:rsid w:val="00DB63BA"/>
    <w:rsid w:val="00DB79F0"/>
    <w:rsid w:val="00DC2D20"/>
    <w:rsid w:val="00DC485D"/>
    <w:rsid w:val="00DC545E"/>
    <w:rsid w:val="00DD0E7B"/>
    <w:rsid w:val="00DD3B9A"/>
    <w:rsid w:val="00DD4B73"/>
    <w:rsid w:val="00DD5646"/>
    <w:rsid w:val="00DD6DA8"/>
    <w:rsid w:val="00DE0AF4"/>
    <w:rsid w:val="00DE3F2B"/>
    <w:rsid w:val="00DE452E"/>
    <w:rsid w:val="00DF2BF2"/>
    <w:rsid w:val="00DF32B1"/>
    <w:rsid w:val="00DF6174"/>
    <w:rsid w:val="00DF7AC2"/>
    <w:rsid w:val="00E0107A"/>
    <w:rsid w:val="00E022BD"/>
    <w:rsid w:val="00E02828"/>
    <w:rsid w:val="00E10E0C"/>
    <w:rsid w:val="00E16A83"/>
    <w:rsid w:val="00E16F22"/>
    <w:rsid w:val="00E2281E"/>
    <w:rsid w:val="00E22EBF"/>
    <w:rsid w:val="00E23CE6"/>
    <w:rsid w:val="00E248E2"/>
    <w:rsid w:val="00E24F80"/>
    <w:rsid w:val="00E259F4"/>
    <w:rsid w:val="00E30615"/>
    <w:rsid w:val="00E3134B"/>
    <w:rsid w:val="00E32102"/>
    <w:rsid w:val="00E325C3"/>
    <w:rsid w:val="00E358C9"/>
    <w:rsid w:val="00E41DE3"/>
    <w:rsid w:val="00E42886"/>
    <w:rsid w:val="00E459A5"/>
    <w:rsid w:val="00E46090"/>
    <w:rsid w:val="00E4631B"/>
    <w:rsid w:val="00E46401"/>
    <w:rsid w:val="00E514D7"/>
    <w:rsid w:val="00E519A3"/>
    <w:rsid w:val="00E5440F"/>
    <w:rsid w:val="00E55F28"/>
    <w:rsid w:val="00E56B88"/>
    <w:rsid w:val="00E60109"/>
    <w:rsid w:val="00E6242A"/>
    <w:rsid w:val="00E65E25"/>
    <w:rsid w:val="00E65F59"/>
    <w:rsid w:val="00E70FBB"/>
    <w:rsid w:val="00E7474E"/>
    <w:rsid w:val="00E774A5"/>
    <w:rsid w:val="00E77C11"/>
    <w:rsid w:val="00E8285C"/>
    <w:rsid w:val="00E8301D"/>
    <w:rsid w:val="00E87011"/>
    <w:rsid w:val="00E874E7"/>
    <w:rsid w:val="00E93EE5"/>
    <w:rsid w:val="00E9680C"/>
    <w:rsid w:val="00E97BA7"/>
    <w:rsid w:val="00EA4A4C"/>
    <w:rsid w:val="00EA4F8B"/>
    <w:rsid w:val="00EA5E57"/>
    <w:rsid w:val="00EA7BC0"/>
    <w:rsid w:val="00EB14A7"/>
    <w:rsid w:val="00EB235F"/>
    <w:rsid w:val="00EB5262"/>
    <w:rsid w:val="00EB6896"/>
    <w:rsid w:val="00EC0FC8"/>
    <w:rsid w:val="00ED2901"/>
    <w:rsid w:val="00ED2E04"/>
    <w:rsid w:val="00ED4F3D"/>
    <w:rsid w:val="00EE0D5F"/>
    <w:rsid w:val="00EE5FCE"/>
    <w:rsid w:val="00EF0E15"/>
    <w:rsid w:val="00EF0F40"/>
    <w:rsid w:val="00EF1CB5"/>
    <w:rsid w:val="00EF3455"/>
    <w:rsid w:val="00EF3F82"/>
    <w:rsid w:val="00EF51FE"/>
    <w:rsid w:val="00F00DE9"/>
    <w:rsid w:val="00F03DC3"/>
    <w:rsid w:val="00F073AC"/>
    <w:rsid w:val="00F14C2F"/>
    <w:rsid w:val="00F17037"/>
    <w:rsid w:val="00F22A4E"/>
    <w:rsid w:val="00F234E6"/>
    <w:rsid w:val="00F26410"/>
    <w:rsid w:val="00F27F17"/>
    <w:rsid w:val="00F34404"/>
    <w:rsid w:val="00F3482F"/>
    <w:rsid w:val="00F34CA7"/>
    <w:rsid w:val="00F36EBA"/>
    <w:rsid w:val="00F40E9E"/>
    <w:rsid w:val="00F453D5"/>
    <w:rsid w:val="00F45973"/>
    <w:rsid w:val="00F45B1A"/>
    <w:rsid w:val="00F4645B"/>
    <w:rsid w:val="00F47888"/>
    <w:rsid w:val="00F52435"/>
    <w:rsid w:val="00F549EC"/>
    <w:rsid w:val="00F552DB"/>
    <w:rsid w:val="00F55F0A"/>
    <w:rsid w:val="00F572F5"/>
    <w:rsid w:val="00F57641"/>
    <w:rsid w:val="00F6010E"/>
    <w:rsid w:val="00F658E9"/>
    <w:rsid w:val="00F672F3"/>
    <w:rsid w:val="00F67387"/>
    <w:rsid w:val="00F70CD0"/>
    <w:rsid w:val="00F71EDB"/>
    <w:rsid w:val="00F730BB"/>
    <w:rsid w:val="00F74AD3"/>
    <w:rsid w:val="00F74D86"/>
    <w:rsid w:val="00F74F71"/>
    <w:rsid w:val="00F76866"/>
    <w:rsid w:val="00F77B56"/>
    <w:rsid w:val="00F80E44"/>
    <w:rsid w:val="00F80E91"/>
    <w:rsid w:val="00F80F36"/>
    <w:rsid w:val="00F81231"/>
    <w:rsid w:val="00F81ED7"/>
    <w:rsid w:val="00F82614"/>
    <w:rsid w:val="00F84339"/>
    <w:rsid w:val="00F84C46"/>
    <w:rsid w:val="00F85E90"/>
    <w:rsid w:val="00F871D9"/>
    <w:rsid w:val="00F90B6B"/>
    <w:rsid w:val="00F91AAF"/>
    <w:rsid w:val="00F92397"/>
    <w:rsid w:val="00F94700"/>
    <w:rsid w:val="00F9651F"/>
    <w:rsid w:val="00FA198C"/>
    <w:rsid w:val="00FA3EF9"/>
    <w:rsid w:val="00FA7C0F"/>
    <w:rsid w:val="00FB32E5"/>
    <w:rsid w:val="00FB4ABD"/>
    <w:rsid w:val="00FB5B2F"/>
    <w:rsid w:val="00FB6DF9"/>
    <w:rsid w:val="00FC11A3"/>
    <w:rsid w:val="00FC43BC"/>
    <w:rsid w:val="00FC4B71"/>
    <w:rsid w:val="00FC5289"/>
    <w:rsid w:val="00FC60F9"/>
    <w:rsid w:val="00FC6DFD"/>
    <w:rsid w:val="00FD0E1B"/>
    <w:rsid w:val="00FD5708"/>
    <w:rsid w:val="00FD6F5D"/>
    <w:rsid w:val="00FE2C27"/>
    <w:rsid w:val="00FE41C6"/>
    <w:rsid w:val="00FE5BC2"/>
    <w:rsid w:val="00FF4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F724DA3"/>
  <w15:chartTrackingRefBased/>
  <w15:docId w15:val="{DEECFA5B-2515-4E5D-914F-522F742EC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15A6"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qFormat/>
    <w:rsid w:val="006C2B3D"/>
    <w:pPr>
      <w:autoSpaceDE w:val="0"/>
      <w:autoSpaceDN w:val="0"/>
      <w:adjustRightInd w:val="0"/>
      <w:jc w:val="left"/>
      <w:outlineLvl w:val="0"/>
    </w:pPr>
    <w:rPr>
      <w:rFonts w:cs="Mangal"/>
      <w:szCs w:val="24"/>
      <w:lang w:val="es-ES" w:bidi="mr-IN"/>
    </w:rPr>
  </w:style>
  <w:style w:type="paragraph" w:styleId="Ttulo3">
    <w:name w:val="heading 3"/>
    <w:basedOn w:val="Normal"/>
    <w:next w:val="Normal"/>
    <w:link w:val="Ttulo3Car"/>
    <w:semiHidden/>
    <w:unhideWhenUsed/>
    <w:qFormat/>
    <w:rsid w:val="00A946EB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EB6896"/>
    <w:pPr>
      <w:tabs>
        <w:tab w:val="center" w:pos="4252"/>
        <w:tab w:val="right" w:pos="8504"/>
      </w:tabs>
    </w:pPr>
  </w:style>
  <w:style w:type="table" w:styleId="Tablaconcuadrcula">
    <w:name w:val="Table Grid"/>
    <w:basedOn w:val="Tablanormal"/>
    <w:uiPriority w:val="39"/>
    <w:rsid w:val="00EB6896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connmeros3">
    <w:name w:val="List Number 3"/>
    <w:basedOn w:val="Normal"/>
    <w:rsid w:val="00EB6896"/>
    <w:pPr>
      <w:numPr>
        <w:numId w:val="1"/>
      </w:numPr>
      <w:spacing w:after="240" w:line="360" w:lineRule="auto"/>
    </w:pPr>
    <w:rPr>
      <w:rFonts w:ascii="Times New Roman" w:hAnsi="Times New Roman"/>
      <w:sz w:val="22"/>
      <w:lang w:eastAsia="en-US"/>
    </w:rPr>
  </w:style>
  <w:style w:type="paragraph" w:customStyle="1" w:styleId="ListNumber1">
    <w:name w:val="List Number 1"/>
    <w:basedOn w:val="Normal"/>
    <w:rsid w:val="00EB6896"/>
    <w:pPr>
      <w:spacing w:after="240" w:line="360" w:lineRule="auto"/>
      <w:ind w:left="425"/>
    </w:pPr>
    <w:rPr>
      <w:rFonts w:ascii="Times New Roman" w:hAnsi="Times New Roman"/>
      <w:sz w:val="22"/>
      <w:lang w:eastAsia="en-US"/>
    </w:rPr>
  </w:style>
  <w:style w:type="paragraph" w:styleId="Piedepgina">
    <w:name w:val="footer"/>
    <w:basedOn w:val="Normal"/>
    <w:link w:val="PiedepginaCar"/>
    <w:rsid w:val="001A20A3"/>
    <w:pPr>
      <w:tabs>
        <w:tab w:val="center" w:pos="4252"/>
        <w:tab w:val="right" w:pos="8504"/>
      </w:tabs>
    </w:pPr>
  </w:style>
  <w:style w:type="character" w:styleId="Refdecomentario">
    <w:name w:val="annotation reference"/>
    <w:rsid w:val="00E55F28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E55F28"/>
    <w:rPr>
      <w:sz w:val="20"/>
    </w:rPr>
  </w:style>
  <w:style w:type="paragraph" w:styleId="Asuntodelcomentario">
    <w:name w:val="annotation subject"/>
    <w:basedOn w:val="Textocomentario"/>
    <w:next w:val="Textocomentario"/>
    <w:link w:val="AsuntodelcomentarioCar"/>
    <w:rsid w:val="00E55F28"/>
    <w:rPr>
      <w:b/>
      <w:bCs/>
    </w:rPr>
  </w:style>
  <w:style w:type="paragraph" w:styleId="Textodeglobo">
    <w:name w:val="Balloon Text"/>
    <w:basedOn w:val="Normal"/>
    <w:link w:val="TextodegloboCar"/>
    <w:rsid w:val="00E55F28"/>
    <w:rPr>
      <w:rFonts w:ascii="Tahoma" w:hAnsi="Tahoma" w:cs="Tahoma"/>
      <w:sz w:val="16"/>
      <w:szCs w:val="16"/>
    </w:rPr>
  </w:style>
  <w:style w:type="paragraph" w:styleId="Mapadeldocumento">
    <w:name w:val="Document Map"/>
    <w:basedOn w:val="Normal"/>
    <w:semiHidden/>
    <w:rsid w:val="003D0517"/>
    <w:pPr>
      <w:shd w:val="clear" w:color="auto" w:fill="000080"/>
    </w:pPr>
    <w:rPr>
      <w:rFonts w:ascii="Tahoma" w:hAnsi="Tahoma" w:cs="Tahoma"/>
      <w:sz w:val="20"/>
    </w:rPr>
  </w:style>
  <w:style w:type="character" w:styleId="Textoennegrita">
    <w:name w:val="Strong"/>
    <w:qFormat/>
    <w:rsid w:val="00E23CE6"/>
    <w:rPr>
      <w:b/>
      <w:bCs/>
    </w:rPr>
  </w:style>
  <w:style w:type="paragraph" w:customStyle="1" w:styleId="foral-f-parrafo-c">
    <w:name w:val="foral-f-parrafo-c"/>
    <w:basedOn w:val="Normal"/>
    <w:rsid w:val="000D7D6D"/>
    <w:pPr>
      <w:spacing w:after="240"/>
      <w:jc w:val="left"/>
    </w:pPr>
    <w:rPr>
      <w:rFonts w:ascii="Times New Roman" w:hAnsi="Times New Roman"/>
      <w:szCs w:val="24"/>
      <w:lang w:val="es-ES"/>
    </w:rPr>
  </w:style>
  <w:style w:type="paragraph" w:customStyle="1" w:styleId="xl2">
    <w:name w:val="xl2"/>
    <w:basedOn w:val="Normal"/>
    <w:rsid w:val="008C1353"/>
    <w:pPr>
      <w:spacing w:after="240"/>
      <w:ind w:left="525" w:right="75" w:hanging="225"/>
    </w:pPr>
    <w:rPr>
      <w:rFonts w:ascii="Times New Roman" w:hAnsi="Times New Roman"/>
      <w:szCs w:val="24"/>
      <w:lang w:val="es-ES"/>
    </w:rPr>
  </w:style>
  <w:style w:type="character" w:customStyle="1" w:styleId="EncabezadoCar">
    <w:name w:val="Encabezado Car"/>
    <w:link w:val="Encabezado"/>
    <w:rsid w:val="00E77C11"/>
    <w:rPr>
      <w:rFonts w:ascii="Arial" w:hAnsi="Arial"/>
      <w:sz w:val="24"/>
      <w:lang w:val="es-ES_tradnl"/>
    </w:rPr>
  </w:style>
  <w:style w:type="paragraph" w:styleId="Prrafodelista">
    <w:name w:val="List Paragraph"/>
    <w:basedOn w:val="Normal"/>
    <w:uiPriority w:val="34"/>
    <w:qFormat/>
    <w:rsid w:val="00E77C11"/>
    <w:pPr>
      <w:ind w:left="708"/>
    </w:pPr>
  </w:style>
  <w:style w:type="character" w:styleId="Hipervnculo">
    <w:name w:val="Hyperlink"/>
    <w:rsid w:val="00CD0995"/>
    <w:rPr>
      <w:color w:val="0000FF"/>
      <w:u w:val="single"/>
    </w:rPr>
  </w:style>
  <w:style w:type="character" w:styleId="Hipervnculovisitado">
    <w:name w:val="FollowedHyperlink"/>
    <w:rsid w:val="009B34C5"/>
    <w:rPr>
      <w:color w:val="800080"/>
      <w:u w:val="single"/>
    </w:rPr>
  </w:style>
  <w:style w:type="character" w:customStyle="1" w:styleId="Ttulo3Car">
    <w:name w:val="Título 3 Car"/>
    <w:link w:val="Ttulo3"/>
    <w:semiHidden/>
    <w:rsid w:val="00A946EB"/>
    <w:rPr>
      <w:rFonts w:ascii="Calibri Light" w:eastAsia="Times New Roman" w:hAnsi="Calibri Light" w:cs="Times New Roman"/>
      <w:b/>
      <w:bCs/>
      <w:sz w:val="26"/>
      <w:szCs w:val="26"/>
      <w:lang w:val="es-ES_tradnl"/>
    </w:rPr>
  </w:style>
  <w:style w:type="paragraph" w:styleId="Revisin">
    <w:name w:val="Revision"/>
    <w:hidden/>
    <w:rsid w:val="005E6BCE"/>
    <w:rPr>
      <w:rFonts w:ascii="Arial" w:hAnsi="Arial"/>
      <w:sz w:val="24"/>
      <w:lang w:val="es-ES_tradnl"/>
    </w:rPr>
  </w:style>
  <w:style w:type="paragraph" w:styleId="Textoindependiente2">
    <w:name w:val="Body Text 2"/>
    <w:basedOn w:val="Normal"/>
    <w:link w:val="Textoindependiente2Car"/>
    <w:rsid w:val="00496E47"/>
    <w:rPr>
      <w:color w:val="FF0000"/>
      <w:sz w:val="22"/>
      <w:lang w:val="es-ES"/>
    </w:rPr>
  </w:style>
  <w:style w:type="character" w:customStyle="1" w:styleId="Textoindependiente2Car">
    <w:name w:val="Texto independiente 2 Car"/>
    <w:link w:val="Textoindependiente2"/>
    <w:rsid w:val="00496E47"/>
    <w:rPr>
      <w:rFonts w:ascii="Arial" w:hAnsi="Arial"/>
      <w:color w:val="FF0000"/>
      <w:sz w:val="22"/>
    </w:rPr>
  </w:style>
  <w:style w:type="paragraph" w:styleId="Sangradetextonormal">
    <w:name w:val="Body Text Indent"/>
    <w:basedOn w:val="Normal"/>
    <w:link w:val="SangradetextonormalCar"/>
    <w:rsid w:val="00496E47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rsid w:val="00496E47"/>
    <w:rPr>
      <w:rFonts w:ascii="Arial" w:hAnsi="Arial"/>
      <w:sz w:val="24"/>
      <w:lang w:val="es-ES_tradnl"/>
    </w:rPr>
  </w:style>
  <w:style w:type="paragraph" w:customStyle="1" w:styleId="Prrafodelista1">
    <w:name w:val="Párrafo de lista1"/>
    <w:basedOn w:val="Normal"/>
    <w:rsid w:val="00496E47"/>
    <w:pPr>
      <w:ind w:left="720"/>
      <w:contextualSpacing/>
    </w:pPr>
  </w:style>
  <w:style w:type="paragraph" w:customStyle="1" w:styleId="foral-f-parrafo-3lineas-t5-c">
    <w:name w:val="foral-f-parrafo-3lineas-t5-c"/>
    <w:basedOn w:val="Normal"/>
    <w:rsid w:val="00496E47"/>
    <w:pPr>
      <w:spacing w:after="240"/>
      <w:jc w:val="left"/>
    </w:pPr>
    <w:rPr>
      <w:rFonts w:ascii="Times New Roman" w:hAnsi="Times New Roman"/>
      <w:szCs w:val="24"/>
      <w:lang w:val="es-ES"/>
    </w:rPr>
  </w:style>
  <w:style w:type="paragraph" w:customStyle="1" w:styleId="Default">
    <w:name w:val="Default"/>
    <w:rsid w:val="00496E47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TextodegloboCar">
    <w:name w:val="Texto de globo Car"/>
    <w:link w:val="Textodeglobo"/>
    <w:locked/>
    <w:rsid w:val="00496E47"/>
    <w:rPr>
      <w:rFonts w:ascii="Tahoma" w:hAnsi="Tahoma" w:cs="Tahoma"/>
      <w:sz w:val="16"/>
      <w:szCs w:val="16"/>
      <w:lang w:val="es-ES_tradnl"/>
    </w:rPr>
  </w:style>
  <w:style w:type="character" w:customStyle="1" w:styleId="TextocomentarioCar">
    <w:name w:val="Texto comentario Car"/>
    <w:link w:val="Textocomentario"/>
    <w:rsid w:val="00496E47"/>
    <w:rPr>
      <w:rFonts w:ascii="Arial" w:hAnsi="Arial"/>
      <w:lang w:val="es-ES_tradnl"/>
    </w:rPr>
  </w:style>
  <w:style w:type="character" w:customStyle="1" w:styleId="AsuntodelcomentarioCar">
    <w:name w:val="Asunto del comentario Car"/>
    <w:link w:val="Asuntodelcomentario"/>
    <w:rsid w:val="00496E47"/>
    <w:rPr>
      <w:rFonts w:ascii="Arial" w:hAnsi="Arial"/>
      <w:b/>
      <w:bCs/>
      <w:lang w:val="es-ES_tradnl"/>
    </w:rPr>
  </w:style>
  <w:style w:type="character" w:customStyle="1" w:styleId="PiedepginaCar">
    <w:name w:val="Pie de página Car"/>
    <w:link w:val="Piedepgina"/>
    <w:locked/>
    <w:rsid w:val="00496E47"/>
    <w:rPr>
      <w:rFonts w:ascii="Arial" w:hAnsi="Arial"/>
      <w:sz w:val="24"/>
      <w:lang w:val="es-ES_tradnl"/>
    </w:rPr>
  </w:style>
  <w:style w:type="paragraph" w:styleId="Textonotapie">
    <w:name w:val="footnote text"/>
    <w:basedOn w:val="Normal"/>
    <w:link w:val="TextonotapieCar"/>
    <w:rsid w:val="00496E47"/>
    <w:rPr>
      <w:sz w:val="20"/>
    </w:rPr>
  </w:style>
  <w:style w:type="character" w:customStyle="1" w:styleId="TextonotapieCar">
    <w:name w:val="Texto nota pie Car"/>
    <w:link w:val="Textonotapie"/>
    <w:rsid w:val="00496E47"/>
    <w:rPr>
      <w:rFonts w:ascii="Arial" w:hAnsi="Arial"/>
      <w:lang w:val="es-ES_tradnl"/>
    </w:rPr>
  </w:style>
  <w:style w:type="character" w:styleId="Refdenotaalpie">
    <w:name w:val="footnote reference"/>
    <w:rsid w:val="00496E47"/>
    <w:rPr>
      <w:rFonts w:cs="Times New Roman"/>
      <w:vertAlign w:val="superscript"/>
    </w:rPr>
  </w:style>
  <w:style w:type="paragraph" w:styleId="NormalWeb">
    <w:name w:val="Normal (Web)"/>
    <w:basedOn w:val="Normal"/>
    <w:uiPriority w:val="99"/>
    <w:rsid w:val="00496E47"/>
    <w:pPr>
      <w:spacing w:before="100" w:beforeAutospacing="1" w:after="142" w:line="276" w:lineRule="auto"/>
      <w:jc w:val="left"/>
    </w:pPr>
    <w:rPr>
      <w:rFonts w:ascii="Times New Roman" w:hAnsi="Times New Roman"/>
      <w:color w:val="00000A"/>
      <w:szCs w:val="24"/>
      <w:lang w:val="es-ES"/>
    </w:rPr>
  </w:style>
  <w:style w:type="paragraph" w:styleId="Textonotaalfinal">
    <w:name w:val="endnote text"/>
    <w:basedOn w:val="Normal"/>
    <w:link w:val="TextonotaalfinalCar"/>
    <w:rsid w:val="00496E47"/>
    <w:rPr>
      <w:sz w:val="20"/>
    </w:rPr>
  </w:style>
  <w:style w:type="character" w:customStyle="1" w:styleId="TextonotaalfinalCar">
    <w:name w:val="Texto nota al final Car"/>
    <w:link w:val="Textonotaalfinal"/>
    <w:rsid w:val="00496E47"/>
    <w:rPr>
      <w:rFonts w:ascii="Arial" w:hAnsi="Arial"/>
      <w:lang w:val="es-ES_tradnl"/>
    </w:rPr>
  </w:style>
  <w:style w:type="character" w:styleId="Refdenotaalfinal">
    <w:name w:val="endnote reference"/>
    <w:rsid w:val="00496E47"/>
    <w:rPr>
      <w:vertAlign w:val="superscript"/>
    </w:rPr>
  </w:style>
  <w:style w:type="paragraph" w:customStyle="1" w:styleId="xl1">
    <w:name w:val="xl1"/>
    <w:basedOn w:val="Normal"/>
    <w:rsid w:val="0014149C"/>
    <w:pPr>
      <w:spacing w:after="240"/>
      <w:ind w:left="300" w:right="75" w:hanging="225"/>
    </w:pPr>
    <w:rPr>
      <w:rFonts w:ascii="Times New Roman" w:hAnsi="Times New Roman"/>
      <w:szCs w:val="24"/>
      <w:lang w:val="es-ES"/>
    </w:rPr>
  </w:style>
  <w:style w:type="paragraph" w:customStyle="1" w:styleId="xa1">
    <w:name w:val="xa1"/>
    <w:basedOn w:val="Normal"/>
    <w:rsid w:val="00395D48"/>
    <w:pPr>
      <w:spacing w:before="100" w:beforeAutospacing="1" w:after="100" w:afterAutospacing="1"/>
      <w:ind w:left="300" w:right="75"/>
    </w:pPr>
    <w:rPr>
      <w:rFonts w:ascii="Times New Roman" w:hAnsi="Times New Roman"/>
      <w:szCs w:val="24"/>
      <w:lang w:val="es-ES"/>
    </w:rPr>
  </w:style>
  <w:style w:type="paragraph" w:customStyle="1" w:styleId="Pa7">
    <w:name w:val="Pa7"/>
    <w:basedOn w:val="Normal"/>
    <w:uiPriority w:val="99"/>
    <w:rsid w:val="00E459A5"/>
    <w:pPr>
      <w:autoSpaceDE w:val="0"/>
      <w:autoSpaceDN w:val="0"/>
      <w:spacing w:line="201" w:lineRule="atLeast"/>
      <w:jc w:val="left"/>
    </w:pPr>
    <w:rPr>
      <w:rFonts w:eastAsiaTheme="minorHAnsi" w:cs="Arial"/>
      <w:szCs w:val="24"/>
      <w:lang w:val="es-ES" w:eastAsia="en-US"/>
    </w:rPr>
  </w:style>
  <w:style w:type="paragraph" w:customStyle="1" w:styleId="parrafo1">
    <w:name w:val="parrafo1"/>
    <w:basedOn w:val="Normal"/>
    <w:rsid w:val="00251EAC"/>
    <w:pPr>
      <w:spacing w:before="180" w:after="180" w:line="240" w:lineRule="atLeast"/>
      <w:ind w:firstLine="360"/>
    </w:pPr>
    <w:rPr>
      <w:rFonts w:ascii="Times New Roman" w:eastAsiaTheme="minorHAnsi" w:hAnsi="Times New Roman"/>
      <w:sz w:val="20"/>
      <w:lang w:val="es-ES"/>
    </w:rPr>
  </w:style>
  <w:style w:type="paragraph" w:customStyle="1" w:styleId="foral-f-titulo4-t8-c">
    <w:name w:val="foral-f-titulo4-t8-c"/>
    <w:basedOn w:val="Normal"/>
    <w:rsid w:val="00DD5646"/>
    <w:pPr>
      <w:spacing w:after="150"/>
      <w:jc w:val="left"/>
    </w:pPr>
    <w:rPr>
      <w:rFonts w:ascii="Times New Roman" w:eastAsiaTheme="minorHAnsi" w:hAnsi="Times New Roman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84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20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054092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931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4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1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6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09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74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824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0423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3358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516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67924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594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2054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62601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383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0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1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06267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217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05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64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5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2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3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5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49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5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5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6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6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93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4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1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8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15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5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93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0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3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6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8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2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2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3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1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2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00514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813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871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73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9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1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ac2d4ba42644256b76d1f7590e4f8b2 xmlns="e4ae2e3a-e3df-4f1e-a03f-9c9adf24f630">
      <Terms xmlns="http://schemas.microsoft.com/office/infopath/2007/PartnerControls"/>
    </bac2d4ba42644256b76d1f7590e4f8b2>
    <kaa955520f14433bb0ce3bb52afc903d xmlns="e4ae2e3a-e3df-4f1e-a03f-9c9adf24f630">
      <Terms xmlns="http://schemas.microsoft.com/office/infopath/2007/PartnerControls"/>
    </kaa955520f14433bb0ce3bb52afc903d>
    <INFTituloEU xmlns="e4ae2e3a-e3df-4f1e-a03f-9c9adf24f630" xsi:nil="true"/>
    <INFDescripcion xmlns="e4ae2e3a-e3df-4f1e-a03f-9c9adf24f630" xsi:nil="true"/>
    <TaxCatchAll xmlns="e4ae2e3a-e3df-4f1e-a03f-9c9adf24f630"/>
    <INFDescripcionEU xmlns="e4ae2e3a-e3df-4f1e-a03f-9c9adf24f630" xsi:nil="true"/>
    <f65b4949a22045caa2103998cd20afed xmlns="e4ae2e3a-e3df-4f1e-a03f-9c9adf24f630">
      <Terms xmlns="http://schemas.microsoft.com/office/infopath/2007/PartnerControls"/>
    </f65b4949a22045caa2103998cd20afed>
    <INFDestacado xmlns="e4ae2e3a-e3df-4f1e-a03f-9c9adf24f630">true</INFDestacado>
    <_dlc_DocId xmlns="e4ae2e3a-e3df-4f1e-a03f-9c9adf24f630">MJCJE5DTMYHJ-2126796200-17</_dlc_DocId>
    <_dlc_DocIdUrl xmlns="e4ae2e3a-e3df-4f1e-a03f-9c9adf24f630">
      <Url>https://administracionlocal.admon-cfnavarra.es/areas/SIL-ConvocatoriaMRRAbstecimiento/_layouts/15/DocIdRedir.aspx?ID=MJCJE5DTMYHJ-2126796200-17</Url>
      <Description>MJCJE5DTMYHJ-2126796200-17</Description>
    </_dlc_DocIdUrl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 de área" ma:contentTypeID="0x010100C878239678AE774EBC767F9A486250B303001A9E87F7A653C7488186DD811E8C1D73" ma:contentTypeVersion="0" ma:contentTypeDescription="" ma:contentTypeScope="" ma:versionID="14b4a5b72ca78f29e7cf5b752e2d8f6a">
  <xsd:schema xmlns:xsd="http://www.w3.org/2001/XMLSchema" xmlns:xs="http://www.w3.org/2001/XMLSchema" xmlns:p="http://schemas.microsoft.com/office/2006/metadata/properties" xmlns:ns2="e4ae2e3a-e3df-4f1e-a03f-9c9adf24f630" targetNamespace="http://schemas.microsoft.com/office/2006/metadata/properties" ma:root="true" ma:fieldsID="e4bf3041a9c1f0c360ef13c38973348d" ns2:_="">
    <xsd:import namespace="e4ae2e3a-e3df-4f1e-a03f-9c9adf24f630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2:INFDescripcion" minOccurs="0"/>
                <xsd:element ref="ns2:INFTituloEU" minOccurs="0"/>
                <xsd:element ref="ns2:INFDescripcionEU" minOccurs="0"/>
                <xsd:element ref="ns2:INFDestacado" minOccurs="0"/>
                <xsd:element ref="ns2:bac2d4ba42644256b76d1f7590e4f8b2" minOccurs="0"/>
                <xsd:element ref="ns2:TaxCatchAll" minOccurs="0"/>
                <xsd:element ref="ns2:TaxCatchAllLabel" minOccurs="0"/>
                <xsd:element ref="ns2:kaa955520f14433bb0ce3bb52afc903d" minOccurs="0"/>
                <xsd:element ref="ns2:f65b4949a22045caa2103998cd20afe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ae2e3a-e3df-4f1e-a03f-9c9adf24f630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Valor de Id. de documento" ma:description="El valor del identificador de documento asignado a este elemento." ma:internalName="_dlc_DocId" ma:readOnly="true">
      <xsd:simpleType>
        <xsd:restriction base="dms:Text"/>
      </xsd:simpleType>
    </xsd:element>
    <xsd:element name="_dlc_DocIdUrl" ma:index="9" nillable="true" ma:displayName="Id. de documento" ma:description="Vínculo permanente a este documento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INFDescripcion" ma:index="11" nillable="true" ma:displayName="Descripción ES" ma:internalName="INFDescripcion">
      <xsd:simpleType>
        <xsd:restriction base="dms:Note">
          <xsd:maxLength value="255"/>
        </xsd:restriction>
      </xsd:simpleType>
    </xsd:element>
    <xsd:element name="INFTituloEU" ma:index="12" nillable="true" ma:displayName="Título EU" ma:internalName="INFTituloEU">
      <xsd:simpleType>
        <xsd:restriction base="dms:Text">
          <xsd:maxLength value="255"/>
        </xsd:restriction>
      </xsd:simpleType>
    </xsd:element>
    <xsd:element name="INFDescripcionEU" ma:index="13" nillable="true" ma:displayName="Descripción EU" ma:internalName="INFDescripcionEU">
      <xsd:simpleType>
        <xsd:restriction base="dms:Note">
          <xsd:maxLength value="255"/>
        </xsd:restriction>
      </xsd:simpleType>
    </xsd:element>
    <xsd:element name="INFDestacado" ma:index="14" nillable="true" ma:displayName="Destacado" ma:default="1" ma:internalName="INFDestacado">
      <xsd:simpleType>
        <xsd:restriction base="dms:Boolean"/>
      </xsd:simpleType>
    </xsd:element>
    <xsd:element name="bac2d4ba42644256b76d1f7590e4f8b2" ma:index="15" nillable="true" ma:taxonomy="true" ma:internalName="bac2d4ba42644256b76d1f7590e4f8b2" ma:taxonomyFieldName="INFTema" ma:displayName="Tema" ma:default="" ma:fieldId="{bac2d4ba-4264-4256-b76d-1f7590e4f8b2}" ma:taxonomyMulti="true" ma:sspId="31f1835d-2c6d-47a5-828f-058f7e44ddc8" ma:termSetId="35bc0f57-73ca-410d-90f4-92ec2a43f9eb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6" nillable="true" ma:displayName="Columna global de taxonomía" ma:hidden="true" ma:list="{fdbdc6f7-7b9b-4f68-b09f-9c1eae6ee891}" ma:internalName="TaxCatchAll" ma:showField="CatchAllData" ma:web="e4ae2e3a-e3df-4f1e-a03f-9c9adf24f63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7" nillable="true" ma:displayName="Columna global de taxonomía1" ma:hidden="true" ma:list="{fdbdc6f7-7b9b-4f68-b09f-9c1eae6ee891}" ma:internalName="TaxCatchAllLabel" ma:readOnly="true" ma:showField="CatchAllDataLabel" ma:web="e4ae2e3a-e3df-4f1e-a03f-9c9adf24f63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kaa955520f14433bb0ce3bb52afc903d" ma:index="19" nillable="true" ma:taxonomy="true" ma:internalName="kaa955520f14433bb0ce3bb52afc903d" ma:taxonomyFieldName="INFSubtema" ma:displayName="Subtema" ma:default="" ma:fieldId="{4aa95552-0f14-433b-b0ce-3bb52afc903d}" ma:taxonomyMulti="true" ma:sspId="31f1835d-2c6d-47a5-828f-058f7e44ddc8" ma:termSetId="35bc0f57-73ca-410d-90f4-92ec2a43f9eb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65b4949a22045caa2103998cd20afed" ma:index="21" nillable="true" ma:taxonomy="true" ma:internalName="f65b4949a22045caa2103998cd20afed" ma:taxonomyFieldName="INFArea" ma:displayName="Área" ma:default="" ma:fieldId="{f65b4949-a220-45ca-a210-3998cd20afed}" ma:sspId="31f1835d-2c6d-47a5-828f-058f7e44ddc8" ma:termSetId="ed561fb3-7270-47ec-8912-37b2a65a0b8f" ma:anchorId="00000000-0000-0000-0000-000000000000" ma:open="fals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DB3DD3-2235-4032-85F0-0519602A999C}">
  <ds:schemaRefs>
    <ds:schemaRef ds:uri="http://schemas.microsoft.com/office/2006/metadata/properties"/>
    <ds:schemaRef ds:uri="http://schemas.microsoft.com/office/infopath/2007/PartnerControls"/>
    <ds:schemaRef ds:uri="e4ae2e3a-e3df-4f1e-a03f-9c9adf24f630"/>
  </ds:schemaRefs>
</ds:datastoreItem>
</file>

<file path=customXml/itemProps2.xml><?xml version="1.0" encoding="utf-8"?>
<ds:datastoreItem xmlns:ds="http://schemas.openxmlformats.org/officeDocument/2006/customXml" ds:itemID="{247B7338-11F5-4128-A722-2270F3EF003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9FDEF20-08E1-4B82-BD82-F1C77629BB04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454B5C83-1E18-4136-A5FF-9611BAE901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4ae2e3a-e3df-4f1e-a03f-9c9adf24f6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FB1980A9-B073-429B-9C86-E93E1A5892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564</Words>
  <Characters>3105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Pliego de condiciones de la encomienda</vt:lpstr>
    </vt:vector>
  </TitlesOfParts>
  <Company>Gobierno de Navarra</Company>
  <LinksUpToDate>false</LinksUpToDate>
  <CharactersWithSpaces>3662</CharactersWithSpaces>
  <SharedDoc>false</SharedDoc>
  <HLinks>
    <vt:vector size="42" baseType="variant">
      <vt:variant>
        <vt:i4>6946943</vt:i4>
      </vt:variant>
      <vt:variant>
        <vt:i4>18</vt:i4>
      </vt:variant>
      <vt:variant>
        <vt:i4>0</vt:i4>
      </vt:variant>
      <vt:variant>
        <vt:i4>5</vt:i4>
      </vt:variant>
      <vt:variant>
        <vt:lpwstr>http://www.navarra.es/</vt:lpwstr>
      </vt:variant>
      <vt:variant>
        <vt:lpwstr/>
      </vt:variant>
      <vt:variant>
        <vt:i4>3407899</vt:i4>
      </vt:variant>
      <vt:variant>
        <vt:i4>15</vt:i4>
      </vt:variant>
      <vt:variant>
        <vt:i4>0</vt:i4>
      </vt:variant>
      <vt:variant>
        <vt:i4>5</vt:i4>
      </vt:variant>
      <vt:variant>
        <vt:lpwstr>https://www.miteco.gob.es/es/ministerio/recuperacion-transformacion-resiliencia/transicion-verde/guiadnshmitecov20_tcm30-528436.pdf</vt:lpwstr>
      </vt:variant>
      <vt:variant>
        <vt:lpwstr/>
      </vt:variant>
      <vt:variant>
        <vt:i4>720918</vt:i4>
      </vt:variant>
      <vt:variant>
        <vt:i4>12</vt:i4>
      </vt:variant>
      <vt:variant>
        <vt:i4>0</vt:i4>
      </vt:variant>
      <vt:variant>
        <vt:i4>5</vt:i4>
      </vt:variant>
      <vt:variant>
        <vt:lpwstr>https://eur-lex.europa.eu/legal-content/ES/TXT/?uri=CELEX:52021PC0322</vt:lpwstr>
      </vt:variant>
      <vt:variant>
        <vt:lpwstr/>
      </vt:variant>
      <vt:variant>
        <vt:i4>5570684</vt:i4>
      </vt:variant>
      <vt:variant>
        <vt:i4>9</vt:i4>
      </vt:variant>
      <vt:variant>
        <vt:i4>0</vt:i4>
      </vt:variant>
      <vt:variant>
        <vt:i4>5</vt:i4>
      </vt:variant>
      <vt:variant>
        <vt:lpwstr>https://eur-lex.europa.eu/legal-content/ES/TXT/?uri=uriserv:OJ.C_.2021.058.01.0001.01.SPA</vt:lpwstr>
      </vt:variant>
      <vt:variant>
        <vt:lpwstr/>
      </vt:variant>
      <vt:variant>
        <vt:i4>5570684</vt:i4>
      </vt:variant>
      <vt:variant>
        <vt:i4>6</vt:i4>
      </vt:variant>
      <vt:variant>
        <vt:i4>0</vt:i4>
      </vt:variant>
      <vt:variant>
        <vt:i4>5</vt:i4>
      </vt:variant>
      <vt:variant>
        <vt:lpwstr>https://eur-lex.europa.eu/legal-content/ES/TXT/?uri=uriserv:OJ.C_.2021.058.01.0001.01.SPA</vt:lpwstr>
      </vt:variant>
      <vt:variant>
        <vt:lpwstr/>
      </vt:variant>
      <vt:variant>
        <vt:i4>5308447</vt:i4>
      </vt:variant>
      <vt:variant>
        <vt:i4>3</vt:i4>
      </vt:variant>
      <vt:variant>
        <vt:i4>0</vt:i4>
      </vt:variant>
      <vt:variant>
        <vt:i4>5</vt:i4>
      </vt:variant>
      <vt:variant>
        <vt:lpwstr>https://ec.europa.eu/regional_policy/en/information/logos_downloadcenter/</vt:lpwstr>
      </vt:variant>
      <vt:variant>
        <vt:lpwstr/>
      </vt:variant>
      <vt:variant>
        <vt:i4>6946943</vt:i4>
      </vt:variant>
      <vt:variant>
        <vt:i4>0</vt:i4>
      </vt:variant>
      <vt:variant>
        <vt:i4>0</vt:i4>
      </vt:variant>
      <vt:variant>
        <vt:i4>5</vt:i4>
      </vt:variant>
      <vt:variant>
        <vt:lpwstr>http://www.navarra.es/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Pliego de condiciones de la encomienda</dc:title>
  <dc:subject/>
  <dc:creator>N223103</dc:creator>
  <cp:keywords/>
  <cp:lastModifiedBy>Roa Vicente, Maria Cristina</cp:lastModifiedBy>
  <cp:revision>12</cp:revision>
  <cp:lastPrinted>2022-04-04T06:01:00Z</cp:lastPrinted>
  <dcterms:created xsi:type="dcterms:W3CDTF">2023-07-20T07:42:00Z</dcterms:created>
  <dcterms:modified xsi:type="dcterms:W3CDTF">2023-08-01T12:14:00Z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0x010100C878239678AE774EBC767F9A486250B303001A9E87F7A653C7488186DD811E8C1D73</vt:lpwstr>
  </property>
  <property fmtid="{D5CDD505-2E9C-101B-9397-08002B2CF9AE}" pid="3" name="_dlc_DocIdItemGuid">
    <vt:lpwstr>d81cb37b-a675-4faa-b1b2-f9389bdf3938</vt:lpwstr>
  </property>
  <property fmtid="{D5CDD505-2E9C-101B-9397-08002B2CF9AE}" pid="4" name="INFTema">
    <vt:lpwstr>128;#ADMINISTRACIÓN LOCAL|97f669c7-8488-4fb8-a4c2-e9cbee1e30cd</vt:lpwstr>
  </property>
  <property fmtid="{D5CDD505-2E9C-101B-9397-08002B2CF9AE}" pid="5" name="INFSubtema">
    <vt:lpwstr>130;#Infraestructuras locales|f57b0c41-cda0-403f-b54e-a2f5fe7ad5a3</vt:lpwstr>
  </property>
</Properties>
</file>