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808" w:rsidRPr="00FD6808" w:rsidRDefault="00FD6808" w:rsidP="00C13A14">
      <w:pPr>
        <w:shd w:val="clear" w:color="auto" w:fill="C5E0B3" w:themeFill="accent6" w:themeFillTint="66"/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  <w:bookmarkStart w:id="0" w:name="ANEXO_I"/>
      <w:r w:rsidRPr="00FD6808">
        <w:rPr>
          <w:rFonts w:eastAsia="DejaVu Sans"/>
          <w:b/>
          <w:sz w:val="28"/>
          <w:szCs w:val="28"/>
        </w:rPr>
        <w:t>ANEXO I</w:t>
      </w:r>
    </w:p>
    <w:bookmarkEnd w:id="0"/>
    <w:p w:rsid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</w:p>
    <w:p w:rsidR="0005551C" w:rsidRPr="00FD6808" w:rsidRDefault="0005551C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  <w:r>
        <w:rPr>
          <w:rFonts w:eastAsia="DejaVu Sans"/>
          <w:b/>
          <w:sz w:val="28"/>
          <w:szCs w:val="28"/>
        </w:rPr>
        <w:t>DECLARACION RESPONSABLE</w:t>
      </w: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DOCUMENTO EUROPEO ÚNICO DE CONTRATACIÓN (DEUC)</w:t>
      </w: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(A incluir en el Sobre “A”. Común a todos los lotes)</w:t>
      </w: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i/>
          <w:sz w:val="28"/>
          <w:szCs w:val="28"/>
        </w:rPr>
      </w:pPr>
      <w:r w:rsidRPr="00FD6808">
        <w:rPr>
          <w:rFonts w:eastAsia="DejaVu Sans"/>
          <w:i/>
          <w:sz w:val="28"/>
          <w:szCs w:val="28"/>
        </w:rPr>
        <w:t>(Cumplimentar todos los campos sombreados en amarillo)</w:t>
      </w: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</w:rPr>
      </w:pPr>
    </w:p>
    <w:p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Parte I: Información sobre el procedimiento de contratación y el poder adjudicador o la entidad adjudicadora</w:t>
      </w:r>
    </w:p>
    <w:p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Información sobre la publicación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En el caso de los procedimientos de contratación en los que se haya publicado una convocatoria de licitación en el Diario Oficial de la Unión Europea, la información exigida en la parte I se obtendrá automáticamente, siempre que el DEUC se haya generado y cumplimentado utilizando el servicio DEUC electrónico. Referencia del anuncio pertinente publicado en el Diario Oficial de la Unión Europea: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Número del anuncio en el DOS: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URL del DOS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proofErr w:type="spellStart"/>
      <w:r w:rsidRPr="00FD6808">
        <w:rPr>
          <w:rFonts w:eastAsia="DejaVu Sans"/>
          <w:b/>
        </w:rPr>
        <w:t>National</w:t>
      </w:r>
      <w:proofErr w:type="spellEnd"/>
      <w:r w:rsidRPr="00FD6808">
        <w:rPr>
          <w:rFonts w:eastAsia="DejaVu Sans"/>
          <w:b/>
        </w:rPr>
        <w:t xml:space="preserve"> </w:t>
      </w:r>
      <w:proofErr w:type="spellStart"/>
      <w:r w:rsidRPr="00FD6808">
        <w:rPr>
          <w:rFonts w:eastAsia="DejaVu Sans"/>
          <w:b/>
        </w:rPr>
        <w:t>Official</w:t>
      </w:r>
      <w:proofErr w:type="spellEnd"/>
      <w:r w:rsidRPr="00FD6808">
        <w:rPr>
          <w:rFonts w:eastAsia="DejaVu Sans"/>
          <w:b/>
        </w:rPr>
        <w:t xml:space="preserve"> </w:t>
      </w:r>
      <w:proofErr w:type="spellStart"/>
      <w:r w:rsidRPr="00FD6808">
        <w:rPr>
          <w:rFonts w:eastAsia="DejaVu Sans"/>
          <w:b/>
        </w:rPr>
        <w:t>Journal</w:t>
      </w:r>
      <w:proofErr w:type="spellEnd"/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Si no hay convocatoria de licitación en el Diario Oficial de la Unión Europea, o si no hay obligación de publicar en ese medio, el poder adjudicador o la entidad adjudicadora deben consignar la información que permita identificar inequívocamente el procedimiento de contratación (p.ej., la referencia de publicación nacional)</w:t>
      </w:r>
    </w:p>
    <w:p w:rsidR="00FD6808" w:rsidRDefault="00FD6808" w:rsidP="00FD6808">
      <w:pPr>
        <w:spacing w:after="0" w:line="240" w:lineRule="auto"/>
        <w:ind w:left="-5" w:right="705"/>
        <w:rPr>
          <w:rFonts w:eastAsia="DejaVu Sans"/>
        </w:rPr>
      </w:pPr>
    </w:p>
    <w:p w:rsidR="009D54AA" w:rsidRDefault="009D54AA" w:rsidP="00FD6808">
      <w:pPr>
        <w:spacing w:after="0" w:line="240" w:lineRule="auto"/>
        <w:ind w:left="-5" w:right="705"/>
        <w:rPr>
          <w:rFonts w:eastAsia="DejaVu Sans"/>
        </w:rPr>
      </w:pPr>
      <w:r>
        <w:rPr>
          <w:rFonts w:eastAsia="DejaVu Sans"/>
        </w:rPr>
        <w:t>ANUNCIO PUBLICADO EN EL PORTAL DE CONTRATACION DE NAVARRA</w:t>
      </w:r>
    </w:p>
    <w:p w:rsidR="009D54AA" w:rsidRDefault="009D54AA" w:rsidP="00FD6808">
      <w:pPr>
        <w:spacing w:after="0" w:line="240" w:lineRule="auto"/>
        <w:ind w:left="-5" w:right="705"/>
        <w:rPr>
          <w:rFonts w:eastAsia="DejaVu Sans"/>
        </w:rPr>
      </w:pPr>
      <w:r>
        <w:rPr>
          <w:rFonts w:eastAsia="DejaVu Sans"/>
        </w:rPr>
        <w:t xml:space="preserve">Enlace: </w:t>
      </w:r>
      <w:hyperlink r:id="rId8" w:history="1">
        <w:r w:rsidRPr="008A34CF">
          <w:rPr>
            <w:rStyle w:val="Hipervnculo"/>
            <w:rFonts w:eastAsia="DejaVu Sans" w:cs="Arial"/>
          </w:rPr>
          <w:t>https://portalcontratacion.navarra.es/es/</w:t>
        </w:r>
      </w:hyperlink>
    </w:p>
    <w:p w:rsidR="009D54AA" w:rsidRDefault="009D54AA" w:rsidP="00FD6808">
      <w:pPr>
        <w:spacing w:after="0" w:line="240" w:lineRule="auto"/>
        <w:ind w:left="-5" w:right="705"/>
        <w:rPr>
          <w:rFonts w:eastAsia="DejaVu Sans"/>
        </w:rPr>
      </w:pPr>
    </w:p>
    <w:p w:rsidR="009D54AA" w:rsidRPr="00FD6808" w:rsidRDefault="009D54AA" w:rsidP="00FD6808">
      <w:pPr>
        <w:spacing w:after="0" w:line="240" w:lineRule="auto"/>
        <w:ind w:left="-5" w:right="705"/>
        <w:rPr>
          <w:rFonts w:eastAsia="DejaVu Sans"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Identidad del contratante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05551C" w:rsidRDefault="00FD6808" w:rsidP="00B66AEE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Nombre oficial:</w:t>
      </w:r>
      <w:r w:rsidR="00B66AEE">
        <w:rPr>
          <w:rFonts w:eastAsia="DejaVu Sans"/>
          <w:b/>
        </w:rPr>
        <w:t xml:space="preserve"> </w:t>
      </w:r>
      <w:r w:rsidRPr="00FD6808">
        <w:rPr>
          <w:rFonts w:eastAsia="DejaVu Sans"/>
        </w:rPr>
        <w:t xml:space="preserve">ADMINISTRACION DE LA COMUNIDAD FORAL DE NAVARRA </w:t>
      </w:r>
    </w:p>
    <w:p w:rsidR="00FD6808" w:rsidRPr="00FD6808" w:rsidRDefault="00FD6808" w:rsidP="00B66AEE">
      <w:pPr>
        <w:spacing w:after="0" w:line="240" w:lineRule="auto"/>
        <w:ind w:left="-5" w:right="2352"/>
        <w:rPr>
          <w:rFonts w:eastAsia="DejaVu Sans"/>
        </w:rPr>
      </w:pPr>
      <w:r w:rsidRPr="00FD6808">
        <w:rPr>
          <w:rFonts w:eastAsia="DejaVu Sans"/>
          <w:b/>
        </w:rPr>
        <w:t>País:</w:t>
      </w:r>
      <w:r w:rsidR="00B66AEE">
        <w:rPr>
          <w:rFonts w:eastAsia="DejaVu Sans"/>
          <w:b/>
        </w:rPr>
        <w:t xml:space="preserve"> </w:t>
      </w:r>
      <w:r w:rsidRPr="00FD6808">
        <w:rPr>
          <w:rFonts w:eastAsia="DejaVu Sans"/>
        </w:rPr>
        <w:t>España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Información sobre el procedimiento de contratación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B66AEE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Tipo de procedimiento:</w:t>
      </w:r>
      <w:r w:rsidR="00B66AEE">
        <w:rPr>
          <w:rFonts w:eastAsia="DejaVu Sans"/>
          <w:b/>
        </w:rPr>
        <w:t xml:space="preserve"> </w:t>
      </w:r>
      <w:r w:rsidRPr="00FD6808">
        <w:rPr>
          <w:rFonts w:eastAsia="DejaVu Sans"/>
        </w:rPr>
        <w:t xml:space="preserve">Procedimiento </w:t>
      </w:r>
      <w:proofErr w:type="gramStart"/>
      <w:r w:rsidRPr="00FD6808">
        <w:rPr>
          <w:rFonts w:eastAsia="DejaVu Sans"/>
        </w:rPr>
        <w:t xml:space="preserve">abierto </w:t>
      </w:r>
      <w:r w:rsidR="00B66AEE">
        <w:rPr>
          <w:rFonts w:eastAsia="DejaVu Sans"/>
        </w:rPr>
        <w:t xml:space="preserve"> (</w:t>
      </w:r>
      <w:proofErr w:type="gramEnd"/>
      <w:r w:rsidR="00B66AEE">
        <w:rPr>
          <w:rFonts w:eastAsia="DejaVu Sans"/>
        </w:rPr>
        <w:t xml:space="preserve">código de referencia </w:t>
      </w:r>
      <w:r w:rsidR="00B66AEE" w:rsidRPr="00B66AEE">
        <w:rPr>
          <w:rFonts w:eastAsia="DejaVu Sans"/>
        </w:rPr>
        <w:t>00001119-2023-0014)</w:t>
      </w:r>
    </w:p>
    <w:p w:rsidR="00FD6808" w:rsidRPr="00FD6808" w:rsidRDefault="00FD6808" w:rsidP="00FD6808">
      <w:pPr>
        <w:spacing w:after="0" w:line="240" w:lineRule="auto"/>
        <w:ind w:left="-5" w:right="7157"/>
        <w:rPr>
          <w:rFonts w:eastAsia="DejaVu Sans"/>
        </w:rPr>
      </w:pPr>
    </w:p>
    <w:p w:rsidR="00FD6808" w:rsidRPr="00B66AEE" w:rsidRDefault="00FD6808" w:rsidP="00B66AEE">
      <w:pPr>
        <w:spacing w:after="0" w:line="240" w:lineRule="auto"/>
        <w:ind w:left="-5" w:right="-143"/>
        <w:rPr>
          <w:rFonts w:eastAsia="DejaVu Sans"/>
          <w:sz w:val="28"/>
          <w:szCs w:val="28"/>
        </w:rPr>
      </w:pPr>
      <w:r w:rsidRPr="00FD6808">
        <w:rPr>
          <w:rFonts w:eastAsia="DejaVu Sans"/>
          <w:b/>
        </w:rPr>
        <w:t>Título:</w:t>
      </w:r>
      <w:r w:rsidR="00B66AEE">
        <w:rPr>
          <w:rFonts w:eastAsia="DejaVu Sans"/>
          <w:b/>
        </w:rPr>
        <w:t xml:space="preserve"> </w:t>
      </w:r>
      <w:r w:rsidR="00A61C11" w:rsidRPr="00B66AEE">
        <w:rPr>
          <w:rFonts w:eastAsia="DejaVu Sans"/>
          <w:sz w:val="28"/>
          <w:szCs w:val="28"/>
        </w:rPr>
        <w:t>OBRAS DE RESTAURACIÓN/REPOBLACIÓN FORESTAL EN DIVERSOS TÉRMINOS DE LA COMUNIDAD FORAL DE NAVARRA. AÑOS 2023-2025</w:t>
      </w:r>
      <w:r w:rsidR="002238DE" w:rsidRPr="00B66AEE">
        <w:rPr>
          <w:rFonts w:eastAsia="DejaVu Sans"/>
          <w:sz w:val="28"/>
          <w:szCs w:val="28"/>
        </w:rPr>
        <w:t>,</w:t>
      </w:r>
      <w:r w:rsidR="00A61C11" w:rsidRPr="00B66AEE">
        <w:rPr>
          <w:rFonts w:eastAsia="DejaVu Sans"/>
          <w:sz w:val="28"/>
          <w:szCs w:val="28"/>
        </w:rPr>
        <w:t xml:space="preserve"> </w:t>
      </w:r>
      <w:r w:rsidR="002238DE" w:rsidRPr="00B66AEE">
        <w:rPr>
          <w:rFonts w:eastAsia="DejaVu Sans"/>
          <w:sz w:val="28"/>
          <w:szCs w:val="28"/>
        </w:rPr>
        <w:t xml:space="preserve">EN EL MARCO DEL PLAN DE RECUPERACIÓN, TRANSFORMACIÓN Y RESILIENCIA </w:t>
      </w:r>
      <w:r w:rsidR="00A61C11" w:rsidRPr="00B66AEE">
        <w:rPr>
          <w:rFonts w:eastAsia="DejaVu Sans"/>
          <w:b/>
          <w:sz w:val="28"/>
          <w:szCs w:val="28"/>
          <w:u w:val="single"/>
        </w:rPr>
        <w:t>(9 LOTES:</w:t>
      </w:r>
      <w:r w:rsidR="00A61C11" w:rsidRPr="00B66AEE">
        <w:rPr>
          <w:rFonts w:eastAsia="DejaVu Sans"/>
          <w:sz w:val="28"/>
          <w:szCs w:val="28"/>
        </w:rPr>
        <w:t xml:space="preserve"> ETXALAR, LESAKA, </w:t>
      </w:r>
      <w:r w:rsidR="00A61C11" w:rsidRPr="00B66AEE">
        <w:rPr>
          <w:rFonts w:eastAsia="DejaVu Sans"/>
          <w:sz w:val="28"/>
          <w:szCs w:val="28"/>
        </w:rPr>
        <w:lastRenderedPageBreak/>
        <w:t>BIDASOA BERROARAN, GOIZUETA KOKORIKO, BAZTAN, ITUREN, BERA Y ERATSUN</w:t>
      </w:r>
      <w:proofErr w:type="gramStart"/>
      <w:r w:rsidR="00A61C11" w:rsidRPr="00B66AEE">
        <w:rPr>
          <w:rFonts w:eastAsia="DejaVu Sans"/>
          <w:sz w:val="28"/>
          <w:szCs w:val="28"/>
        </w:rPr>
        <w:t xml:space="preserve">) </w:t>
      </w:r>
      <w:r w:rsidR="00E1739A">
        <w:rPr>
          <w:rFonts w:eastAsia="DejaVu Sans"/>
          <w:sz w:val="28"/>
          <w:szCs w:val="28"/>
        </w:rPr>
        <w:t>.</w:t>
      </w:r>
      <w:proofErr w:type="gramEnd"/>
    </w:p>
    <w:p w:rsidR="00A61C11" w:rsidRPr="00FD6808" w:rsidRDefault="00A61C11" w:rsidP="00FD6808">
      <w:pPr>
        <w:spacing w:after="0" w:line="240" w:lineRule="auto"/>
        <w:ind w:left="-5" w:right="4933"/>
        <w:rPr>
          <w:rFonts w:eastAsia="DejaVu Sans"/>
          <w:b/>
        </w:rPr>
      </w:pPr>
    </w:p>
    <w:p w:rsidR="00FD6808" w:rsidRPr="00FD6808" w:rsidRDefault="00FD6808" w:rsidP="00B66AEE">
      <w:pPr>
        <w:spacing w:after="0" w:line="240" w:lineRule="auto"/>
        <w:ind w:left="-5" w:right="2550"/>
        <w:rPr>
          <w:rFonts w:eastAsia="DejaVu Sans"/>
        </w:rPr>
      </w:pPr>
      <w:r w:rsidRPr="00FD6808">
        <w:rPr>
          <w:rFonts w:eastAsia="DejaVu Sans"/>
          <w:b/>
        </w:rPr>
        <w:t>Breve descripción:</w:t>
      </w:r>
      <w:r w:rsidR="00B66AEE">
        <w:rPr>
          <w:rFonts w:eastAsia="DejaVu Sans"/>
          <w:b/>
        </w:rPr>
        <w:t xml:space="preserve"> </w:t>
      </w:r>
      <w:r w:rsidR="00B66AEE" w:rsidRPr="00B66AEE">
        <w:rPr>
          <w:rFonts w:eastAsia="DejaVu Sans"/>
        </w:rPr>
        <w:t>trabajos de restaurac</w:t>
      </w:r>
      <w:r w:rsidR="00B66AEE">
        <w:rPr>
          <w:rFonts w:eastAsia="DejaVu Sans"/>
        </w:rPr>
        <w:t>i</w:t>
      </w:r>
      <w:r w:rsidR="00B66AEE" w:rsidRPr="00B66AEE">
        <w:rPr>
          <w:rFonts w:eastAsia="DejaVu Sans"/>
        </w:rPr>
        <w:t>ón/repoblación forestal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Default="00FD6808" w:rsidP="00FD6808">
      <w:pPr>
        <w:spacing w:after="0" w:line="240" w:lineRule="auto"/>
        <w:ind w:left="-5" w:right="178"/>
        <w:rPr>
          <w:rFonts w:eastAsia="DejaVu Sans"/>
        </w:rPr>
      </w:pPr>
      <w:r w:rsidRPr="00FD6808">
        <w:rPr>
          <w:rFonts w:eastAsia="DejaVu Sans"/>
          <w:b/>
        </w:rPr>
        <w:t xml:space="preserve">Número de referencia del expediente asignado por el poder adjudicador o la entidad adjudicadora (en su caso): </w:t>
      </w:r>
      <w:r w:rsidR="00A61C11" w:rsidRPr="00B66AEE">
        <w:rPr>
          <w:rFonts w:eastAsia="DejaVu Sans"/>
          <w:sz w:val="28"/>
          <w:szCs w:val="28"/>
          <w:u w:val="single"/>
        </w:rPr>
        <w:t>00001119-2023-0014</w:t>
      </w:r>
    </w:p>
    <w:p w:rsidR="00A61C11" w:rsidRPr="00FD6808" w:rsidRDefault="00A61C11" w:rsidP="00FD6808">
      <w:pPr>
        <w:spacing w:after="0" w:line="240" w:lineRule="auto"/>
        <w:ind w:left="-5" w:right="178"/>
        <w:rPr>
          <w:rFonts w:eastAsia="DejaVu Sans"/>
        </w:rPr>
      </w:pPr>
    </w:p>
    <w:p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Parte II: Información sobre el operador económico</w:t>
      </w:r>
    </w:p>
    <w:p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A: Información sobre el operador económico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552B2C">
        <w:rPr>
          <w:rFonts w:eastAsia="DejaVu Sans"/>
          <w:b/>
        </w:rPr>
        <w:t>Nombre:</w:t>
      </w:r>
    </w:p>
    <w:p w:rsidR="00793DA6" w:rsidRPr="00552B2C" w:rsidRDefault="008B535A" w:rsidP="00FD6808">
      <w:pPr>
        <w:spacing w:after="0" w:line="240" w:lineRule="auto"/>
        <w:ind w:left="-5"/>
        <w:rPr>
          <w:rFonts w:eastAsia="DejaVu Sans"/>
          <w:b/>
          <w:color w:val="FFFF00"/>
        </w:rPr>
      </w:pPr>
      <w:r w:rsidRPr="00552B2C">
        <w:rPr>
          <w:rFonts w:eastAsia="DejaVu Sans"/>
          <w:b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bookmarkStart w:id="1" w:name="Texto1"/>
      <w:r w:rsidRPr="00552B2C">
        <w:rPr>
          <w:rFonts w:eastAsia="DejaVu Sans"/>
          <w:b/>
          <w:color w:val="auto"/>
          <w:highlight w:val="yellow"/>
        </w:rPr>
        <w:instrText xml:space="preserve"> FORMTEXT </w:instrText>
      </w:r>
      <w:r w:rsidRPr="00552B2C">
        <w:rPr>
          <w:rFonts w:eastAsia="DejaVu Sans"/>
          <w:b/>
          <w:color w:val="auto"/>
          <w:highlight w:val="yellow"/>
        </w:rPr>
      </w:r>
      <w:r w:rsidRPr="00552B2C">
        <w:rPr>
          <w:rFonts w:eastAsia="DejaVu Sans"/>
          <w:b/>
          <w:color w:val="auto"/>
          <w:highlight w:val="yellow"/>
        </w:rPr>
        <w:fldChar w:fldCharType="separate"/>
      </w:r>
      <w:r w:rsidRPr="00552B2C">
        <w:rPr>
          <w:rFonts w:eastAsia="DejaVu Sans"/>
          <w:b/>
          <w:noProof/>
          <w:color w:val="auto"/>
          <w:highlight w:val="yellow"/>
        </w:rPr>
        <w:t>...................................</w:t>
      </w:r>
      <w:r w:rsidRPr="00552B2C">
        <w:rPr>
          <w:rFonts w:eastAsia="DejaVu Sans"/>
          <w:b/>
          <w:color w:val="auto"/>
          <w:highlight w:val="yellow"/>
        </w:rPr>
        <w:fldChar w:fldCharType="end"/>
      </w:r>
      <w:bookmarkEnd w:id="1"/>
    </w:p>
    <w:p w:rsidR="00793DA6" w:rsidRPr="00552B2C" w:rsidRDefault="00793DA6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552B2C">
        <w:rPr>
          <w:rFonts w:eastAsia="DejaVu Sans"/>
          <w:b/>
        </w:rPr>
        <w:t>Calle y número:</w:t>
      </w:r>
    </w:p>
    <w:p w:rsidR="00FD6808" w:rsidRPr="00552B2C" w:rsidRDefault="008B535A" w:rsidP="00FD6808">
      <w:pPr>
        <w:spacing w:after="0" w:line="240" w:lineRule="auto"/>
        <w:ind w:left="-5"/>
        <w:rPr>
          <w:rFonts w:eastAsia="DejaVu Sans"/>
          <w:b/>
        </w:rPr>
      </w:pPr>
      <w:r w:rsidRPr="00552B2C">
        <w:rPr>
          <w:rFonts w:eastAsia="DejaVu Sans"/>
          <w:b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Pr="00552B2C">
        <w:rPr>
          <w:rFonts w:eastAsia="DejaVu Sans"/>
          <w:b/>
          <w:color w:val="auto"/>
          <w:highlight w:val="yellow"/>
        </w:rPr>
        <w:instrText xml:space="preserve"> FORMTEXT </w:instrText>
      </w:r>
      <w:r w:rsidRPr="00552B2C">
        <w:rPr>
          <w:rFonts w:eastAsia="DejaVu Sans"/>
          <w:b/>
          <w:color w:val="auto"/>
          <w:highlight w:val="yellow"/>
        </w:rPr>
      </w:r>
      <w:r w:rsidRPr="00552B2C">
        <w:rPr>
          <w:rFonts w:eastAsia="DejaVu Sans"/>
          <w:b/>
          <w:color w:val="auto"/>
          <w:highlight w:val="yellow"/>
        </w:rPr>
        <w:fldChar w:fldCharType="separate"/>
      </w:r>
      <w:r w:rsidRPr="00552B2C">
        <w:rPr>
          <w:rFonts w:eastAsia="DejaVu Sans"/>
          <w:b/>
          <w:noProof/>
          <w:color w:val="auto"/>
          <w:highlight w:val="yellow"/>
        </w:rPr>
        <w:t>...................................</w:t>
      </w:r>
      <w:r w:rsidRPr="00552B2C">
        <w:rPr>
          <w:rFonts w:eastAsia="DejaVu Sans"/>
          <w:b/>
          <w:color w:val="auto"/>
          <w:highlight w:val="yellow"/>
        </w:rPr>
        <w:fldChar w:fldCharType="end"/>
      </w:r>
    </w:p>
    <w:p w:rsidR="008B535A" w:rsidRPr="00552B2C" w:rsidRDefault="008B535A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552B2C">
        <w:rPr>
          <w:rFonts w:eastAsia="DejaVu Sans"/>
          <w:b/>
        </w:rPr>
        <w:t>Código postal:</w:t>
      </w:r>
    </w:p>
    <w:p w:rsidR="00FD6808" w:rsidRPr="00552B2C" w:rsidRDefault="008B535A" w:rsidP="00FD6808">
      <w:pPr>
        <w:spacing w:after="0" w:line="240" w:lineRule="auto"/>
        <w:ind w:left="-5"/>
        <w:rPr>
          <w:rFonts w:eastAsia="DejaVu Sans"/>
          <w:b/>
        </w:rPr>
      </w:pPr>
      <w:r w:rsidRPr="00552B2C">
        <w:rPr>
          <w:rFonts w:eastAsia="DejaVu Sans"/>
          <w:b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Pr="00552B2C">
        <w:rPr>
          <w:rFonts w:eastAsia="DejaVu Sans"/>
          <w:b/>
          <w:color w:val="auto"/>
          <w:highlight w:val="yellow"/>
        </w:rPr>
        <w:instrText xml:space="preserve"> FORMTEXT </w:instrText>
      </w:r>
      <w:r w:rsidRPr="00552B2C">
        <w:rPr>
          <w:rFonts w:eastAsia="DejaVu Sans"/>
          <w:b/>
          <w:color w:val="auto"/>
          <w:highlight w:val="yellow"/>
        </w:rPr>
      </w:r>
      <w:r w:rsidRPr="00552B2C">
        <w:rPr>
          <w:rFonts w:eastAsia="DejaVu Sans"/>
          <w:b/>
          <w:color w:val="auto"/>
          <w:highlight w:val="yellow"/>
        </w:rPr>
        <w:fldChar w:fldCharType="separate"/>
      </w:r>
      <w:r w:rsidRPr="00552B2C">
        <w:rPr>
          <w:rFonts w:eastAsia="DejaVu Sans"/>
          <w:b/>
          <w:noProof/>
          <w:color w:val="auto"/>
          <w:highlight w:val="yellow"/>
        </w:rPr>
        <w:t>...................................</w:t>
      </w:r>
      <w:r w:rsidRPr="00552B2C">
        <w:rPr>
          <w:rFonts w:eastAsia="DejaVu Sans"/>
          <w:b/>
          <w:color w:val="auto"/>
          <w:highlight w:val="yellow"/>
        </w:rPr>
        <w:fldChar w:fldCharType="end"/>
      </w:r>
    </w:p>
    <w:p w:rsidR="008B535A" w:rsidRPr="00552B2C" w:rsidRDefault="008B535A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552B2C">
        <w:rPr>
          <w:rFonts w:eastAsia="DejaVu Sans"/>
          <w:b/>
        </w:rPr>
        <w:t>Ciudad:</w:t>
      </w:r>
      <w:r w:rsidR="008B535A" w:rsidRPr="00552B2C">
        <w:rPr>
          <w:rFonts w:eastAsia="DejaVu Sans"/>
          <w:b/>
        </w:rPr>
        <w:t xml:space="preserve"> </w:t>
      </w:r>
    </w:p>
    <w:p w:rsidR="00FD6808" w:rsidRPr="00552B2C" w:rsidRDefault="008B535A" w:rsidP="00FD6808">
      <w:pPr>
        <w:spacing w:after="0" w:line="240" w:lineRule="auto"/>
        <w:ind w:left="-5"/>
        <w:rPr>
          <w:rFonts w:eastAsia="DejaVu Sans"/>
          <w:b/>
        </w:rPr>
      </w:pPr>
      <w:r w:rsidRPr="00552B2C">
        <w:rPr>
          <w:rFonts w:eastAsia="DejaVu Sans"/>
          <w:b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Pr="00552B2C">
        <w:rPr>
          <w:rFonts w:eastAsia="DejaVu Sans"/>
          <w:b/>
          <w:color w:val="auto"/>
          <w:highlight w:val="yellow"/>
        </w:rPr>
        <w:instrText xml:space="preserve"> FORMTEXT </w:instrText>
      </w:r>
      <w:r w:rsidRPr="00552B2C">
        <w:rPr>
          <w:rFonts w:eastAsia="DejaVu Sans"/>
          <w:b/>
          <w:color w:val="auto"/>
          <w:highlight w:val="yellow"/>
        </w:rPr>
      </w:r>
      <w:r w:rsidRPr="00552B2C">
        <w:rPr>
          <w:rFonts w:eastAsia="DejaVu Sans"/>
          <w:b/>
          <w:color w:val="auto"/>
          <w:highlight w:val="yellow"/>
        </w:rPr>
        <w:fldChar w:fldCharType="separate"/>
      </w:r>
      <w:r w:rsidRPr="00552B2C">
        <w:rPr>
          <w:rFonts w:eastAsia="DejaVu Sans"/>
          <w:b/>
          <w:noProof/>
          <w:color w:val="auto"/>
          <w:highlight w:val="yellow"/>
        </w:rPr>
        <w:t>...................................</w:t>
      </w:r>
      <w:r w:rsidRPr="00552B2C">
        <w:rPr>
          <w:rFonts w:eastAsia="DejaVu Sans"/>
          <w:b/>
          <w:color w:val="auto"/>
          <w:highlight w:val="yellow"/>
        </w:rPr>
        <w:fldChar w:fldCharType="end"/>
      </w:r>
    </w:p>
    <w:p w:rsidR="008B535A" w:rsidRPr="00552B2C" w:rsidRDefault="008B535A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552B2C">
        <w:rPr>
          <w:rFonts w:eastAsia="DejaVu Sans"/>
          <w:b/>
        </w:rPr>
        <w:t>País:</w:t>
      </w:r>
    </w:p>
    <w:p w:rsidR="00FD6808" w:rsidRPr="00552B2C" w:rsidRDefault="008B535A" w:rsidP="00FD6808">
      <w:pPr>
        <w:spacing w:after="0" w:line="240" w:lineRule="auto"/>
        <w:ind w:left="-5"/>
        <w:rPr>
          <w:rFonts w:eastAsia="DejaVu Sans"/>
          <w:b/>
        </w:rPr>
      </w:pPr>
      <w:r w:rsidRPr="00552B2C">
        <w:rPr>
          <w:rFonts w:eastAsia="DejaVu Sans"/>
          <w:b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Pr="00552B2C">
        <w:rPr>
          <w:rFonts w:eastAsia="DejaVu Sans"/>
          <w:b/>
          <w:color w:val="auto"/>
          <w:highlight w:val="yellow"/>
        </w:rPr>
        <w:instrText xml:space="preserve"> FORMTEXT </w:instrText>
      </w:r>
      <w:r w:rsidRPr="00552B2C">
        <w:rPr>
          <w:rFonts w:eastAsia="DejaVu Sans"/>
          <w:b/>
          <w:color w:val="auto"/>
          <w:highlight w:val="yellow"/>
        </w:rPr>
      </w:r>
      <w:r w:rsidRPr="00552B2C">
        <w:rPr>
          <w:rFonts w:eastAsia="DejaVu Sans"/>
          <w:b/>
          <w:color w:val="auto"/>
          <w:highlight w:val="yellow"/>
        </w:rPr>
        <w:fldChar w:fldCharType="separate"/>
      </w:r>
      <w:r w:rsidRPr="00552B2C">
        <w:rPr>
          <w:rFonts w:eastAsia="DejaVu Sans"/>
          <w:b/>
          <w:noProof/>
          <w:color w:val="auto"/>
          <w:highlight w:val="yellow"/>
        </w:rPr>
        <w:t>...................................</w:t>
      </w:r>
      <w:r w:rsidRPr="00552B2C">
        <w:rPr>
          <w:rFonts w:eastAsia="DejaVu Sans"/>
          <w:b/>
          <w:color w:val="auto"/>
          <w:highlight w:val="yellow"/>
        </w:rPr>
        <w:fldChar w:fldCharType="end"/>
      </w:r>
    </w:p>
    <w:p w:rsidR="008B535A" w:rsidRPr="00552B2C" w:rsidRDefault="008B535A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552B2C">
        <w:rPr>
          <w:rFonts w:eastAsia="DejaVu Sans"/>
          <w:b/>
        </w:rPr>
        <w:t>Dirección internet (dirección de la página web) (en su caso):</w:t>
      </w:r>
    </w:p>
    <w:p w:rsidR="00FD6808" w:rsidRPr="00552B2C" w:rsidRDefault="008B535A" w:rsidP="00FD6808">
      <w:pPr>
        <w:spacing w:after="0" w:line="240" w:lineRule="auto"/>
        <w:ind w:left="-5"/>
        <w:rPr>
          <w:rFonts w:eastAsia="DejaVu Sans"/>
          <w:b/>
          <w:color w:val="auto"/>
        </w:rPr>
      </w:pPr>
      <w:r w:rsidRPr="00552B2C">
        <w:rPr>
          <w:rFonts w:eastAsia="DejaVu Sans"/>
          <w:b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Pr="00552B2C">
        <w:rPr>
          <w:rFonts w:eastAsia="DejaVu Sans"/>
          <w:b/>
          <w:color w:val="auto"/>
          <w:highlight w:val="yellow"/>
        </w:rPr>
        <w:instrText xml:space="preserve"> FORMTEXT </w:instrText>
      </w:r>
      <w:r w:rsidRPr="00552B2C">
        <w:rPr>
          <w:rFonts w:eastAsia="DejaVu Sans"/>
          <w:b/>
          <w:color w:val="auto"/>
          <w:highlight w:val="yellow"/>
        </w:rPr>
      </w:r>
      <w:r w:rsidRPr="00552B2C">
        <w:rPr>
          <w:rFonts w:eastAsia="DejaVu Sans"/>
          <w:b/>
          <w:color w:val="auto"/>
          <w:highlight w:val="yellow"/>
        </w:rPr>
        <w:fldChar w:fldCharType="separate"/>
      </w:r>
      <w:r w:rsidRPr="00552B2C">
        <w:rPr>
          <w:rFonts w:eastAsia="DejaVu Sans"/>
          <w:b/>
          <w:noProof/>
          <w:color w:val="auto"/>
          <w:highlight w:val="yellow"/>
        </w:rPr>
        <w:t>...................................</w:t>
      </w:r>
      <w:r w:rsidRPr="00552B2C">
        <w:rPr>
          <w:rFonts w:eastAsia="DejaVu Sans"/>
          <w:b/>
          <w:color w:val="auto"/>
          <w:highlight w:val="yellow"/>
        </w:rPr>
        <w:fldChar w:fldCharType="end"/>
      </w:r>
    </w:p>
    <w:p w:rsidR="008B535A" w:rsidRPr="00552B2C" w:rsidRDefault="008B535A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552B2C">
        <w:rPr>
          <w:rFonts w:eastAsia="DejaVu Sans"/>
          <w:b/>
        </w:rPr>
        <w:t>Correo electrónico:</w:t>
      </w:r>
    </w:p>
    <w:p w:rsidR="00FD6808" w:rsidRPr="00552B2C" w:rsidRDefault="008B535A" w:rsidP="00FD6808">
      <w:pPr>
        <w:spacing w:after="0" w:line="240" w:lineRule="auto"/>
        <w:ind w:right="40"/>
        <w:rPr>
          <w:rFonts w:eastAsia="DejaVu Sans"/>
          <w:b/>
        </w:rPr>
      </w:pPr>
      <w:r w:rsidRPr="00552B2C">
        <w:rPr>
          <w:rFonts w:eastAsia="DejaVu Sans"/>
          <w:b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Pr="00552B2C">
        <w:rPr>
          <w:rFonts w:eastAsia="DejaVu Sans"/>
          <w:b/>
          <w:color w:val="auto"/>
          <w:highlight w:val="yellow"/>
        </w:rPr>
        <w:instrText xml:space="preserve"> FORMTEXT </w:instrText>
      </w:r>
      <w:r w:rsidRPr="00552B2C">
        <w:rPr>
          <w:rFonts w:eastAsia="DejaVu Sans"/>
          <w:b/>
          <w:color w:val="auto"/>
          <w:highlight w:val="yellow"/>
        </w:rPr>
      </w:r>
      <w:r w:rsidRPr="00552B2C">
        <w:rPr>
          <w:rFonts w:eastAsia="DejaVu Sans"/>
          <w:b/>
          <w:color w:val="auto"/>
          <w:highlight w:val="yellow"/>
        </w:rPr>
        <w:fldChar w:fldCharType="separate"/>
      </w:r>
      <w:r w:rsidRPr="00552B2C">
        <w:rPr>
          <w:rFonts w:eastAsia="DejaVu Sans"/>
          <w:b/>
          <w:noProof/>
          <w:color w:val="auto"/>
          <w:highlight w:val="yellow"/>
        </w:rPr>
        <w:t>...................................</w:t>
      </w:r>
      <w:r w:rsidRPr="00552B2C">
        <w:rPr>
          <w:rFonts w:eastAsia="DejaVu Sans"/>
          <w:b/>
          <w:color w:val="auto"/>
          <w:highlight w:val="yellow"/>
        </w:rPr>
        <w:fldChar w:fldCharType="end"/>
      </w:r>
      <w:r w:rsidR="00FD6808" w:rsidRPr="00552B2C">
        <w:rPr>
          <w:rFonts w:eastAsia="DejaVu Sans"/>
          <w:b/>
          <w:highlight w:val="yellow"/>
        </w:rPr>
        <w:t xml:space="preserve"> </w:t>
      </w: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552B2C">
        <w:rPr>
          <w:rFonts w:eastAsia="DejaVu Sans"/>
          <w:b/>
        </w:rPr>
        <w:t>Teléfono:</w:t>
      </w:r>
    </w:p>
    <w:p w:rsidR="00FD6808" w:rsidRPr="00552B2C" w:rsidRDefault="008B535A" w:rsidP="00FD6808">
      <w:pPr>
        <w:spacing w:after="0" w:line="240" w:lineRule="auto"/>
        <w:ind w:left="-5"/>
        <w:rPr>
          <w:rFonts w:eastAsia="DejaVu Sans"/>
          <w:b/>
        </w:rPr>
      </w:pPr>
      <w:r w:rsidRPr="00552B2C">
        <w:rPr>
          <w:rFonts w:eastAsia="DejaVu Sans"/>
          <w:b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Pr="00552B2C">
        <w:rPr>
          <w:rFonts w:eastAsia="DejaVu Sans"/>
          <w:b/>
          <w:color w:val="auto"/>
          <w:highlight w:val="yellow"/>
        </w:rPr>
        <w:instrText xml:space="preserve"> FORMTEXT </w:instrText>
      </w:r>
      <w:r w:rsidRPr="00552B2C">
        <w:rPr>
          <w:rFonts w:eastAsia="DejaVu Sans"/>
          <w:b/>
          <w:color w:val="auto"/>
          <w:highlight w:val="yellow"/>
        </w:rPr>
      </w:r>
      <w:r w:rsidRPr="00552B2C">
        <w:rPr>
          <w:rFonts w:eastAsia="DejaVu Sans"/>
          <w:b/>
          <w:color w:val="auto"/>
          <w:highlight w:val="yellow"/>
        </w:rPr>
        <w:fldChar w:fldCharType="separate"/>
      </w:r>
      <w:r w:rsidRPr="00552B2C">
        <w:rPr>
          <w:rFonts w:eastAsia="DejaVu Sans"/>
          <w:b/>
          <w:noProof/>
          <w:color w:val="auto"/>
          <w:highlight w:val="yellow"/>
        </w:rPr>
        <w:t>...................................</w:t>
      </w:r>
      <w:r w:rsidRPr="00552B2C">
        <w:rPr>
          <w:rFonts w:eastAsia="DejaVu Sans"/>
          <w:b/>
          <w:color w:val="auto"/>
          <w:highlight w:val="yellow"/>
        </w:rPr>
        <w:fldChar w:fldCharType="end"/>
      </w:r>
    </w:p>
    <w:p w:rsidR="008B535A" w:rsidRPr="00552B2C" w:rsidRDefault="008B535A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552B2C">
        <w:rPr>
          <w:rFonts w:eastAsia="DejaVu Sans"/>
          <w:b/>
        </w:rPr>
        <w:t>Persona o personas de contacto:</w:t>
      </w:r>
    </w:p>
    <w:p w:rsidR="00FD6808" w:rsidRPr="00552B2C" w:rsidRDefault="008B535A" w:rsidP="00FD6808">
      <w:pPr>
        <w:spacing w:after="0" w:line="240" w:lineRule="auto"/>
        <w:ind w:left="-5"/>
        <w:rPr>
          <w:rFonts w:eastAsia="DejaVu Sans"/>
          <w:b/>
          <w:color w:val="auto"/>
        </w:rPr>
      </w:pPr>
      <w:r w:rsidRPr="00552B2C">
        <w:rPr>
          <w:rFonts w:eastAsia="DejaVu Sans"/>
          <w:b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Pr="00552B2C">
        <w:rPr>
          <w:rFonts w:eastAsia="DejaVu Sans"/>
          <w:b/>
          <w:color w:val="auto"/>
          <w:highlight w:val="yellow"/>
        </w:rPr>
        <w:instrText xml:space="preserve"> FORMTEXT </w:instrText>
      </w:r>
      <w:r w:rsidRPr="00552B2C">
        <w:rPr>
          <w:rFonts w:eastAsia="DejaVu Sans"/>
          <w:b/>
          <w:color w:val="auto"/>
          <w:highlight w:val="yellow"/>
        </w:rPr>
      </w:r>
      <w:r w:rsidRPr="00552B2C">
        <w:rPr>
          <w:rFonts w:eastAsia="DejaVu Sans"/>
          <w:b/>
          <w:color w:val="auto"/>
          <w:highlight w:val="yellow"/>
        </w:rPr>
        <w:fldChar w:fldCharType="separate"/>
      </w:r>
      <w:r w:rsidRPr="00552B2C">
        <w:rPr>
          <w:rFonts w:eastAsia="DejaVu Sans"/>
          <w:b/>
          <w:noProof/>
          <w:color w:val="auto"/>
          <w:highlight w:val="yellow"/>
        </w:rPr>
        <w:t>...................................</w:t>
      </w:r>
      <w:r w:rsidRPr="00552B2C">
        <w:rPr>
          <w:rFonts w:eastAsia="DejaVu Sans"/>
          <w:b/>
          <w:color w:val="auto"/>
          <w:highlight w:val="yellow"/>
        </w:rPr>
        <w:fldChar w:fldCharType="end"/>
      </w:r>
    </w:p>
    <w:p w:rsidR="008B535A" w:rsidRPr="00552B2C" w:rsidRDefault="008B535A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552B2C">
        <w:rPr>
          <w:rFonts w:eastAsia="DejaVu Sans"/>
          <w:b/>
        </w:rPr>
        <w:t>Número de IVA, si procede:</w:t>
      </w:r>
    </w:p>
    <w:p w:rsidR="00FD6808" w:rsidRPr="00552B2C" w:rsidRDefault="008B535A" w:rsidP="00FD6808">
      <w:pPr>
        <w:spacing w:after="0" w:line="240" w:lineRule="auto"/>
        <w:ind w:left="-5"/>
        <w:rPr>
          <w:rFonts w:eastAsia="DejaVu Sans"/>
          <w:b/>
          <w:color w:val="auto"/>
        </w:rPr>
      </w:pPr>
      <w:r w:rsidRPr="00552B2C">
        <w:rPr>
          <w:rFonts w:eastAsia="DejaVu Sans"/>
          <w:b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Pr="00552B2C">
        <w:rPr>
          <w:rFonts w:eastAsia="DejaVu Sans"/>
          <w:b/>
          <w:color w:val="auto"/>
          <w:highlight w:val="yellow"/>
        </w:rPr>
        <w:instrText xml:space="preserve"> FORMTEXT </w:instrText>
      </w:r>
      <w:r w:rsidRPr="00552B2C">
        <w:rPr>
          <w:rFonts w:eastAsia="DejaVu Sans"/>
          <w:b/>
          <w:color w:val="auto"/>
          <w:highlight w:val="yellow"/>
        </w:rPr>
      </w:r>
      <w:r w:rsidRPr="00552B2C">
        <w:rPr>
          <w:rFonts w:eastAsia="DejaVu Sans"/>
          <w:b/>
          <w:color w:val="auto"/>
          <w:highlight w:val="yellow"/>
        </w:rPr>
        <w:fldChar w:fldCharType="separate"/>
      </w:r>
      <w:r w:rsidRPr="00552B2C">
        <w:rPr>
          <w:rFonts w:eastAsia="DejaVu Sans"/>
          <w:b/>
          <w:noProof/>
          <w:color w:val="auto"/>
          <w:highlight w:val="yellow"/>
        </w:rPr>
        <w:t>...................................</w:t>
      </w:r>
      <w:r w:rsidRPr="00552B2C">
        <w:rPr>
          <w:rFonts w:eastAsia="DejaVu Sans"/>
          <w:b/>
          <w:color w:val="auto"/>
          <w:highlight w:val="yellow"/>
        </w:rPr>
        <w:fldChar w:fldCharType="end"/>
      </w:r>
    </w:p>
    <w:p w:rsidR="008B535A" w:rsidRPr="00552B2C" w:rsidRDefault="008B535A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</w:rPr>
      </w:pPr>
      <w:r w:rsidRPr="00552B2C">
        <w:rPr>
          <w:rFonts w:eastAsia="DejaVu Sans"/>
        </w:rPr>
        <w:t>Si no se dispone de un número de IVA, indique otro número de identificación nacional, en su caso y cuando se exija</w:t>
      </w:r>
    </w:p>
    <w:p w:rsidR="00FD6808" w:rsidRDefault="008B535A" w:rsidP="00FD6808">
      <w:pPr>
        <w:spacing w:after="0" w:line="240" w:lineRule="auto"/>
        <w:ind w:left="-5"/>
        <w:rPr>
          <w:rFonts w:eastAsia="DejaVu Sans"/>
          <w:color w:val="auto"/>
        </w:rPr>
      </w:pP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8B535A" w:rsidRPr="00FD6808" w:rsidRDefault="008B535A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</w:rPr>
      </w:pPr>
      <w:r w:rsidRPr="00552B2C">
        <w:rPr>
          <w:rFonts w:eastAsia="DejaVu Sans"/>
        </w:rPr>
        <w:t>¿Es el operador económico una microempresa, una pequeña o una mediana empresa?</w:t>
      </w:r>
    </w:p>
    <w:p w:rsidR="00FD6808" w:rsidRPr="00552B2C" w:rsidRDefault="00E1739A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1521288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552B2C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552B2C">
        <w:rPr>
          <w:rFonts w:eastAsia="DejaVu Sans"/>
        </w:rPr>
        <w:t xml:space="preserve"> </w:t>
      </w:r>
      <w:proofErr w:type="spellStart"/>
      <w:r w:rsidR="00FD6808" w:rsidRPr="00552B2C">
        <w:rPr>
          <w:rFonts w:eastAsia="DejaVu Sans"/>
        </w:rPr>
        <w:t>Si</w:t>
      </w:r>
      <w:proofErr w:type="spellEnd"/>
      <w:r w:rsidR="00FD6808" w:rsidRPr="00552B2C">
        <w:rPr>
          <w:rFonts w:eastAsia="DejaVu Sans"/>
        </w:rPr>
        <w:t xml:space="preserve"> </w:t>
      </w:r>
      <w:r w:rsidR="009D54AA" w:rsidRPr="00552B2C">
        <w:rPr>
          <w:rFonts w:eastAsia="DejaVu Sans"/>
        </w:rPr>
        <w:tab/>
      </w:r>
      <w:r w:rsidR="009D54AA" w:rsidRPr="00552B2C">
        <w:rPr>
          <w:rFonts w:eastAsia="DejaVu Sans"/>
        </w:rPr>
        <w:tab/>
      </w:r>
      <w:sdt>
        <w:sdtPr>
          <w:rPr>
            <w:rFonts w:eastAsia="DejaVu Sans"/>
            <w:highlight w:val="yellow"/>
          </w:rPr>
          <w:id w:val="572480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552B2C">
            <w:rPr>
              <w:rFonts w:ascii="MS Gothic" w:eastAsia="MS Gothic" w:hAnsi="MS Gothic" w:hint="eastAsia"/>
              <w:highlight w:val="yellow"/>
            </w:rPr>
            <w:t>☐</w:t>
          </w:r>
        </w:sdtContent>
      </w:sdt>
      <w:r w:rsidR="00FD6808" w:rsidRPr="00552B2C">
        <w:rPr>
          <w:rFonts w:eastAsia="DejaVu Sans"/>
        </w:rPr>
        <w:t xml:space="preserve"> No</w:t>
      </w: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</w:rPr>
      </w:pPr>
      <w:r w:rsidRPr="00552B2C">
        <w:rPr>
          <w:rFonts w:eastAsia="DejaVu Sans"/>
        </w:rPr>
        <w:lastRenderedPageBreak/>
        <w:t>Únicamente en caso de contratación reservada: el operador económico ¿es un taller protegido o una empresa social o prevé que el contrato se ejecute en el marco de programas de empleo protegido?</w:t>
      </w:r>
    </w:p>
    <w:p w:rsidR="00FD6808" w:rsidRPr="00552B2C" w:rsidRDefault="00FD6808" w:rsidP="00FD6808">
      <w:pPr>
        <w:spacing w:after="0" w:line="240" w:lineRule="auto"/>
        <w:ind w:right="40"/>
        <w:rPr>
          <w:rFonts w:eastAsia="DejaVu Sans"/>
        </w:rPr>
      </w:pPr>
      <w:r w:rsidRPr="00552B2C">
        <w:rPr>
          <w:rFonts w:eastAsia="DejaVu Sans"/>
        </w:rPr>
        <w:t>-</w:t>
      </w:r>
    </w:p>
    <w:p w:rsidR="00FD6808" w:rsidRPr="00552B2C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552B2C">
        <w:rPr>
          <w:rFonts w:eastAsia="Calibri"/>
          <w:noProof/>
        </w:rPr>
        <mc:AlternateContent>
          <mc:Choice Requires="wpg">
            <w:drawing>
              <wp:inline distT="0" distB="0" distL="0" distR="0" wp14:anchorId="2561F2E8" wp14:editId="39B07A69">
                <wp:extent cx="6346624" cy="12880"/>
                <wp:effectExtent l="0" t="0" r="0" b="0"/>
                <wp:docPr id="8056" name="Group 80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89" name="Shape 89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0BABAF79" id="Group 8056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">
                <v:shape id="Shape 89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91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v:shape id="Shape 93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95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</w:rPr>
      </w:pPr>
      <w:r w:rsidRPr="00552B2C">
        <w:rPr>
          <w:rFonts w:eastAsia="DejaVu Sans"/>
        </w:rPr>
        <w:t>En su caso, ¿figura el operador económico inscrito en una lista oficial de operadores económicos autorizados o tiene un certificado equivalente (p. ej., en el marco de un sistema nacional de (pre)clasificación)?</w:t>
      </w:r>
    </w:p>
    <w:p w:rsidR="009D54AA" w:rsidRPr="00552B2C" w:rsidRDefault="00E1739A" w:rsidP="009D54AA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19543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552B2C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9D54AA" w:rsidRPr="00552B2C">
        <w:rPr>
          <w:rFonts w:eastAsia="DejaVu Sans"/>
        </w:rPr>
        <w:t xml:space="preserve"> </w:t>
      </w:r>
      <w:proofErr w:type="spellStart"/>
      <w:r w:rsidR="009D54AA" w:rsidRPr="00552B2C">
        <w:rPr>
          <w:rFonts w:eastAsia="DejaVu Sans"/>
        </w:rPr>
        <w:t>Si</w:t>
      </w:r>
      <w:proofErr w:type="spellEnd"/>
      <w:r w:rsidR="009D54AA" w:rsidRPr="00552B2C">
        <w:rPr>
          <w:rFonts w:eastAsia="DejaVu Sans"/>
        </w:rPr>
        <w:t xml:space="preserve"> </w:t>
      </w:r>
      <w:r w:rsidR="009D54AA" w:rsidRPr="00552B2C">
        <w:rPr>
          <w:rFonts w:eastAsia="DejaVu Sans"/>
        </w:rPr>
        <w:tab/>
      </w:r>
      <w:r w:rsidR="009D54AA" w:rsidRPr="00552B2C">
        <w:rPr>
          <w:rFonts w:eastAsia="DejaVu Sans"/>
        </w:rPr>
        <w:tab/>
      </w:r>
      <w:sdt>
        <w:sdtPr>
          <w:rPr>
            <w:rFonts w:eastAsia="DejaVu Sans"/>
            <w:highlight w:val="yellow"/>
          </w:rPr>
          <w:id w:val="18863653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552B2C">
            <w:rPr>
              <w:rFonts w:ascii="MS Gothic" w:eastAsia="MS Gothic" w:hAnsi="MS Gothic" w:hint="eastAsia"/>
              <w:highlight w:val="yellow"/>
            </w:rPr>
            <w:t>☐</w:t>
          </w:r>
        </w:sdtContent>
      </w:sdt>
      <w:r w:rsidR="009D54AA" w:rsidRPr="00552B2C">
        <w:rPr>
          <w:rFonts w:eastAsia="DejaVu Sans"/>
        </w:rPr>
        <w:t xml:space="preserve"> No</w:t>
      </w:r>
    </w:p>
    <w:p w:rsidR="00FD6808" w:rsidRPr="00552B2C" w:rsidRDefault="00FD6808" w:rsidP="00FD6808">
      <w:pPr>
        <w:spacing w:after="0" w:line="240" w:lineRule="auto"/>
        <w:ind w:right="40"/>
        <w:rPr>
          <w:rFonts w:eastAsia="DejaVu Sans"/>
        </w:rPr>
      </w:pPr>
    </w:p>
    <w:p w:rsidR="00FD6808" w:rsidRPr="00552B2C" w:rsidRDefault="00FD6808" w:rsidP="00FD6808">
      <w:pPr>
        <w:spacing w:after="0" w:line="240" w:lineRule="auto"/>
        <w:ind w:left="-5" w:right="317"/>
        <w:rPr>
          <w:rFonts w:eastAsia="DejaVu Sans"/>
        </w:rPr>
      </w:pPr>
      <w:r w:rsidRPr="00552B2C">
        <w:rPr>
          <w:rFonts w:eastAsia="DejaVu Sans"/>
        </w:rPr>
        <w:t>¿Podrá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gratuitamente?</w:t>
      </w:r>
    </w:p>
    <w:p w:rsidR="009D54AA" w:rsidRPr="00552B2C" w:rsidRDefault="00E1739A" w:rsidP="009D54AA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-5687290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552B2C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9D54AA" w:rsidRPr="00552B2C">
        <w:rPr>
          <w:rFonts w:eastAsia="DejaVu Sans"/>
        </w:rPr>
        <w:t xml:space="preserve"> </w:t>
      </w:r>
      <w:proofErr w:type="spellStart"/>
      <w:r w:rsidR="009D54AA" w:rsidRPr="00552B2C">
        <w:rPr>
          <w:rFonts w:eastAsia="DejaVu Sans"/>
        </w:rPr>
        <w:t>Si</w:t>
      </w:r>
      <w:proofErr w:type="spellEnd"/>
      <w:r w:rsidR="009D54AA" w:rsidRPr="00552B2C">
        <w:rPr>
          <w:rFonts w:eastAsia="DejaVu Sans"/>
        </w:rPr>
        <w:t xml:space="preserve"> </w:t>
      </w:r>
      <w:r w:rsidR="009D54AA" w:rsidRPr="00552B2C">
        <w:rPr>
          <w:rFonts w:eastAsia="DejaVu Sans"/>
        </w:rPr>
        <w:tab/>
      </w:r>
      <w:r w:rsidR="009D54AA" w:rsidRPr="00552B2C">
        <w:rPr>
          <w:rFonts w:eastAsia="DejaVu Sans"/>
        </w:rPr>
        <w:tab/>
      </w:r>
      <w:sdt>
        <w:sdtPr>
          <w:rPr>
            <w:rFonts w:eastAsia="DejaVu Sans"/>
            <w:highlight w:val="yellow"/>
          </w:rPr>
          <w:id w:val="-1253422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552B2C">
            <w:rPr>
              <w:rFonts w:ascii="MS Gothic" w:eastAsia="MS Gothic" w:hAnsi="MS Gothic" w:hint="eastAsia"/>
              <w:highlight w:val="yellow"/>
            </w:rPr>
            <w:t>☐</w:t>
          </w:r>
        </w:sdtContent>
      </w:sdt>
      <w:r w:rsidR="009D54AA" w:rsidRPr="00552B2C">
        <w:rPr>
          <w:rFonts w:eastAsia="DejaVu Sans"/>
        </w:rPr>
        <w:t xml:space="preserve"> No</w:t>
      </w: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</w:rPr>
      </w:pPr>
      <w:r w:rsidRPr="00552B2C">
        <w:rPr>
          <w:rFonts w:eastAsia="DejaVu Sans"/>
        </w:rPr>
        <w:t>Si la documentación pertinente está disponible en formato electrónico, sírvase indicar:</w:t>
      </w:r>
    </w:p>
    <w:p w:rsidR="00FD6808" w:rsidRPr="00552B2C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552B2C">
        <w:rPr>
          <w:rFonts w:eastAsia="DejaVu Sans"/>
        </w:rPr>
        <w:t>-</w:t>
      </w:r>
    </w:p>
    <w:p w:rsidR="00FD6808" w:rsidRPr="00552B2C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552B2C">
        <w:rPr>
          <w:rFonts w:eastAsia="Calibri"/>
          <w:noProof/>
        </w:rPr>
        <mc:AlternateContent>
          <mc:Choice Requires="wpg">
            <w:drawing>
              <wp:inline distT="0" distB="0" distL="0" distR="0" wp14:anchorId="4254D69A" wp14:editId="4BB99E39">
                <wp:extent cx="6346624" cy="12880"/>
                <wp:effectExtent l="0" t="0" r="0" b="0"/>
                <wp:docPr id="8057" name="Group 80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117" name="Shape 117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9" name="Shape 119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1" name="Shape 121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51BB9ECC" id="Group 8057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">
                <v:shape id="Shape 117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119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" path="m,12880l,e" filled="f" strokeweight="0">
                  <v:stroke miterlimit="83231f" joinstyle="miter"/>
                  <v:path arrowok="t" textboxrect="0,0,0,12880"/>
                </v:shape>
                <v:shape id="Shape 121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" path="m6346624,l,e" filled="f" strokeweight="1pt">
                  <v:stroke miterlimit="83231f" joinstyle="miter"/>
                  <v:path arrowok="t" textboxrect="0,0,6346624,0"/>
                </v:shape>
                <v:shape id="Shape 123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</w:rPr>
      </w:pPr>
      <w:r w:rsidRPr="00552B2C">
        <w:rPr>
          <w:rFonts w:eastAsia="DejaVu Sans"/>
        </w:rPr>
        <w:t>¿Está participando el operador económico en el procedimiento de contratación junto con otros?</w:t>
      </w:r>
    </w:p>
    <w:p w:rsidR="009D54AA" w:rsidRPr="00552B2C" w:rsidRDefault="00E1739A" w:rsidP="009D54AA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833339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552B2C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9D54AA" w:rsidRPr="00552B2C">
        <w:rPr>
          <w:rFonts w:eastAsia="DejaVu Sans"/>
        </w:rPr>
        <w:t xml:space="preserve"> </w:t>
      </w:r>
      <w:proofErr w:type="spellStart"/>
      <w:r w:rsidR="009D54AA" w:rsidRPr="00552B2C">
        <w:rPr>
          <w:rFonts w:eastAsia="DejaVu Sans"/>
        </w:rPr>
        <w:t>Si</w:t>
      </w:r>
      <w:proofErr w:type="spellEnd"/>
      <w:r w:rsidR="009D54AA" w:rsidRPr="00552B2C">
        <w:rPr>
          <w:rFonts w:eastAsia="DejaVu Sans"/>
        </w:rPr>
        <w:t xml:space="preserve"> </w:t>
      </w:r>
      <w:r w:rsidR="009D54AA" w:rsidRPr="00552B2C">
        <w:rPr>
          <w:rFonts w:eastAsia="DejaVu Sans"/>
        </w:rPr>
        <w:tab/>
      </w:r>
      <w:r w:rsidR="009D54AA" w:rsidRPr="00552B2C">
        <w:rPr>
          <w:rFonts w:eastAsia="DejaVu Sans"/>
        </w:rPr>
        <w:tab/>
      </w:r>
      <w:sdt>
        <w:sdtPr>
          <w:rPr>
            <w:rFonts w:eastAsia="DejaVu Sans"/>
            <w:highlight w:val="yellow"/>
          </w:rPr>
          <w:id w:val="-1255200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552B2C">
            <w:rPr>
              <w:rFonts w:ascii="MS Gothic" w:eastAsia="MS Gothic" w:hAnsi="MS Gothic" w:hint="eastAsia"/>
              <w:highlight w:val="yellow"/>
            </w:rPr>
            <w:t>☐</w:t>
          </w:r>
        </w:sdtContent>
      </w:sdt>
      <w:r w:rsidR="009D54AA" w:rsidRPr="00552B2C">
        <w:rPr>
          <w:rFonts w:eastAsia="DejaVu Sans"/>
        </w:rPr>
        <w:t xml:space="preserve"> No</w:t>
      </w:r>
    </w:p>
    <w:p w:rsidR="00FD6808" w:rsidRPr="00552B2C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552B2C">
        <w:rPr>
          <w:rFonts w:eastAsia="Calibri"/>
          <w:noProof/>
        </w:rPr>
        <mc:AlternateContent>
          <mc:Choice Requires="wpg">
            <w:drawing>
              <wp:inline distT="0" distB="0" distL="0" distR="0" wp14:anchorId="2AF7C71A" wp14:editId="7E9DF47A">
                <wp:extent cx="6346624" cy="12880"/>
                <wp:effectExtent l="0" t="0" r="0" b="0"/>
                <wp:docPr id="8058" name="Group 80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129" name="Shape 129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31" name="Shape 131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33" name="Shape 133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35" name="Shape 135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162F9B6B" id="Group 8058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">
                <v:shape id="Shape 129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131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" path="m,12880l,e" filled="f" strokeweight="0">
                  <v:stroke miterlimit="83231f" joinstyle="miter"/>
                  <v:path arrowok="t" textboxrect="0,0,0,12880"/>
                </v:shape>
                <v:shape id="Shape 133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" path="m6346624,l,e" filled="f" strokeweight="1pt">
                  <v:stroke miterlimit="83231f" joinstyle="miter"/>
                  <v:path arrowok="t" textboxrect="0,0,6346624,0"/>
                </v:shape>
                <v:shape id="Shape 135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552B2C" w:rsidRDefault="00FD6808" w:rsidP="00FD6808">
      <w:pPr>
        <w:spacing w:after="0" w:line="240" w:lineRule="auto"/>
        <w:ind w:left="-5"/>
        <w:rPr>
          <w:rFonts w:eastAsia="DejaVu Sans"/>
        </w:rPr>
      </w:pPr>
      <w:r w:rsidRPr="00552B2C">
        <w:rPr>
          <w:rFonts w:eastAsia="DejaVu Sans"/>
        </w:rPr>
        <w:t>En su caso, indicación del lote o lotes para los cuales el operador económico desea presentar una oferta:</w:t>
      </w:r>
    </w:p>
    <w:p w:rsidR="00FD6808" w:rsidRPr="00552B2C" w:rsidRDefault="008B535A" w:rsidP="00FD6808">
      <w:pPr>
        <w:spacing w:after="0" w:line="240" w:lineRule="auto"/>
        <w:ind w:right="40"/>
        <w:rPr>
          <w:rFonts w:eastAsia="DejaVu Sans"/>
          <w:color w:val="auto"/>
        </w:rPr>
      </w:pPr>
      <w:r w:rsidRPr="00552B2C"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Pr="00552B2C">
        <w:rPr>
          <w:rFonts w:eastAsia="DejaVu Sans"/>
          <w:color w:val="auto"/>
          <w:highlight w:val="yellow"/>
        </w:rPr>
        <w:instrText xml:space="preserve"> FORMTEXT </w:instrText>
      </w:r>
      <w:r w:rsidRPr="00552B2C">
        <w:rPr>
          <w:rFonts w:eastAsia="DejaVu Sans"/>
          <w:color w:val="auto"/>
          <w:highlight w:val="yellow"/>
        </w:rPr>
      </w:r>
      <w:r w:rsidRPr="00552B2C">
        <w:rPr>
          <w:rFonts w:eastAsia="DejaVu Sans"/>
          <w:color w:val="auto"/>
          <w:highlight w:val="yellow"/>
        </w:rPr>
        <w:fldChar w:fldCharType="separate"/>
      </w:r>
      <w:r w:rsidRPr="00552B2C">
        <w:rPr>
          <w:rFonts w:eastAsia="DejaVu Sans"/>
          <w:noProof/>
          <w:color w:val="auto"/>
          <w:highlight w:val="yellow"/>
        </w:rPr>
        <w:t>...................................</w:t>
      </w:r>
      <w:r w:rsidRPr="00552B2C">
        <w:rPr>
          <w:rFonts w:eastAsia="DejaVu Sans"/>
          <w:color w:val="auto"/>
          <w:highlight w:val="yellow"/>
        </w:rPr>
        <w:fldChar w:fldCharType="end"/>
      </w:r>
    </w:p>
    <w:p w:rsidR="008B535A" w:rsidRDefault="008B535A" w:rsidP="00FD6808">
      <w:pPr>
        <w:spacing w:after="0" w:line="240" w:lineRule="auto"/>
        <w:ind w:right="40"/>
        <w:rPr>
          <w:rFonts w:eastAsia="DejaVu Sans"/>
        </w:rPr>
      </w:pPr>
    </w:p>
    <w:p w:rsidR="00CB43B3" w:rsidRPr="00BF783A" w:rsidRDefault="00CB43B3" w:rsidP="00CB43B3">
      <w:pPr>
        <w:numPr>
          <w:ilvl w:val="0"/>
          <w:numId w:val="24"/>
        </w:numPr>
        <w:spacing w:after="0" w:line="240" w:lineRule="auto"/>
        <w:rPr>
          <w:b/>
          <w:bCs/>
          <w:sz w:val="28"/>
          <w:szCs w:val="28"/>
        </w:rPr>
      </w:pPr>
      <w:r w:rsidRPr="00BF783A">
        <w:rPr>
          <w:b/>
          <w:bCs/>
          <w:sz w:val="28"/>
          <w:szCs w:val="28"/>
        </w:rPr>
        <w:t xml:space="preserve">Orden de prioridad en relación a los lotes licitados </w:t>
      </w:r>
      <w:r w:rsidRPr="00BF783A">
        <w:rPr>
          <w:b/>
          <w:bCs/>
          <w:sz w:val="28"/>
          <w:szCs w:val="28"/>
          <w:u w:val="single"/>
        </w:rPr>
        <w:t xml:space="preserve">para </w:t>
      </w:r>
      <w:r w:rsidR="00552B2C" w:rsidRPr="00BF783A">
        <w:rPr>
          <w:b/>
          <w:bCs/>
          <w:sz w:val="28"/>
          <w:szCs w:val="28"/>
          <w:u w:val="single"/>
        </w:rPr>
        <w:t xml:space="preserve">otoño </w:t>
      </w:r>
      <w:r w:rsidRPr="00BF783A">
        <w:rPr>
          <w:b/>
          <w:bCs/>
          <w:sz w:val="28"/>
          <w:szCs w:val="28"/>
          <w:u w:val="single"/>
        </w:rPr>
        <w:t>2023-</w:t>
      </w:r>
      <w:r w:rsidR="00552B2C" w:rsidRPr="00BF783A">
        <w:rPr>
          <w:b/>
          <w:bCs/>
          <w:sz w:val="28"/>
          <w:szCs w:val="28"/>
          <w:u w:val="single"/>
        </w:rPr>
        <w:t xml:space="preserve">invierno </w:t>
      </w:r>
      <w:r w:rsidRPr="00BF783A">
        <w:rPr>
          <w:b/>
          <w:bCs/>
          <w:sz w:val="28"/>
          <w:szCs w:val="28"/>
          <w:u w:val="single"/>
        </w:rPr>
        <w:t>2024</w:t>
      </w:r>
      <w:r w:rsidRPr="00BF783A">
        <w:rPr>
          <w:b/>
          <w:bCs/>
          <w:sz w:val="28"/>
          <w:szCs w:val="28"/>
        </w:rPr>
        <w:t xml:space="preserve"> (</w:t>
      </w:r>
      <w:r w:rsidR="00556FE8" w:rsidRPr="00BF783A">
        <w:rPr>
          <w:b/>
          <w:bCs/>
          <w:sz w:val="28"/>
          <w:szCs w:val="28"/>
        </w:rPr>
        <w:t xml:space="preserve">se podrá licitar al nº de lotes que se quiera, pero </w:t>
      </w:r>
      <w:r w:rsidRPr="00BF783A">
        <w:rPr>
          <w:b/>
          <w:bCs/>
          <w:sz w:val="28"/>
          <w:szCs w:val="28"/>
        </w:rPr>
        <w:t>no se puede ser adjudicatario de más de 2 lotes</w:t>
      </w:r>
      <w:r w:rsidR="00556FE8" w:rsidRPr="00BF783A">
        <w:rPr>
          <w:b/>
          <w:bCs/>
          <w:sz w:val="28"/>
          <w:szCs w:val="28"/>
        </w:rPr>
        <w:t xml:space="preserve"> de entre los siguientes</w:t>
      </w:r>
      <w:r w:rsidRPr="00BF783A">
        <w:rPr>
          <w:b/>
          <w:bCs/>
          <w:sz w:val="28"/>
          <w:szCs w:val="28"/>
        </w:rPr>
        <w:t>):</w:t>
      </w:r>
    </w:p>
    <w:p w:rsidR="00CB43B3" w:rsidRPr="00D44F70" w:rsidRDefault="00CB43B3" w:rsidP="00CB43B3">
      <w:pPr>
        <w:ind w:firstLine="709"/>
        <w:rPr>
          <w:b/>
          <w:bCs/>
        </w:rPr>
      </w:pPr>
    </w:p>
    <w:tbl>
      <w:tblPr>
        <w:tblW w:w="10287" w:type="dxa"/>
        <w:tblInd w:w="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44"/>
        <w:gridCol w:w="3043"/>
      </w:tblGrid>
      <w:tr w:rsidR="00CB43B3" w:rsidRPr="00D44F70" w:rsidTr="008B535A">
        <w:trPr>
          <w:trHeight w:val="315"/>
        </w:trPr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CB43B3" w:rsidRPr="00D44F70" w:rsidRDefault="00CB43B3" w:rsidP="008B535A">
            <w:pPr>
              <w:jc w:val="center"/>
              <w:rPr>
                <w:b/>
                <w:bCs/>
                <w:sz w:val="24"/>
                <w:szCs w:val="24"/>
              </w:rPr>
            </w:pPr>
            <w:r w:rsidRPr="00D44F70">
              <w:rPr>
                <w:b/>
                <w:bCs/>
                <w:sz w:val="24"/>
                <w:szCs w:val="24"/>
              </w:rPr>
              <w:t>Nombre Proyecto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CB43B3" w:rsidRPr="00D44F70" w:rsidRDefault="00CB43B3" w:rsidP="008B535A">
            <w:pPr>
              <w:jc w:val="center"/>
              <w:rPr>
                <w:b/>
                <w:bCs/>
                <w:sz w:val="24"/>
                <w:szCs w:val="24"/>
              </w:rPr>
            </w:pPr>
            <w:r w:rsidRPr="00D44F70">
              <w:rPr>
                <w:b/>
                <w:bCs/>
                <w:sz w:val="24"/>
                <w:szCs w:val="24"/>
              </w:rPr>
              <w:t>Orden de prioridad</w:t>
            </w:r>
            <w:r>
              <w:rPr>
                <w:b/>
                <w:bCs/>
                <w:sz w:val="24"/>
                <w:szCs w:val="24"/>
              </w:rPr>
              <w:t xml:space="preserve"> entre los lotes a los que licita</w:t>
            </w:r>
          </w:p>
        </w:tc>
      </w:tr>
      <w:tr w:rsidR="00881829" w:rsidRPr="00D44F70" w:rsidTr="00552B2C">
        <w:trPr>
          <w:trHeight w:val="570"/>
        </w:trPr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829" w:rsidRPr="00BF783A" w:rsidRDefault="00881829" w:rsidP="00881829">
            <w:pPr>
              <w:ind w:firstLineChars="100" w:firstLine="200"/>
              <w:rPr>
                <w:sz w:val="20"/>
                <w:szCs w:val="20"/>
              </w:rPr>
            </w:pPr>
            <w:r w:rsidRPr="00BF783A">
              <w:rPr>
                <w:sz w:val="20"/>
                <w:szCs w:val="20"/>
              </w:rPr>
              <w:t>1. REPOBLACIÓN FORESTAL DE LOS PARAJES UNANI 1-2, GEREZIBELTZA, ERBIKARAI AZPI Y ANTZUZELAIETA 1-2 DEL MONTE COMUNAL PÚBLICO DE ETXALAR (NO 445 DE UP)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81829" w:rsidRDefault="00881829" w:rsidP="00881829">
            <w:pPr>
              <w:jc w:val="center"/>
            </w:pPr>
            <w:r w:rsidRPr="00CE5783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CE5783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CE5783">
              <w:rPr>
                <w:rFonts w:eastAsia="DejaVu Sans"/>
                <w:color w:val="auto"/>
                <w:highlight w:val="yellow"/>
              </w:rPr>
            </w:r>
            <w:r w:rsidRPr="00CE5783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CE5783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CE5783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CE5783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CE5783">
              <w:rPr>
                <w:sz w:val="18"/>
                <w:szCs w:val="18"/>
                <w:highlight w:val="yellow"/>
              </w:rPr>
              <w:t xml:space="preserve"> º</w:t>
            </w:r>
          </w:p>
        </w:tc>
      </w:tr>
      <w:tr w:rsidR="00881829" w:rsidRPr="00D44F70" w:rsidTr="008B535A">
        <w:trPr>
          <w:trHeight w:val="570"/>
        </w:trPr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829" w:rsidRPr="00BF783A" w:rsidRDefault="00881829" w:rsidP="00881829">
            <w:pPr>
              <w:ind w:firstLineChars="100" w:firstLine="200"/>
              <w:rPr>
                <w:sz w:val="20"/>
                <w:szCs w:val="20"/>
              </w:rPr>
            </w:pPr>
            <w:r w:rsidRPr="00BF783A">
              <w:rPr>
                <w:sz w:val="20"/>
                <w:szCs w:val="20"/>
              </w:rPr>
              <w:t>2. REPOBLACIÓN FORESTAL DEL PARAJE MIKELGORRI DEL MONTE COMUNAL DE LESAKA (Nº 567 DE UP)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81829" w:rsidRDefault="00881829" w:rsidP="00881829">
            <w:pPr>
              <w:jc w:val="center"/>
            </w:pPr>
            <w:r w:rsidRPr="00CE5783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CE5783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CE5783">
              <w:rPr>
                <w:rFonts w:eastAsia="DejaVu Sans"/>
                <w:color w:val="auto"/>
                <w:highlight w:val="yellow"/>
              </w:rPr>
            </w:r>
            <w:r w:rsidRPr="00CE5783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CE5783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CE5783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CE5783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CE5783">
              <w:rPr>
                <w:sz w:val="18"/>
                <w:szCs w:val="18"/>
                <w:highlight w:val="yellow"/>
              </w:rPr>
              <w:t xml:space="preserve"> º</w:t>
            </w:r>
          </w:p>
        </w:tc>
      </w:tr>
      <w:tr w:rsidR="00881829" w:rsidRPr="00D44F70" w:rsidTr="008B535A">
        <w:trPr>
          <w:trHeight w:val="455"/>
        </w:trPr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829" w:rsidRPr="00BF783A" w:rsidRDefault="00881829" w:rsidP="00881829">
            <w:pPr>
              <w:ind w:firstLineChars="100" w:firstLine="200"/>
              <w:rPr>
                <w:sz w:val="20"/>
                <w:szCs w:val="20"/>
              </w:rPr>
            </w:pPr>
            <w:r w:rsidRPr="00BF783A">
              <w:rPr>
                <w:sz w:val="20"/>
                <w:szCs w:val="20"/>
              </w:rPr>
              <w:t>3. REPOBLACIÓN FORESTAL DEL PARAJE BUSTILAN 2 DEL MONTE BIDASOA (NO 608 DE UP), PROPIEDAD DE LA JUNTA ADTIVA. BIDASOA BERROARAN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81829" w:rsidRDefault="00881829" w:rsidP="00881829">
            <w:pPr>
              <w:jc w:val="center"/>
            </w:pPr>
            <w:r w:rsidRPr="00CE5783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CE5783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CE5783">
              <w:rPr>
                <w:rFonts w:eastAsia="DejaVu Sans"/>
                <w:color w:val="auto"/>
                <w:highlight w:val="yellow"/>
              </w:rPr>
            </w:r>
            <w:r w:rsidRPr="00CE5783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CE5783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CE5783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CE5783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CE5783">
              <w:rPr>
                <w:sz w:val="18"/>
                <w:szCs w:val="18"/>
                <w:highlight w:val="yellow"/>
              </w:rPr>
              <w:t xml:space="preserve"> º</w:t>
            </w:r>
          </w:p>
        </w:tc>
      </w:tr>
      <w:tr w:rsidR="00881829" w:rsidRPr="00D44F70" w:rsidTr="008B535A">
        <w:trPr>
          <w:trHeight w:val="570"/>
        </w:trPr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829" w:rsidRPr="00BF783A" w:rsidRDefault="00881829" w:rsidP="00881829">
            <w:pPr>
              <w:ind w:firstLineChars="100" w:firstLine="200"/>
              <w:rPr>
                <w:sz w:val="20"/>
                <w:szCs w:val="20"/>
              </w:rPr>
            </w:pPr>
            <w:r w:rsidRPr="00BF783A">
              <w:rPr>
                <w:sz w:val="20"/>
                <w:szCs w:val="20"/>
              </w:rPr>
              <w:t>4. REPOBLACIÓN FORESTAL PARCIAL DEL PARAJE ARRITXURIETA (FASE 2) DEL MONTE COMUNAL DE GOIZUETA (NO 476 DE UP) / GOIZUETAKO MENDI KOMUNALEKO ARRITXURIETA PARAJEKO (2. FASEA) BIRLANDAKETA PARTZIALA (476ZK EP)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81829" w:rsidRDefault="00881829" w:rsidP="00881829">
            <w:pPr>
              <w:jc w:val="center"/>
            </w:pPr>
            <w:r w:rsidRPr="00CE5783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CE5783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CE5783">
              <w:rPr>
                <w:rFonts w:eastAsia="DejaVu Sans"/>
                <w:color w:val="auto"/>
                <w:highlight w:val="yellow"/>
              </w:rPr>
            </w:r>
            <w:r w:rsidRPr="00CE5783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CE5783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CE5783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CE5783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CE5783">
              <w:rPr>
                <w:sz w:val="18"/>
                <w:szCs w:val="18"/>
                <w:highlight w:val="yellow"/>
              </w:rPr>
              <w:t xml:space="preserve"> º</w:t>
            </w:r>
          </w:p>
        </w:tc>
      </w:tr>
      <w:tr w:rsidR="00881829" w:rsidRPr="00D44F70" w:rsidTr="008B535A">
        <w:trPr>
          <w:trHeight w:val="570"/>
        </w:trPr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829" w:rsidRPr="00BF783A" w:rsidRDefault="00881829" w:rsidP="00881829">
            <w:pPr>
              <w:ind w:firstLineChars="100" w:firstLine="200"/>
              <w:rPr>
                <w:b/>
                <w:sz w:val="20"/>
                <w:szCs w:val="20"/>
              </w:rPr>
            </w:pPr>
            <w:r w:rsidRPr="00BF783A">
              <w:rPr>
                <w:sz w:val="20"/>
                <w:szCs w:val="20"/>
              </w:rPr>
              <w:t>5. REPOBLACIÓN FORESTAL EN EL MONTE KOKORIKO 4 (Nº 601 DE UP), PROPIEDAD DE LA JUNTA ADTIVA. MONTE KOKORIKO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81829" w:rsidRDefault="00881829" w:rsidP="00881829">
            <w:pPr>
              <w:jc w:val="center"/>
            </w:pPr>
            <w:r w:rsidRPr="00CE5783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CE5783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CE5783">
              <w:rPr>
                <w:rFonts w:eastAsia="DejaVu Sans"/>
                <w:color w:val="auto"/>
                <w:highlight w:val="yellow"/>
              </w:rPr>
            </w:r>
            <w:r w:rsidRPr="00CE5783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CE5783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CE5783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CE5783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CE5783">
              <w:rPr>
                <w:sz w:val="18"/>
                <w:szCs w:val="18"/>
                <w:highlight w:val="yellow"/>
              </w:rPr>
              <w:t xml:space="preserve"> º</w:t>
            </w:r>
          </w:p>
        </w:tc>
      </w:tr>
    </w:tbl>
    <w:p w:rsidR="00CB43B3" w:rsidRPr="00BF783A" w:rsidRDefault="00CB43B3" w:rsidP="00CB43B3">
      <w:pPr>
        <w:numPr>
          <w:ilvl w:val="0"/>
          <w:numId w:val="24"/>
        </w:numPr>
        <w:spacing w:after="0" w:line="240" w:lineRule="auto"/>
        <w:rPr>
          <w:b/>
          <w:bCs/>
          <w:sz w:val="28"/>
          <w:szCs w:val="28"/>
        </w:rPr>
      </w:pPr>
      <w:r w:rsidRPr="00BF783A">
        <w:rPr>
          <w:b/>
          <w:bCs/>
          <w:sz w:val="28"/>
          <w:szCs w:val="28"/>
        </w:rPr>
        <w:lastRenderedPageBreak/>
        <w:t xml:space="preserve">Orden de prioridad en relación a los lotes licitados para </w:t>
      </w:r>
      <w:r w:rsidR="00552B2C" w:rsidRPr="00BF783A">
        <w:rPr>
          <w:b/>
          <w:bCs/>
          <w:sz w:val="28"/>
          <w:szCs w:val="28"/>
          <w:u w:val="single"/>
        </w:rPr>
        <w:t>otoño 2024-invierno 2025</w:t>
      </w:r>
      <w:r w:rsidR="00552B2C" w:rsidRPr="00BF783A">
        <w:rPr>
          <w:b/>
          <w:bCs/>
          <w:sz w:val="28"/>
          <w:szCs w:val="28"/>
        </w:rPr>
        <w:t xml:space="preserve"> </w:t>
      </w:r>
      <w:r w:rsidR="00556FE8" w:rsidRPr="00BF783A">
        <w:rPr>
          <w:b/>
          <w:bCs/>
          <w:sz w:val="28"/>
          <w:szCs w:val="28"/>
        </w:rPr>
        <w:t>(se podrá licitar al nº de lotes que se quiera, pero no se puede ser adjudicatario de más de 2 lotes de entre los siguientes):</w:t>
      </w:r>
    </w:p>
    <w:p w:rsidR="00CB43B3" w:rsidRPr="00D44F70" w:rsidRDefault="00CB43B3" w:rsidP="00CB43B3">
      <w:pPr>
        <w:ind w:firstLine="709"/>
        <w:rPr>
          <w:b/>
          <w:bCs/>
          <w:color w:val="FF0000"/>
        </w:rPr>
      </w:pPr>
    </w:p>
    <w:tbl>
      <w:tblPr>
        <w:tblW w:w="10287" w:type="dxa"/>
        <w:tblInd w:w="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44"/>
        <w:gridCol w:w="3043"/>
      </w:tblGrid>
      <w:tr w:rsidR="00CB43B3" w:rsidRPr="00D44F70" w:rsidTr="008B535A">
        <w:trPr>
          <w:trHeight w:val="315"/>
        </w:trPr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CB43B3" w:rsidRPr="00D44F70" w:rsidRDefault="00CB43B3" w:rsidP="008B535A">
            <w:pPr>
              <w:jc w:val="center"/>
              <w:rPr>
                <w:b/>
                <w:bCs/>
                <w:sz w:val="24"/>
                <w:szCs w:val="24"/>
              </w:rPr>
            </w:pPr>
            <w:r w:rsidRPr="00D44F70">
              <w:rPr>
                <w:b/>
                <w:bCs/>
                <w:sz w:val="24"/>
                <w:szCs w:val="24"/>
              </w:rPr>
              <w:t>Nombre Proyecto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CB43B3" w:rsidRPr="00D44F70" w:rsidRDefault="00CB43B3" w:rsidP="008B535A">
            <w:pPr>
              <w:jc w:val="center"/>
              <w:rPr>
                <w:b/>
                <w:bCs/>
                <w:sz w:val="24"/>
                <w:szCs w:val="24"/>
              </w:rPr>
            </w:pPr>
            <w:r w:rsidRPr="00D44F70">
              <w:rPr>
                <w:b/>
                <w:bCs/>
                <w:sz w:val="24"/>
                <w:szCs w:val="24"/>
              </w:rPr>
              <w:t>Orden de prioridad</w:t>
            </w:r>
            <w:r>
              <w:rPr>
                <w:b/>
                <w:bCs/>
                <w:sz w:val="24"/>
                <w:szCs w:val="24"/>
              </w:rPr>
              <w:t xml:space="preserve"> entre los lotes a los que licita</w:t>
            </w:r>
          </w:p>
        </w:tc>
      </w:tr>
      <w:tr w:rsidR="00CB43B3" w:rsidRPr="00D44F70" w:rsidTr="008B535A">
        <w:trPr>
          <w:trHeight w:val="527"/>
        </w:trPr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B3" w:rsidRPr="00BF783A" w:rsidRDefault="00CB43B3" w:rsidP="00CB43B3">
            <w:pPr>
              <w:ind w:firstLineChars="100" w:firstLine="200"/>
              <w:rPr>
                <w:sz w:val="20"/>
                <w:szCs w:val="20"/>
              </w:rPr>
            </w:pPr>
            <w:r w:rsidRPr="00BF783A">
              <w:rPr>
                <w:sz w:val="20"/>
                <w:szCs w:val="20"/>
              </w:rPr>
              <w:t>6. PROYECTO DE REPOBLACIÓN FORESTAL EN EL PARAJE DE OTAMURDI 1 EN EL T.M. DE BAZTAN// OTAMURDI 1 ALDEAN, BAZTANGO UDALERRIAN, URTEAN BASOA BERRITZEKO PROIEKTUA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43B3" w:rsidRPr="00CB43B3" w:rsidRDefault="00586E82" w:rsidP="00586E82">
            <w:pPr>
              <w:spacing w:after="0" w:line="240" w:lineRule="auto"/>
              <w:ind w:left="-5"/>
              <w:jc w:val="center"/>
              <w:rPr>
                <w:i/>
                <w:sz w:val="18"/>
                <w:szCs w:val="18"/>
                <w:highlight w:val="yellow"/>
              </w:rPr>
            </w:pPr>
            <w:r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>
              <w:rPr>
                <w:rFonts w:eastAsia="DejaVu Sans"/>
                <w:color w:val="auto"/>
                <w:highlight w:val="yellow"/>
              </w:rPr>
            </w:r>
            <w:r>
              <w:rPr>
                <w:rFonts w:eastAsia="DejaVu Sans"/>
                <w:color w:val="auto"/>
                <w:highlight w:val="yellow"/>
              </w:rPr>
              <w:fldChar w:fldCharType="separate"/>
            </w:r>
            <w:r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>
              <w:rPr>
                <w:rFonts w:eastAsia="DejaVu Sans"/>
                <w:color w:val="auto"/>
                <w:highlight w:val="yellow"/>
              </w:rPr>
              <w:fldChar w:fldCharType="end"/>
            </w:r>
            <w:r>
              <w:rPr>
                <w:rFonts w:eastAsia="DejaVu Sans"/>
                <w:color w:val="auto"/>
                <w:highlight w:val="yellow"/>
              </w:rPr>
              <w:t xml:space="preserve"> </w:t>
            </w:r>
            <w:r w:rsidR="00CB43B3" w:rsidRPr="00CB43B3">
              <w:rPr>
                <w:sz w:val="18"/>
                <w:szCs w:val="18"/>
                <w:highlight w:val="yellow"/>
              </w:rPr>
              <w:t xml:space="preserve"> º</w:t>
            </w:r>
          </w:p>
          <w:p w:rsidR="00CB43B3" w:rsidRPr="00CB43B3" w:rsidRDefault="00CB43B3" w:rsidP="00CB43B3">
            <w:pPr>
              <w:rPr>
                <w:sz w:val="18"/>
                <w:szCs w:val="18"/>
                <w:highlight w:val="yellow"/>
              </w:rPr>
            </w:pPr>
          </w:p>
        </w:tc>
      </w:tr>
      <w:tr w:rsidR="00586E82" w:rsidRPr="00D44F70" w:rsidTr="008B535A">
        <w:trPr>
          <w:trHeight w:val="370"/>
        </w:trPr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E82" w:rsidRPr="00BF783A" w:rsidRDefault="00586E82" w:rsidP="00586E82">
            <w:pPr>
              <w:ind w:firstLineChars="100" w:firstLine="200"/>
              <w:rPr>
                <w:sz w:val="20"/>
                <w:szCs w:val="20"/>
              </w:rPr>
            </w:pPr>
            <w:r w:rsidRPr="00BF783A">
              <w:rPr>
                <w:sz w:val="20"/>
                <w:szCs w:val="20"/>
              </w:rPr>
              <w:t xml:space="preserve">7. PROYECTO DE REPOBLACIÓN FORESTAL EN LOS PARAJES DE ARKAXURI Y BERROARTE EN EL T.M. DE ITUREN, 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6E82" w:rsidRDefault="00586E82" w:rsidP="00586E82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</w:tr>
      <w:tr w:rsidR="00586E82" w:rsidRPr="00D44F70" w:rsidTr="008B535A">
        <w:trPr>
          <w:trHeight w:val="370"/>
        </w:trPr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E82" w:rsidRPr="00BF783A" w:rsidRDefault="00586E82" w:rsidP="00586E82">
            <w:pPr>
              <w:ind w:firstLineChars="100" w:firstLine="200"/>
              <w:rPr>
                <w:b/>
                <w:sz w:val="20"/>
                <w:szCs w:val="20"/>
              </w:rPr>
            </w:pPr>
            <w:r w:rsidRPr="00BF783A">
              <w:rPr>
                <w:sz w:val="20"/>
                <w:szCs w:val="20"/>
              </w:rPr>
              <w:t>8. REPOBLACIÓN FORESTAL DE LOS PARAJES SARRALLA Y MONTOIA DEL MONTE COMUNAL DE BERA (Nº 638 DE UP)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6E82" w:rsidRDefault="00586E82" w:rsidP="00586E82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</w:tr>
      <w:tr w:rsidR="00586E82" w:rsidRPr="00D44F70" w:rsidTr="008B535A">
        <w:trPr>
          <w:trHeight w:val="370"/>
        </w:trPr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E82" w:rsidRPr="00BF783A" w:rsidRDefault="00586E82" w:rsidP="00586E82">
            <w:pPr>
              <w:ind w:firstLineChars="100" w:firstLine="200"/>
              <w:rPr>
                <w:b/>
                <w:sz w:val="20"/>
                <w:szCs w:val="20"/>
              </w:rPr>
            </w:pPr>
            <w:r w:rsidRPr="00BF783A">
              <w:rPr>
                <w:sz w:val="20"/>
                <w:szCs w:val="20"/>
              </w:rPr>
              <w:t>9. PROYECTO DE REPOBLACIONES FORESTALES EN EL T.M. DE ERATSUN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6E82" w:rsidRDefault="00586E82" w:rsidP="00586E82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</w:tr>
    </w:tbl>
    <w:p w:rsidR="006D712D" w:rsidRDefault="006D712D" w:rsidP="00FD6808">
      <w:pPr>
        <w:spacing w:after="0" w:line="240" w:lineRule="auto"/>
        <w:ind w:right="40"/>
        <w:rPr>
          <w:rFonts w:eastAsia="DejaVu Sans"/>
        </w:rPr>
      </w:pPr>
    </w:p>
    <w:p w:rsidR="006D712D" w:rsidRDefault="006D712D" w:rsidP="00FD6808">
      <w:pPr>
        <w:spacing w:after="0" w:line="240" w:lineRule="auto"/>
        <w:ind w:right="40"/>
        <w:rPr>
          <w:rFonts w:eastAsia="DejaVu Sans"/>
        </w:rPr>
      </w:pPr>
    </w:p>
    <w:p w:rsidR="00CB43B3" w:rsidRPr="00FD6808" w:rsidRDefault="00CB43B3" w:rsidP="00FD6808">
      <w:pPr>
        <w:spacing w:after="0" w:line="240" w:lineRule="auto"/>
        <w:ind w:right="40"/>
        <w:rPr>
          <w:rFonts w:eastAsia="DejaVu Sans"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B: Información sobre los representantes del operador económico #1</w:t>
      </w:r>
    </w:p>
    <w:p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480" w:right="46" w:hanging="204"/>
        <w:rPr>
          <w:rFonts w:eastAsia="DejaVu Sans"/>
        </w:rPr>
      </w:pPr>
      <w:r w:rsidRPr="00FD6808">
        <w:rPr>
          <w:rFonts w:eastAsia="Times New Roman"/>
        </w:rPr>
        <w:t xml:space="preserve">• </w:t>
      </w:r>
      <w:r w:rsidRPr="00FD6808">
        <w:rPr>
          <w:rFonts w:eastAsia="DejaVu Sans"/>
        </w:rPr>
        <w:t>En su caso, indíquense el nombre y la dirección de la persona o personas habilitadas para representar al operador económico a efectos del presente procedimiento de contratación: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Nombre</w:t>
      </w:r>
    </w:p>
    <w:p w:rsidR="00FD6808" w:rsidRDefault="008B535A" w:rsidP="00FD6808">
      <w:pPr>
        <w:spacing w:after="0" w:line="240" w:lineRule="auto"/>
        <w:ind w:left="-5"/>
        <w:rPr>
          <w:rFonts w:eastAsia="DejaVu Sans"/>
          <w:color w:val="auto"/>
        </w:rPr>
      </w:pP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8B535A" w:rsidRPr="00FD6808" w:rsidRDefault="008B535A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Apellidos</w:t>
      </w:r>
    </w:p>
    <w:p w:rsidR="00FD6808" w:rsidRDefault="008B535A" w:rsidP="00FD6808">
      <w:pPr>
        <w:spacing w:after="0" w:line="240" w:lineRule="auto"/>
        <w:ind w:left="-5"/>
        <w:rPr>
          <w:rFonts w:eastAsia="DejaVu Sans"/>
          <w:color w:val="auto"/>
        </w:rPr>
      </w:pP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8B535A" w:rsidRPr="009D54AA" w:rsidRDefault="008B535A" w:rsidP="00FD6808">
      <w:pPr>
        <w:spacing w:after="0" w:line="240" w:lineRule="auto"/>
        <w:ind w:left="-5"/>
        <w:rPr>
          <w:rFonts w:eastAsia="DejaVu Sans"/>
          <w:b/>
          <w:color w:val="auto"/>
        </w:rPr>
      </w:pPr>
    </w:p>
    <w:p w:rsidR="00FD6808" w:rsidRPr="009D54AA" w:rsidRDefault="00FD6808" w:rsidP="00FD6808">
      <w:pPr>
        <w:spacing w:after="0" w:line="240" w:lineRule="auto"/>
        <w:ind w:left="-5"/>
        <w:rPr>
          <w:rFonts w:eastAsia="DejaVu Sans"/>
          <w:color w:val="auto"/>
        </w:rPr>
      </w:pPr>
      <w:r w:rsidRPr="009D54AA">
        <w:rPr>
          <w:rFonts w:eastAsia="DejaVu Sans"/>
          <w:b/>
          <w:color w:val="auto"/>
        </w:rPr>
        <w:t>Fecha de nacimiento</w:t>
      </w:r>
    </w:p>
    <w:p w:rsidR="00FD6808" w:rsidRPr="009D54AA" w:rsidRDefault="00FD6808" w:rsidP="00FD6808">
      <w:pPr>
        <w:spacing w:after="0" w:line="240" w:lineRule="auto"/>
        <w:ind w:left="-5" w:right="46"/>
        <w:rPr>
          <w:rFonts w:eastAsia="DejaVu Sans"/>
          <w:color w:val="auto"/>
        </w:rPr>
      </w:pPr>
      <w:r w:rsidRPr="009D54AA">
        <w:rPr>
          <w:rFonts w:eastAsia="DejaVu Sans"/>
          <w:color w:val="auto"/>
        </w:rPr>
        <w:t>-</w:t>
      </w:r>
    </w:p>
    <w:p w:rsidR="00FD6808" w:rsidRPr="009D54AA" w:rsidRDefault="00FD6808" w:rsidP="00FD6808">
      <w:pPr>
        <w:spacing w:after="0" w:line="240" w:lineRule="auto"/>
        <w:ind w:left="-5"/>
        <w:rPr>
          <w:rFonts w:eastAsia="DejaVu Sans"/>
          <w:b/>
          <w:color w:val="auto"/>
        </w:rPr>
      </w:pPr>
    </w:p>
    <w:p w:rsidR="00FD6808" w:rsidRPr="009D54AA" w:rsidRDefault="00FD6808" w:rsidP="00FD6808">
      <w:pPr>
        <w:spacing w:after="0" w:line="240" w:lineRule="auto"/>
        <w:ind w:left="-5"/>
        <w:rPr>
          <w:rFonts w:eastAsia="DejaVu Sans"/>
          <w:color w:val="auto"/>
        </w:rPr>
      </w:pPr>
      <w:r w:rsidRPr="009D54AA">
        <w:rPr>
          <w:rFonts w:eastAsia="DejaVu Sans"/>
          <w:b/>
          <w:color w:val="auto"/>
        </w:rPr>
        <w:t>Lugar de nacimiento</w:t>
      </w:r>
    </w:p>
    <w:p w:rsidR="00FD6808" w:rsidRPr="009D54AA" w:rsidRDefault="00FD6808" w:rsidP="00FD6808">
      <w:pPr>
        <w:spacing w:after="0" w:line="240" w:lineRule="auto"/>
        <w:ind w:left="-5" w:right="46"/>
        <w:rPr>
          <w:rFonts w:eastAsia="DejaVu Sans"/>
          <w:color w:val="auto"/>
        </w:rPr>
      </w:pPr>
      <w:r w:rsidRPr="009D54AA">
        <w:rPr>
          <w:rFonts w:eastAsia="DejaVu Sans"/>
          <w:color w:val="auto"/>
        </w:rPr>
        <w:t>-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Calle y número:</w:t>
      </w:r>
    </w:p>
    <w:p w:rsidR="00FD6808" w:rsidRDefault="008B535A" w:rsidP="00FD6808">
      <w:pPr>
        <w:spacing w:after="0" w:line="240" w:lineRule="auto"/>
        <w:ind w:left="-5"/>
        <w:rPr>
          <w:rFonts w:eastAsia="DejaVu Sans"/>
          <w:color w:val="auto"/>
        </w:rPr>
      </w:pP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8B535A" w:rsidRPr="00FD6808" w:rsidRDefault="008B535A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Código postal:</w:t>
      </w:r>
    </w:p>
    <w:p w:rsidR="00FD6808" w:rsidRDefault="008B535A" w:rsidP="00FD6808">
      <w:pPr>
        <w:spacing w:after="0" w:line="240" w:lineRule="auto"/>
        <w:ind w:left="-5"/>
        <w:rPr>
          <w:rFonts w:eastAsia="DejaVu Sans"/>
          <w:color w:val="auto"/>
        </w:rPr>
      </w:pP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8B535A" w:rsidRPr="00FD6808" w:rsidRDefault="008B535A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Ciudad:</w:t>
      </w:r>
    </w:p>
    <w:p w:rsidR="00FD6808" w:rsidRDefault="008B535A" w:rsidP="00FD6808">
      <w:pPr>
        <w:spacing w:after="0" w:line="240" w:lineRule="auto"/>
        <w:ind w:left="-5"/>
        <w:rPr>
          <w:rFonts w:eastAsia="DejaVu Sans"/>
          <w:color w:val="auto"/>
        </w:rPr>
      </w:pP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8B535A" w:rsidRPr="00FD6808" w:rsidRDefault="008B535A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País:</w:t>
      </w:r>
    </w:p>
    <w:p w:rsidR="00FD6808" w:rsidRDefault="008B535A" w:rsidP="00FD6808">
      <w:pPr>
        <w:spacing w:after="0" w:line="240" w:lineRule="auto"/>
        <w:ind w:left="-5"/>
        <w:rPr>
          <w:rFonts w:eastAsia="DejaVu Sans"/>
          <w:color w:val="auto"/>
        </w:rPr>
      </w:pP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8B535A" w:rsidRPr="00FD6808" w:rsidRDefault="008B535A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lastRenderedPageBreak/>
        <w:t>Correo electrónico:</w:t>
      </w:r>
    </w:p>
    <w:p w:rsidR="00FD6808" w:rsidRDefault="008B535A" w:rsidP="00FD6808">
      <w:pPr>
        <w:spacing w:after="0" w:line="240" w:lineRule="auto"/>
        <w:ind w:left="-5"/>
        <w:rPr>
          <w:rFonts w:eastAsia="DejaVu Sans"/>
          <w:color w:val="auto"/>
        </w:rPr>
      </w:pP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8B535A" w:rsidRPr="00FD6808" w:rsidRDefault="008B535A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Teléfono:</w:t>
      </w:r>
    </w:p>
    <w:p w:rsidR="00FD6808" w:rsidRDefault="008B535A" w:rsidP="00FD6808">
      <w:pPr>
        <w:spacing w:after="0" w:line="240" w:lineRule="auto"/>
        <w:ind w:left="-5"/>
        <w:rPr>
          <w:rFonts w:eastAsia="DejaVu Sans"/>
          <w:color w:val="auto"/>
        </w:rPr>
      </w:pPr>
      <w:r>
        <w:rPr>
          <w:rFonts w:eastAsia="DejaVu Sans"/>
          <w:color w:val="auto"/>
          <w:highlight w:val="yellow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8B535A" w:rsidRPr="00FD6808" w:rsidRDefault="008B535A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Cargo/calidad en la que actúa:</w:t>
      </w:r>
    </w:p>
    <w:p w:rsidR="00FD6808" w:rsidRDefault="008B535A" w:rsidP="00FD6808">
      <w:pPr>
        <w:spacing w:after="0" w:line="240" w:lineRule="auto"/>
        <w:ind w:left="-5"/>
        <w:rPr>
          <w:rFonts w:eastAsia="DejaVu Sans"/>
          <w:color w:val="auto"/>
        </w:rPr>
      </w:pP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8B535A" w:rsidRPr="00FD6808" w:rsidRDefault="008B535A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En caso necesario, facilite información detallada sobre la representación (sus formas, alcance, finalidad …):</w:t>
      </w:r>
    </w:p>
    <w:p w:rsidR="00FD6808" w:rsidRDefault="008B535A" w:rsidP="00FD6808">
      <w:pPr>
        <w:spacing w:after="0" w:line="240" w:lineRule="auto"/>
        <w:ind w:right="40"/>
        <w:rPr>
          <w:rFonts w:eastAsia="DejaVu Sans"/>
          <w:color w:val="auto"/>
        </w:rPr>
      </w:pP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8B535A" w:rsidRDefault="008B535A" w:rsidP="00FD6808">
      <w:pPr>
        <w:spacing w:after="0" w:line="240" w:lineRule="auto"/>
        <w:ind w:right="40"/>
        <w:rPr>
          <w:rFonts w:eastAsia="DejaVu Sans"/>
        </w:rPr>
      </w:pPr>
    </w:p>
    <w:p w:rsidR="00931CDC" w:rsidRPr="00FD6808" w:rsidRDefault="00931CDC" w:rsidP="00FD6808">
      <w:pPr>
        <w:spacing w:after="0" w:line="240" w:lineRule="auto"/>
        <w:ind w:right="40"/>
        <w:rPr>
          <w:rFonts w:eastAsia="DejaVu Sans"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C: Información sobre el recurso a la capacidad de otras entidades</w:t>
      </w:r>
    </w:p>
    <w:p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¿Se basa el operador económico en la capacidad de otras entidades para satisfacer los criterios de selección contemplados en la parte IV y los criterios y normas (en su caso) contemplados en la parte V, más abajo?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277201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9401421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FD6808" w:rsidRDefault="00FD6808" w:rsidP="00D12C75">
      <w:pPr>
        <w:numPr>
          <w:ilvl w:val="0"/>
          <w:numId w:val="19"/>
        </w:numPr>
        <w:spacing w:after="0" w:line="240" w:lineRule="auto"/>
        <w:rPr>
          <w:rFonts w:eastAsia="DejaVu Sans"/>
        </w:rPr>
      </w:pPr>
      <w:r w:rsidRPr="00FD6808">
        <w:rPr>
          <w:rFonts w:eastAsia="DejaVu Sans"/>
        </w:rPr>
        <w:t>Facilite un formulario de DEUC aparte, que recoja la información exigida en las secciones A y B de esta parte y de la parte III, por cada una de las entidades de que se trate, debidamente cumplimentado y firmado por las entidades en cuestión.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708" w:firstLine="5"/>
        <w:rPr>
          <w:rFonts w:eastAsia="DejaVu Sans"/>
        </w:rPr>
      </w:pPr>
      <w:r w:rsidRPr="00FD6808">
        <w:rPr>
          <w:rFonts w:eastAsia="DejaVu Sans"/>
        </w:rPr>
        <w:t>Tenga en cuenta que debe incluir además el personal técnico u organismos técnicos que no estén integrados directamente en la empresa del operador económico, y especialmente los responsables del control de la calidad y, cuando se trate de contratos públicos de obras, el personal técnico o los organismos técnicos de los que disponga el operador económico para la ejecución de la obra.</w:t>
      </w:r>
    </w:p>
    <w:p w:rsidR="00FD6808" w:rsidRPr="00FD6808" w:rsidRDefault="00FD6808" w:rsidP="00FD6808">
      <w:pPr>
        <w:spacing w:after="0" w:line="240" w:lineRule="auto"/>
        <w:ind w:left="708"/>
        <w:rPr>
          <w:rFonts w:eastAsia="DejaVu Sans"/>
        </w:rPr>
      </w:pPr>
      <w:r w:rsidRPr="00FD6808">
        <w:rPr>
          <w:rFonts w:eastAsia="DejaVu Sans"/>
        </w:rPr>
        <w:t xml:space="preserve">Siempre que resulte pertinente en lo que respecta a la capacidad o capacidades específicas a las que recurra el operador económico, incluya la información exigida en las partes IV y V por cada una de las entidades de que se trate.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D: Información relativa a los subcontratistas a cuya capacidad no recurra el operador económico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FD6808">
        <w:rPr>
          <w:rFonts w:eastAsia="DejaVu Sans"/>
          <w:b/>
        </w:rPr>
        <w:t>¿Tiene el operador económico la intención de subcontratar alguna parte del contrato a terceros?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20327993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1153140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480" w:right="46" w:firstLine="0"/>
        <w:rPr>
          <w:rFonts w:eastAsia="DejaVu Sans"/>
        </w:rPr>
      </w:pPr>
    </w:p>
    <w:p w:rsidR="00FD6808" w:rsidRDefault="00FD6808" w:rsidP="009D54AA">
      <w:pPr>
        <w:spacing w:after="71" w:line="265" w:lineRule="auto"/>
        <w:ind w:right="46"/>
        <w:rPr>
          <w:rFonts w:eastAsia="DejaVu Sans"/>
        </w:rPr>
      </w:pPr>
      <w:r w:rsidRPr="00FD6808">
        <w:rPr>
          <w:rFonts w:eastAsia="DejaVu Sans"/>
        </w:rPr>
        <w:t>En caso afirmativo y en la medida en que se conozca este dato, enumere los subcontratistas previstos:</w:t>
      </w:r>
    </w:p>
    <w:p w:rsidR="009D54AA" w:rsidRDefault="009D54AA" w:rsidP="009D54AA">
      <w:pPr>
        <w:spacing w:after="71" w:line="265" w:lineRule="auto"/>
        <w:ind w:right="46"/>
        <w:rPr>
          <w:rFonts w:eastAsia="DejaVu Sans"/>
        </w:rPr>
      </w:pPr>
    </w:p>
    <w:p w:rsidR="00BF783A" w:rsidRDefault="00BF783A" w:rsidP="009D54AA">
      <w:pPr>
        <w:spacing w:after="71" w:line="265" w:lineRule="auto"/>
        <w:ind w:right="46"/>
        <w:rPr>
          <w:rFonts w:eastAsia="DejaVu Sans"/>
        </w:rPr>
      </w:pPr>
    </w:p>
    <w:tbl>
      <w:tblPr>
        <w:tblStyle w:val="Tablaconcuadrcula"/>
        <w:tblW w:w="0" w:type="auto"/>
        <w:tblInd w:w="10" w:type="dxa"/>
        <w:tblLook w:val="04A0" w:firstRow="1" w:lastRow="0" w:firstColumn="1" w:lastColumn="0" w:noHBand="0" w:noVBand="1"/>
      </w:tblPr>
      <w:tblGrid>
        <w:gridCol w:w="4809"/>
        <w:gridCol w:w="4809"/>
      </w:tblGrid>
      <w:tr w:rsidR="009D54AA" w:rsidTr="009D54AA">
        <w:tc>
          <w:tcPr>
            <w:tcW w:w="4809" w:type="dxa"/>
          </w:tcPr>
          <w:p w:rsidR="009D54AA" w:rsidRPr="009D54AA" w:rsidRDefault="009D54AA" w:rsidP="009D54AA">
            <w:pPr>
              <w:spacing w:after="71" w:line="265" w:lineRule="auto"/>
              <w:ind w:left="0" w:right="46" w:firstLine="0"/>
              <w:jc w:val="center"/>
              <w:rPr>
                <w:rFonts w:eastAsia="DejaVu Sans"/>
                <w:b/>
              </w:rPr>
            </w:pPr>
            <w:r w:rsidRPr="009D54AA">
              <w:rPr>
                <w:rFonts w:eastAsia="DejaVu Sans"/>
                <w:b/>
              </w:rPr>
              <w:lastRenderedPageBreak/>
              <w:t>SUBCONTRATISTA</w:t>
            </w:r>
          </w:p>
        </w:tc>
        <w:tc>
          <w:tcPr>
            <w:tcW w:w="4809" w:type="dxa"/>
          </w:tcPr>
          <w:p w:rsidR="009D54AA" w:rsidRPr="009D54AA" w:rsidRDefault="009D54AA" w:rsidP="009D54AA">
            <w:pPr>
              <w:spacing w:after="71" w:line="265" w:lineRule="auto"/>
              <w:ind w:left="0" w:right="46" w:firstLine="0"/>
              <w:jc w:val="center"/>
              <w:rPr>
                <w:rFonts w:eastAsia="DejaVu Sans"/>
                <w:b/>
              </w:rPr>
            </w:pPr>
            <w:r w:rsidRPr="009D54AA">
              <w:rPr>
                <w:rFonts w:eastAsia="DejaVu Sans"/>
                <w:b/>
              </w:rPr>
              <w:t>PRESTACIONES</w:t>
            </w:r>
            <w:r>
              <w:rPr>
                <w:rFonts w:eastAsia="DejaVu Sans"/>
                <w:b/>
              </w:rPr>
              <w:t>/PARTE QUE EJECUTARÁ</w:t>
            </w:r>
          </w:p>
        </w:tc>
      </w:tr>
      <w:tr w:rsidR="008B535A" w:rsidTr="009D54AA">
        <w:tc>
          <w:tcPr>
            <w:tcW w:w="4809" w:type="dxa"/>
          </w:tcPr>
          <w:p w:rsidR="008B535A" w:rsidRDefault="008B535A" w:rsidP="008B535A">
            <w:pPr>
              <w:jc w:val="center"/>
            </w:pPr>
            <w:r w:rsidRPr="00BD05F6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BD05F6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BD05F6">
              <w:rPr>
                <w:rFonts w:eastAsia="DejaVu Sans"/>
                <w:color w:val="auto"/>
                <w:highlight w:val="yellow"/>
              </w:rPr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BD05F6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4809" w:type="dxa"/>
          </w:tcPr>
          <w:p w:rsidR="008B535A" w:rsidRDefault="008B535A" w:rsidP="008B535A">
            <w:pPr>
              <w:jc w:val="center"/>
            </w:pPr>
            <w:r w:rsidRPr="00BD05F6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BD05F6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BD05F6">
              <w:rPr>
                <w:rFonts w:eastAsia="DejaVu Sans"/>
                <w:color w:val="auto"/>
                <w:highlight w:val="yellow"/>
              </w:rPr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BD05F6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</w:tr>
      <w:tr w:rsidR="008B535A" w:rsidTr="009D54AA">
        <w:tc>
          <w:tcPr>
            <w:tcW w:w="4809" w:type="dxa"/>
          </w:tcPr>
          <w:p w:rsidR="008B535A" w:rsidRDefault="008B535A" w:rsidP="008B535A">
            <w:pPr>
              <w:jc w:val="center"/>
            </w:pPr>
            <w:r w:rsidRPr="00BD05F6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BD05F6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BD05F6">
              <w:rPr>
                <w:rFonts w:eastAsia="DejaVu Sans"/>
                <w:color w:val="auto"/>
                <w:highlight w:val="yellow"/>
              </w:rPr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BD05F6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4809" w:type="dxa"/>
          </w:tcPr>
          <w:p w:rsidR="008B535A" w:rsidRDefault="008B535A" w:rsidP="008B535A">
            <w:pPr>
              <w:jc w:val="center"/>
            </w:pPr>
            <w:r w:rsidRPr="00BD05F6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BD05F6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BD05F6">
              <w:rPr>
                <w:rFonts w:eastAsia="DejaVu Sans"/>
                <w:color w:val="auto"/>
                <w:highlight w:val="yellow"/>
              </w:rPr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BD05F6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</w:tr>
      <w:tr w:rsidR="008B535A" w:rsidTr="009D54AA">
        <w:tc>
          <w:tcPr>
            <w:tcW w:w="4809" w:type="dxa"/>
          </w:tcPr>
          <w:p w:rsidR="008B535A" w:rsidRDefault="008B535A" w:rsidP="008B535A">
            <w:pPr>
              <w:jc w:val="center"/>
            </w:pPr>
            <w:r w:rsidRPr="00BD05F6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BD05F6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BD05F6">
              <w:rPr>
                <w:rFonts w:eastAsia="DejaVu Sans"/>
                <w:color w:val="auto"/>
                <w:highlight w:val="yellow"/>
              </w:rPr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BD05F6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4809" w:type="dxa"/>
          </w:tcPr>
          <w:p w:rsidR="008B535A" w:rsidRDefault="008B535A" w:rsidP="008B535A">
            <w:pPr>
              <w:jc w:val="center"/>
            </w:pPr>
            <w:r w:rsidRPr="00BD05F6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BD05F6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BD05F6">
              <w:rPr>
                <w:rFonts w:eastAsia="DejaVu Sans"/>
                <w:color w:val="auto"/>
                <w:highlight w:val="yellow"/>
              </w:rPr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BD05F6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</w:tr>
      <w:tr w:rsidR="008B535A" w:rsidTr="009D54AA">
        <w:tc>
          <w:tcPr>
            <w:tcW w:w="4809" w:type="dxa"/>
          </w:tcPr>
          <w:p w:rsidR="008B535A" w:rsidRDefault="008B535A" w:rsidP="008B535A">
            <w:pPr>
              <w:jc w:val="center"/>
            </w:pPr>
            <w:r w:rsidRPr="00BD05F6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BD05F6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BD05F6">
              <w:rPr>
                <w:rFonts w:eastAsia="DejaVu Sans"/>
                <w:color w:val="auto"/>
                <w:highlight w:val="yellow"/>
              </w:rPr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BD05F6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4809" w:type="dxa"/>
          </w:tcPr>
          <w:p w:rsidR="008B535A" w:rsidRDefault="008B535A" w:rsidP="008B535A">
            <w:pPr>
              <w:jc w:val="center"/>
            </w:pPr>
            <w:r w:rsidRPr="00BD05F6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BD05F6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BD05F6">
              <w:rPr>
                <w:rFonts w:eastAsia="DejaVu Sans"/>
                <w:color w:val="auto"/>
                <w:highlight w:val="yellow"/>
              </w:rPr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BD05F6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</w:tr>
      <w:tr w:rsidR="008B535A" w:rsidTr="009D54AA">
        <w:tc>
          <w:tcPr>
            <w:tcW w:w="4809" w:type="dxa"/>
          </w:tcPr>
          <w:p w:rsidR="008B535A" w:rsidRDefault="008B535A" w:rsidP="008B535A">
            <w:pPr>
              <w:jc w:val="center"/>
            </w:pPr>
            <w:r w:rsidRPr="00BD05F6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BD05F6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BD05F6">
              <w:rPr>
                <w:rFonts w:eastAsia="DejaVu Sans"/>
                <w:color w:val="auto"/>
                <w:highlight w:val="yellow"/>
              </w:rPr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BD05F6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4809" w:type="dxa"/>
          </w:tcPr>
          <w:p w:rsidR="008B535A" w:rsidRDefault="008B535A" w:rsidP="008B535A">
            <w:pPr>
              <w:jc w:val="center"/>
            </w:pPr>
            <w:r w:rsidRPr="00BD05F6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BD05F6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BD05F6">
              <w:rPr>
                <w:rFonts w:eastAsia="DejaVu Sans"/>
                <w:color w:val="auto"/>
                <w:highlight w:val="yellow"/>
              </w:rPr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BD05F6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</w:tr>
      <w:tr w:rsidR="008B535A" w:rsidTr="009D54AA">
        <w:tc>
          <w:tcPr>
            <w:tcW w:w="4809" w:type="dxa"/>
          </w:tcPr>
          <w:p w:rsidR="008B535A" w:rsidRDefault="008B535A" w:rsidP="008B535A">
            <w:pPr>
              <w:jc w:val="center"/>
            </w:pPr>
            <w:r w:rsidRPr="00BD05F6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BD05F6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BD05F6">
              <w:rPr>
                <w:rFonts w:eastAsia="DejaVu Sans"/>
                <w:color w:val="auto"/>
                <w:highlight w:val="yellow"/>
              </w:rPr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BD05F6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4809" w:type="dxa"/>
          </w:tcPr>
          <w:p w:rsidR="008B535A" w:rsidRDefault="008B535A" w:rsidP="008B535A">
            <w:pPr>
              <w:jc w:val="center"/>
            </w:pPr>
            <w:r w:rsidRPr="00BD05F6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BD05F6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BD05F6">
              <w:rPr>
                <w:rFonts w:eastAsia="DejaVu Sans"/>
                <w:color w:val="auto"/>
                <w:highlight w:val="yellow"/>
              </w:rPr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BD05F6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</w:tr>
      <w:tr w:rsidR="008B535A" w:rsidTr="009D54AA">
        <w:tc>
          <w:tcPr>
            <w:tcW w:w="4809" w:type="dxa"/>
          </w:tcPr>
          <w:p w:rsidR="008B535A" w:rsidRDefault="008B535A" w:rsidP="008B535A">
            <w:pPr>
              <w:jc w:val="center"/>
            </w:pPr>
            <w:r w:rsidRPr="00BD05F6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BD05F6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BD05F6">
              <w:rPr>
                <w:rFonts w:eastAsia="DejaVu Sans"/>
                <w:color w:val="auto"/>
                <w:highlight w:val="yellow"/>
              </w:rPr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BD05F6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4809" w:type="dxa"/>
          </w:tcPr>
          <w:p w:rsidR="008B535A" w:rsidRDefault="008B535A" w:rsidP="008B535A">
            <w:pPr>
              <w:jc w:val="center"/>
            </w:pPr>
            <w:r w:rsidRPr="00BD05F6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BD05F6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BD05F6">
              <w:rPr>
                <w:rFonts w:eastAsia="DejaVu Sans"/>
                <w:color w:val="auto"/>
                <w:highlight w:val="yellow"/>
              </w:rPr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BD05F6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BD05F6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</w:tr>
    </w:tbl>
    <w:p w:rsidR="00B40BC3" w:rsidRPr="00FD6808" w:rsidRDefault="00B40BC3" w:rsidP="00FD6808">
      <w:pPr>
        <w:shd w:val="clear" w:color="auto" w:fill="FFFFFF"/>
        <w:spacing w:after="0" w:line="240" w:lineRule="auto"/>
        <w:ind w:left="480" w:right="46" w:firstLine="0"/>
        <w:rPr>
          <w:rFonts w:eastAsia="DejaVu Sans"/>
        </w:rPr>
      </w:pPr>
    </w:p>
    <w:p w:rsidR="00FD6808" w:rsidRPr="00FD6808" w:rsidRDefault="00FD6808" w:rsidP="00D12C75">
      <w:pPr>
        <w:numPr>
          <w:ilvl w:val="0"/>
          <w:numId w:val="15"/>
        </w:numPr>
        <w:spacing w:after="71" w:line="265" w:lineRule="auto"/>
        <w:ind w:right="46" w:hanging="204"/>
        <w:rPr>
          <w:rFonts w:eastAsia="DejaVu Sans"/>
        </w:rPr>
      </w:pPr>
      <w:r w:rsidRPr="00FD6808">
        <w:rPr>
          <w:rFonts w:eastAsia="DejaVu Sans"/>
        </w:rPr>
        <w:t>Si el poder adjudicador o la entidad adjudicadora solicitan expresamente tal información, además de la contemplada en la parte I, facilite la información requerida en las secciones A y B de la presente parte y en la parte III por cada uno de los subcontratistas, o cada una de las categorías de subcontratistas, en cuestión.</w:t>
      </w:r>
    </w:p>
    <w:p w:rsidR="00FD6808" w:rsidRPr="00FD6808" w:rsidRDefault="00FD6808" w:rsidP="00FD6808">
      <w:pPr>
        <w:spacing w:after="0" w:line="240" w:lineRule="auto"/>
        <w:ind w:left="480" w:right="46" w:firstLine="0"/>
        <w:rPr>
          <w:rFonts w:eastAsia="DejaVu Sans"/>
        </w:rPr>
      </w:pPr>
    </w:p>
    <w:p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  <w:sz w:val="28"/>
          <w:szCs w:val="28"/>
        </w:rPr>
      </w:pPr>
      <w:r w:rsidRPr="00FD6808">
        <w:rPr>
          <w:rFonts w:eastAsia="Calibri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CB8E9D4" wp14:editId="2CEF2715">
                <wp:simplePos x="0" y="0"/>
                <wp:positionH relativeFrom="page">
                  <wp:posOffset>603160</wp:posOffset>
                </wp:positionH>
                <wp:positionV relativeFrom="page">
                  <wp:posOffset>9577387</wp:posOffset>
                </wp:positionV>
                <wp:extent cx="6346624" cy="12880"/>
                <wp:effectExtent l="0" t="0" r="0" b="0"/>
                <wp:wrapTopAndBottom/>
                <wp:docPr id="9420" name="Group 94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223" name="Shape 223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27" name="Shape 227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29" name="Shape 229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="">
            <w:pict>
              <v:group w14:anchorId="67F44888" id="Group 9420" o:spid="_x0000_s1026" style="position:absolute;margin-left:47.5pt;margin-top:754.1pt;width:499.75pt;height:1pt;z-index:251659264;mso-position-horizontal-relative:page;mso-position-vertical-relative:pag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">
                <v:shape id="Shape 223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225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227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229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wrap type="topAndBottom" anchorx="page" anchory="page"/>
              </v:group>
            </w:pict>
          </mc:Fallback>
        </mc:AlternateContent>
      </w:r>
      <w:r w:rsidRPr="00FD6808">
        <w:rPr>
          <w:rFonts w:eastAsia="DejaVu Sans"/>
          <w:b/>
          <w:sz w:val="28"/>
          <w:szCs w:val="28"/>
        </w:rPr>
        <w:t>Parte III: Motivos de exclusión</w:t>
      </w:r>
    </w:p>
    <w:p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A: Motivos referidos a condenas penales</w:t>
      </w:r>
    </w:p>
    <w:p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El artículo 57, apartado 1, de la Directiva 2014/24/UE establece los siguientes motivos de exclusión: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Participación en una organización delictiva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participación en una organización delictiva, de una condena en sentencia firme que se haya dictado, como máximo, en los cinco años anteriores o en la que se haya establecido directamente un período de exclusión que siga siendo aplicable? Tal como se define en el artículo 2 de la Decisión marco 2008/841/JAI del Consejo, de 24 de octubre de 2008, relativa a la lucha contra la delincuencia organizada (DO L 300 de 11.11.2008, p. 42).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182094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973146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18243967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2696672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Corrupción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 xml:space="preserve">¿Ha sido el propio operador económico, o cualquier persona que sea miembro de su órgano de administración, de dirección o de supervisión o que tenga poderes de representación, decisión o control en él, objeto, por corrupción, de una condena en sentencia firme que se haya dictado, como máximo, en los cinco años anteriores o en la que se haya establecido directamente un período de exclusión que siga siendo aplicable? Tal como se define en el artículo 3 del Convenio relativo a la lucha contra los actos de corrupción en los que estén implicados funcionarios de las Comunidades Europeas o de los Estados miembros de la Unión Europea (DO C 195 de 25.6.1997, p. 1) y en el artículo 2, apartado 1, de la Decisión marco 2003/568/JAI del Consejo, de 22 de julio de 2003, </w:t>
      </w:r>
      <w:r w:rsidRPr="00FD6808">
        <w:rPr>
          <w:rFonts w:eastAsia="DejaVu Sans"/>
        </w:rPr>
        <w:lastRenderedPageBreak/>
        <w:t>relativa a la lucha contra la corrupción en el sector privado (DO L 192 de 31.7.2003, p. 54). Este motivo de exclusión abarca también la corrupción tal como se defina en la legislación nacional del poder adjudicador (entidad adjudicadora) o del operador económico.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1923951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3080193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6DBB2BE4" wp14:editId="408FACCF">
                <wp:extent cx="6346624" cy="12880"/>
                <wp:effectExtent l="0" t="0" r="0" b="0"/>
                <wp:docPr id="8157" name="Group 8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257" name="Shape 257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59" name="Shape 259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1" name="Shape 261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3" name="Shape 263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50B43678" id="Group 8157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">
                <v:shape id="Shape 257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259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v:shape id="Shape 261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263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1367978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11499032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Fraude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fraude, de una condena en sentencia firme que se haya dictado, como máximo, en los cinco años anteriores o en la que se haya establecido directamente un período de exclusión que siga siendo aplicable? En el sentido del artículo 1 del Convenio relativo a la protección de los intereses financieros de las Comunidades Europeas (DO C 316 de 27.11.1995, p. 48).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7525547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607552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62E55917" wp14:editId="1397A3AC">
                <wp:extent cx="6346624" cy="12880"/>
                <wp:effectExtent l="0" t="0" r="0" b="0"/>
                <wp:docPr id="8552" name="Group 85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288" name="Shape 288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700E868D" id="Group 8552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">
                <v:shape id="Shape 288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" path="m6346624,l,e" filled="f" strokeweight="1pt">
                  <v:stroke miterlimit="83231f" joinstyle="miter"/>
                  <v:path arrowok="t" textboxrect="0,0,6346624,0"/>
                </v:shape>
                <v:shape id="Shape 290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" path="m,12880l,e" filled="f" strokeweight="0">
                  <v:stroke miterlimit="83231f" joinstyle="miter"/>
                  <v:path arrowok="t" textboxrect="0,0,0,12880"/>
                </v:shape>
                <v:shape id="Shape 292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294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11607325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8730383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  <w:b/>
        </w:rPr>
        <w:t xml:space="preserve">Delitos de terrorismo o delitos ligados a las actividades terroristas </w:t>
      </w: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delitos de terrorismo o delitos ligados a las actividades terroristas, de una condena en sentencia firme que se haya dictado, como máximo, en los cinco años anteriores o en la que se haya establecido directamente un período de exclusión que siga siendo aplicable? Tal como se definen en los artículos 1 y 3 de la Decisión marco del Consejo, de 13 de junio de 2002, sobre la lucha contra el terrorismo (DO L 164 de 22.6.2002, p. 3). Este motivo de exclusión engloba también la inducción o complicidad para cometer un delito o la tentativa de cometerlo, tal como se contempla en el artículo 4 de la citada Decisión marco.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7352368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8238191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3B6EA892" wp14:editId="1F45AD87">
                <wp:extent cx="6346624" cy="12880"/>
                <wp:effectExtent l="0" t="0" r="0" b="0"/>
                <wp:docPr id="8558" name="Group 85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315" name="Shape 315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9" name="Shape 319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1" name="Shape 321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327A0F31" id="Group 8558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">
                <v:shape id="Shape 315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317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v:shape id="Shape 319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321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15349568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3257980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Blanqueo de capitales o financiación del terrorismo</w:t>
      </w:r>
    </w:p>
    <w:p w:rsidR="00FD6808" w:rsidRPr="00FD6808" w:rsidRDefault="00FD6808" w:rsidP="00FD6808">
      <w:pPr>
        <w:spacing w:after="0" w:line="240" w:lineRule="auto"/>
        <w:ind w:left="-5" w:right="267"/>
        <w:rPr>
          <w:rFonts w:eastAsia="DejaVu Sans"/>
        </w:rPr>
      </w:pPr>
      <w:r w:rsidRPr="00FD6808">
        <w:rPr>
          <w:rFonts w:eastAsia="DejaVu Sans"/>
        </w:rPr>
        <w:t xml:space="preserve">¿Ha sido el propio operador económico, o cualquier persona que sea miembro de su órgano de administración, de dirección o de supervisión o que tenga poderes de representación, decisión o control en él, objeto, por blanqueo de capitales o financiación del terrorismo, de una condena en sentencia firme que se haya dictado, como máximo, en los cinco años anteriores o en la que se </w:t>
      </w:r>
      <w:r w:rsidRPr="00FD6808">
        <w:rPr>
          <w:rFonts w:eastAsia="DejaVu Sans"/>
        </w:rPr>
        <w:lastRenderedPageBreak/>
        <w:t>haya establecido directamente un período de exclusión que siga siendo aplicable? Tal como se definen en el artículo 1 de la Directiva 2005/60/CE del Parlamento Europeo y del Consejo, de 26 de octubre de 2005, relativa a la prevención de la utilización del sistema financiero para el blanqueo de capitales y para la financiación del terrorismo (DO L 309 de 25.11.2005, p. 15).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1922304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1184243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4F1EC844" wp14:editId="6AF5C9B1">
                <wp:extent cx="6346624" cy="12880"/>
                <wp:effectExtent l="0" t="0" r="0" b="0"/>
                <wp:docPr id="8874" name="Group 88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346" name="Shape 346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2" name="Shape 352"/>
                        <wps:cNvSpPr/>
                        <wps:spPr>
                          <a:xfrm>
                            <a:off x="90" y="0"/>
                            <a:ext cx="0" cy="128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79">
                                <a:moveTo>
                                  <a:pt x="0" y="128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348FC0C4" id="Group 8874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">
                <v:shape id="Shape 346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348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" path="m,12880l,e" filled="f" strokeweight="0">
                  <v:stroke miterlimit="83231f" joinstyle="miter"/>
                  <v:path arrowok="t" textboxrect="0,0,0,12880"/>
                </v:shape>
                <v:shape id="Shape 350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" path="m6346624,l,e" filled="f" strokeweight="1pt">
                  <v:stroke miterlimit="83231f" joinstyle="miter"/>
                  <v:path arrowok="t" textboxrect="0,0,6346624,0"/>
                </v:shape>
                <v:shape id="Shape 352" o:spid="_x0000_s1030" style="position:absolute;width:0;height:128;visibility:visible;mso-wrap-style:square;v-text-anchor:top" coordsize="0,12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" path="m,12879l,e" filled="f" strokeweight="0">
                  <v:stroke miterlimit="83231f" joinstyle="miter"/>
                  <v:path arrowok="t" textboxrect="0,0,0,12879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298195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1688104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Trabajo infantil y otras formas de trata de seres humanos</w:t>
      </w:r>
    </w:p>
    <w:p w:rsidR="00FD6808" w:rsidRPr="00FD6808" w:rsidRDefault="00FD6808" w:rsidP="00FD6808">
      <w:pPr>
        <w:spacing w:after="0" w:line="240" w:lineRule="auto"/>
        <w:ind w:left="-5" w:right="175"/>
        <w:rPr>
          <w:rFonts w:eastAsia="DejaVu Sans"/>
        </w:rPr>
      </w:pP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trabajo infantil y otras formas de trata de seres humanos, de una condena en sentencia firme que se haya dictado, como máximo, en los cinco años anteriores o en la que se haya establecido directamente un período de exclusión que siga siendo aplicable? Tal como se definen en el artículo 2 de la Directiva 2011/36/UE del Parlamento Europeo y del Consejo, de 5 de abril de 2011, relativa a la prevención y lucha contra la trata de seres humanos y a la protección de las víctimas y por la que se sustituye la Decisión marco 2002/629/JAI del Consejo (DO L 101 de 15.4.2011, p.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1).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4442319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17356180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72478834" wp14:editId="3D412B4D">
                <wp:extent cx="6346624" cy="12880"/>
                <wp:effectExtent l="0" t="0" r="0" b="0"/>
                <wp:docPr id="8878" name="Group 88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373" name="Shape 373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024B56AD" id="Group 8878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">
                <v:shape id="Shape 373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375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v:shape id="Shape 377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379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1207409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1171725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B: Motivos referidos al pago de impuestos o de cotizaciones a la seguridad social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FD6808">
        <w:rPr>
          <w:rFonts w:eastAsia="DejaVu Sans"/>
          <w:b/>
        </w:rPr>
        <w:t>El artículo 57, apartado 2, de la Directiva 2014/24/UE establece los siguientes motivos de exclusión: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Pago de impuestos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incumplido el operador económico sus obligaciones relativas al pago de impuestos, en el país en el que está establecido o en el Estado miembro del poder adjudicador o la entidad adjudicadora, si no coincide con su país de establecimiento?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325058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21373243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0826FEEB" wp14:editId="5B0E3DF5">
                <wp:extent cx="6346624" cy="12880"/>
                <wp:effectExtent l="0" t="0" r="0" b="0"/>
                <wp:docPr id="8459" name="Group 84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401" name="Shape 401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03" name="Shape 403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05" name="Shape 405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07" name="Shape 407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39542E65" id="Group 8459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">
                <v:shape id="Shape 401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403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405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407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95214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846157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Cotizaciones a la seguridad social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incumplido el operador económico sus obligaciones relativas a las cotizaciones a la seguridad social, tanto en el país en el que está establecido como en el Estado miembro del poder adjudicador o la entidad adjudicadora, si no coincide con su país de establecimiento?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1905029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2518955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4C6BCFDF" wp14:editId="5F127F1E">
                <wp:extent cx="6346624" cy="12880"/>
                <wp:effectExtent l="0" t="0" r="0" b="0"/>
                <wp:docPr id="8465" name="Group 84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421" name="Shape 421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23" name="Shape 423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25" name="Shape 425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27" name="Shape 427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62C4543F" id="Group 8465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">
                <v:shape id="Shape 421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423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425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427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8015853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2669273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C: Motivos referidos a la insolvencia, los conflictos de intereses o la falta profesional</w:t>
      </w:r>
    </w:p>
    <w:p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FD6808">
        <w:rPr>
          <w:rFonts w:eastAsia="DejaVu Sans"/>
          <w:b/>
        </w:rPr>
        <w:t>El artículo 57, apartado 4, de la Directiva 2014/24/UE establece los siguientes motivos de exclusión: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Incumplimiento de obligaciones en el ámbito del Derecho medioambiental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Según su leal saber y entender, ¿ha incumplido el operador económico sus obligaciones en el ámbito del Derecho medioambiental? Tal como se contemplan a efectos de la presente contratación en la legislación nacional, en el anuncio pertinente o los pliegos de la contratación o en el artículo 18, apartado 2, de la Directiva 2014/24/UE.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17104856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236988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 w:right="319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 w:right="319"/>
        <w:rPr>
          <w:rFonts w:eastAsia="DejaVu Sans"/>
        </w:rPr>
      </w:pPr>
      <w:r w:rsidRPr="00FD6808">
        <w:rPr>
          <w:rFonts w:eastAsia="DejaVu Sans"/>
          <w:b/>
        </w:rPr>
        <w:t xml:space="preserve">Incumplimiento de obligaciones en los ámbitos del Derecho social </w:t>
      </w:r>
      <w:r w:rsidRPr="00FD6808">
        <w:rPr>
          <w:rFonts w:eastAsia="DejaVu Sans"/>
        </w:rPr>
        <w:t>Según su leal saber y entender, ¿ha incumplido el operador económico sus obligaciones en el ámbito del Derecho social? Tal como se contemplan a efectos de la presente contratación en la legislación nacional, en el anuncio pertinente o los pliegos de la contratación o en el artículo 18, apartado 2, de la Directiva 2014/24/UE.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2124888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20520606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 w:right="178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 w:right="178"/>
        <w:rPr>
          <w:rFonts w:eastAsia="DejaVu Sans"/>
        </w:rPr>
      </w:pPr>
      <w:r w:rsidRPr="00FD6808">
        <w:rPr>
          <w:rFonts w:eastAsia="DejaVu Sans"/>
          <w:b/>
        </w:rPr>
        <w:t xml:space="preserve">Incumplimiento de obligaciones en los ámbitos del Derecho laboral </w:t>
      </w:r>
      <w:r w:rsidRPr="00FD6808">
        <w:rPr>
          <w:rFonts w:eastAsia="DejaVu Sans"/>
        </w:rPr>
        <w:t>Según su leal saber y entender, ¿ha incumplido el operador económico sus obligaciones en el ámbito del Derecho laboral? Tal como se contemplan a efectos de la presente contratación en la legislación nacional, en el anuncio pertinente o los pliegos de la contratación o en el artículo 18, apartado 2, de la Directiva 2014/24/UE.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18153009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14856655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Quiebra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¿Se encuentra el operador económico en quiebra?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327479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1693903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w:lastRenderedPageBreak/>
        <mc:AlternateContent>
          <mc:Choice Requires="wpg">
            <w:drawing>
              <wp:inline distT="0" distB="0" distL="0" distR="0" wp14:anchorId="63A38B52" wp14:editId="1424B86F">
                <wp:extent cx="6346624" cy="12880"/>
                <wp:effectExtent l="0" t="0" r="0" b="0"/>
                <wp:docPr id="8163" name="Group 81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474" name="Shape 474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76" name="Shape 476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78" name="Shape 478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80" name="Shape 480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5F70BBEA" id="Group 8163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">
                <v:shape id="Shape 474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476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478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480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360871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20784321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Insolvencia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¿Está el operador económico sometido a un procedimiento de insolvencia o liquidación?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21099968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869062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5FC44686" wp14:editId="07D27879">
                <wp:extent cx="6346624" cy="12880"/>
                <wp:effectExtent l="0" t="0" r="0" b="0"/>
                <wp:docPr id="8164" name="Group 8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492" name="Shape 492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94" name="Shape 494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96" name="Shape 496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98" name="Shape 498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18A9D288" id="Group 8164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">
                <v:shape id="Shape 492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494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496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498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9044486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9201782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Convenio con los acreedores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celebrado el operador económico un convenio con sus acreedores?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13280977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19210187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30645BC0" wp14:editId="1520AB85">
                <wp:extent cx="6346624" cy="12880"/>
                <wp:effectExtent l="0" t="0" r="0" b="0"/>
                <wp:docPr id="8274" name="Group 82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516" name="Shape 516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18" name="Shape 518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20" name="Shape 520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22" name="Shape 522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61444BA2" id="Group 8274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">
                <v:shape id="Shape 516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518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" path="m,12880l,e" filled="f" strokeweight="0">
                  <v:stroke miterlimit="83231f" joinstyle="miter"/>
                  <v:path arrowok="t" textboxrect="0,0,0,12880"/>
                </v:shape>
                <v:shape id="Shape 520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" path="m6346624,l,e" filled="f" strokeweight="1pt">
                  <v:stroke miterlimit="83231f" joinstyle="miter"/>
                  <v:path arrowok="t" textboxrect="0,0,6346624,0"/>
                </v:shape>
                <v:shape id="Shape 522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14487326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10371576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Situación análoga a la quiebra con arreglo al Derecho nacional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¿Está el operador económico en alguna situación análoga a la quiebra, resultante de un procedimiento similar vigente en las disposiciones legales y reglamentarias nacionales?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4701330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4304060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2160CDD5" wp14:editId="19C526EB">
                <wp:extent cx="6346624" cy="12880"/>
                <wp:effectExtent l="0" t="0" r="0" b="0"/>
                <wp:docPr id="8280" name="Group 8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535" name="Shape 535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37" name="Shape 537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39" name="Shape 539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41" name="Shape 541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3AAFB6F7" id="Group 8280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">
                <v:shape id="Shape 535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537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v:shape id="Shape 539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541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3766993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1915165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Activos que están siendo administrados por un liquidador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¿Están los activos del operador económico siendo administrados por un liquidador o por un tribunal?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14743646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91985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3B72C43D" wp14:editId="3CDF1AD9">
                <wp:extent cx="6346624" cy="12880"/>
                <wp:effectExtent l="0" t="0" r="0" b="0"/>
                <wp:docPr id="8285" name="Group 82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553" name="Shape 553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55" name="Shape 555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57" name="Shape 557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59" name="Shape 559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6273BDE6" id="Group 8285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">
                <v:shape id="Shape 553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555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557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559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1368499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2625802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Las actividades empresariales han sido suspendidas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¿Han sido suspendidas las actividades empresariales del operador económico?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lastRenderedPageBreak/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4560784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663278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5615C3A2" wp14:editId="1BFEFEA9">
                <wp:extent cx="6346624" cy="12880"/>
                <wp:effectExtent l="0" t="0" r="0" b="0"/>
                <wp:docPr id="8880" name="Group 88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573" name="Shape 573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75" name="Shape 575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77" name="Shape 577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79" name="Shape 579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0424966E" id="Group 8880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">
                <v:shape id="Shape 573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575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" path="m,12880l,e" filled="f" strokeweight="0">
                  <v:stroke miterlimit="83231f" joinstyle="miter"/>
                  <v:path arrowok="t" textboxrect="0,0,0,12880"/>
                </v:shape>
                <v:shape id="Shape 577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579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18805377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14418355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Acuerdos con otros operadores económicos destinados a falsear la competencia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celebrado el operador económico acuerdos con otros operadores económicos destinados a falsear la competencia?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1832050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18057396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Ha cometido una falta profesional grave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¿Se ha declarado al operador económico culpable de una falta profesional grave? En su caso, véanse las definiciones en el Derecho nacional, el anuncio pertinente o los pliegos de la contratación.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17723538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20341816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Conflicto de intereses debido a su participación en el procedimiento de contratación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¿Tiene el operador económico conocimiento de algún conflicto de intereses, con arreglo al Derecho nacional, el anuncio pertinente o los pliegos de la contratación, debido a su participación en el procedimiento de contratación?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19204078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8671818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Participación, directa o indirecta, en la preparación del presente procedimiento de contratación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asesorado el operador económico, o alguna empresa relacionada con él, al poder adjudicador o la entidad adjudicadora o ha intervenido de otra manera en la preparación del procedimiento de contratación?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8061537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19105824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Rescisión anticipada, imposición de daños y perjuicios u otras sanciones comparables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experimentado el operador económico la rescisión anticipada de un contrato público anterior, un contrato anterior con una entidad adjudicadora o un contrato de concesión anterior o la imposición de daños y perjuicios u otras sanciones comparables en relación con ese contrato anterior?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298962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12330442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lastRenderedPageBreak/>
        <w:t>Presentación de declaraciones falsas, ocultación de información, incapacidad de presentar los documentos exigidos y obtención de información confidencial del presente procedimiento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¿Se ha encontrado el operador económico en alguna de las situaciones siguientes: a) ha sido declarado culpable de falsedad grave al proporcionar la información exigida para verificar la inexistencia de motivos de exclusión o el cumplimiento de los criterios de selección,</w:t>
      </w:r>
    </w:p>
    <w:p w:rsidR="00FD6808" w:rsidRPr="00FD6808" w:rsidRDefault="00FD6808" w:rsidP="00D12C75">
      <w:pPr>
        <w:numPr>
          <w:ilvl w:val="0"/>
          <w:numId w:val="16"/>
        </w:numPr>
        <w:spacing w:after="71" w:line="265" w:lineRule="auto"/>
        <w:ind w:right="46" w:hanging="322"/>
        <w:rPr>
          <w:rFonts w:eastAsia="DejaVu Sans"/>
        </w:rPr>
      </w:pPr>
      <w:r w:rsidRPr="00FD6808">
        <w:rPr>
          <w:rFonts w:eastAsia="DejaVu Sans"/>
        </w:rPr>
        <w:t>ha ocultado tal información,</w:t>
      </w:r>
    </w:p>
    <w:p w:rsidR="00FD6808" w:rsidRPr="00FD6808" w:rsidRDefault="00FD6808" w:rsidP="00D12C75">
      <w:pPr>
        <w:numPr>
          <w:ilvl w:val="0"/>
          <w:numId w:val="16"/>
        </w:numPr>
        <w:spacing w:after="71" w:line="265" w:lineRule="auto"/>
        <w:ind w:right="46" w:hanging="322"/>
        <w:rPr>
          <w:rFonts w:eastAsia="DejaVu Sans"/>
        </w:rPr>
      </w:pPr>
      <w:r w:rsidRPr="00FD6808">
        <w:rPr>
          <w:rFonts w:eastAsia="DejaVu Sans"/>
        </w:rPr>
        <w:t>no ha podido presentar sin demora los documentos justificativos exigidos por el poder adjudicador o la entidad adjudicadora, y</w:t>
      </w:r>
    </w:p>
    <w:p w:rsidR="00FD6808" w:rsidRPr="00FD6808" w:rsidRDefault="00FD6808" w:rsidP="00D12C75">
      <w:pPr>
        <w:numPr>
          <w:ilvl w:val="0"/>
          <w:numId w:val="16"/>
        </w:numPr>
        <w:spacing w:after="71" w:line="265" w:lineRule="auto"/>
        <w:ind w:right="46" w:hanging="322"/>
        <w:rPr>
          <w:rFonts w:eastAsia="DejaVu Sans"/>
        </w:rPr>
      </w:pPr>
      <w:r w:rsidRPr="00FD6808">
        <w:rPr>
          <w:rFonts w:eastAsia="DejaVu Sans"/>
        </w:rPr>
        <w:t>ha intentado influir indebidamente en el proceso de toma de decisiones del poder adjudicador o de la entidad adjudicadora, obtener información confidencial que pueda conferirle ventajas indebidas en el procedimiento de contratación o proporcionar por negligencia información engañosa que pueda tener una influencia importante en las decisiones relativas a la exclusión, selección o adjudicación?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937336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16689263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D: Motivos de exclusión puramente nacionales</w:t>
      </w:r>
    </w:p>
    <w:p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¿Son aplicables los motivos de exclusión puramente nacionales que se especifican en el anuncio pertinente o los pliegos de la contratación?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FD6808">
        <w:rPr>
          <w:rFonts w:eastAsia="DejaVu Sans"/>
          <w:b/>
        </w:rPr>
        <w:t>Motivos de exclusión puramente nacionales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Otros motivos de exclusión que pueden estar previstos en la legislación nacional del Estado miembro del poder adjudicador o de la entidad adjudicadora. ¿Son aplicables los motivos de exclusión puramente nacionales que se especifican en el anuncio pertinente o los pliegos de la contratación?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16586101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1840775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207C66F3" wp14:editId="5F862BAD">
                <wp:extent cx="6346624" cy="12880"/>
                <wp:effectExtent l="0" t="0" r="0" b="0"/>
                <wp:docPr id="10513" name="Group 105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661" name="Shape 661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63" name="Shape 663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65" name="Shape 665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67" name="Shape 667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5E866080" id="Group 10513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">
                <v:shape id="Shape 661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663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v:shape id="Shape 665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667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-1044058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2823838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</w:rPr>
      </w:pPr>
    </w:p>
    <w:p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Parte IV: Criterios de selección</w:t>
      </w:r>
    </w:p>
    <w:p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A: Idoneidad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-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  <w:color w:val="FFFFFF"/>
        </w:rPr>
      </w:pPr>
    </w:p>
    <w:p w:rsidR="00FD6808" w:rsidRPr="00FD6808" w:rsidRDefault="00FD6808" w:rsidP="00D32456">
      <w:pPr>
        <w:shd w:val="clear" w:color="auto" w:fill="2E74B5" w:themeFill="accent1" w:themeFillShade="BF"/>
        <w:spacing w:after="0" w:line="240" w:lineRule="auto"/>
        <w:ind w:right="40"/>
        <w:rPr>
          <w:rFonts w:eastAsia="DejaVu Sans"/>
          <w:b/>
          <w:color w:val="FFFFFF"/>
          <w:shd w:val="clear" w:color="auto" w:fill="365F91"/>
        </w:rPr>
      </w:pPr>
      <w:r w:rsidRPr="00FD6808">
        <w:rPr>
          <w:rFonts w:eastAsia="DejaVu Sans"/>
          <w:b/>
          <w:color w:val="FFFFFF"/>
          <w:shd w:val="clear" w:color="auto" w:fill="365F91"/>
        </w:rPr>
        <w:t>B: Solvencia económica y financiera</w:t>
      </w:r>
    </w:p>
    <w:p w:rsidR="00FD6808" w:rsidRPr="00FD6808" w:rsidRDefault="00FD6808" w:rsidP="00A61C11">
      <w:pPr>
        <w:spacing w:after="0" w:line="240" w:lineRule="auto"/>
        <w:ind w:right="40"/>
        <w:jc w:val="left"/>
        <w:rPr>
          <w:rFonts w:eastAsia="DejaVu Sans"/>
          <w:b/>
        </w:rPr>
      </w:pPr>
      <w:r w:rsidRPr="00FD6808">
        <w:rPr>
          <w:rFonts w:eastAsia="DejaVu Sans"/>
          <w:b/>
          <w:color w:val="FFFFFF"/>
          <w:shd w:val="clear" w:color="auto" w:fill="365F91"/>
        </w:rPr>
        <w:br/>
      </w:r>
      <w:r w:rsidRPr="00FD6808">
        <w:rPr>
          <w:rFonts w:eastAsia="DejaVu Sans"/>
          <w:b/>
        </w:rPr>
        <w:t>El artículo 58, apartado 3, de la Directiva 2014/24/UE establece los</w:t>
      </w:r>
      <w:r w:rsidRPr="00FD6808">
        <w:rPr>
          <w:rFonts w:eastAsia="DejaVu Sans"/>
          <w:b/>
        </w:rPr>
        <w:br/>
      </w:r>
      <w:r w:rsidRPr="00FD6808">
        <w:rPr>
          <w:rFonts w:eastAsia="DejaVu Sans"/>
          <w:b/>
        </w:rPr>
        <w:lastRenderedPageBreak/>
        <w:t>siguientes criterios de selección:</w:t>
      </w:r>
      <w:r w:rsidRPr="00FD6808">
        <w:rPr>
          <w:rFonts w:eastAsia="DejaVu Sans"/>
          <w:b/>
        </w:rPr>
        <w:br/>
      </w:r>
    </w:p>
    <w:p w:rsidR="00FD6808" w:rsidRPr="00A61C11" w:rsidRDefault="00FD6808" w:rsidP="00A61C11">
      <w:pPr>
        <w:spacing w:after="0" w:line="240" w:lineRule="auto"/>
        <w:ind w:right="40"/>
        <w:jc w:val="left"/>
        <w:rPr>
          <w:rFonts w:eastAsia="DejaVu Sans"/>
        </w:rPr>
      </w:pPr>
      <w:r w:rsidRPr="00506FE9">
        <w:rPr>
          <w:rFonts w:eastAsia="DejaVu Sans"/>
          <w:b/>
          <w:color w:val="auto"/>
        </w:rPr>
        <w:t>Volumen de negocios anual general</w:t>
      </w:r>
      <w:r w:rsidRPr="00FD6808">
        <w:rPr>
          <w:rFonts w:eastAsia="DejaVu Sans"/>
          <w:b/>
        </w:rPr>
        <w:br/>
      </w:r>
      <w:r w:rsidRPr="00A61C11">
        <w:rPr>
          <w:rFonts w:eastAsia="DejaVu Sans"/>
        </w:rPr>
        <w:t xml:space="preserve">Su volumen de negocios anual general durante el número de ejercicios exigido en el anuncio pertinente, los pliegos de la contratación o el DEUC es el siguiente: </w:t>
      </w:r>
    </w:p>
    <w:p w:rsidR="00FD6808" w:rsidRPr="00A61C11" w:rsidRDefault="00FD6808" w:rsidP="00A61C11">
      <w:pPr>
        <w:spacing w:after="0" w:line="240" w:lineRule="auto"/>
        <w:ind w:right="40"/>
        <w:jc w:val="left"/>
        <w:rPr>
          <w:rFonts w:eastAsia="DejaVu Sans"/>
        </w:rPr>
      </w:pPr>
    </w:p>
    <w:p w:rsidR="00FD6808" w:rsidRPr="00A61C11" w:rsidRDefault="00FD6808" w:rsidP="00A61C11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 xml:space="preserve">Importe </w:t>
      </w:r>
      <w:r w:rsidR="008B535A"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="008B535A">
        <w:rPr>
          <w:rFonts w:eastAsia="DejaVu Sans"/>
          <w:color w:val="auto"/>
          <w:highlight w:val="yellow"/>
        </w:rPr>
        <w:instrText xml:space="preserve"> FORMTEXT </w:instrText>
      </w:r>
      <w:r w:rsidR="008B535A">
        <w:rPr>
          <w:rFonts w:eastAsia="DejaVu Sans"/>
          <w:color w:val="auto"/>
          <w:highlight w:val="yellow"/>
        </w:rPr>
      </w:r>
      <w:r w:rsidR="008B535A">
        <w:rPr>
          <w:rFonts w:eastAsia="DejaVu Sans"/>
          <w:color w:val="auto"/>
          <w:highlight w:val="yellow"/>
        </w:rPr>
        <w:fldChar w:fldCharType="separate"/>
      </w:r>
      <w:r w:rsidR="008B535A">
        <w:rPr>
          <w:rFonts w:eastAsia="DejaVu Sans"/>
          <w:noProof/>
          <w:color w:val="auto"/>
          <w:highlight w:val="yellow"/>
        </w:rPr>
        <w:t>...................................</w:t>
      </w:r>
      <w:r w:rsidR="008B535A">
        <w:rPr>
          <w:rFonts w:eastAsia="DejaVu Sans"/>
          <w:color w:val="auto"/>
          <w:highlight w:val="yellow"/>
        </w:rPr>
        <w:fldChar w:fldCharType="end"/>
      </w:r>
      <w:r w:rsidR="008B535A">
        <w:rPr>
          <w:rFonts w:eastAsia="DejaVu Sans"/>
          <w:color w:val="auto"/>
        </w:rPr>
        <w:t xml:space="preserve"> </w:t>
      </w:r>
      <w:r w:rsidRPr="00A61C11">
        <w:rPr>
          <w:rFonts w:eastAsia="DejaVu Sans"/>
        </w:rPr>
        <w:t>EUR (Euro)</w:t>
      </w:r>
    </w:p>
    <w:p w:rsidR="00FD6808" w:rsidRPr="00A61C11" w:rsidRDefault="00FD6808" w:rsidP="00A61C11">
      <w:pPr>
        <w:spacing w:after="0" w:line="240" w:lineRule="auto"/>
        <w:ind w:right="40"/>
        <w:jc w:val="left"/>
        <w:rPr>
          <w:rFonts w:eastAsia="DejaVu Sans"/>
        </w:rPr>
      </w:pPr>
    </w:p>
    <w:p w:rsidR="00FD6808" w:rsidRPr="00A61C11" w:rsidRDefault="00FD6808" w:rsidP="00A61C11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>Fecha de inicio</w:t>
      </w:r>
    </w:p>
    <w:p w:rsidR="00FD6808" w:rsidRPr="00A61C11" w:rsidRDefault="00FD6808" w:rsidP="00A61C11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>01-01-2022</w:t>
      </w:r>
      <w:r w:rsidRPr="00A61C11">
        <w:rPr>
          <w:rFonts w:eastAsia="DejaVu Sans"/>
        </w:rPr>
        <w:br/>
        <w:t>Fecha de finalización</w:t>
      </w:r>
      <w:r w:rsidRPr="00A61C11">
        <w:rPr>
          <w:rFonts w:eastAsia="DejaVu Sans"/>
        </w:rPr>
        <w:br/>
        <w:t>31-12-2022</w:t>
      </w:r>
    </w:p>
    <w:p w:rsidR="00FD6808" w:rsidRPr="00A61C11" w:rsidRDefault="00FD6808" w:rsidP="00A61C11">
      <w:pPr>
        <w:spacing w:after="0" w:line="240" w:lineRule="auto"/>
        <w:ind w:right="40"/>
        <w:jc w:val="left"/>
        <w:rPr>
          <w:rFonts w:eastAsia="DejaVu Sans"/>
        </w:rPr>
      </w:pPr>
    </w:p>
    <w:p w:rsidR="00FD6808" w:rsidRPr="00A61C11" w:rsidRDefault="00FD6808" w:rsidP="00A61C11">
      <w:pPr>
        <w:spacing w:after="0" w:line="240" w:lineRule="auto"/>
        <w:ind w:right="40"/>
        <w:jc w:val="left"/>
        <w:rPr>
          <w:rFonts w:eastAsia="DejaVu Sans"/>
        </w:rPr>
      </w:pPr>
    </w:p>
    <w:p w:rsidR="00FD6808" w:rsidRPr="00A61C11" w:rsidRDefault="00FD6808" w:rsidP="00A61C11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>Esta información, ¿está disponible sin costes para las autoridades en una base de datos de un Estado miembro de la UE?</w:t>
      </w:r>
    </w:p>
    <w:p w:rsidR="009D54AA" w:rsidRPr="00FD6808" w:rsidRDefault="00E1739A" w:rsidP="009D54AA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1252235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proofErr w:type="spellStart"/>
      <w:r w:rsidR="009D54AA" w:rsidRPr="009D54AA">
        <w:rPr>
          <w:rFonts w:eastAsia="DejaVu Sans"/>
        </w:rPr>
        <w:t>Si</w:t>
      </w:r>
      <w:proofErr w:type="spellEnd"/>
      <w:r w:rsidR="009D54AA" w:rsidRPr="009D54AA">
        <w:rPr>
          <w:rFonts w:eastAsia="DejaVu Sans"/>
        </w:rPr>
        <w:t xml:space="preserve"> </w:t>
      </w:r>
      <w:r w:rsidR="009D54AA" w:rsidRPr="009D54AA">
        <w:rPr>
          <w:rFonts w:eastAsia="DejaVu Sans"/>
        </w:rPr>
        <w:tab/>
      </w:r>
      <w:r w:rsidR="009D54AA" w:rsidRPr="009D54AA">
        <w:rPr>
          <w:rFonts w:eastAsia="DejaVu Sans"/>
        </w:rPr>
        <w:tab/>
      </w:r>
      <w:sdt>
        <w:sdtPr>
          <w:rPr>
            <w:rFonts w:eastAsia="DejaVu Sans"/>
            <w:b/>
            <w:highlight w:val="yellow"/>
          </w:rPr>
          <w:id w:val="-1667702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4AA" w:rsidRPr="009D54AA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D54AA" w:rsidRPr="009D54AA">
        <w:rPr>
          <w:rFonts w:eastAsia="DejaVu Sans"/>
          <w:b/>
        </w:rPr>
        <w:t xml:space="preserve"> </w:t>
      </w:r>
      <w:r w:rsidR="009D54AA" w:rsidRPr="009D54AA">
        <w:rPr>
          <w:rFonts w:eastAsia="DejaVu Sans"/>
        </w:rPr>
        <w:t>No</w:t>
      </w:r>
    </w:p>
    <w:p w:rsidR="00FD6808" w:rsidRPr="00A61C11" w:rsidRDefault="00FD6808" w:rsidP="00A61C11">
      <w:pPr>
        <w:spacing w:after="0" w:line="240" w:lineRule="auto"/>
        <w:ind w:right="40"/>
        <w:jc w:val="left"/>
        <w:rPr>
          <w:rFonts w:eastAsia="DejaVu Sans"/>
        </w:rPr>
      </w:pPr>
    </w:p>
    <w:p w:rsidR="00FD6808" w:rsidRPr="00A61C11" w:rsidRDefault="00FD6808" w:rsidP="00A61C11">
      <w:pPr>
        <w:spacing w:after="0" w:line="240" w:lineRule="auto"/>
        <w:ind w:right="40"/>
        <w:jc w:val="left"/>
        <w:rPr>
          <w:rFonts w:eastAsia="DejaVu Sans"/>
          <w:shd w:val="clear" w:color="auto" w:fill="FFFF00"/>
        </w:rPr>
      </w:pPr>
      <w:r w:rsidRPr="00A61C11">
        <w:rPr>
          <w:rFonts w:eastAsia="DejaVu Sans"/>
        </w:rPr>
        <w:t xml:space="preserve">URL donde se puede acceder a la información: </w:t>
      </w:r>
      <w:r w:rsidR="008B535A"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="008B535A">
        <w:rPr>
          <w:rFonts w:eastAsia="DejaVu Sans"/>
          <w:color w:val="auto"/>
          <w:highlight w:val="yellow"/>
        </w:rPr>
        <w:instrText xml:space="preserve"> FORMTEXT </w:instrText>
      </w:r>
      <w:r w:rsidR="008B535A">
        <w:rPr>
          <w:rFonts w:eastAsia="DejaVu Sans"/>
          <w:color w:val="auto"/>
          <w:highlight w:val="yellow"/>
        </w:rPr>
      </w:r>
      <w:r w:rsidR="008B535A">
        <w:rPr>
          <w:rFonts w:eastAsia="DejaVu Sans"/>
          <w:color w:val="auto"/>
          <w:highlight w:val="yellow"/>
        </w:rPr>
        <w:fldChar w:fldCharType="separate"/>
      </w:r>
      <w:r w:rsidR="008B535A">
        <w:rPr>
          <w:rFonts w:eastAsia="DejaVu Sans"/>
          <w:noProof/>
          <w:color w:val="auto"/>
          <w:highlight w:val="yellow"/>
        </w:rPr>
        <w:t>...................................</w:t>
      </w:r>
      <w:r w:rsidR="008B535A">
        <w:rPr>
          <w:rFonts w:eastAsia="DejaVu Sans"/>
          <w:color w:val="auto"/>
          <w:highlight w:val="yellow"/>
        </w:rPr>
        <w:fldChar w:fldCharType="end"/>
      </w:r>
    </w:p>
    <w:p w:rsidR="00FD6808" w:rsidRPr="00A61C11" w:rsidRDefault="00FD6808" w:rsidP="00A61C11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 xml:space="preserve">Código para acceder (en caso de que sea necesario): </w:t>
      </w:r>
      <w:r w:rsidR="008B535A"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="008B535A">
        <w:rPr>
          <w:rFonts w:eastAsia="DejaVu Sans"/>
          <w:color w:val="auto"/>
          <w:highlight w:val="yellow"/>
        </w:rPr>
        <w:instrText xml:space="preserve"> FORMTEXT </w:instrText>
      </w:r>
      <w:r w:rsidR="008B535A">
        <w:rPr>
          <w:rFonts w:eastAsia="DejaVu Sans"/>
          <w:color w:val="auto"/>
          <w:highlight w:val="yellow"/>
        </w:rPr>
      </w:r>
      <w:r w:rsidR="008B535A">
        <w:rPr>
          <w:rFonts w:eastAsia="DejaVu Sans"/>
          <w:color w:val="auto"/>
          <w:highlight w:val="yellow"/>
        </w:rPr>
        <w:fldChar w:fldCharType="separate"/>
      </w:r>
      <w:r w:rsidR="008B535A">
        <w:rPr>
          <w:rFonts w:eastAsia="DejaVu Sans"/>
          <w:noProof/>
          <w:color w:val="auto"/>
          <w:highlight w:val="yellow"/>
        </w:rPr>
        <w:t>...................................</w:t>
      </w:r>
      <w:r w:rsidR="008B535A">
        <w:rPr>
          <w:rFonts w:eastAsia="DejaVu Sans"/>
          <w:color w:val="auto"/>
          <w:highlight w:val="yellow"/>
        </w:rPr>
        <w:fldChar w:fldCharType="end"/>
      </w:r>
    </w:p>
    <w:p w:rsidR="00FD6808" w:rsidRPr="00FD6808" w:rsidRDefault="00FD6808" w:rsidP="00061EF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061EF8">
      <w:pPr>
        <w:spacing w:after="0" w:line="240" w:lineRule="auto"/>
        <w:ind w:right="40"/>
        <w:rPr>
          <w:rFonts w:eastAsia="DejaVu Sans"/>
          <w:b/>
        </w:rPr>
      </w:pPr>
    </w:p>
    <w:p w:rsidR="00BF55B1" w:rsidRDefault="00FD6808" w:rsidP="00D32456">
      <w:pPr>
        <w:shd w:val="clear" w:color="auto" w:fill="2E74B5" w:themeFill="accent1" w:themeFillShade="BF"/>
        <w:spacing w:after="0" w:line="240" w:lineRule="auto"/>
        <w:ind w:right="40"/>
        <w:rPr>
          <w:rFonts w:eastAsia="DejaVu Sans"/>
          <w:b/>
          <w:color w:val="FFFFFF"/>
          <w:shd w:val="clear" w:color="auto" w:fill="365F91"/>
        </w:rPr>
      </w:pPr>
      <w:r w:rsidRPr="00FD6808">
        <w:rPr>
          <w:rFonts w:eastAsia="DejaVu Sans"/>
          <w:b/>
          <w:color w:val="FFFFFF"/>
          <w:shd w:val="clear" w:color="auto" w:fill="365F91"/>
        </w:rPr>
        <w:t>C: Capacidad técnica y profesional</w:t>
      </w:r>
    </w:p>
    <w:p w:rsidR="00FD6808" w:rsidRPr="00FD6808" w:rsidRDefault="00FD6808" w:rsidP="00061EF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El artículo 58, apartado 4, de la Directiva 2014/24/UE establece los</w:t>
      </w:r>
      <w:r w:rsidRPr="00FD6808">
        <w:rPr>
          <w:rFonts w:eastAsia="DejaVu Sans"/>
          <w:b/>
        </w:rPr>
        <w:br/>
        <w:t>siguientes criterios de selección:</w:t>
      </w:r>
    </w:p>
    <w:p w:rsidR="00FD6808" w:rsidRPr="00A943E0" w:rsidRDefault="00FD6808" w:rsidP="00A61C11">
      <w:pPr>
        <w:pBdr>
          <w:bottom w:val="single" w:sz="4" w:space="1" w:color="auto"/>
        </w:pBd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b/>
        </w:rPr>
        <w:br/>
      </w:r>
      <w:r w:rsidRPr="00A943E0">
        <w:rPr>
          <w:rFonts w:eastAsia="DejaVu Sans"/>
        </w:rPr>
        <w:t>Cuando se trate de contratos de obras: ejecución de obras del tipo especificado Únicamente cuando se trate de contratos públicos de obras: Durante el período de referencia, el operador económico ha ejecutado las siguientes obras del tipo especificado. Los poderes adjudicadores podrán exigir hasta cinco años y admitir experiencia que date de más de cinco años.</w:t>
      </w:r>
    </w:p>
    <w:p w:rsidR="008B535A" w:rsidRDefault="008B535A" w:rsidP="00A61C11">
      <w:pPr>
        <w:spacing w:after="0" w:line="240" w:lineRule="auto"/>
        <w:ind w:right="40"/>
        <w:jc w:val="left"/>
        <w:rPr>
          <w:rFonts w:eastAsia="DejaVu Sans"/>
        </w:rPr>
      </w:pPr>
    </w:p>
    <w:p w:rsidR="00A943E0" w:rsidRPr="006D712D" w:rsidRDefault="00A943E0" w:rsidP="00A943E0">
      <w:pPr>
        <w:spacing w:after="0" w:line="240" w:lineRule="auto"/>
        <w:ind w:left="1429" w:firstLine="0"/>
        <w:rPr>
          <w:b/>
          <w:bCs/>
        </w:rPr>
      </w:pPr>
    </w:p>
    <w:p w:rsidR="00A943E0" w:rsidRPr="00A943E0" w:rsidRDefault="00A943E0" w:rsidP="00A943E0">
      <w:pPr>
        <w:numPr>
          <w:ilvl w:val="0"/>
          <w:numId w:val="24"/>
        </w:numPr>
        <w:spacing w:after="0" w:line="240" w:lineRule="auto"/>
        <w:ind w:left="709"/>
        <w:rPr>
          <w:b/>
          <w:bCs/>
          <w:sz w:val="24"/>
          <w:szCs w:val="24"/>
        </w:rPr>
      </w:pPr>
      <w:r w:rsidRPr="00A943E0">
        <w:rPr>
          <w:b/>
          <w:bCs/>
          <w:sz w:val="24"/>
          <w:szCs w:val="24"/>
        </w:rPr>
        <w:t xml:space="preserve">En relación al criterio 8.3 de solvencia técnica, la empresa licitadora indica que, a realizado correctamente las siguientes obras o actuaciones de restauración/repoblación forestal: </w:t>
      </w:r>
    </w:p>
    <w:p w:rsidR="00A943E0" w:rsidRPr="00A943E0" w:rsidRDefault="00A943E0" w:rsidP="00A943E0">
      <w:pPr>
        <w:spacing w:after="0" w:line="240" w:lineRule="auto"/>
        <w:ind w:right="40"/>
        <w:rPr>
          <w:rFonts w:eastAsia="DejaVu Sans"/>
        </w:rPr>
      </w:pPr>
    </w:p>
    <w:tbl>
      <w:tblPr>
        <w:tblW w:w="10287" w:type="dxa"/>
        <w:tblInd w:w="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75"/>
        <w:gridCol w:w="2268"/>
        <w:gridCol w:w="1418"/>
        <w:gridCol w:w="2126"/>
      </w:tblGrid>
      <w:tr w:rsidR="00A943E0" w:rsidRPr="00D44F70" w:rsidTr="004B26A5">
        <w:trPr>
          <w:trHeight w:val="315"/>
        </w:trPr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943E0" w:rsidRPr="00A943E0" w:rsidRDefault="00A943E0" w:rsidP="004B26A5">
            <w:pPr>
              <w:jc w:val="center"/>
              <w:rPr>
                <w:b/>
                <w:bCs/>
                <w:sz w:val="24"/>
                <w:szCs w:val="24"/>
              </w:rPr>
            </w:pPr>
            <w:r w:rsidRPr="00A943E0">
              <w:rPr>
                <w:b/>
                <w:bCs/>
                <w:sz w:val="24"/>
                <w:szCs w:val="24"/>
              </w:rPr>
              <w:t>Nombre Proyecto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943E0" w:rsidRPr="00A943E0" w:rsidRDefault="00A943E0" w:rsidP="004B26A5">
            <w:pPr>
              <w:jc w:val="center"/>
              <w:rPr>
                <w:b/>
                <w:bCs/>
                <w:sz w:val="24"/>
                <w:szCs w:val="24"/>
              </w:rPr>
            </w:pPr>
            <w:r w:rsidRPr="00A943E0">
              <w:rPr>
                <w:b/>
                <w:bCs/>
                <w:sz w:val="24"/>
                <w:szCs w:val="24"/>
              </w:rPr>
              <w:t>Año finalización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A943E0" w:rsidRPr="00A943E0" w:rsidRDefault="00A943E0" w:rsidP="004B26A5">
            <w:pPr>
              <w:jc w:val="center"/>
              <w:rPr>
                <w:b/>
                <w:bCs/>
                <w:sz w:val="24"/>
                <w:szCs w:val="24"/>
              </w:rPr>
            </w:pPr>
            <w:r w:rsidRPr="00A943E0">
              <w:rPr>
                <w:b/>
                <w:bCs/>
                <w:sz w:val="24"/>
                <w:szCs w:val="24"/>
              </w:rPr>
              <w:t>S (ha)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A943E0" w:rsidRPr="00A943E0" w:rsidRDefault="00A943E0" w:rsidP="004B26A5">
            <w:pPr>
              <w:jc w:val="center"/>
              <w:rPr>
                <w:b/>
                <w:bCs/>
                <w:sz w:val="24"/>
                <w:szCs w:val="24"/>
              </w:rPr>
            </w:pPr>
            <w:r w:rsidRPr="00A943E0">
              <w:rPr>
                <w:b/>
                <w:bCs/>
                <w:sz w:val="24"/>
                <w:szCs w:val="24"/>
              </w:rPr>
              <w:t>Importe (€)</w:t>
            </w:r>
          </w:p>
        </w:tc>
      </w:tr>
      <w:tr w:rsidR="00A943E0" w:rsidRPr="00CB43B3" w:rsidTr="004B26A5">
        <w:trPr>
          <w:trHeight w:val="527"/>
        </w:trPr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43E0" w:rsidRPr="00CB43B3" w:rsidRDefault="00A943E0" w:rsidP="004B26A5">
            <w:pPr>
              <w:spacing w:after="0" w:line="240" w:lineRule="auto"/>
              <w:ind w:left="-5"/>
              <w:jc w:val="center"/>
              <w:rPr>
                <w:i/>
                <w:sz w:val="18"/>
                <w:szCs w:val="18"/>
                <w:highlight w:val="yellow"/>
              </w:rPr>
            </w:pPr>
            <w:r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>
              <w:rPr>
                <w:rFonts w:eastAsia="DejaVu Sans"/>
                <w:color w:val="auto"/>
                <w:highlight w:val="yellow"/>
              </w:rPr>
            </w:r>
            <w:r>
              <w:rPr>
                <w:rFonts w:eastAsia="DejaVu Sans"/>
                <w:color w:val="auto"/>
                <w:highlight w:val="yellow"/>
              </w:rPr>
              <w:fldChar w:fldCharType="separate"/>
            </w:r>
            <w:r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>
              <w:rPr>
                <w:rFonts w:eastAsia="DejaVu Sans"/>
                <w:color w:val="auto"/>
                <w:highlight w:val="yellow"/>
              </w:rPr>
              <w:fldChar w:fldCharType="end"/>
            </w:r>
            <w:r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CB43B3">
              <w:rPr>
                <w:sz w:val="18"/>
                <w:szCs w:val="18"/>
                <w:highlight w:val="yellow"/>
              </w:rPr>
              <w:t xml:space="preserve"> º</w:t>
            </w:r>
          </w:p>
          <w:p w:rsidR="00A943E0" w:rsidRPr="00CB43B3" w:rsidRDefault="00A943E0" w:rsidP="004B26A5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3E0" w:rsidRPr="00CB43B3" w:rsidRDefault="00A943E0" w:rsidP="004B26A5">
            <w:pPr>
              <w:spacing w:after="0" w:line="240" w:lineRule="auto"/>
              <w:ind w:left="-5"/>
              <w:jc w:val="center"/>
              <w:rPr>
                <w:i/>
                <w:sz w:val="18"/>
                <w:szCs w:val="18"/>
                <w:highlight w:val="yellow"/>
              </w:rPr>
            </w:pPr>
            <w:r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>
              <w:rPr>
                <w:rFonts w:eastAsia="DejaVu Sans"/>
                <w:color w:val="auto"/>
                <w:highlight w:val="yellow"/>
              </w:rPr>
            </w:r>
            <w:r>
              <w:rPr>
                <w:rFonts w:eastAsia="DejaVu Sans"/>
                <w:color w:val="auto"/>
                <w:highlight w:val="yellow"/>
              </w:rPr>
              <w:fldChar w:fldCharType="separate"/>
            </w:r>
            <w:r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>
              <w:rPr>
                <w:rFonts w:eastAsia="DejaVu Sans"/>
                <w:color w:val="auto"/>
                <w:highlight w:val="yellow"/>
              </w:rPr>
              <w:fldChar w:fldCharType="end"/>
            </w:r>
            <w:r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CB43B3">
              <w:rPr>
                <w:sz w:val="18"/>
                <w:szCs w:val="18"/>
                <w:highlight w:val="yellow"/>
              </w:rPr>
              <w:t xml:space="preserve"> º</w:t>
            </w:r>
          </w:p>
          <w:p w:rsidR="00A943E0" w:rsidRPr="00CB43B3" w:rsidRDefault="00A943E0" w:rsidP="004B26A5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43E0" w:rsidRPr="00CB43B3" w:rsidRDefault="00A943E0" w:rsidP="004B26A5">
            <w:pPr>
              <w:spacing w:after="0" w:line="240" w:lineRule="auto"/>
              <w:ind w:left="-5"/>
              <w:jc w:val="center"/>
              <w:rPr>
                <w:i/>
                <w:sz w:val="18"/>
                <w:szCs w:val="18"/>
                <w:highlight w:val="yellow"/>
              </w:rPr>
            </w:pPr>
            <w:r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>
              <w:rPr>
                <w:rFonts w:eastAsia="DejaVu Sans"/>
                <w:color w:val="auto"/>
                <w:highlight w:val="yellow"/>
              </w:rPr>
            </w:r>
            <w:r>
              <w:rPr>
                <w:rFonts w:eastAsia="DejaVu Sans"/>
                <w:color w:val="auto"/>
                <w:highlight w:val="yellow"/>
              </w:rPr>
              <w:fldChar w:fldCharType="separate"/>
            </w:r>
            <w:r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>
              <w:rPr>
                <w:rFonts w:eastAsia="DejaVu Sans"/>
                <w:color w:val="auto"/>
                <w:highlight w:val="yellow"/>
              </w:rPr>
              <w:fldChar w:fldCharType="end"/>
            </w:r>
            <w:r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CB43B3">
              <w:rPr>
                <w:sz w:val="18"/>
                <w:szCs w:val="18"/>
                <w:highlight w:val="yellow"/>
              </w:rPr>
              <w:t xml:space="preserve"> º</w:t>
            </w:r>
          </w:p>
          <w:p w:rsidR="00A943E0" w:rsidRPr="00CB43B3" w:rsidRDefault="00A943E0" w:rsidP="004B26A5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43E0" w:rsidRPr="00CB43B3" w:rsidRDefault="00A943E0" w:rsidP="004B26A5">
            <w:pPr>
              <w:spacing w:after="0" w:line="240" w:lineRule="auto"/>
              <w:ind w:left="-5"/>
              <w:jc w:val="center"/>
              <w:rPr>
                <w:i/>
                <w:sz w:val="18"/>
                <w:szCs w:val="18"/>
                <w:highlight w:val="yellow"/>
              </w:rPr>
            </w:pPr>
            <w:r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>
              <w:rPr>
                <w:rFonts w:eastAsia="DejaVu Sans"/>
                <w:color w:val="auto"/>
                <w:highlight w:val="yellow"/>
              </w:rPr>
            </w:r>
            <w:r>
              <w:rPr>
                <w:rFonts w:eastAsia="DejaVu Sans"/>
                <w:color w:val="auto"/>
                <w:highlight w:val="yellow"/>
              </w:rPr>
              <w:fldChar w:fldCharType="separate"/>
            </w:r>
            <w:r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>
              <w:rPr>
                <w:rFonts w:eastAsia="DejaVu Sans"/>
                <w:color w:val="auto"/>
                <w:highlight w:val="yellow"/>
              </w:rPr>
              <w:fldChar w:fldCharType="end"/>
            </w:r>
            <w:r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CB43B3">
              <w:rPr>
                <w:sz w:val="18"/>
                <w:szCs w:val="18"/>
                <w:highlight w:val="yellow"/>
              </w:rPr>
              <w:t xml:space="preserve"> º</w:t>
            </w:r>
          </w:p>
          <w:p w:rsidR="00A943E0" w:rsidRPr="00CB43B3" w:rsidRDefault="00A943E0" w:rsidP="004B26A5">
            <w:pPr>
              <w:rPr>
                <w:sz w:val="18"/>
                <w:szCs w:val="18"/>
                <w:highlight w:val="yellow"/>
              </w:rPr>
            </w:pPr>
          </w:p>
        </w:tc>
      </w:tr>
      <w:tr w:rsidR="00A943E0" w:rsidTr="004B26A5">
        <w:trPr>
          <w:trHeight w:val="370"/>
        </w:trPr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</w:tr>
      <w:tr w:rsidR="00A943E0" w:rsidTr="004B26A5">
        <w:trPr>
          <w:trHeight w:val="370"/>
        </w:trPr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</w:tr>
      <w:tr w:rsidR="00A943E0" w:rsidTr="004B26A5">
        <w:trPr>
          <w:trHeight w:val="370"/>
        </w:trPr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</w:tr>
      <w:tr w:rsidR="00A943E0" w:rsidTr="004B26A5">
        <w:trPr>
          <w:trHeight w:val="370"/>
        </w:trPr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</w:tr>
      <w:tr w:rsidR="00A943E0" w:rsidTr="004B26A5">
        <w:trPr>
          <w:trHeight w:val="370"/>
        </w:trPr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43E0" w:rsidRDefault="00A943E0" w:rsidP="004B26A5">
            <w:pPr>
              <w:jc w:val="center"/>
            </w:pPr>
            <w:r w:rsidRPr="00711BAF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711BAF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711BAF">
              <w:rPr>
                <w:rFonts w:eastAsia="DejaVu Sans"/>
                <w:color w:val="auto"/>
                <w:highlight w:val="yellow"/>
              </w:rPr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711BAF">
              <w:rPr>
                <w:rFonts w:eastAsia="DejaVu Sans"/>
                <w:noProof/>
                <w:color w:val="auto"/>
                <w:highlight w:val="yellow"/>
              </w:rPr>
              <w:t>.........</w:t>
            </w:r>
            <w:r w:rsidRPr="00711BAF">
              <w:rPr>
                <w:rFonts w:eastAsia="DejaVu Sans"/>
                <w:color w:val="auto"/>
                <w:highlight w:val="yellow"/>
              </w:rPr>
              <w:fldChar w:fldCharType="end"/>
            </w:r>
            <w:r w:rsidRPr="00711BAF">
              <w:rPr>
                <w:rFonts w:eastAsia="DejaVu Sans"/>
                <w:color w:val="auto"/>
                <w:highlight w:val="yellow"/>
              </w:rPr>
              <w:t xml:space="preserve"> </w:t>
            </w:r>
            <w:r w:rsidRPr="00711BAF">
              <w:rPr>
                <w:sz w:val="18"/>
                <w:szCs w:val="18"/>
                <w:highlight w:val="yellow"/>
              </w:rPr>
              <w:t xml:space="preserve"> º</w:t>
            </w:r>
          </w:p>
        </w:tc>
      </w:tr>
    </w:tbl>
    <w:p w:rsidR="00A943E0" w:rsidRDefault="00A943E0" w:rsidP="00A943E0">
      <w:pPr>
        <w:spacing w:after="0" w:line="240" w:lineRule="auto"/>
        <w:ind w:right="40"/>
        <w:rPr>
          <w:rFonts w:eastAsia="DejaVu Sans"/>
        </w:rPr>
      </w:pPr>
    </w:p>
    <w:p w:rsidR="00A943E0" w:rsidRDefault="00A943E0" w:rsidP="00A61C11">
      <w:pPr>
        <w:spacing w:after="0" w:line="240" w:lineRule="auto"/>
        <w:ind w:right="40"/>
        <w:jc w:val="left"/>
        <w:rPr>
          <w:rFonts w:eastAsia="DejaVu Sans"/>
        </w:rPr>
      </w:pPr>
    </w:p>
    <w:p w:rsidR="00FD6808" w:rsidRPr="00A61C11" w:rsidRDefault="00FD6808" w:rsidP="00A61C11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>Esta información, ¿está disponible sin costes para las autoridades en una base de datos de un Estado miembro de la UE?</w:t>
      </w:r>
    </w:p>
    <w:p w:rsidR="00993EAB" w:rsidRPr="00A61C11" w:rsidRDefault="00E1739A" w:rsidP="00A61C11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1157653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A61C11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A61C11">
        <w:rPr>
          <w:rFonts w:eastAsia="DejaVu Sans"/>
          <w:highlight w:val="yellow"/>
        </w:rPr>
        <w:t xml:space="preserve"> Si</w:t>
      </w:r>
    </w:p>
    <w:p w:rsidR="00FD6808" w:rsidRPr="00A61C11" w:rsidRDefault="00E1739A" w:rsidP="00A61C11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-1449065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A61C11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A61C11">
        <w:rPr>
          <w:rFonts w:eastAsia="DejaVu Sans"/>
          <w:highlight w:val="yellow"/>
        </w:rPr>
        <w:t xml:space="preserve"> No</w:t>
      </w:r>
    </w:p>
    <w:p w:rsidR="00FD6808" w:rsidRPr="00A61C11" w:rsidRDefault="00FD6808" w:rsidP="00A61C11">
      <w:pPr>
        <w:spacing w:after="0" w:line="240" w:lineRule="auto"/>
        <w:ind w:right="40"/>
        <w:jc w:val="left"/>
        <w:rPr>
          <w:rFonts w:eastAsia="DejaVu Sans"/>
        </w:rPr>
      </w:pPr>
    </w:p>
    <w:p w:rsidR="00FD6808" w:rsidRPr="00A61C11" w:rsidRDefault="00FD6808" w:rsidP="00A61C11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 xml:space="preserve">URL donde se puede acceder a la información: </w:t>
      </w:r>
      <w:r w:rsidR="008B535A"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="008B535A">
        <w:rPr>
          <w:rFonts w:eastAsia="DejaVu Sans"/>
          <w:color w:val="auto"/>
          <w:highlight w:val="yellow"/>
        </w:rPr>
        <w:instrText xml:space="preserve"> FORMTEXT </w:instrText>
      </w:r>
      <w:r w:rsidR="008B535A">
        <w:rPr>
          <w:rFonts w:eastAsia="DejaVu Sans"/>
          <w:color w:val="auto"/>
          <w:highlight w:val="yellow"/>
        </w:rPr>
      </w:r>
      <w:r w:rsidR="008B535A">
        <w:rPr>
          <w:rFonts w:eastAsia="DejaVu Sans"/>
          <w:color w:val="auto"/>
          <w:highlight w:val="yellow"/>
        </w:rPr>
        <w:fldChar w:fldCharType="separate"/>
      </w:r>
      <w:r w:rsidR="008B535A">
        <w:rPr>
          <w:rFonts w:eastAsia="DejaVu Sans"/>
          <w:noProof/>
          <w:color w:val="auto"/>
          <w:highlight w:val="yellow"/>
        </w:rPr>
        <w:t>...................................</w:t>
      </w:r>
      <w:r w:rsidR="008B535A">
        <w:rPr>
          <w:rFonts w:eastAsia="DejaVu Sans"/>
          <w:color w:val="auto"/>
          <w:highlight w:val="yellow"/>
        </w:rPr>
        <w:fldChar w:fldCharType="end"/>
      </w:r>
    </w:p>
    <w:p w:rsidR="00FD6808" w:rsidRPr="00A61C11" w:rsidRDefault="00FD6808" w:rsidP="008B535A">
      <w:pPr>
        <w:pBdr>
          <w:bottom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 xml:space="preserve">Código para acceder (en caso de que sea necesario): </w:t>
      </w:r>
      <w:r w:rsidR="008B535A"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="008B535A">
        <w:rPr>
          <w:rFonts w:eastAsia="DejaVu Sans"/>
          <w:color w:val="auto"/>
          <w:highlight w:val="yellow"/>
        </w:rPr>
        <w:instrText xml:space="preserve"> FORMTEXT </w:instrText>
      </w:r>
      <w:r w:rsidR="008B535A">
        <w:rPr>
          <w:rFonts w:eastAsia="DejaVu Sans"/>
          <w:color w:val="auto"/>
          <w:highlight w:val="yellow"/>
        </w:rPr>
      </w:r>
      <w:r w:rsidR="008B535A">
        <w:rPr>
          <w:rFonts w:eastAsia="DejaVu Sans"/>
          <w:color w:val="auto"/>
          <w:highlight w:val="yellow"/>
        </w:rPr>
        <w:fldChar w:fldCharType="separate"/>
      </w:r>
      <w:r w:rsidR="008B535A">
        <w:rPr>
          <w:rFonts w:eastAsia="DejaVu Sans"/>
          <w:noProof/>
          <w:color w:val="auto"/>
          <w:highlight w:val="yellow"/>
        </w:rPr>
        <w:t>...................................</w:t>
      </w:r>
      <w:r w:rsidR="008B535A">
        <w:rPr>
          <w:rFonts w:eastAsia="DejaVu Sans"/>
          <w:color w:val="auto"/>
          <w:highlight w:val="yellow"/>
        </w:rPr>
        <w:fldChar w:fldCharType="end"/>
      </w:r>
    </w:p>
    <w:p w:rsidR="00FD6808" w:rsidRPr="00A61C11" w:rsidRDefault="00FD6808" w:rsidP="00A61C11">
      <w:pPr>
        <w:spacing w:after="0" w:line="240" w:lineRule="auto"/>
        <w:ind w:right="40"/>
        <w:jc w:val="left"/>
        <w:rPr>
          <w:rFonts w:eastAsia="DejaVu Sans"/>
        </w:rPr>
      </w:pPr>
    </w:p>
    <w:p w:rsidR="008B535A" w:rsidRPr="00A61C11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>Descripción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 w:rsidRPr="00A61C11">
        <w:rPr>
          <w:rFonts w:eastAsia="DejaVu Sans"/>
        </w:rPr>
        <w:br/>
        <w:t>Importe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>
        <w:rPr>
          <w:rFonts w:eastAsia="DejaVu Sans"/>
          <w:color w:val="auto"/>
        </w:rPr>
        <w:t xml:space="preserve"> </w:t>
      </w:r>
      <w:r w:rsidRPr="00A61C11">
        <w:rPr>
          <w:rFonts w:eastAsia="DejaVu Sans"/>
        </w:rPr>
        <w:t>EUR (Euro) IVA excluido.</w:t>
      </w:r>
      <w:r w:rsidRPr="00A61C11">
        <w:rPr>
          <w:rFonts w:eastAsia="DejaVu Sans"/>
        </w:rPr>
        <w:br/>
        <w:t>Fecha de inicio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 w:rsidRPr="00A61C11">
        <w:rPr>
          <w:rFonts w:eastAsia="DejaVu Sans"/>
        </w:rPr>
        <w:br/>
        <w:t>Fecha de finalización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 w:rsidRPr="00A61C11">
        <w:rPr>
          <w:rFonts w:eastAsia="DejaVu Sans"/>
        </w:rPr>
        <w:br/>
        <w:t>Destinatarios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 w:rsidRPr="00A61C11">
        <w:rPr>
          <w:rFonts w:eastAsia="DejaVu Sans"/>
        </w:rPr>
        <w:br/>
      </w:r>
    </w:p>
    <w:p w:rsidR="008B535A" w:rsidRPr="00A61C11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>Esta información, ¿está disponible sin costes para las autoridades en una base de datos de un Estado miembro de la UE?</w:t>
      </w:r>
    </w:p>
    <w:p w:rsidR="008B535A" w:rsidRPr="00A61C11" w:rsidRDefault="00E1739A" w:rsidP="008B535A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-13014515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535A" w:rsidRPr="00A61C11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8B535A" w:rsidRPr="00A61C11">
        <w:rPr>
          <w:rFonts w:eastAsia="DejaVu Sans"/>
          <w:highlight w:val="yellow"/>
        </w:rPr>
        <w:t xml:space="preserve"> Si</w:t>
      </w:r>
    </w:p>
    <w:p w:rsidR="008B535A" w:rsidRPr="00A61C11" w:rsidRDefault="00E1739A" w:rsidP="008B535A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18000294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535A" w:rsidRPr="00A61C11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8B535A" w:rsidRPr="00A61C11">
        <w:rPr>
          <w:rFonts w:eastAsia="DejaVu Sans"/>
          <w:highlight w:val="yellow"/>
        </w:rPr>
        <w:t xml:space="preserve"> No</w:t>
      </w:r>
    </w:p>
    <w:p w:rsidR="008B535A" w:rsidRPr="00A61C11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</w:p>
    <w:p w:rsidR="008B535A" w:rsidRPr="00A61C11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 xml:space="preserve">URL donde se puede acceder a la información: </w:t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8B535A" w:rsidRPr="00A61C11" w:rsidRDefault="008B535A" w:rsidP="008B535A">
      <w:pPr>
        <w:pBdr>
          <w:bottom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 xml:space="preserve">Código para acceder (en caso de que sea necesario): </w:t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8B535A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</w:p>
    <w:p w:rsidR="008B535A" w:rsidRPr="00A61C11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>Descripción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 w:rsidRPr="00A61C11">
        <w:rPr>
          <w:rFonts w:eastAsia="DejaVu Sans"/>
        </w:rPr>
        <w:br/>
        <w:t>Importe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>
        <w:rPr>
          <w:rFonts w:eastAsia="DejaVu Sans"/>
          <w:color w:val="auto"/>
        </w:rPr>
        <w:t xml:space="preserve"> </w:t>
      </w:r>
      <w:r w:rsidRPr="00A61C11">
        <w:rPr>
          <w:rFonts w:eastAsia="DejaVu Sans"/>
        </w:rPr>
        <w:t>EUR (Euro) IVA excluido.</w:t>
      </w:r>
      <w:r w:rsidRPr="00A61C11">
        <w:rPr>
          <w:rFonts w:eastAsia="DejaVu Sans"/>
        </w:rPr>
        <w:br/>
        <w:t>Fecha de inicio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 w:rsidRPr="00A61C11">
        <w:rPr>
          <w:rFonts w:eastAsia="DejaVu Sans"/>
        </w:rPr>
        <w:br/>
        <w:t>Fecha de finalización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 w:rsidRPr="00A61C11">
        <w:rPr>
          <w:rFonts w:eastAsia="DejaVu Sans"/>
        </w:rPr>
        <w:br/>
        <w:t>Destinatarios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 w:rsidRPr="00A61C11">
        <w:rPr>
          <w:rFonts w:eastAsia="DejaVu Sans"/>
        </w:rPr>
        <w:br/>
      </w:r>
    </w:p>
    <w:p w:rsidR="008B535A" w:rsidRPr="00A61C11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>Esta información, ¿está disponible sin costes para las autoridades en una base de datos de un Estado miembro de la UE?</w:t>
      </w:r>
    </w:p>
    <w:p w:rsidR="008B535A" w:rsidRPr="00A61C11" w:rsidRDefault="00E1739A" w:rsidP="008B535A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-7458776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535A" w:rsidRPr="00A61C11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8B535A" w:rsidRPr="00A61C11">
        <w:rPr>
          <w:rFonts w:eastAsia="DejaVu Sans"/>
          <w:highlight w:val="yellow"/>
        </w:rPr>
        <w:t xml:space="preserve"> Si</w:t>
      </w:r>
    </w:p>
    <w:p w:rsidR="008B535A" w:rsidRPr="00A61C11" w:rsidRDefault="00E1739A" w:rsidP="008B535A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1075714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535A" w:rsidRPr="00A61C11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8B535A" w:rsidRPr="00A61C11">
        <w:rPr>
          <w:rFonts w:eastAsia="DejaVu Sans"/>
          <w:highlight w:val="yellow"/>
        </w:rPr>
        <w:t xml:space="preserve"> No</w:t>
      </w:r>
    </w:p>
    <w:p w:rsidR="008B535A" w:rsidRPr="00A61C11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</w:p>
    <w:p w:rsidR="008B535A" w:rsidRPr="00A61C11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 xml:space="preserve">URL donde se puede acceder a la información: </w:t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8B535A" w:rsidRPr="00A61C11" w:rsidRDefault="008B535A" w:rsidP="008B535A">
      <w:pPr>
        <w:pBdr>
          <w:bottom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 xml:space="preserve">Código para acceder (en caso de que sea necesario): </w:t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8B535A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</w:p>
    <w:p w:rsidR="008B535A" w:rsidRPr="00A61C11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lastRenderedPageBreak/>
        <w:t>Descripción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 w:rsidRPr="00A61C11">
        <w:rPr>
          <w:rFonts w:eastAsia="DejaVu Sans"/>
        </w:rPr>
        <w:br/>
        <w:t>Importe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>
        <w:rPr>
          <w:rFonts w:eastAsia="DejaVu Sans"/>
          <w:color w:val="auto"/>
        </w:rPr>
        <w:t xml:space="preserve"> </w:t>
      </w:r>
      <w:r w:rsidRPr="00A61C11">
        <w:rPr>
          <w:rFonts w:eastAsia="DejaVu Sans"/>
        </w:rPr>
        <w:t>EUR (Euro) IVA excluido.</w:t>
      </w:r>
      <w:r w:rsidRPr="00A61C11">
        <w:rPr>
          <w:rFonts w:eastAsia="DejaVu Sans"/>
        </w:rPr>
        <w:br/>
        <w:t>Fecha de inicio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 w:rsidRPr="00A61C11">
        <w:rPr>
          <w:rFonts w:eastAsia="DejaVu Sans"/>
        </w:rPr>
        <w:br/>
        <w:t>Fecha de finalización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 w:rsidRPr="00A61C11">
        <w:rPr>
          <w:rFonts w:eastAsia="DejaVu Sans"/>
        </w:rPr>
        <w:br/>
        <w:t>Destinatarios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 w:rsidRPr="00A61C11">
        <w:rPr>
          <w:rFonts w:eastAsia="DejaVu Sans"/>
        </w:rPr>
        <w:br/>
      </w:r>
    </w:p>
    <w:p w:rsidR="008B535A" w:rsidRPr="00A61C11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>Esta información, ¿está disponible sin costes para las autoridades en una base de datos de un Estado miembro de la UE?</w:t>
      </w:r>
    </w:p>
    <w:p w:rsidR="008B535A" w:rsidRPr="00A61C11" w:rsidRDefault="00E1739A" w:rsidP="008B535A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1772200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535A" w:rsidRPr="00A61C11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8B535A" w:rsidRPr="00A61C11">
        <w:rPr>
          <w:rFonts w:eastAsia="DejaVu Sans"/>
          <w:highlight w:val="yellow"/>
        </w:rPr>
        <w:t xml:space="preserve"> Si</w:t>
      </w:r>
    </w:p>
    <w:p w:rsidR="008B535A" w:rsidRPr="00A61C11" w:rsidRDefault="00E1739A" w:rsidP="008B535A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94992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535A" w:rsidRPr="00A61C11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8B535A" w:rsidRPr="00A61C11">
        <w:rPr>
          <w:rFonts w:eastAsia="DejaVu Sans"/>
          <w:highlight w:val="yellow"/>
        </w:rPr>
        <w:t xml:space="preserve"> No</w:t>
      </w:r>
    </w:p>
    <w:p w:rsidR="008B535A" w:rsidRPr="00A61C11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</w:p>
    <w:p w:rsidR="008B535A" w:rsidRPr="00A61C11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 xml:space="preserve">URL donde se puede acceder a la información: </w:t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8B535A" w:rsidRPr="00A61C11" w:rsidRDefault="008B535A" w:rsidP="008B535A">
      <w:pPr>
        <w:pBdr>
          <w:bottom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 xml:space="preserve">Código para acceder (en caso de que sea necesario): </w:t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8B535A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</w:p>
    <w:p w:rsidR="008B535A" w:rsidRPr="00A61C11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>Descripción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 w:rsidRPr="00A61C11">
        <w:rPr>
          <w:rFonts w:eastAsia="DejaVu Sans"/>
        </w:rPr>
        <w:br/>
        <w:t>Importe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>
        <w:rPr>
          <w:rFonts w:eastAsia="DejaVu Sans"/>
          <w:color w:val="auto"/>
        </w:rPr>
        <w:t xml:space="preserve"> </w:t>
      </w:r>
      <w:r w:rsidRPr="00A61C11">
        <w:rPr>
          <w:rFonts w:eastAsia="DejaVu Sans"/>
        </w:rPr>
        <w:t>EUR (Euro) IVA excluido.</w:t>
      </w:r>
      <w:r w:rsidRPr="00A61C11">
        <w:rPr>
          <w:rFonts w:eastAsia="DejaVu Sans"/>
        </w:rPr>
        <w:br/>
        <w:t>Fecha de inicio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 w:rsidRPr="00A61C11">
        <w:rPr>
          <w:rFonts w:eastAsia="DejaVu Sans"/>
        </w:rPr>
        <w:br/>
        <w:t>Fecha de finalización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 w:rsidRPr="00A61C11">
        <w:rPr>
          <w:rFonts w:eastAsia="DejaVu Sans"/>
        </w:rPr>
        <w:br/>
        <w:t>Destinatarios</w:t>
      </w:r>
      <w:r w:rsidRPr="00A61C11">
        <w:rPr>
          <w:rFonts w:eastAsia="DejaVu Sans"/>
        </w:rPr>
        <w:br/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 w:rsidRPr="00A61C11">
        <w:rPr>
          <w:rFonts w:eastAsia="DejaVu Sans"/>
        </w:rPr>
        <w:br/>
      </w:r>
    </w:p>
    <w:p w:rsidR="008B535A" w:rsidRPr="00A61C11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>Esta información, ¿está disponible sin costes para las autoridades en una base de datos de un Estado miembro de la UE?</w:t>
      </w:r>
    </w:p>
    <w:p w:rsidR="008B535A" w:rsidRPr="00A61C11" w:rsidRDefault="00E1739A" w:rsidP="008B535A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16185664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535A" w:rsidRPr="00A61C11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8B535A" w:rsidRPr="00A61C11">
        <w:rPr>
          <w:rFonts w:eastAsia="DejaVu Sans"/>
          <w:highlight w:val="yellow"/>
        </w:rPr>
        <w:t xml:space="preserve"> Si</w:t>
      </w:r>
    </w:p>
    <w:p w:rsidR="008B535A" w:rsidRPr="00A61C11" w:rsidRDefault="00E1739A" w:rsidP="008B535A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20952066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535A" w:rsidRPr="00A61C11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8B535A" w:rsidRPr="00A61C11">
        <w:rPr>
          <w:rFonts w:eastAsia="DejaVu Sans"/>
          <w:highlight w:val="yellow"/>
        </w:rPr>
        <w:t xml:space="preserve"> No</w:t>
      </w:r>
    </w:p>
    <w:p w:rsidR="008B535A" w:rsidRPr="00A61C11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</w:p>
    <w:p w:rsidR="008B535A" w:rsidRPr="00A61C11" w:rsidRDefault="008B535A" w:rsidP="008B535A">
      <w:pP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 xml:space="preserve">URL donde se puede acceder a la información: </w:t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8B535A" w:rsidRPr="00A61C11" w:rsidRDefault="008B535A" w:rsidP="008B535A">
      <w:pPr>
        <w:pBdr>
          <w:bottom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A61C11">
        <w:rPr>
          <w:rFonts w:eastAsia="DejaVu Sans"/>
        </w:rPr>
        <w:t xml:space="preserve">Código para acceder (en caso de que sea necesario): </w:t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iCs/>
          <w:color w:val="FFFFFF"/>
        </w:rPr>
      </w:pPr>
      <w:r w:rsidRPr="00FD6808">
        <w:rPr>
          <w:rFonts w:eastAsia="DejaVu Sans"/>
          <w:b/>
          <w:iCs/>
          <w:color w:val="FFFFFF"/>
        </w:rPr>
        <w:t>D: Sistemas de aseguramiento de la calidad y normas de gestión</w:t>
      </w:r>
      <w:r w:rsidR="00BF55B1">
        <w:rPr>
          <w:rFonts w:eastAsia="DejaVu Sans"/>
          <w:b/>
          <w:iCs/>
          <w:color w:val="FFFFFF"/>
        </w:rPr>
        <w:t xml:space="preserve"> </w:t>
      </w:r>
      <w:r w:rsidRPr="00FD6808">
        <w:rPr>
          <w:rFonts w:eastAsia="DejaVu Sans"/>
          <w:b/>
          <w:iCs/>
          <w:color w:val="FFFFFF"/>
        </w:rPr>
        <w:t>medioambiental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-</w:t>
      </w:r>
    </w:p>
    <w:p w:rsidR="00FD6808" w:rsidRPr="00FD6808" w:rsidRDefault="00FD6808" w:rsidP="00FD6808">
      <w:pPr>
        <w:keepNext/>
        <w:keepLines/>
        <w:spacing w:after="0" w:line="240" w:lineRule="auto"/>
        <w:ind w:left="-5"/>
        <w:outlineLvl w:val="1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 xml:space="preserve">Parte V: Reducción del número de candidatos cualificados 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-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keepNext/>
        <w:keepLines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sz w:val="28"/>
          <w:szCs w:val="28"/>
        </w:rPr>
        <w:t>Parte VI: Declaraciones finales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lastRenderedPageBreak/>
        <w:t>El o los abajo firmantes declaran formalmente que la información comunicada en las partes II – V es exacta y veraz y ha sido facilitada con pleno conocimiento de las consecuencias de una falsa declaración de carácter grave.</w:t>
      </w:r>
    </w:p>
    <w:p w:rsidR="0005551C" w:rsidRDefault="0005551C" w:rsidP="0005551C">
      <w:pPr>
        <w:spacing w:after="0" w:line="240" w:lineRule="auto"/>
        <w:ind w:right="249"/>
        <w:rPr>
          <w:rFonts w:eastAsia="DejaVu Sans"/>
        </w:rPr>
      </w:pPr>
    </w:p>
    <w:p w:rsidR="00FD6808" w:rsidRPr="00FD6808" w:rsidRDefault="00FD6808" w:rsidP="0005551C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El o los abajo firmantes declaran formalmente que podrán aportar los certificados y otros tipos de pruebas documentales contemplados sin tardanza, cuando se les soliciten, salvo en caso de que:</w:t>
      </w:r>
    </w:p>
    <w:p w:rsidR="00FD6808" w:rsidRPr="00FD6808" w:rsidRDefault="00FD6808" w:rsidP="00FD6808">
      <w:pPr>
        <w:spacing w:after="0" w:line="240" w:lineRule="auto"/>
        <w:ind w:left="250" w:right="249"/>
        <w:rPr>
          <w:rFonts w:eastAsia="DejaVu Sans"/>
        </w:rPr>
      </w:pPr>
    </w:p>
    <w:p w:rsidR="00FD6808" w:rsidRPr="00FD6808" w:rsidRDefault="00FD6808" w:rsidP="0005551C">
      <w:pPr>
        <w:numPr>
          <w:ilvl w:val="0"/>
          <w:numId w:val="17"/>
        </w:numPr>
        <w:spacing w:after="71" w:line="265" w:lineRule="auto"/>
        <w:ind w:left="567" w:right="-1" w:firstLine="0"/>
        <w:rPr>
          <w:rFonts w:eastAsia="DejaVu Sans"/>
        </w:rPr>
      </w:pPr>
      <w:r w:rsidRPr="00FD6808">
        <w:rPr>
          <w:rFonts w:eastAsia="DejaVu Sans"/>
        </w:rPr>
        <w:t>el poder adjudicador o la entidad adjudicadora tengan la posibilidad de obtener los documentos justificativos de que se trate directamente, accediendo a una base de datos nacional de cualquier Estado miembro que pueda consultarse de forma gratuita, (siempre y cuando el operador económico haya facilitado la información necesaria (dirección de la página web, autoridad u organismo expedidor, referencia exacta de la documentación) que permita al poder adjudicador o la entidad adjudicadora hacerlo; si fuera preciso, deberá otorgarse el oportuno consentimiento para acceder a dicha base de datos), o</w:t>
      </w:r>
    </w:p>
    <w:p w:rsidR="00FD6808" w:rsidRPr="00FD6808" w:rsidRDefault="00FD6808" w:rsidP="0005551C">
      <w:pPr>
        <w:spacing w:after="0" w:line="240" w:lineRule="auto"/>
        <w:ind w:left="567" w:right="-1" w:firstLine="0"/>
        <w:rPr>
          <w:rFonts w:eastAsia="DejaVu Sans"/>
        </w:rPr>
      </w:pPr>
    </w:p>
    <w:p w:rsidR="00FD6808" w:rsidRPr="00FD6808" w:rsidRDefault="00FD6808" w:rsidP="0005551C">
      <w:pPr>
        <w:numPr>
          <w:ilvl w:val="0"/>
          <w:numId w:val="17"/>
        </w:numPr>
        <w:spacing w:after="71" w:line="265" w:lineRule="auto"/>
        <w:ind w:left="567" w:right="-1" w:firstLine="0"/>
        <w:rPr>
          <w:rFonts w:eastAsia="DejaVu Sans"/>
        </w:rPr>
      </w:pPr>
      <w:r w:rsidRPr="00FD6808">
        <w:rPr>
          <w:rFonts w:eastAsia="DejaVu Sans"/>
        </w:rPr>
        <w:t>A partir del 18 de octubre de 2018 a más tardar (dependiendo de la aplicación a nivel nacional del artículo 59, apartado 5, párrafo segundo, de la Directiva 2014/24/UE), el poder adjudicador o la entidad adjudicadora ya posean los documentos en cuestión.</w:t>
      </w:r>
    </w:p>
    <w:p w:rsidR="00FD6808" w:rsidRPr="00FD6808" w:rsidRDefault="00FD6808" w:rsidP="00FD6808">
      <w:pPr>
        <w:spacing w:after="0" w:line="240" w:lineRule="auto"/>
        <w:ind w:left="250" w:right="413"/>
        <w:rPr>
          <w:rFonts w:eastAsia="DejaVu Sans"/>
        </w:rPr>
      </w:pPr>
    </w:p>
    <w:p w:rsidR="00FD6808" w:rsidRPr="00FD6808" w:rsidRDefault="00FD6808" w:rsidP="0005551C">
      <w:pPr>
        <w:spacing w:after="0" w:line="240" w:lineRule="auto"/>
        <w:ind w:left="0" w:right="413" w:firstLine="0"/>
        <w:rPr>
          <w:rFonts w:eastAsia="DejaVu Sans"/>
        </w:rPr>
      </w:pPr>
      <w:r w:rsidRPr="00FD6808">
        <w:rPr>
          <w:rFonts w:eastAsia="DejaVu Sans"/>
        </w:rPr>
        <w:t xml:space="preserve">El o los abajo firmantes formalmente consienten en que la Administración de la Comunidad Foral de Navarra tenga acceso a los documentos justificativos de la información que se ha facilitado en los apartados </w:t>
      </w:r>
      <w:r w:rsidRPr="00FD6808">
        <w:rPr>
          <w:rFonts w:eastAsia="DejaVu Sans"/>
          <w:highlight w:val="yellow"/>
        </w:rPr>
        <w:t>………………………………</w:t>
      </w:r>
      <w:proofErr w:type="gramStart"/>
      <w:r w:rsidRPr="00FD6808">
        <w:rPr>
          <w:rFonts w:eastAsia="DejaVu Sans"/>
          <w:highlight w:val="yellow"/>
        </w:rPr>
        <w:t>…….</w:t>
      </w:r>
      <w:proofErr w:type="gramEnd"/>
      <w:r w:rsidRPr="00FD6808">
        <w:rPr>
          <w:rFonts w:eastAsia="DejaVu Sans"/>
          <w:highlight w:val="yellow"/>
        </w:rPr>
        <w:t>. (cumplimentar, o indicar “todos los apartados”)</w:t>
      </w:r>
      <w:r w:rsidRPr="00FD6808">
        <w:rPr>
          <w:rFonts w:eastAsia="DejaVu Sans"/>
        </w:rPr>
        <w:t xml:space="preserve"> del presente Documento Europeo Único de Contratación, a efectos del expediente de contratación 00001119-2022-0051.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9D54AA" w:rsidRDefault="009D54AA" w:rsidP="00FD6808">
      <w:pPr>
        <w:spacing w:after="0" w:line="240" w:lineRule="auto"/>
        <w:ind w:left="-5" w:right="46"/>
        <w:rPr>
          <w:rFonts w:eastAsia="DejaVu Sans"/>
        </w:rPr>
      </w:pPr>
    </w:p>
    <w:p w:rsidR="009D54AA" w:rsidRDefault="009D54AA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793DA6" w:rsidP="00FD6808">
      <w:pPr>
        <w:spacing w:after="0" w:line="240" w:lineRule="auto"/>
        <w:ind w:left="-5" w:right="46"/>
        <w:rPr>
          <w:rFonts w:eastAsia="DejaVu Sans"/>
        </w:rPr>
      </w:pPr>
      <w:r>
        <w:rPr>
          <w:rFonts w:eastAsia="DejaVu Sans"/>
        </w:rPr>
        <w:t>Fecha, lugar y firma</w:t>
      </w:r>
      <w:r w:rsidR="00FD6808" w:rsidRPr="00FD6808">
        <w:rPr>
          <w:rFonts w:eastAsia="DejaVu Sans"/>
        </w:rPr>
        <w:t>: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Fecha</w:t>
      </w:r>
    </w:p>
    <w:p w:rsidR="00FD6808" w:rsidRPr="00FD6808" w:rsidRDefault="008B535A" w:rsidP="00FD6808">
      <w:pPr>
        <w:spacing w:after="0" w:line="240" w:lineRule="auto"/>
        <w:ind w:left="-5"/>
        <w:rPr>
          <w:rFonts w:eastAsia="DejaVu Sans"/>
          <w:b/>
        </w:rPr>
      </w:pP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3E210A" w:rsidRDefault="003E210A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Lugar</w:t>
      </w:r>
    </w:p>
    <w:p w:rsidR="00FD6808" w:rsidRDefault="008B535A" w:rsidP="00FD6808">
      <w:pPr>
        <w:spacing w:after="0" w:line="240" w:lineRule="auto"/>
        <w:ind w:left="-5"/>
        <w:rPr>
          <w:rFonts w:eastAsia="DejaVu Sans"/>
          <w:b/>
        </w:rPr>
      </w:pP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</w:p>
    <w:p w:rsidR="00A61C11" w:rsidRPr="00FD6808" w:rsidRDefault="00A61C11" w:rsidP="00FD6808">
      <w:pPr>
        <w:spacing w:after="0" w:line="240" w:lineRule="auto"/>
        <w:ind w:left="-5"/>
        <w:rPr>
          <w:rFonts w:eastAsia="DejaVu Sans"/>
          <w:b/>
        </w:rPr>
      </w:pPr>
    </w:p>
    <w:tbl>
      <w:tblPr>
        <w:tblStyle w:val="Tablaconcuadrcula1"/>
        <w:tblW w:w="0" w:type="auto"/>
        <w:jc w:val="center"/>
        <w:shd w:val="clear" w:color="auto" w:fill="FFFF00"/>
        <w:tblLook w:val="04A0" w:firstRow="1" w:lastRow="0" w:firstColumn="1" w:lastColumn="0" w:noHBand="0" w:noVBand="1"/>
      </w:tblPr>
      <w:tblGrid>
        <w:gridCol w:w="2937"/>
      </w:tblGrid>
      <w:tr w:rsidR="00FD6808" w:rsidRPr="00FD6808" w:rsidTr="00CF608B">
        <w:trPr>
          <w:trHeight w:val="1287"/>
          <w:jc w:val="center"/>
        </w:trPr>
        <w:tc>
          <w:tcPr>
            <w:tcW w:w="2937" w:type="dxa"/>
            <w:shd w:val="clear" w:color="auto" w:fill="FFFF00"/>
          </w:tcPr>
          <w:p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DejaVu Sans"/>
                <w:b/>
              </w:rPr>
            </w:pPr>
            <w:r w:rsidRPr="00FD6808">
              <w:rPr>
                <w:rFonts w:eastAsia="DejaVu Sans"/>
                <w:b/>
              </w:rPr>
              <w:t>(Firma)</w:t>
            </w:r>
          </w:p>
        </w:tc>
      </w:tr>
    </w:tbl>
    <w:p w:rsidR="00FD6808" w:rsidRPr="00FD6808" w:rsidRDefault="00FD6808" w:rsidP="00FD6808">
      <w:pPr>
        <w:suppressAutoHyphens/>
        <w:spacing w:before="40" w:after="40" w:line="240" w:lineRule="auto"/>
        <w:ind w:left="0" w:firstLine="0"/>
        <w:jc w:val="center"/>
        <w:rPr>
          <w:rFonts w:eastAsia="Times New Roman"/>
          <w:b/>
          <w:bCs/>
        </w:rPr>
      </w:pPr>
    </w:p>
    <w:p w:rsidR="00FD6808" w:rsidRPr="00E1739A" w:rsidRDefault="00FD6808" w:rsidP="00E1739A">
      <w:pPr>
        <w:spacing w:after="0" w:line="240" w:lineRule="auto"/>
        <w:ind w:left="0" w:firstLine="0"/>
        <w:rPr>
          <w:rFonts w:eastAsia="Times New Roman"/>
          <w:b/>
          <w:color w:val="auto"/>
        </w:rPr>
      </w:pPr>
      <w:bookmarkStart w:id="2" w:name="_GoBack"/>
      <w:bookmarkEnd w:id="2"/>
    </w:p>
    <w:sectPr w:rsidR="00FD6808" w:rsidRPr="00E1739A" w:rsidSect="00977ADA">
      <w:headerReference w:type="default" r:id="rId9"/>
      <w:footerReference w:type="default" r:id="rId10"/>
      <w:pgSz w:w="11906" w:h="16838"/>
      <w:pgMar w:top="1985" w:right="1134" w:bottom="1560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4C6" w:rsidRDefault="008034C6" w:rsidP="00EE31EE">
      <w:pPr>
        <w:spacing w:after="0" w:line="240" w:lineRule="auto"/>
      </w:pPr>
      <w:r>
        <w:separator/>
      </w:r>
    </w:p>
  </w:endnote>
  <w:endnote w:type="continuationSeparator" w:id="0">
    <w:p w:rsidR="008034C6" w:rsidRDefault="008034C6" w:rsidP="00EE3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4C6" w:rsidRPr="00BA099D" w:rsidRDefault="008034C6">
    <w:pPr>
      <w:pStyle w:val="Piedepgina"/>
      <w:jc w:val="right"/>
      <w:rPr>
        <w:color w:val="7F7F7F" w:themeColor="text1" w:themeTint="80"/>
      </w:rPr>
    </w:pPr>
    <w:r w:rsidRPr="00BA099D">
      <w:rPr>
        <w:color w:val="7F7F7F" w:themeColor="text1" w:themeTint="80"/>
        <w:sz w:val="20"/>
        <w:szCs w:val="20"/>
      </w:rPr>
      <w:t xml:space="preserve">pág. </w:t>
    </w:r>
    <w:r w:rsidRPr="00BA099D">
      <w:rPr>
        <w:color w:val="7F7F7F" w:themeColor="text1" w:themeTint="80"/>
        <w:sz w:val="20"/>
        <w:szCs w:val="20"/>
      </w:rPr>
      <w:fldChar w:fldCharType="begin"/>
    </w:r>
    <w:r w:rsidRPr="00BA099D">
      <w:rPr>
        <w:color w:val="7F7F7F" w:themeColor="text1" w:themeTint="80"/>
        <w:sz w:val="20"/>
        <w:szCs w:val="20"/>
      </w:rPr>
      <w:instrText>PAGE  \* Arabic</w:instrText>
    </w:r>
    <w:r w:rsidRPr="00BA099D">
      <w:rPr>
        <w:color w:val="7F7F7F" w:themeColor="text1" w:themeTint="80"/>
        <w:sz w:val="20"/>
        <w:szCs w:val="20"/>
      </w:rPr>
      <w:fldChar w:fldCharType="separate"/>
    </w:r>
    <w:r w:rsidR="00E1739A">
      <w:rPr>
        <w:noProof/>
        <w:color w:val="7F7F7F" w:themeColor="text1" w:themeTint="80"/>
        <w:sz w:val="20"/>
        <w:szCs w:val="20"/>
      </w:rPr>
      <w:t>12</w:t>
    </w:r>
    <w:r w:rsidRPr="00BA099D">
      <w:rPr>
        <w:color w:val="7F7F7F" w:themeColor="text1" w:themeTint="80"/>
        <w:sz w:val="20"/>
        <w:szCs w:val="20"/>
      </w:rPr>
      <w:fldChar w:fldCharType="end"/>
    </w:r>
  </w:p>
  <w:p w:rsidR="008034C6" w:rsidRDefault="008034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4C6" w:rsidRDefault="008034C6" w:rsidP="00EE31EE">
      <w:pPr>
        <w:spacing w:after="0" w:line="240" w:lineRule="auto"/>
      </w:pPr>
      <w:r>
        <w:separator/>
      </w:r>
    </w:p>
  </w:footnote>
  <w:footnote w:type="continuationSeparator" w:id="0">
    <w:p w:rsidR="008034C6" w:rsidRDefault="008034C6" w:rsidP="00EE3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4C6" w:rsidRDefault="008034C6" w:rsidP="00530ECC">
    <w:pPr>
      <w:pStyle w:val="Encabezado"/>
      <w:ind w:left="0" w:firstLine="0"/>
      <w:jc w:val="center"/>
      <w:rPr>
        <w:rFonts w:ascii="Verdana" w:hAnsi="Verdana"/>
        <w:b/>
        <w:sz w:val="14"/>
        <w:szCs w:val="14"/>
      </w:rPr>
    </w:pPr>
    <w:r>
      <w:rPr>
        <w:noProof/>
      </w:rPr>
      <w:drawing>
        <wp:inline distT="0" distB="0" distL="0" distR="0" wp14:anchorId="1B25B311" wp14:editId="10535D82">
          <wp:extent cx="6120130" cy="832254"/>
          <wp:effectExtent l="0" t="0" r="0" b="635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8322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034C6" w:rsidRDefault="008034C6" w:rsidP="003C120E">
    <w:pPr>
      <w:pStyle w:val="Encabezado"/>
      <w:ind w:left="0" w:firstLine="0"/>
      <w:rPr>
        <w:rFonts w:ascii="Verdana" w:hAnsi="Verdana"/>
        <w:b/>
        <w:sz w:val="14"/>
        <w:szCs w:val="14"/>
      </w:rPr>
    </w:pPr>
  </w:p>
  <w:p w:rsidR="008034C6" w:rsidRDefault="008034C6" w:rsidP="003C120E">
    <w:pPr>
      <w:pStyle w:val="Encabezado"/>
      <w:ind w:left="0" w:firstLine="0"/>
      <w:rPr>
        <w:rFonts w:ascii="Verdana" w:hAnsi="Verdana"/>
        <w:b/>
        <w:sz w:val="14"/>
        <w:szCs w:val="14"/>
      </w:rPr>
    </w:pPr>
  </w:p>
  <w:p w:rsidR="008034C6" w:rsidRDefault="008034C6" w:rsidP="00BE57D0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1B6"/>
    <w:multiLevelType w:val="multilevel"/>
    <w:tmpl w:val="03845A3A"/>
    <w:lvl w:ilvl="0">
      <w:start w:val="1"/>
      <w:numFmt w:val="decimal"/>
      <w:lvlText w:val="%1."/>
      <w:lvlJc w:val="left"/>
      <w:pPr>
        <w:ind w:left="149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cs="Times New Roman"/>
      </w:rPr>
    </w:lvl>
  </w:abstractNum>
  <w:abstractNum w:abstractNumId="1" w15:restartNumberingAfterBreak="0">
    <w:nsid w:val="08B67079"/>
    <w:multiLevelType w:val="hybridMultilevel"/>
    <w:tmpl w:val="3028E64C"/>
    <w:lvl w:ilvl="0" w:tplc="FDBCCD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424847"/>
    <w:multiLevelType w:val="hybridMultilevel"/>
    <w:tmpl w:val="12B4D6F8"/>
    <w:lvl w:ilvl="0" w:tplc="A4FCEF7A">
      <w:start w:val="1"/>
      <w:numFmt w:val="lowerLetter"/>
      <w:lvlText w:val="%1)"/>
      <w:lvlJc w:val="left"/>
      <w:pPr>
        <w:ind w:left="25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AC3A70">
      <w:start w:val="1"/>
      <w:numFmt w:val="lowerLetter"/>
      <w:lvlText w:val="%2"/>
      <w:lvlJc w:val="left"/>
      <w:pPr>
        <w:ind w:left="13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D42E04">
      <w:start w:val="1"/>
      <w:numFmt w:val="lowerRoman"/>
      <w:lvlText w:val="%3"/>
      <w:lvlJc w:val="left"/>
      <w:pPr>
        <w:ind w:left="20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9482AA">
      <w:start w:val="1"/>
      <w:numFmt w:val="decimal"/>
      <w:lvlText w:val="%4"/>
      <w:lvlJc w:val="left"/>
      <w:pPr>
        <w:ind w:left="27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1CE6E0">
      <w:start w:val="1"/>
      <w:numFmt w:val="lowerLetter"/>
      <w:lvlText w:val="%5"/>
      <w:lvlJc w:val="left"/>
      <w:pPr>
        <w:ind w:left="34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D09D00">
      <w:start w:val="1"/>
      <w:numFmt w:val="lowerRoman"/>
      <w:lvlText w:val="%6"/>
      <w:lvlJc w:val="left"/>
      <w:pPr>
        <w:ind w:left="42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7A2B28">
      <w:start w:val="1"/>
      <w:numFmt w:val="decimal"/>
      <w:lvlText w:val="%7"/>
      <w:lvlJc w:val="left"/>
      <w:pPr>
        <w:ind w:left="49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0E6F7A">
      <w:start w:val="1"/>
      <w:numFmt w:val="lowerLetter"/>
      <w:lvlText w:val="%8"/>
      <w:lvlJc w:val="left"/>
      <w:pPr>
        <w:ind w:left="56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FCFA8A">
      <w:start w:val="1"/>
      <w:numFmt w:val="lowerRoman"/>
      <w:lvlText w:val="%9"/>
      <w:lvlJc w:val="left"/>
      <w:pPr>
        <w:ind w:left="6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0702D6"/>
    <w:multiLevelType w:val="hybridMultilevel"/>
    <w:tmpl w:val="9676DA6C"/>
    <w:lvl w:ilvl="0" w:tplc="F9B41C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BA3F87"/>
    <w:multiLevelType w:val="hybridMultilevel"/>
    <w:tmpl w:val="D654CF2E"/>
    <w:lvl w:ilvl="0" w:tplc="9B7C5FA0">
      <w:start w:val="2"/>
      <w:numFmt w:val="lowerLetter"/>
      <w:lvlText w:val="%1)"/>
      <w:lvlJc w:val="left"/>
      <w:pPr>
        <w:ind w:left="322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446B60">
      <w:start w:val="1"/>
      <w:numFmt w:val="lowerLetter"/>
      <w:lvlText w:val="%2"/>
      <w:lvlJc w:val="left"/>
      <w:pPr>
        <w:ind w:left="10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F0E050">
      <w:start w:val="1"/>
      <w:numFmt w:val="lowerRoman"/>
      <w:lvlText w:val="%3"/>
      <w:lvlJc w:val="left"/>
      <w:pPr>
        <w:ind w:left="18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FE09DC">
      <w:start w:val="1"/>
      <w:numFmt w:val="decimal"/>
      <w:lvlText w:val="%4"/>
      <w:lvlJc w:val="left"/>
      <w:pPr>
        <w:ind w:left="25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A0955C">
      <w:start w:val="1"/>
      <w:numFmt w:val="lowerLetter"/>
      <w:lvlText w:val="%5"/>
      <w:lvlJc w:val="left"/>
      <w:pPr>
        <w:ind w:left="32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B05F6A">
      <w:start w:val="1"/>
      <w:numFmt w:val="lowerRoman"/>
      <w:lvlText w:val="%6"/>
      <w:lvlJc w:val="left"/>
      <w:pPr>
        <w:ind w:left="39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8A8DFC">
      <w:start w:val="1"/>
      <w:numFmt w:val="decimal"/>
      <w:lvlText w:val="%7"/>
      <w:lvlJc w:val="left"/>
      <w:pPr>
        <w:ind w:left="46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1A92F2">
      <w:start w:val="1"/>
      <w:numFmt w:val="lowerLetter"/>
      <w:lvlText w:val="%8"/>
      <w:lvlJc w:val="left"/>
      <w:pPr>
        <w:ind w:left="54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F855FC">
      <w:start w:val="1"/>
      <w:numFmt w:val="lowerRoman"/>
      <w:lvlText w:val="%9"/>
      <w:lvlJc w:val="left"/>
      <w:pPr>
        <w:ind w:left="61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1765218"/>
    <w:multiLevelType w:val="hybridMultilevel"/>
    <w:tmpl w:val="D59C78EE"/>
    <w:lvl w:ilvl="0" w:tplc="C4B86FA8">
      <w:start w:val="1"/>
      <w:numFmt w:val="bullet"/>
      <w:pStyle w:val="Vieta2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5697292"/>
    <w:multiLevelType w:val="hybridMultilevel"/>
    <w:tmpl w:val="D2B4BEE4"/>
    <w:lvl w:ilvl="0" w:tplc="49CCAE2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6985243"/>
    <w:multiLevelType w:val="hybridMultilevel"/>
    <w:tmpl w:val="5B320C5C"/>
    <w:lvl w:ilvl="0" w:tplc="0C0A0017">
      <w:start w:val="1"/>
      <w:numFmt w:val="lowerLetter"/>
      <w:lvlText w:val="%1)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0C35BD1"/>
    <w:multiLevelType w:val="hybridMultilevel"/>
    <w:tmpl w:val="81984A84"/>
    <w:lvl w:ilvl="0" w:tplc="0C0A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4FE4558"/>
    <w:multiLevelType w:val="hybridMultilevel"/>
    <w:tmpl w:val="FF9CA0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8159EA"/>
    <w:multiLevelType w:val="multilevel"/>
    <w:tmpl w:val="79901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CF1A3D"/>
    <w:multiLevelType w:val="hybridMultilevel"/>
    <w:tmpl w:val="B8FC33DE"/>
    <w:lvl w:ilvl="0" w:tplc="0C0A000F">
      <w:start w:val="1"/>
      <w:numFmt w:val="decimal"/>
      <w:lvlText w:val="%1."/>
      <w:lvlJc w:val="left"/>
      <w:pPr>
        <w:ind w:left="1608" w:hanging="360"/>
      </w:pPr>
    </w:lvl>
    <w:lvl w:ilvl="1" w:tplc="0C0A0019" w:tentative="1">
      <w:start w:val="1"/>
      <w:numFmt w:val="lowerLetter"/>
      <w:lvlText w:val="%2."/>
      <w:lvlJc w:val="left"/>
      <w:pPr>
        <w:ind w:left="2328" w:hanging="360"/>
      </w:pPr>
    </w:lvl>
    <w:lvl w:ilvl="2" w:tplc="0C0A001B" w:tentative="1">
      <w:start w:val="1"/>
      <w:numFmt w:val="lowerRoman"/>
      <w:lvlText w:val="%3."/>
      <w:lvlJc w:val="right"/>
      <w:pPr>
        <w:ind w:left="3048" w:hanging="180"/>
      </w:pPr>
    </w:lvl>
    <w:lvl w:ilvl="3" w:tplc="0C0A000F" w:tentative="1">
      <w:start w:val="1"/>
      <w:numFmt w:val="decimal"/>
      <w:lvlText w:val="%4."/>
      <w:lvlJc w:val="left"/>
      <w:pPr>
        <w:ind w:left="3768" w:hanging="360"/>
      </w:pPr>
    </w:lvl>
    <w:lvl w:ilvl="4" w:tplc="0C0A0019" w:tentative="1">
      <w:start w:val="1"/>
      <w:numFmt w:val="lowerLetter"/>
      <w:lvlText w:val="%5."/>
      <w:lvlJc w:val="left"/>
      <w:pPr>
        <w:ind w:left="4488" w:hanging="360"/>
      </w:pPr>
    </w:lvl>
    <w:lvl w:ilvl="5" w:tplc="0C0A001B" w:tentative="1">
      <w:start w:val="1"/>
      <w:numFmt w:val="lowerRoman"/>
      <w:lvlText w:val="%6."/>
      <w:lvlJc w:val="right"/>
      <w:pPr>
        <w:ind w:left="5208" w:hanging="180"/>
      </w:pPr>
    </w:lvl>
    <w:lvl w:ilvl="6" w:tplc="0C0A000F" w:tentative="1">
      <w:start w:val="1"/>
      <w:numFmt w:val="decimal"/>
      <w:lvlText w:val="%7."/>
      <w:lvlJc w:val="left"/>
      <w:pPr>
        <w:ind w:left="5928" w:hanging="360"/>
      </w:pPr>
    </w:lvl>
    <w:lvl w:ilvl="7" w:tplc="0C0A0019" w:tentative="1">
      <w:start w:val="1"/>
      <w:numFmt w:val="lowerLetter"/>
      <w:lvlText w:val="%8."/>
      <w:lvlJc w:val="left"/>
      <w:pPr>
        <w:ind w:left="6648" w:hanging="360"/>
      </w:pPr>
    </w:lvl>
    <w:lvl w:ilvl="8" w:tplc="0C0A001B" w:tentative="1">
      <w:start w:val="1"/>
      <w:numFmt w:val="lowerRoman"/>
      <w:lvlText w:val="%9."/>
      <w:lvlJc w:val="right"/>
      <w:pPr>
        <w:ind w:left="7368" w:hanging="180"/>
      </w:pPr>
    </w:lvl>
  </w:abstractNum>
  <w:abstractNum w:abstractNumId="12" w15:restartNumberingAfterBreak="0">
    <w:nsid w:val="3F671624"/>
    <w:multiLevelType w:val="hybridMultilevel"/>
    <w:tmpl w:val="CC184F9C"/>
    <w:lvl w:ilvl="0" w:tplc="74F0C0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F2D08"/>
    <w:multiLevelType w:val="hybridMultilevel"/>
    <w:tmpl w:val="BE984A72"/>
    <w:lvl w:ilvl="0" w:tplc="0C0A000F">
      <w:start w:val="1"/>
      <w:numFmt w:val="decimal"/>
      <w:lvlText w:val="%1."/>
      <w:lvlJc w:val="left"/>
      <w:pPr>
        <w:ind w:left="708" w:hanging="360"/>
      </w:pPr>
      <w:rPr>
        <w:rFonts w:cs="Times New Roman"/>
        <w:b/>
        <w:i w:val="0"/>
      </w:rPr>
    </w:lvl>
    <w:lvl w:ilvl="1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b/>
        <w:i w:val="0"/>
      </w:rPr>
    </w:lvl>
    <w:lvl w:ilvl="2" w:tplc="0C0A001B">
      <w:start w:val="1"/>
      <w:numFmt w:val="lowerRoman"/>
      <w:lvlText w:val="%3."/>
      <w:lvlJc w:val="right"/>
      <w:pPr>
        <w:ind w:left="2148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68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588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08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28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48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68" w:hanging="180"/>
      </w:pPr>
      <w:rPr>
        <w:rFonts w:cs="Times New Roman"/>
      </w:rPr>
    </w:lvl>
  </w:abstractNum>
  <w:abstractNum w:abstractNumId="14" w15:restartNumberingAfterBreak="0">
    <w:nsid w:val="4A137F6E"/>
    <w:multiLevelType w:val="hybridMultilevel"/>
    <w:tmpl w:val="F3AA4D06"/>
    <w:lvl w:ilvl="0" w:tplc="3E28EF5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541FFA"/>
    <w:multiLevelType w:val="hybridMultilevel"/>
    <w:tmpl w:val="E7CE674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18703B"/>
    <w:multiLevelType w:val="hybridMultilevel"/>
    <w:tmpl w:val="AFCCC8FC"/>
    <w:lvl w:ilvl="0" w:tplc="EF0C681A">
      <w:start w:val="1"/>
      <w:numFmt w:val="bullet"/>
      <w:lvlText w:val="•"/>
      <w:lvlJc w:val="left"/>
      <w:pPr>
        <w:ind w:left="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2C9B34">
      <w:start w:val="1"/>
      <w:numFmt w:val="bullet"/>
      <w:lvlText w:val="o"/>
      <w:lvlJc w:val="left"/>
      <w:pPr>
        <w:ind w:left="1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96A5D4">
      <w:start w:val="1"/>
      <w:numFmt w:val="bullet"/>
      <w:lvlText w:val="▪"/>
      <w:lvlJc w:val="left"/>
      <w:pPr>
        <w:ind w:left="2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6A3F8E">
      <w:start w:val="1"/>
      <w:numFmt w:val="bullet"/>
      <w:lvlText w:val="•"/>
      <w:lvlJc w:val="left"/>
      <w:pPr>
        <w:ind w:left="2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9ED6D0">
      <w:start w:val="1"/>
      <w:numFmt w:val="bullet"/>
      <w:lvlText w:val="o"/>
      <w:lvlJc w:val="left"/>
      <w:pPr>
        <w:ind w:left="3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0AA488">
      <w:start w:val="1"/>
      <w:numFmt w:val="bullet"/>
      <w:lvlText w:val="▪"/>
      <w:lvlJc w:val="left"/>
      <w:pPr>
        <w:ind w:left="4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DC7092">
      <w:start w:val="1"/>
      <w:numFmt w:val="bullet"/>
      <w:lvlText w:val="•"/>
      <w:lvlJc w:val="left"/>
      <w:pPr>
        <w:ind w:left="4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74D8AE">
      <w:start w:val="1"/>
      <w:numFmt w:val="bullet"/>
      <w:lvlText w:val="o"/>
      <w:lvlJc w:val="left"/>
      <w:pPr>
        <w:ind w:left="5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76A11C">
      <w:start w:val="1"/>
      <w:numFmt w:val="bullet"/>
      <w:lvlText w:val="▪"/>
      <w:lvlJc w:val="left"/>
      <w:pPr>
        <w:ind w:left="6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08304CF"/>
    <w:multiLevelType w:val="hybridMultilevel"/>
    <w:tmpl w:val="AC248104"/>
    <w:lvl w:ilvl="0" w:tplc="CDC0DC3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5277FEA"/>
    <w:multiLevelType w:val="hybridMultilevel"/>
    <w:tmpl w:val="03F6446A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5613F65"/>
    <w:multiLevelType w:val="hybridMultilevel"/>
    <w:tmpl w:val="90663B1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5F595C"/>
    <w:multiLevelType w:val="hybridMultilevel"/>
    <w:tmpl w:val="F482C72A"/>
    <w:lvl w:ilvl="0" w:tplc="1A86EC38">
      <w:start w:val="3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DA79E4"/>
    <w:multiLevelType w:val="hybridMultilevel"/>
    <w:tmpl w:val="392473C0"/>
    <w:lvl w:ilvl="0" w:tplc="227EB6F4">
      <w:start w:val="7"/>
      <w:numFmt w:val="bullet"/>
      <w:lvlText w:val="-"/>
      <w:lvlJc w:val="left"/>
      <w:pPr>
        <w:tabs>
          <w:tab w:val="num" w:pos="708"/>
        </w:tabs>
        <w:ind w:left="708" w:hanging="90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888"/>
        </w:tabs>
        <w:ind w:left="8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608"/>
        </w:tabs>
        <w:ind w:left="16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48"/>
        </w:tabs>
        <w:ind w:left="30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68"/>
        </w:tabs>
        <w:ind w:left="37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488"/>
        </w:tabs>
        <w:ind w:left="44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08"/>
        </w:tabs>
        <w:ind w:left="52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28"/>
        </w:tabs>
        <w:ind w:left="5928" w:hanging="360"/>
      </w:pPr>
      <w:rPr>
        <w:rFonts w:ascii="Wingdings" w:hAnsi="Wingdings" w:hint="default"/>
      </w:rPr>
    </w:lvl>
  </w:abstractNum>
  <w:abstractNum w:abstractNumId="22" w15:restartNumberingAfterBreak="0">
    <w:nsid w:val="605C637D"/>
    <w:multiLevelType w:val="hybridMultilevel"/>
    <w:tmpl w:val="BE984A72"/>
    <w:lvl w:ilvl="0" w:tplc="0C0A000F">
      <w:start w:val="1"/>
      <w:numFmt w:val="decimal"/>
      <w:lvlText w:val="%1."/>
      <w:lvlJc w:val="left"/>
      <w:pPr>
        <w:ind w:left="708" w:hanging="360"/>
      </w:pPr>
      <w:rPr>
        <w:rFonts w:cs="Times New Roman"/>
        <w:b/>
        <w:i w:val="0"/>
      </w:rPr>
    </w:lvl>
    <w:lvl w:ilvl="1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b/>
        <w:i w:val="0"/>
      </w:rPr>
    </w:lvl>
    <w:lvl w:ilvl="2" w:tplc="0C0A001B">
      <w:start w:val="1"/>
      <w:numFmt w:val="lowerRoman"/>
      <w:lvlText w:val="%3."/>
      <w:lvlJc w:val="right"/>
      <w:pPr>
        <w:ind w:left="2148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68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588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08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28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48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68" w:hanging="180"/>
      </w:pPr>
      <w:rPr>
        <w:rFonts w:cs="Times New Roman"/>
      </w:rPr>
    </w:lvl>
  </w:abstractNum>
  <w:abstractNum w:abstractNumId="23" w15:restartNumberingAfterBreak="0">
    <w:nsid w:val="6A035467"/>
    <w:multiLevelType w:val="hybridMultilevel"/>
    <w:tmpl w:val="584602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02875B0"/>
    <w:multiLevelType w:val="hybridMultilevel"/>
    <w:tmpl w:val="55DE8E94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4"/>
  </w:num>
  <w:num w:numId="2">
    <w:abstractNumId w:val="21"/>
  </w:num>
  <w:num w:numId="3">
    <w:abstractNumId w:val="0"/>
  </w:num>
  <w:num w:numId="4">
    <w:abstractNumId w:val="5"/>
  </w:num>
  <w:num w:numId="5">
    <w:abstractNumId w:val="22"/>
  </w:num>
  <w:num w:numId="6">
    <w:abstractNumId w:val="7"/>
  </w:num>
  <w:num w:numId="7">
    <w:abstractNumId w:val="3"/>
  </w:num>
  <w:num w:numId="8">
    <w:abstractNumId w:val="19"/>
  </w:num>
  <w:num w:numId="9">
    <w:abstractNumId w:val="20"/>
  </w:num>
  <w:num w:numId="10">
    <w:abstractNumId w:val="14"/>
  </w:num>
  <w:num w:numId="11">
    <w:abstractNumId w:val="1"/>
  </w:num>
  <w:num w:numId="12">
    <w:abstractNumId w:val="9"/>
  </w:num>
  <w:num w:numId="13">
    <w:abstractNumId w:val="12"/>
  </w:num>
  <w:num w:numId="14">
    <w:abstractNumId w:val="6"/>
  </w:num>
  <w:num w:numId="15">
    <w:abstractNumId w:val="16"/>
  </w:num>
  <w:num w:numId="16">
    <w:abstractNumId w:val="4"/>
  </w:num>
  <w:num w:numId="17">
    <w:abstractNumId w:val="2"/>
  </w:num>
  <w:num w:numId="18">
    <w:abstractNumId w:val="17"/>
  </w:num>
  <w:num w:numId="19">
    <w:abstractNumId w:val="10"/>
  </w:num>
  <w:num w:numId="20">
    <w:abstractNumId w:val="11"/>
  </w:num>
  <w:num w:numId="21">
    <w:abstractNumId w:val="15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8"/>
  </w:num>
  <w:num w:numId="25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isplayBackgroundShape/>
  <w:mirrorMargin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638"/>
    <w:rsid w:val="00017356"/>
    <w:rsid w:val="00026AF7"/>
    <w:rsid w:val="0003080C"/>
    <w:rsid w:val="0003550C"/>
    <w:rsid w:val="00040CF1"/>
    <w:rsid w:val="000435AE"/>
    <w:rsid w:val="00050825"/>
    <w:rsid w:val="00050F46"/>
    <w:rsid w:val="0005551C"/>
    <w:rsid w:val="00061EF8"/>
    <w:rsid w:val="00065A0E"/>
    <w:rsid w:val="000679A7"/>
    <w:rsid w:val="00077209"/>
    <w:rsid w:val="000840F1"/>
    <w:rsid w:val="00087F37"/>
    <w:rsid w:val="000C077E"/>
    <w:rsid w:val="000C7A36"/>
    <w:rsid w:val="000D513D"/>
    <w:rsid w:val="000F05AD"/>
    <w:rsid w:val="000F5246"/>
    <w:rsid w:val="000F6400"/>
    <w:rsid w:val="0012337E"/>
    <w:rsid w:val="00123F2E"/>
    <w:rsid w:val="00127804"/>
    <w:rsid w:val="00130C74"/>
    <w:rsid w:val="001441E1"/>
    <w:rsid w:val="00150E5D"/>
    <w:rsid w:val="001760B0"/>
    <w:rsid w:val="0018383F"/>
    <w:rsid w:val="00195751"/>
    <w:rsid w:val="001B3C14"/>
    <w:rsid w:val="001B6BDE"/>
    <w:rsid w:val="001C7821"/>
    <w:rsid w:val="001D358B"/>
    <w:rsid w:val="001D66A8"/>
    <w:rsid w:val="001D7E8D"/>
    <w:rsid w:val="001F22E9"/>
    <w:rsid w:val="00201725"/>
    <w:rsid w:val="002238DE"/>
    <w:rsid w:val="0024706F"/>
    <w:rsid w:val="002839C1"/>
    <w:rsid w:val="002A46D1"/>
    <w:rsid w:val="002C3C18"/>
    <w:rsid w:val="002C679B"/>
    <w:rsid w:val="002D751A"/>
    <w:rsid w:val="002E00AB"/>
    <w:rsid w:val="00321C2F"/>
    <w:rsid w:val="00326669"/>
    <w:rsid w:val="00332E87"/>
    <w:rsid w:val="003507B4"/>
    <w:rsid w:val="00355C5A"/>
    <w:rsid w:val="0035701C"/>
    <w:rsid w:val="00357792"/>
    <w:rsid w:val="00367D5B"/>
    <w:rsid w:val="00376719"/>
    <w:rsid w:val="003C120E"/>
    <w:rsid w:val="003E210A"/>
    <w:rsid w:val="003E2CE7"/>
    <w:rsid w:val="003E2F29"/>
    <w:rsid w:val="003E7AD1"/>
    <w:rsid w:val="00425245"/>
    <w:rsid w:val="0043569D"/>
    <w:rsid w:val="00440CD4"/>
    <w:rsid w:val="00453FB3"/>
    <w:rsid w:val="00456E7E"/>
    <w:rsid w:val="0046702C"/>
    <w:rsid w:val="00482C0C"/>
    <w:rsid w:val="00484062"/>
    <w:rsid w:val="004920C7"/>
    <w:rsid w:val="004C5306"/>
    <w:rsid w:val="004D77D2"/>
    <w:rsid w:val="00502CC0"/>
    <w:rsid w:val="00506FE9"/>
    <w:rsid w:val="00521C28"/>
    <w:rsid w:val="0052358C"/>
    <w:rsid w:val="00530ECC"/>
    <w:rsid w:val="00552B2C"/>
    <w:rsid w:val="00556FE8"/>
    <w:rsid w:val="00560B85"/>
    <w:rsid w:val="00564469"/>
    <w:rsid w:val="00586E82"/>
    <w:rsid w:val="005F360E"/>
    <w:rsid w:val="00612147"/>
    <w:rsid w:val="00630FC0"/>
    <w:rsid w:val="00650986"/>
    <w:rsid w:val="00663664"/>
    <w:rsid w:val="0066759A"/>
    <w:rsid w:val="00676499"/>
    <w:rsid w:val="0068333C"/>
    <w:rsid w:val="00683867"/>
    <w:rsid w:val="006A67D1"/>
    <w:rsid w:val="006C3294"/>
    <w:rsid w:val="006D6670"/>
    <w:rsid w:val="006D712D"/>
    <w:rsid w:val="006E55AB"/>
    <w:rsid w:val="00722A71"/>
    <w:rsid w:val="00722B05"/>
    <w:rsid w:val="007429BF"/>
    <w:rsid w:val="00793DA6"/>
    <w:rsid w:val="007B6F59"/>
    <w:rsid w:val="007B75E1"/>
    <w:rsid w:val="007D2842"/>
    <w:rsid w:val="007E0F83"/>
    <w:rsid w:val="008007DC"/>
    <w:rsid w:val="008034C6"/>
    <w:rsid w:val="00805480"/>
    <w:rsid w:val="0080743A"/>
    <w:rsid w:val="008112BF"/>
    <w:rsid w:val="0081145B"/>
    <w:rsid w:val="00847D80"/>
    <w:rsid w:val="00866352"/>
    <w:rsid w:val="00881829"/>
    <w:rsid w:val="00884654"/>
    <w:rsid w:val="008902D2"/>
    <w:rsid w:val="00895C4E"/>
    <w:rsid w:val="008B2AB1"/>
    <w:rsid w:val="008B40A7"/>
    <w:rsid w:val="008B535A"/>
    <w:rsid w:val="008C089B"/>
    <w:rsid w:val="008D30D0"/>
    <w:rsid w:val="008D6F0B"/>
    <w:rsid w:val="008E325B"/>
    <w:rsid w:val="009274DC"/>
    <w:rsid w:val="00931CDC"/>
    <w:rsid w:val="00941308"/>
    <w:rsid w:val="00945B16"/>
    <w:rsid w:val="00953D6C"/>
    <w:rsid w:val="00965A3C"/>
    <w:rsid w:val="00975BA1"/>
    <w:rsid w:val="00977ADA"/>
    <w:rsid w:val="00986CA3"/>
    <w:rsid w:val="00993EAB"/>
    <w:rsid w:val="0099595A"/>
    <w:rsid w:val="009971FC"/>
    <w:rsid w:val="009A2B55"/>
    <w:rsid w:val="009B20BB"/>
    <w:rsid w:val="009C531E"/>
    <w:rsid w:val="009D54AA"/>
    <w:rsid w:val="009E5DCC"/>
    <w:rsid w:val="00A00347"/>
    <w:rsid w:val="00A02535"/>
    <w:rsid w:val="00A30B21"/>
    <w:rsid w:val="00A40DD1"/>
    <w:rsid w:val="00A61C11"/>
    <w:rsid w:val="00A773E5"/>
    <w:rsid w:val="00A77638"/>
    <w:rsid w:val="00A943E0"/>
    <w:rsid w:val="00AA0BF0"/>
    <w:rsid w:val="00AB3DD0"/>
    <w:rsid w:val="00AC2076"/>
    <w:rsid w:val="00AE23FB"/>
    <w:rsid w:val="00AF15A0"/>
    <w:rsid w:val="00B0478D"/>
    <w:rsid w:val="00B174A4"/>
    <w:rsid w:val="00B20EDA"/>
    <w:rsid w:val="00B23414"/>
    <w:rsid w:val="00B3729C"/>
    <w:rsid w:val="00B40BC3"/>
    <w:rsid w:val="00B4604F"/>
    <w:rsid w:val="00B55B89"/>
    <w:rsid w:val="00B66AEE"/>
    <w:rsid w:val="00B715D5"/>
    <w:rsid w:val="00B900A5"/>
    <w:rsid w:val="00BA099D"/>
    <w:rsid w:val="00BA30D7"/>
    <w:rsid w:val="00BA4F09"/>
    <w:rsid w:val="00BA72A8"/>
    <w:rsid w:val="00BC0D5C"/>
    <w:rsid w:val="00BE57D0"/>
    <w:rsid w:val="00BE77D2"/>
    <w:rsid w:val="00BF55B1"/>
    <w:rsid w:val="00BF783A"/>
    <w:rsid w:val="00C103EE"/>
    <w:rsid w:val="00C13A14"/>
    <w:rsid w:val="00C24AA7"/>
    <w:rsid w:val="00C40BF5"/>
    <w:rsid w:val="00C456BD"/>
    <w:rsid w:val="00C501FA"/>
    <w:rsid w:val="00C5541D"/>
    <w:rsid w:val="00C6335E"/>
    <w:rsid w:val="00C830F3"/>
    <w:rsid w:val="00CA2157"/>
    <w:rsid w:val="00CB10A7"/>
    <w:rsid w:val="00CB2390"/>
    <w:rsid w:val="00CB43B3"/>
    <w:rsid w:val="00CB7065"/>
    <w:rsid w:val="00CC0AF9"/>
    <w:rsid w:val="00CC33A4"/>
    <w:rsid w:val="00CD26D6"/>
    <w:rsid w:val="00CF5F58"/>
    <w:rsid w:val="00CF608B"/>
    <w:rsid w:val="00D12C75"/>
    <w:rsid w:val="00D32456"/>
    <w:rsid w:val="00D437C5"/>
    <w:rsid w:val="00D4754F"/>
    <w:rsid w:val="00D534F4"/>
    <w:rsid w:val="00D71DF3"/>
    <w:rsid w:val="00D75F10"/>
    <w:rsid w:val="00DA2674"/>
    <w:rsid w:val="00DB0867"/>
    <w:rsid w:val="00DE5389"/>
    <w:rsid w:val="00E024DC"/>
    <w:rsid w:val="00E04550"/>
    <w:rsid w:val="00E16FE5"/>
    <w:rsid w:val="00E1739A"/>
    <w:rsid w:val="00E43E4C"/>
    <w:rsid w:val="00E625D9"/>
    <w:rsid w:val="00E62769"/>
    <w:rsid w:val="00E62B0F"/>
    <w:rsid w:val="00E741A7"/>
    <w:rsid w:val="00E83DEA"/>
    <w:rsid w:val="00EB6C91"/>
    <w:rsid w:val="00EC0810"/>
    <w:rsid w:val="00EC2FE7"/>
    <w:rsid w:val="00EC43DD"/>
    <w:rsid w:val="00ED0242"/>
    <w:rsid w:val="00ED0598"/>
    <w:rsid w:val="00EE31EE"/>
    <w:rsid w:val="00EE4525"/>
    <w:rsid w:val="00F21AF1"/>
    <w:rsid w:val="00F25CD6"/>
    <w:rsid w:val="00F418A5"/>
    <w:rsid w:val="00F7245A"/>
    <w:rsid w:val="00F76251"/>
    <w:rsid w:val="00FA2F9D"/>
    <w:rsid w:val="00FC14D1"/>
    <w:rsid w:val="00FD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2BE6356"/>
  <w15:docId w15:val="{7FCAB2DB-16AB-452E-B555-67517617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9"/>
    <w:unhideWhenUsed/>
    <w:qFormat/>
    <w:pPr>
      <w:keepNext/>
      <w:keepLines/>
      <w:spacing w:after="0"/>
      <w:ind w:right="360"/>
      <w:jc w:val="center"/>
      <w:outlineLvl w:val="0"/>
    </w:pPr>
    <w:rPr>
      <w:rFonts w:ascii="Arial" w:eastAsia="Arial" w:hAnsi="Arial" w:cs="Arial"/>
      <w:b/>
      <w:color w:val="000000"/>
    </w:rPr>
  </w:style>
  <w:style w:type="paragraph" w:styleId="Ttulo2">
    <w:name w:val="heading 2"/>
    <w:basedOn w:val="Normal"/>
    <w:next w:val="Normal"/>
    <w:link w:val="Ttulo2Car"/>
    <w:uiPriority w:val="99"/>
    <w:qFormat/>
    <w:rsid w:val="004920C7"/>
    <w:pPr>
      <w:keepNext/>
      <w:tabs>
        <w:tab w:val="center" w:pos="4320"/>
      </w:tabs>
      <w:spacing w:before="120" w:after="120" w:line="240" w:lineRule="auto"/>
      <w:ind w:left="0" w:firstLine="0"/>
      <w:jc w:val="center"/>
      <w:outlineLvl w:val="1"/>
    </w:pPr>
    <w:rPr>
      <w:rFonts w:eastAsia="Times New Roman" w:cs="Times New Roman"/>
      <w:b/>
      <w:color w:val="auto"/>
      <w:szCs w:val="20"/>
      <w:lang w:val="es-ES_tradnl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FD6808"/>
    <w:pPr>
      <w:keepNext/>
      <w:keepLines/>
      <w:spacing w:before="40" w:after="0"/>
      <w:outlineLvl w:val="3"/>
    </w:pPr>
    <w:rPr>
      <w:rFonts w:ascii="Cambria" w:eastAsia="Times New Roman" w:hAnsi="Cambria" w:cs="Times New Roman"/>
      <w:i/>
      <w:iCs/>
      <w:color w:val="365F91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EE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31EE"/>
    <w:rPr>
      <w:rFonts w:ascii="Arial" w:eastAsia="Arial" w:hAnsi="Arial" w:cs="Arial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E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1EE"/>
    <w:rPr>
      <w:rFonts w:ascii="Arial" w:eastAsia="Arial" w:hAnsi="Arial" w:cs="Arial"/>
      <w:color w:val="000000"/>
    </w:rPr>
  </w:style>
  <w:style w:type="paragraph" w:styleId="Prrafodelista">
    <w:name w:val="List Paragraph"/>
    <w:basedOn w:val="Normal"/>
    <w:uiPriority w:val="34"/>
    <w:qFormat/>
    <w:rsid w:val="00E43E4C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847D80"/>
    <w:rPr>
      <w:color w:val="808080"/>
    </w:rPr>
  </w:style>
  <w:style w:type="character" w:customStyle="1" w:styleId="Ttulo2Car">
    <w:name w:val="Título 2 Car"/>
    <w:basedOn w:val="Fuentedeprrafopredeter"/>
    <w:link w:val="Ttulo2"/>
    <w:uiPriority w:val="99"/>
    <w:rsid w:val="004920C7"/>
    <w:rPr>
      <w:rFonts w:ascii="Arial" w:eastAsia="Times New Roman" w:hAnsi="Arial" w:cs="Times New Roman"/>
      <w:b/>
      <w:szCs w:val="20"/>
      <w:lang w:val="es-ES_tradnl"/>
    </w:rPr>
  </w:style>
  <w:style w:type="numbering" w:customStyle="1" w:styleId="Sinlista1">
    <w:name w:val="Sin lista1"/>
    <w:next w:val="Sinlista"/>
    <w:uiPriority w:val="99"/>
    <w:semiHidden/>
    <w:unhideWhenUsed/>
    <w:rsid w:val="004920C7"/>
  </w:style>
  <w:style w:type="character" w:customStyle="1" w:styleId="Heading2Char">
    <w:name w:val="Heading 2 Char"/>
    <w:basedOn w:val="Fuentedeprrafopredeter"/>
    <w:uiPriority w:val="99"/>
    <w:semiHidden/>
    <w:locked/>
    <w:rsid w:val="004920C7"/>
    <w:rPr>
      <w:rFonts w:ascii="Cambria" w:hAnsi="Cambria" w:cs="Times New Roman"/>
      <w:b/>
      <w:bCs/>
      <w:i/>
      <w:iCs/>
      <w:sz w:val="28"/>
      <w:szCs w:val="28"/>
    </w:rPr>
  </w:style>
  <w:style w:type="character" w:styleId="Hipervnculo">
    <w:name w:val="Hyperlink"/>
    <w:basedOn w:val="Fuentedeprrafopredeter"/>
    <w:uiPriority w:val="99"/>
    <w:rsid w:val="004920C7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39"/>
    <w:rsid w:val="00492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uiPriority w:val="99"/>
    <w:rsid w:val="004920C7"/>
    <w:rPr>
      <w:rFonts w:cs="Times New Roman"/>
    </w:rPr>
  </w:style>
  <w:style w:type="character" w:styleId="Refdecomentario">
    <w:name w:val="annotation reference"/>
    <w:basedOn w:val="Fuentedeprrafopredeter"/>
    <w:uiPriority w:val="99"/>
    <w:semiHidden/>
    <w:rsid w:val="004920C7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920C7"/>
    <w:pPr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20C7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920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20C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rsid w:val="004920C7"/>
    <w:pPr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0C7"/>
    <w:rPr>
      <w:rFonts w:ascii="Tahoma" w:eastAsia="Times New Roman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rsid w:val="004920C7"/>
    <w:rPr>
      <w:rFonts w:cs="Times New Roman"/>
      <w:color w:val="80008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4920C7"/>
    <w:pPr>
      <w:spacing w:after="120" w:line="480" w:lineRule="auto"/>
      <w:ind w:left="0" w:firstLine="0"/>
      <w:jc w:val="left"/>
    </w:pPr>
    <w:rPr>
      <w:rFonts w:eastAsia="Times New Roman" w:cs="Times New Roman"/>
      <w:color w:val="auto"/>
      <w:sz w:val="24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920C7"/>
    <w:rPr>
      <w:rFonts w:ascii="Arial" w:eastAsia="Times New Roman" w:hAnsi="Arial" w:cs="Times New Roman"/>
      <w:sz w:val="24"/>
      <w:szCs w:val="20"/>
      <w:lang w:val="es-ES_tradnl"/>
    </w:rPr>
  </w:style>
  <w:style w:type="paragraph" w:styleId="Mapadeldocumento">
    <w:name w:val="Document Map"/>
    <w:basedOn w:val="Normal"/>
    <w:link w:val="MapadeldocumentoCar"/>
    <w:uiPriority w:val="99"/>
    <w:semiHidden/>
    <w:rsid w:val="004920C7"/>
    <w:pPr>
      <w:shd w:val="clear" w:color="auto" w:fill="000080"/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4920C7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Textoindependiente">
    <w:name w:val="Body Text"/>
    <w:basedOn w:val="Normal"/>
    <w:link w:val="TextoindependienteCar"/>
    <w:uiPriority w:val="99"/>
    <w:rsid w:val="004920C7"/>
    <w:pPr>
      <w:spacing w:after="12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920C7"/>
    <w:rPr>
      <w:rFonts w:ascii="Times New Roman" w:eastAsia="Times New Roman" w:hAnsi="Times New Roman" w:cs="Times New Roman"/>
      <w:sz w:val="20"/>
      <w:szCs w:val="20"/>
    </w:rPr>
  </w:style>
  <w:style w:type="character" w:styleId="nfasis">
    <w:name w:val="Emphasis"/>
    <w:basedOn w:val="Fuentedeprrafopredeter"/>
    <w:uiPriority w:val="99"/>
    <w:qFormat/>
    <w:rsid w:val="004920C7"/>
    <w:rPr>
      <w:rFonts w:cs="Times New Roman"/>
      <w:i/>
    </w:rPr>
  </w:style>
  <w:style w:type="paragraph" w:customStyle="1" w:styleId="Prrafodelista1">
    <w:name w:val="Párrafo de lista1"/>
    <w:basedOn w:val="Normal"/>
    <w:uiPriority w:val="99"/>
    <w:rsid w:val="004920C7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Vieta2">
    <w:name w:val="Viñeta2"/>
    <w:uiPriority w:val="99"/>
    <w:rsid w:val="004920C7"/>
    <w:pPr>
      <w:numPr>
        <w:numId w:val="4"/>
      </w:numPr>
      <w:spacing w:after="0" w:line="240" w:lineRule="auto"/>
      <w:ind w:left="850" w:hanging="425"/>
    </w:pPr>
    <w:rPr>
      <w:rFonts w:ascii="Arial" w:eastAsia="Times New Roman" w:hAnsi="Arial" w:cs="Arial"/>
      <w:color w:val="595959"/>
      <w:sz w:val="20"/>
      <w:szCs w:val="20"/>
    </w:rPr>
  </w:style>
  <w:style w:type="character" w:customStyle="1" w:styleId="st">
    <w:name w:val="st"/>
    <w:uiPriority w:val="99"/>
    <w:rsid w:val="004920C7"/>
  </w:style>
  <w:style w:type="paragraph" w:styleId="NormalWeb">
    <w:name w:val="Normal (Web)"/>
    <w:basedOn w:val="Normal"/>
    <w:uiPriority w:val="99"/>
    <w:rsid w:val="004920C7"/>
    <w:pPr>
      <w:spacing w:before="100" w:beforeAutospacing="1" w:after="240" w:line="360" w:lineRule="atLeast"/>
      <w:ind w:left="0" w:firstLine="0"/>
      <w:jc w:val="left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Texto">
    <w:name w:val="Texto"/>
    <w:basedOn w:val="Normal"/>
    <w:uiPriority w:val="99"/>
    <w:rsid w:val="004920C7"/>
    <w:pPr>
      <w:suppressAutoHyphens/>
      <w:spacing w:before="120" w:after="0" w:line="240" w:lineRule="auto"/>
      <w:ind w:left="709" w:hanging="709"/>
      <w:jc w:val="left"/>
    </w:pPr>
    <w:rPr>
      <w:rFonts w:ascii="Times New Roman" w:eastAsia="Times New Roman" w:hAnsi="Times New Roman" w:cs="Times New Roman"/>
      <w:color w:val="auto"/>
      <w:sz w:val="20"/>
      <w:szCs w:val="20"/>
      <w:lang w:val="es-ES_tradnl" w:eastAsia="zh-CN"/>
    </w:rPr>
  </w:style>
  <w:style w:type="paragraph" w:customStyle="1" w:styleId="Prrafodelista2">
    <w:name w:val="Párrafo de lista2"/>
    <w:basedOn w:val="Normal"/>
    <w:uiPriority w:val="99"/>
    <w:rsid w:val="004920C7"/>
    <w:pPr>
      <w:spacing w:after="0" w:line="240" w:lineRule="auto"/>
      <w:ind w:left="720" w:firstLine="0"/>
      <w:contextualSpacing/>
      <w:jc w:val="left"/>
    </w:pPr>
    <w:rPr>
      <w:rFonts w:eastAsia="Times New Roman" w:cs="Times New Roman"/>
      <w:color w:val="auto"/>
      <w:szCs w:val="20"/>
      <w:lang w:val="es-ES_tradnl"/>
    </w:rPr>
  </w:style>
  <w:style w:type="paragraph" w:customStyle="1" w:styleId="ListParagraph1">
    <w:name w:val="List Paragraph1"/>
    <w:basedOn w:val="Normal"/>
    <w:uiPriority w:val="99"/>
    <w:rsid w:val="004920C7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rsid w:val="004920C7"/>
    <w:pPr>
      <w:spacing w:after="0" w:line="240" w:lineRule="auto"/>
      <w:ind w:left="0" w:firstLine="0"/>
      <w:jc w:val="left"/>
    </w:pPr>
    <w:rPr>
      <w:rFonts w:ascii="Courier New" w:eastAsia="Times New Roman" w:hAnsi="Courier New" w:cs="Times New Roman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920C7"/>
    <w:rPr>
      <w:rFonts w:ascii="Courier New" w:eastAsia="Times New Roman" w:hAnsi="Courier New" w:cs="Times New Roman"/>
      <w:sz w:val="20"/>
      <w:szCs w:val="20"/>
    </w:rPr>
  </w:style>
  <w:style w:type="paragraph" w:customStyle="1" w:styleId="NormalTexto">
    <w:name w:val="NormalTexto"/>
    <w:basedOn w:val="Normal"/>
    <w:uiPriority w:val="99"/>
    <w:rsid w:val="004920C7"/>
    <w:pPr>
      <w:spacing w:after="0" w:line="240" w:lineRule="auto"/>
      <w:ind w:left="0" w:firstLine="0"/>
    </w:pPr>
    <w:rPr>
      <w:rFonts w:eastAsia="Times New Roman" w:cs="Times New Roman"/>
      <w:color w:val="auto"/>
      <w:sz w:val="20"/>
      <w:szCs w:val="20"/>
      <w:lang w:val="es-ES_tradnl" w:eastAsia="en-US"/>
    </w:rPr>
  </w:style>
  <w:style w:type="paragraph" w:customStyle="1" w:styleId="Default">
    <w:name w:val="Default"/>
    <w:rsid w:val="004920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EmailStyle52">
    <w:name w:val="EmailStyle52"/>
    <w:basedOn w:val="Fuentedeprrafopredeter"/>
    <w:uiPriority w:val="99"/>
    <w:semiHidden/>
    <w:rsid w:val="004920C7"/>
    <w:rPr>
      <w:rFonts w:ascii="Arial" w:hAnsi="Arial" w:cs="Arial"/>
      <w:color w:val="auto"/>
      <w:sz w:val="20"/>
      <w:szCs w:val="20"/>
    </w:rPr>
  </w:style>
  <w:style w:type="numbering" w:customStyle="1" w:styleId="Sinlista2">
    <w:name w:val="Sin lista2"/>
    <w:next w:val="Sinlista"/>
    <w:uiPriority w:val="99"/>
    <w:semiHidden/>
    <w:unhideWhenUsed/>
    <w:rsid w:val="00D75F10"/>
  </w:style>
  <w:style w:type="paragraph" w:customStyle="1" w:styleId="Ttulo41">
    <w:name w:val="Título 41"/>
    <w:basedOn w:val="Normal"/>
    <w:next w:val="Normal"/>
    <w:semiHidden/>
    <w:unhideWhenUsed/>
    <w:qFormat/>
    <w:rsid w:val="00FD6808"/>
    <w:pPr>
      <w:keepNext/>
      <w:keepLines/>
      <w:spacing w:before="40" w:after="0" w:line="240" w:lineRule="auto"/>
      <w:ind w:left="0" w:firstLine="0"/>
      <w:jc w:val="left"/>
      <w:outlineLvl w:val="3"/>
    </w:pPr>
    <w:rPr>
      <w:rFonts w:ascii="Cambria" w:eastAsia="Times New Roman" w:hAnsi="Cambria" w:cs="Times New Roman"/>
      <w:i/>
      <w:iCs/>
      <w:color w:val="365F91"/>
      <w:sz w:val="20"/>
      <w:szCs w:val="20"/>
    </w:rPr>
  </w:style>
  <w:style w:type="numbering" w:customStyle="1" w:styleId="Sinlista3">
    <w:name w:val="Sin lista3"/>
    <w:next w:val="Sinlista"/>
    <w:uiPriority w:val="99"/>
    <w:semiHidden/>
    <w:unhideWhenUsed/>
    <w:rsid w:val="00FD6808"/>
  </w:style>
  <w:style w:type="character" w:customStyle="1" w:styleId="Ttulo4Car">
    <w:name w:val="Título 4 Car"/>
    <w:basedOn w:val="Fuentedeprrafopredeter"/>
    <w:link w:val="Ttulo4"/>
    <w:semiHidden/>
    <w:rsid w:val="00FD6808"/>
    <w:rPr>
      <w:rFonts w:ascii="Cambria" w:eastAsia="Times New Roman" w:hAnsi="Cambria" w:cs="Times New Roman"/>
      <w:i/>
      <w:iCs/>
      <w:color w:val="365F91"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D680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1">
    <w:name w:val="Título 4 Car1"/>
    <w:basedOn w:val="Fuentedeprrafopredeter"/>
    <w:uiPriority w:val="9"/>
    <w:semiHidden/>
    <w:rsid w:val="00FD6808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8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contratacion.navarra.es/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04846\Desktop\--%20LUIS%20ANGEL%20--\OTROS\INFORME%20JURIDICO%20gen&#233;ric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CD8C7-B3D8-44B6-97B3-9BDC0A09C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INFORME JURIDICO genérico</Template>
  <TotalTime>0</TotalTime>
  <Pages>16</Pages>
  <Words>4770</Words>
  <Characters>26235</Characters>
  <Application>Microsoft Office Word</Application>
  <DocSecurity>0</DocSecurity>
  <Lines>218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</vt:lpstr>
    </vt:vector>
  </TitlesOfParts>
  <Company>Gobierno de Navarra</Company>
  <LinksUpToDate>false</LinksUpToDate>
  <CharactersWithSpaces>30944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</dc:title>
  <dc:subject/>
  <dc:creator>x004846</dc:creator>
  <cp:keywords/>
  <cp:lastModifiedBy>x034060</cp:lastModifiedBy>
  <cp:revision>3</cp:revision>
  <cp:lastPrinted>2023-05-22T10:26:00Z</cp:lastPrinted>
  <dcterms:created xsi:type="dcterms:W3CDTF">2023-05-22T10:31:00Z</dcterms:created>
  <dcterms:modified xsi:type="dcterms:W3CDTF">2023-05-22T10:40:00Z</dcterms:modified>
</cp:coreProperties>
</file>