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06D417A3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9B6B5C" w14:textId="29D06A0E" w:rsidR="00DA54F1" w:rsidRDefault="000311CC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INSTRUCCIÓN PARA CUMPLIMENTAR EL DOCUMENTO ÚNICO DE CONTRATACIÓN (DEUC) POR LAS EMPRESAS LICITADORAS</w:t>
      </w:r>
    </w:p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2B177E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2B177E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07ADB504" w14:textId="10DC9053" w:rsidR="000311CC" w:rsidRPr="000311CC" w:rsidRDefault="000311CC" w:rsidP="000311CC">
            <w:pPr>
              <w:pStyle w:val="Textoindependiente"/>
              <w:tabs>
                <w:tab w:val="center" w:pos="3888"/>
              </w:tabs>
              <w:spacing w:after="0" w:line="276" w:lineRule="auto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  <w:r w:rsidRPr="000311CC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LICITACION DEL CONTRATO DE SERVICIOS PARA LA REDACCIÓN DEL PROYECTO DE ESPACIO ESCÉNICO MUNICIPAL DE HUARTE, Y EN SU CASO, DIRECCIÓN FACULTATIVA DE LA OBRA</w:t>
            </w:r>
          </w:p>
          <w:p w14:paraId="45D72740" w14:textId="2E062036" w:rsidR="006B55D0" w:rsidRPr="006B55D0" w:rsidRDefault="006B55D0" w:rsidP="003B628D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cs="Arial"/>
                <w:sz w:val="18"/>
                <w:lang w:val="eu-ES"/>
              </w:rPr>
            </w:pP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3EF35933" w14:textId="77777777" w:rsidR="003B628D" w:rsidRDefault="003B628D" w:rsidP="003B628D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</w:p>
          <w:p w14:paraId="0B462C18" w14:textId="33F9E0C1" w:rsidR="006B55D0" w:rsidRPr="00A30A28" w:rsidRDefault="000311CC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290/2022</w:t>
            </w:r>
          </w:p>
        </w:tc>
      </w:tr>
      <w:bookmarkEnd w:id="0"/>
    </w:tbl>
    <w:p w14:paraId="5994440C" w14:textId="77777777" w:rsidR="006B55D0" w:rsidRDefault="006B55D0" w:rsidP="006B55D0">
      <w:pPr>
        <w:jc w:val="center"/>
        <w:rPr>
          <w:b/>
          <w:bCs/>
        </w:rPr>
      </w:pPr>
    </w:p>
    <w:p w14:paraId="619B94EE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Para poder cumplimentar el Anexo I referido a la declaración responsable mediante el modelo normalizado Documento Europeo Único de Contratación (DEUC) deberá seguir los siguientes pasos:</w:t>
      </w:r>
    </w:p>
    <w:p w14:paraId="26D5A39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CF214F9" w14:textId="77777777" w:rsidR="00AB0C6E" w:rsidRDefault="00AB0C6E" w:rsidP="00AB0C6E">
      <w:pPr>
        <w:jc w:val="center"/>
        <w:rPr>
          <w:b/>
          <w:bCs/>
        </w:rPr>
      </w:pPr>
    </w:p>
    <w:p w14:paraId="46E60E63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1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Exportar en su equipo el fichero espd-request.xml incluido en el fichero zip del mismo nombre que se encuentra disponible en el anuncio de publicación del Portal de Contratación de Navarra, en “pliego y documentación complementaria”</w:t>
      </w:r>
    </w:p>
    <w:p w14:paraId="02C2D398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2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Abrir el siguiente link: https://ec.europa.eu/growth/tools-databases/espd</w:t>
      </w:r>
    </w:p>
    <w:p w14:paraId="073C29B7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3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Seleccionar el idioma “español”</w:t>
      </w:r>
    </w:p>
    <w:p w14:paraId="2A190D81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4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Seleccionar la opción “Soy operador económico”</w:t>
      </w:r>
    </w:p>
    <w:p w14:paraId="1E27C4EE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5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Seleccionar la opción “importar un DEUC”</w:t>
      </w:r>
    </w:p>
    <w:p w14:paraId="76BA9618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6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 xml:space="preserve">Cargar el fichero </w:t>
      </w:r>
      <w:proofErr w:type="gramStart"/>
      <w:r w:rsidRPr="000311CC">
        <w:rPr>
          <w:rFonts w:cstheme="minorHAnsi"/>
          <w:szCs w:val="20"/>
        </w:rPr>
        <w:t>DEUC,xml</w:t>
      </w:r>
      <w:proofErr w:type="gramEnd"/>
      <w:r w:rsidRPr="000311CC">
        <w:rPr>
          <w:rFonts w:cstheme="minorHAnsi"/>
          <w:szCs w:val="20"/>
        </w:rPr>
        <w:t xml:space="preserve"> que previamente se ha descargado a su equipo (paso 1).</w:t>
      </w:r>
    </w:p>
    <w:p w14:paraId="6F1CFEAE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7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Seleccione el país y pinche “siguiente”.</w:t>
      </w:r>
    </w:p>
    <w:p w14:paraId="46634748" w14:textId="50E1751C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8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Cumplimentar los apartados del DEUC correspondiente, (parte II, III, IV, V</w:t>
      </w:r>
      <w:r w:rsidR="00961B9B">
        <w:rPr>
          <w:rFonts w:cstheme="minorHAnsi"/>
          <w:szCs w:val="20"/>
        </w:rPr>
        <w:t xml:space="preserve"> y </w:t>
      </w:r>
      <w:r w:rsidRPr="000311CC">
        <w:rPr>
          <w:rFonts w:cstheme="minorHAnsi"/>
          <w:szCs w:val="20"/>
        </w:rPr>
        <w:t xml:space="preserve">en su </w:t>
      </w:r>
      <w:proofErr w:type="gramStart"/>
      <w:r w:rsidRPr="000311CC">
        <w:rPr>
          <w:rFonts w:cstheme="minorHAnsi"/>
          <w:szCs w:val="20"/>
        </w:rPr>
        <w:t>caso,VI</w:t>
      </w:r>
      <w:proofErr w:type="gramEnd"/>
      <w:r w:rsidRPr="000311CC">
        <w:rPr>
          <w:rFonts w:cstheme="minorHAnsi"/>
          <w:szCs w:val="20"/>
        </w:rPr>
        <w:t>).</w:t>
      </w:r>
    </w:p>
    <w:p w14:paraId="69B2688D" w14:textId="77777777" w:rsidR="000311CC" w:rsidRPr="000311CC" w:rsidRDefault="000311CC" w:rsidP="00961B9B">
      <w:pPr>
        <w:spacing w:before="120" w:after="120"/>
        <w:ind w:left="426" w:hanging="1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Las empresas que figuren inscritas en el Registro Oficial de Licitadores y Empresas Clasificadas del Estado (ROLECE), o en el Registro voluntario de Licitadores de Navarra, o equivalente de otras comunidades autónomas, solo deberán facilitar en la parte II, aquella información que no figure inscrita en los mismos o que, aun estando inscrita, no conste de manera actualizada, siempre y cuando consignen en el DEUC la información necesaria para el acceso a dicho registro.</w:t>
      </w:r>
    </w:p>
    <w:p w14:paraId="7C61C96D" w14:textId="77777777" w:rsidR="000311CC" w:rsidRPr="000311CC" w:rsidRDefault="000311CC" w:rsidP="00961B9B">
      <w:pPr>
        <w:spacing w:before="120" w:after="120"/>
        <w:ind w:firstLine="425"/>
        <w:jc w:val="both"/>
        <w:rPr>
          <w:rFonts w:cstheme="minorHAnsi"/>
          <w:szCs w:val="20"/>
        </w:rPr>
      </w:pPr>
      <w:r w:rsidRPr="00961B9B">
        <w:rPr>
          <w:rFonts w:cstheme="minorHAnsi"/>
          <w:b/>
          <w:bCs/>
          <w:szCs w:val="20"/>
        </w:rPr>
        <w:t>9</w:t>
      </w:r>
      <w:r w:rsidRPr="000311CC">
        <w:rPr>
          <w:rFonts w:cstheme="minorHAnsi"/>
          <w:szCs w:val="20"/>
        </w:rPr>
        <w:t>.</w:t>
      </w:r>
      <w:r w:rsidRPr="000311CC">
        <w:rPr>
          <w:rFonts w:cstheme="minorHAnsi"/>
          <w:szCs w:val="20"/>
        </w:rPr>
        <w:tab/>
        <w:t>Imprimir y firmar el documento.</w:t>
      </w:r>
    </w:p>
    <w:p w14:paraId="4E79637E" w14:textId="77777777" w:rsidR="000311CC" w:rsidRPr="000311CC" w:rsidRDefault="000311CC" w:rsidP="00961B9B">
      <w:pPr>
        <w:spacing w:before="120" w:after="120"/>
        <w:ind w:left="1" w:hanging="1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43040C05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Cuando concurra a la licitación agrupado en una UTE, se deberá cumplimentar un documento por cada una de las empresas que constituyan la UTE.</w:t>
      </w:r>
    </w:p>
    <w:p w14:paraId="0D4DEB05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013DD212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En caso de que la empresa licitadora acredite la solvencia necesaria para celebrar el contrato basándose en la solvencia y medios de otras entidades independientemente de la naturaleza de la relación jurídica que tenga con ellas, se deberá cumplimentar un documento por la empresa licitadora y otro por la empresa cuyos medios se adscriben.</w:t>
      </w:r>
    </w:p>
    <w:p w14:paraId="3BB0B94E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05C1CB18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 xml:space="preserve">Tienen a su disposición la “Recomendación de la Junta Consultiva de Contratación Administrativa sobre la </w:t>
      </w:r>
      <w:r w:rsidRPr="000311CC">
        <w:rPr>
          <w:rFonts w:cstheme="minorHAnsi"/>
          <w:szCs w:val="20"/>
        </w:rPr>
        <w:lastRenderedPageBreak/>
        <w:t>utilización del Documento Europeo Único de Contratación previsto en la nueva Directiva de contratación pública”, publicada en el Boletín Oficial del Estado Núm. 85 del viernes 8 de abril de 2016 (Sec. III Pág. 24845) en el siguiente link:</w:t>
      </w:r>
    </w:p>
    <w:p w14:paraId="769909EB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681E7108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http://www.boe.es/boe/dias/2016/04/08/pdfs/BOE-A-2016-3392.pdf</w:t>
      </w:r>
    </w:p>
    <w:p w14:paraId="72E33910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</w:p>
    <w:p w14:paraId="12111001" w14:textId="77777777" w:rsidR="000311CC" w:rsidRPr="000311CC" w:rsidRDefault="000311CC" w:rsidP="000311CC">
      <w:pPr>
        <w:spacing w:line="276" w:lineRule="auto"/>
        <w:jc w:val="both"/>
        <w:rPr>
          <w:rFonts w:cstheme="minorHAnsi"/>
          <w:szCs w:val="20"/>
        </w:rPr>
      </w:pPr>
      <w:r w:rsidRPr="000311CC">
        <w:rPr>
          <w:rFonts w:cstheme="minorHAnsi"/>
          <w:szCs w:val="20"/>
        </w:rPr>
        <w:t>Incurrir en falsedad al efectuar la declaración responsable, será motivo de prohibición para contratar, conforme a lo establecido en el artículo 22.1i) de la Ley Foral de Contratos.</w:t>
      </w:r>
    </w:p>
    <w:p w14:paraId="339FAD23" w14:textId="47811A09" w:rsidR="000311CC" w:rsidRPr="000311CC" w:rsidRDefault="000311CC" w:rsidP="000311CC">
      <w:pPr>
        <w:rPr>
          <w:rFonts w:cstheme="minorHAnsi"/>
          <w:szCs w:val="20"/>
        </w:rPr>
      </w:pPr>
    </w:p>
    <w:sectPr w:rsidR="000311CC" w:rsidRPr="000311CC" w:rsidSect="00AE5250">
      <w:headerReference w:type="default" r:id="rId8"/>
      <w:footerReference w:type="default" r:id="rId9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6C3CD" w14:textId="77777777" w:rsidR="009B2C53" w:rsidRDefault="009B2C53">
      <w:r>
        <w:separator/>
      </w:r>
    </w:p>
  </w:endnote>
  <w:endnote w:type="continuationSeparator" w:id="0">
    <w:p w14:paraId="4A1167C8" w14:textId="77777777" w:rsidR="009B2C53" w:rsidRDefault="009B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2D5BC" w14:textId="77777777" w:rsidR="009B2C53" w:rsidRDefault="009B2C53">
      <w:r>
        <w:separator/>
      </w:r>
    </w:p>
  </w:footnote>
  <w:footnote w:type="continuationSeparator" w:id="0">
    <w:p w14:paraId="32607205" w14:textId="77777777" w:rsidR="009B2C53" w:rsidRDefault="009B2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7468F497" w:rsidR="0041251F" w:rsidRDefault="0022354F">
    <w:pPr>
      <w:pStyle w:val="Encabezado"/>
    </w:pPr>
    <w:r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5873FACA">
              <wp:simplePos x="0" y="0"/>
              <wp:positionH relativeFrom="column">
                <wp:posOffset>3387090</wp:posOffset>
              </wp:positionH>
              <wp:positionV relativeFrom="paragraph">
                <wp:posOffset>130810</wp:posOffset>
              </wp:positionV>
              <wp:extent cx="1876425" cy="51435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171DA55E" w14:textId="4BCC23FD" w:rsidR="0041251F" w:rsidRPr="00A027CE" w:rsidRDefault="000311CC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 I.a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7pt;margin-top:10.3pt;width:147.7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171DA55E" w14:textId="4BCC23FD" w:rsidR="0041251F" w:rsidRPr="00A027CE" w:rsidRDefault="000311CC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proofErr w:type="spellStart"/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I.a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QSPIdlQ18oidwiOZgcHrv+N7ohitfHboygCNLtm9blKV3KuNxn7T3SuB74/km656/jLro181i08tncKCMNpUQw==" w:salt="ORLdtZeOjmze5eRz/C5hIg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1CC"/>
    <w:rsid w:val="00031ED6"/>
    <w:rsid w:val="0003409C"/>
    <w:rsid w:val="00041078"/>
    <w:rsid w:val="0005418E"/>
    <w:rsid w:val="00070145"/>
    <w:rsid w:val="000963AF"/>
    <w:rsid w:val="000B4FC5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762EF"/>
    <w:rsid w:val="002800B3"/>
    <w:rsid w:val="00287C2B"/>
    <w:rsid w:val="00292C5D"/>
    <w:rsid w:val="002B177E"/>
    <w:rsid w:val="002B613C"/>
    <w:rsid w:val="002D07FE"/>
    <w:rsid w:val="002E67F5"/>
    <w:rsid w:val="00311E47"/>
    <w:rsid w:val="003169FA"/>
    <w:rsid w:val="003421E7"/>
    <w:rsid w:val="00371839"/>
    <w:rsid w:val="003725BB"/>
    <w:rsid w:val="00381878"/>
    <w:rsid w:val="003A6473"/>
    <w:rsid w:val="003B628D"/>
    <w:rsid w:val="003F16F7"/>
    <w:rsid w:val="0041251F"/>
    <w:rsid w:val="004223D2"/>
    <w:rsid w:val="004464AF"/>
    <w:rsid w:val="00451F5F"/>
    <w:rsid w:val="00472A30"/>
    <w:rsid w:val="00475DAB"/>
    <w:rsid w:val="00481C87"/>
    <w:rsid w:val="004934DB"/>
    <w:rsid w:val="004A0358"/>
    <w:rsid w:val="004C1D86"/>
    <w:rsid w:val="004C6481"/>
    <w:rsid w:val="004E2318"/>
    <w:rsid w:val="005256C0"/>
    <w:rsid w:val="00545340"/>
    <w:rsid w:val="0057579D"/>
    <w:rsid w:val="00585D92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1B9B"/>
    <w:rsid w:val="009678DC"/>
    <w:rsid w:val="0097237F"/>
    <w:rsid w:val="009811D3"/>
    <w:rsid w:val="009846E6"/>
    <w:rsid w:val="009B2C53"/>
    <w:rsid w:val="009E3B31"/>
    <w:rsid w:val="00A027CE"/>
    <w:rsid w:val="00A133F8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C7469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F23953"/>
    <w:rsid w:val="00F269AB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415D4-D59E-4E79-815B-A32718080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licitación.dot</Template>
  <TotalTime>0</TotalTime>
  <Pages>2</Pages>
  <Words>474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Amaia Elkano</cp:lastModifiedBy>
  <cp:revision>2</cp:revision>
  <cp:lastPrinted>2020-04-17T09:45:00Z</cp:lastPrinted>
  <dcterms:created xsi:type="dcterms:W3CDTF">2022-03-29T06:33:00Z</dcterms:created>
  <dcterms:modified xsi:type="dcterms:W3CDTF">2022-03-29T06:33:00Z</dcterms:modified>
</cp:coreProperties>
</file>