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30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30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DECLARACIÓN DE ENTE INSTRUMENTAL GESERLOCAL S.L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Geserlocal S.L es una sociedad mercantil, creada y constituida por la FNMC y los Ayuntamientos de Sangüesa, Olite y Estella, para prestación del servicio de recaudación ejecutiva a las entidades locales de Navarra. En la actualidad Geserlocal viene desarrollando para estas entidades otros servicios complementarios incluidos en su objeto social.</w:t>
      </w:r>
    </w:p>
    <w:p w:rsidR="00000000" w:rsidDel="00000000" w:rsidP="00000000" w:rsidRDefault="00000000" w:rsidRPr="00000000" w14:paraId="00000005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FNMC posee el 97% del capital y el 3% restante pertenece a tres municipios citados.</w:t>
      </w:r>
    </w:p>
    <w:p w:rsidR="00000000" w:rsidDel="00000000" w:rsidP="00000000" w:rsidRDefault="00000000" w:rsidRPr="00000000" w14:paraId="00000006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Durante este tiempo Geserlocal ha venido prestando estos servicios a las entidades locales de Navarra en virtud de acuerdos de adjudicación adoptados conforme a la normativa de contratación.</w:t>
      </w:r>
    </w:p>
    <w:p w:rsidR="00000000" w:rsidDel="00000000" w:rsidP="00000000" w:rsidRDefault="00000000" w:rsidRPr="00000000" w14:paraId="00000007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Teniendo en cuanta la normativa vigente de contratación y las previsiones existentes sobre poderes adjudicadores y entes instrumentales, en especial la Directiva 24/2014, sobre Contratación Pública y Ley Foral 2/2018, de 13 de abril, de Contratos Públicos de Navarra, se considera posible la atribución a esta Sociedad de la Condición de ente instrumental, además de respecto de los ayuntamientos que participan directamente en su capital, de las entidades locales pertenecientes a la FNMC como titular mayoritario de la sociedad. A tal efecto se cumplen las condiciones exigidas para ello:</w:t>
      </w:r>
    </w:p>
    <w:p w:rsidR="00000000" w:rsidDel="00000000" w:rsidP="00000000" w:rsidRDefault="00000000" w:rsidRPr="00000000" w14:paraId="00000008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1.- La totalidad de su capital es público.</w:t>
      </w:r>
    </w:p>
    <w:p w:rsidR="00000000" w:rsidDel="00000000" w:rsidP="00000000" w:rsidRDefault="00000000" w:rsidRPr="00000000" w14:paraId="00000009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2.- Concurrencia de un control conjunto de la Sociedad por la FNMC y de las entidades locales asociadas a esta entidad, a través de la misma.</w:t>
      </w:r>
    </w:p>
    <w:p w:rsidR="00000000" w:rsidDel="00000000" w:rsidP="00000000" w:rsidRDefault="00000000" w:rsidRPr="00000000" w14:paraId="0000000A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3.- Geserlocal realiza la parte esencial de su actividad para las entidades locales respecto de las que ostente la atribución de medio.</w:t>
      </w:r>
    </w:p>
    <w:p w:rsidR="00000000" w:rsidDel="00000000" w:rsidP="00000000" w:rsidRDefault="00000000" w:rsidRPr="00000000" w14:paraId="0000000B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este sentido ha informado la Junta de Contratación Pública de Navarra, en su informe 1/2021.</w:t>
      </w:r>
    </w:p>
    <w:p w:rsidR="00000000" w:rsidDel="00000000" w:rsidP="00000000" w:rsidRDefault="00000000" w:rsidRPr="00000000" w14:paraId="0000000C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Teniendo en cuenta lo anterior, la Comisión Ejecutiva de la FNMC, acordó en su sesión de 14 de septiembre atribuir a Geserlocal la condición de ente instrumental de las entidades locales asociadas a la misma que así lo acuerden.</w:t>
      </w:r>
    </w:p>
    <w:p w:rsidR="00000000" w:rsidDel="00000000" w:rsidP="00000000" w:rsidRDefault="00000000" w:rsidRPr="00000000" w14:paraId="0000000D">
      <w:pPr>
        <w:spacing w:after="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consecuencia, conforme a lo dispuesto en el artículo 8.2.d) de la Ley Foral 2/2018, de 13 de abril, de Contratos Públicos de Navarra, </w:t>
      </w:r>
    </w:p>
    <w:p w:rsidR="00000000" w:rsidDel="00000000" w:rsidP="00000000" w:rsidRDefault="00000000" w:rsidRPr="00000000" w14:paraId="0000000E">
      <w:pPr>
        <w:spacing w:after="0" w:line="30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0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 ACUERDA</w:t>
      </w:r>
    </w:p>
    <w:p w:rsidR="00000000" w:rsidDel="00000000" w:rsidP="00000000" w:rsidRDefault="00000000" w:rsidRPr="00000000" w14:paraId="00000010">
      <w:pPr>
        <w:spacing w:after="0" w:line="30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120" w:line="300" w:lineRule="auto"/>
        <w:ind w:left="714" w:hanging="357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Declarar a Geserlocal, S.L como ente instrumental de la Entidad Local Concejo de Labeaga a efectos de los dispuesto en el artículo 8 de la precitada Ley Foral.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120" w:before="120" w:line="30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Declarar que el ámbito al que se pueden circunscribir los encargos que se realicen sean las prestaciones correspondientes a la recaudación ejecutiva, gestión de multas, contabilidad, así como otras que encajen en su objeto social.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120" w:before="120" w:line="30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Notificar el presente Acuerdo a la FNMC, Geserlocal y proceder a su publicación en el Portal de Contratación de Navarra.</w:t>
      </w:r>
    </w:p>
    <w:p w:rsidR="00000000" w:rsidDel="00000000" w:rsidP="00000000" w:rsidRDefault="00000000" w:rsidRPr="00000000" w14:paraId="00000014">
      <w:pPr>
        <w:spacing w:after="120" w:before="120" w:line="300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n5jehgxrbiwo" w:id="1"/>
      <w:bookmarkEnd w:id="1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                                                                                    En Labeaga, a 31 de enero  de 2024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2571750" cy="466725"/>
          <wp:effectExtent b="0" l="0" r="0" t="0"/>
          <wp:docPr descr="fnmcbiling" id="3" name="image1.jpg"/>
          <a:graphic>
            <a:graphicData uri="http://schemas.openxmlformats.org/drawingml/2006/picture">
              <pic:pic>
                <pic:nvPicPr>
                  <pic:cNvPr descr="fnmcbilin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71750" cy="4667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A2B1D"/>
    <w:pPr>
      <w:spacing w:after="200" w:line="276" w:lineRule="auto"/>
    </w:p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DA2B1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DA2B1D"/>
  </w:style>
  <w:style w:type="paragraph" w:styleId="Piedepgina">
    <w:name w:val="footer"/>
    <w:basedOn w:val="Normal"/>
    <w:link w:val="PiedepginaCar"/>
    <w:uiPriority w:val="99"/>
    <w:unhideWhenUsed w:val="1"/>
    <w:rsid w:val="00DA2B1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A2B1D"/>
  </w:style>
  <w:style w:type="paragraph" w:styleId="Prrafodelista">
    <w:name w:val="List Paragraph"/>
    <w:basedOn w:val="Normal"/>
    <w:uiPriority w:val="34"/>
    <w:qFormat w:val="1"/>
    <w:rsid w:val="00F55758"/>
    <w:pPr>
      <w:ind w:left="720"/>
      <w:contextualSpacing w:val="1"/>
    </w:pPr>
  </w:style>
  <w:style w:type="paragraph" w:styleId="Sangra2detindependiente">
    <w:name w:val="Body Text Indent 2"/>
    <w:basedOn w:val="Normal"/>
    <w:link w:val="Sangra2detindependienteCar"/>
    <w:uiPriority w:val="99"/>
    <w:semiHidden w:val="1"/>
    <w:unhideWhenUsed w:val="1"/>
    <w:rsid w:val="00F55758"/>
    <w:pPr>
      <w:spacing w:after="120" w:line="480" w:lineRule="auto"/>
      <w:ind w:left="283"/>
    </w:pPr>
    <w:rPr>
      <w:rFonts w:ascii="Calibri" w:cs="Times New Roman" w:eastAsia="Calibri" w:hAnsi="Calibri"/>
    </w:rPr>
  </w:style>
  <w:style w:type="character" w:styleId="Sangra2detindependienteCar" w:customStyle="1">
    <w:name w:val="Sangría 2 de t. independiente Car"/>
    <w:basedOn w:val="Fuentedeprrafopredeter"/>
    <w:link w:val="Sangra2detindependiente"/>
    <w:uiPriority w:val="99"/>
    <w:semiHidden w:val="1"/>
    <w:rsid w:val="00F55758"/>
    <w:rPr>
      <w:rFonts w:ascii="Calibri" w:cs="Times New Roman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oXY5Wmd0Ab0erMZnlX18Eo5brQ==">CgMxLjAyCGguZ2pkZ3hzMg5oLm41amVoZ3hyYml3bzgAciExWWc2U1pSQmh5M2Y5OVhLN0xMR0xUUUkydjM1Q2otSzU=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2021-11-10T11:32:00Z</dcterms:created>
  <dc:creator>Ana Cristina Laborda Cano</dc:creator>
</cp:coreProperties>
</file>