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208" w:rsidRDefault="00B65801" w:rsidP="00B65801">
      <w:pPr>
        <w:tabs>
          <w:tab w:val="left" w:pos="1730"/>
        </w:tabs>
        <w:jc w:val="both"/>
        <w:rPr>
          <w:rFonts w:ascii="Arial" w:hAnsi="Arial" w:cs="Arial"/>
          <w:color w:val="FF0000"/>
          <w:sz w:val="18"/>
          <w:szCs w:val="18"/>
          <w:shd w:val="clear" w:color="auto" w:fill="FFFFFF"/>
        </w:rPr>
      </w:pPr>
      <w:r w:rsidRPr="00B65801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Si una empresa elije una estrategia, por ejemplo: </w:t>
      </w:r>
      <w:proofErr w:type="spellStart"/>
      <w:r w:rsidRPr="00B65801">
        <w:rPr>
          <w:rFonts w:ascii="Arial" w:hAnsi="Arial" w:cs="Arial"/>
          <w:color w:val="FF0000"/>
          <w:sz w:val="18"/>
          <w:szCs w:val="18"/>
          <w:shd w:val="clear" w:color="auto" w:fill="FFFFFF"/>
        </w:rPr>
        <w:t>pagina</w:t>
      </w:r>
      <w:proofErr w:type="spellEnd"/>
      <w:r w:rsidRPr="00B65801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 web y lo hace para dos mercados, el precio que se le ha asignado a la</w:t>
      </w:r>
      <w:r w:rsidRPr="00B65801">
        <w:rPr>
          <w:rFonts w:ascii="Arial" w:hAnsi="Arial" w:cs="Arial"/>
          <w:color w:val="FF0000"/>
          <w:sz w:val="18"/>
          <w:szCs w:val="18"/>
        </w:rPr>
        <w:t xml:space="preserve"> </w:t>
      </w:r>
      <w:r w:rsidRPr="00B65801">
        <w:rPr>
          <w:rFonts w:ascii="Arial" w:hAnsi="Arial" w:cs="Arial"/>
          <w:color w:val="FF0000"/>
          <w:sz w:val="18"/>
          <w:szCs w:val="18"/>
          <w:shd w:val="clear" w:color="auto" w:fill="FFFFFF"/>
        </w:rPr>
        <w:t>estrategia es la base para un mercado y si hay dos, ¿el precio marcado en la licitación se duplica?</w:t>
      </w:r>
    </w:p>
    <w:p w:rsidR="00B65801" w:rsidRPr="00B65801" w:rsidRDefault="00B65801" w:rsidP="00B65801">
      <w:pPr>
        <w:tabs>
          <w:tab w:val="left" w:pos="1730"/>
        </w:tabs>
        <w:jc w:val="both"/>
        <w:rPr>
          <w:color w:val="FF0000"/>
        </w:rPr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Si, así es. Como los precios marcados en la licitación se refieren a "Importe por país al que se dirija la estrategia", en el ejemplo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explicado en la pregunta se duplicaría por dos el precio que hayáis licitado.</w:t>
      </w:r>
    </w:p>
    <w:sectPr w:rsidR="00B65801" w:rsidRPr="00B658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01"/>
    <w:rsid w:val="00802208"/>
    <w:rsid w:val="00B6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55123"/>
  <w15:chartTrackingRefBased/>
  <w15:docId w15:val="{C0C0F982-863F-4E44-97E9-F3C5BA61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X088279</dc:creator>
  <cp:keywords/>
  <dc:description/>
  <cp:lastModifiedBy>X088279</cp:lastModifiedBy>
  <cp:revision>1</cp:revision>
  <dcterms:created xsi:type="dcterms:W3CDTF">2024-06-04T12:57:00Z</dcterms:created>
  <dcterms:modified xsi:type="dcterms:W3CDTF">2024-06-04T13:00:00Z</dcterms:modified>
</cp:coreProperties>
</file>