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0D" w:rsidRPr="009A730D" w:rsidRDefault="009A730D" w:rsidP="00D66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A730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Lote 2. Nos gustaría saber el alcance de la tarea a realizar sobre ¨Gestión web de Programas Europeos FEDER y FSE de Navarra¨, ¿es gestión de contenidos o también se espera mantenimiento técnico y desarrollo de nuevos posibles módulos? ¿La web </w:t>
      </w:r>
      <w:proofErr w:type="spellStart"/>
      <w:r w:rsidRPr="009A730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esta</w:t>
      </w:r>
      <w:proofErr w:type="spellEnd"/>
      <w:r w:rsidRPr="009A730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desarrollado con un gestor CMS?</w:t>
      </w:r>
    </w:p>
    <w:p w:rsidR="009A730D" w:rsidRDefault="009A730D" w:rsidP="00D6661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Únicamente se trata de gestión de contenidos. El mantenimiento de la web lo lleva Gobierno de Navarra. </w:t>
      </w:r>
    </w:p>
    <w:p w:rsidR="009A730D" w:rsidRPr="009A730D" w:rsidRDefault="009A730D" w:rsidP="00D6661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Existe un gestor CMS que facilita la labor de subir contenidos. </w:t>
      </w:r>
    </w:p>
    <w:p w:rsidR="00D66613" w:rsidRDefault="009A730D" w:rsidP="00D66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A730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Lote 2. ¿Cuántos eventos y de qué tipo se prevé organizar para visibilizar los proyectos?</w:t>
      </w:r>
      <w:r w:rsidR="00D6661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</w:p>
    <w:p w:rsidR="00D66613" w:rsidRDefault="00D66613" w:rsidP="00D6661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Contestada más adelante. </w:t>
      </w:r>
    </w:p>
    <w:p w:rsidR="00D66613" w:rsidRPr="00D66613" w:rsidRDefault="00D66613" w:rsidP="00D66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6661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En Criterios a valorar mediante fórm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ulas. En Personal y experiencia c</w:t>
      </w:r>
      <w:r w:rsidRPr="00D6661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uando se habla de la persona adscrita ¿es que una sola persona debe cumplir con todos los requisitos o puede ser entre todo el equipo que se presente al contrato?</w:t>
      </w:r>
    </w:p>
    <w:p w:rsidR="00D66613" w:rsidRPr="00D66613" w:rsidRDefault="00D66613" w:rsidP="00D66613">
      <w:pPr>
        <w:spacing w:before="100" w:beforeAutospacing="1" w:after="12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66613">
        <w:rPr>
          <w:rFonts w:ascii="Times New Roman" w:eastAsia="Times New Roman" w:hAnsi="Times New Roman" w:cs="Times New Roman"/>
          <w:sz w:val="24"/>
          <w:szCs w:val="24"/>
          <w:lang w:eastAsia="es-ES"/>
        </w:rPr>
        <w:t>Puede ser entre todo el equipo que se presente al contrato</w:t>
      </w:r>
    </w:p>
    <w:p w:rsidR="00D66613" w:rsidRDefault="00D66613" w:rsidP="00D66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6661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¿En los idiomas, pueden ser personas distintas las que tengas titulación C1 en euskera e inglés, o debe tener la misma persona las dos </w:t>
      </w:r>
      <w:proofErr w:type="gramStart"/>
      <w:r w:rsidRPr="00D6661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titulaciones?.</w:t>
      </w:r>
      <w:proofErr w:type="gramEnd"/>
    </w:p>
    <w:p w:rsidR="00D66613" w:rsidRPr="00D66613" w:rsidRDefault="00D66613" w:rsidP="00D6661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66613">
        <w:rPr>
          <w:rFonts w:ascii="Times New Roman" w:eastAsia="Times New Roman" w:hAnsi="Times New Roman" w:cs="Times New Roman"/>
          <w:sz w:val="24"/>
          <w:szCs w:val="24"/>
          <w:lang w:eastAsia="es-ES"/>
        </w:rPr>
        <w:t>Puede ser que personas distintas tengan las titulaciones de C1 en euskera e inglés</w:t>
      </w:r>
    </w:p>
    <w:p w:rsidR="00D66613" w:rsidRPr="00D66613" w:rsidRDefault="00D66613" w:rsidP="00D66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6661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En la valoración de la experiencia superior a la exigida en la solvencia técnica ¿tiene que ser toda da una persona o se puede presentar la de varias personas del equipo?</w:t>
      </w:r>
    </w:p>
    <w:p w:rsidR="00D66613" w:rsidRPr="00D66613" w:rsidRDefault="00D66613" w:rsidP="00D66613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66613">
        <w:rPr>
          <w:rFonts w:ascii="Times New Roman" w:eastAsia="Times New Roman" w:hAnsi="Times New Roman" w:cs="Times New Roman"/>
          <w:sz w:val="24"/>
          <w:szCs w:val="24"/>
          <w:lang w:eastAsia="es-ES"/>
        </w:rPr>
        <w:t>Se puede presentar la experiencia de varias personas del equipo.</w:t>
      </w:r>
    </w:p>
    <w:p w:rsidR="00D66613" w:rsidRDefault="00D66613" w:rsidP="00D66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6661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¿Qué se entiende por trabajo similar realizado? ¿Debe incluir todo el contenido de los trabajos a realizar o puede ser una combinación de ellos (por ejemplo, comunicación, elaboración de planes o marketing digital)</w:t>
      </w:r>
    </w:p>
    <w:p w:rsidR="00D66613" w:rsidRDefault="00D66613" w:rsidP="00D6661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66613">
        <w:rPr>
          <w:rFonts w:ascii="Times New Roman" w:eastAsia="Times New Roman" w:hAnsi="Times New Roman" w:cs="Times New Roman"/>
          <w:sz w:val="24"/>
          <w:szCs w:val="24"/>
          <w:lang w:eastAsia="es-ES"/>
        </w:rPr>
        <w:t>Cualquier trabajo que tenga algún contenido similar a lo dispuesto en el objeto del contrato (diseño o ejecución de planes anuales de comunicación, gestión de página webs, RRSS, elaboración de contenidos y materiales, gestión de campañas de marketing digital).</w:t>
      </w:r>
    </w:p>
    <w:p w:rsidR="00D66613" w:rsidRDefault="00D66613" w:rsidP="00D6661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66613" w:rsidRDefault="00D66613" w:rsidP="00D6661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66613" w:rsidRDefault="00D66613" w:rsidP="00D6661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66613" w:rsidRDefault="00D66613" w:rsidP="00D6661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66613" w:rsidRPr="00D66613" w:rsidRDefault="00D66613" w:rsidP="00D66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6661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En los programas europeos FEDER y FSE entre los trabajos a realizar se indica diseño de posibles actos/eventos de comunicación para visibilizar los proyectos seleccionados en los programas FEDER y FSE 21-27. ¿Se conoce cuántos proyectos han sido seleccionados y cuántos eventos habría que realizar anualmente? ¿Sobre qué temática son principalmente estos proyectos? ¿A qué tipo de eventos se refieren?</w:t>
      </w:r>
    </w:p>
    <w:p w:rsidR="00D66613" w:rsidRDefault="00D66613" w:rsidP="00D6661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Style w:val="ui-provider"/>
          <w:rFonts w:ascii="Times New Roman" w:hAnsi="Times New Roman" w:cs="Times New Roman"/>
          <w:sz w:val="24"/>
        </w:rPr>
        <w:t xml:space="preserve">Debéis hacer un planteamiento que responda a los objetivos de la Comisión mencionado en el pliego regulador </w:t>
      </w:r>
      <w:r w:rsidRPr="00D66613">
        <w:rPr>
          <w:rStyle w:val="ui-provider"/>
          <w:rFonts w:ascii="Times New Roman" w:hAnsi="Times New Roman" w:cs="Times New Roman"/>
          <w:sz w:val="24"/>
        </w:rPr>
        <w:t>que responda a los objetivos</w:t>
      </w:r>
      <w:r>
        <w:rPr>
          <w:rStyle w:val="ui-provider"/>
          <w:rFonts w:ascii="Times New Roman" w:hAnsi="Times New Roman" w:cs="Times New Roman"/>
          <w:sz w:val="24"/>
        </w:rPr>
        <w:t xml:space="preserve"> fijados por la </w:t>
      </w:r>
      <w:r w:rsidR="00D31884">
        <w:rPr>
          <w:rStyle w:val="ui-provider"/>
          <w:rFonts w:ascii="Times New Roman" w:hAnsi="Times New Roman" w:cs="Times New Roman"/>
          <w:sz w:val="24"/>
        </w:rPr>
        <w:t>Comisión</w:t>
      </w:r>
      <w:r>
        <w:rPr>
          <w:rStyle w:val="ui-provider"/>
          <w:rFonts w:ascii="Times New Roman" w:hAnsi="Times New Roman" w:cs="Times New Roman"/>
          <w:sz w:val="24"/>
        </w:rPr>
        <w:t xml:space="preserve"> </w:t>
      </w:r>
      <w:r w:rsidR="00D31884">
        <w:rPr>
          <w:rStyle w:val="ui-provider"/>
          <w:rFonts w:ascii="Times New Roman" w:hAnsi="Times New Roman" w:cs="Times New Roman"/>
          <w:sz w:val="24"/>
        </w:rPr>
        <w:t xml:space="preserve">Europea en el Reglamento </w:t>
      </w:r>
      <w:r w:rsidR="00D31884" w:rsidRPr="00D31884">
        <w:rPr>
          <w:rFonts w:ascii="Times New Roman" w:hAnsi="Times New Roman" w:cs="Times New Roman"/>
          <w:sz w:val="24"/>
        </w:rPr>
        <w:t>de Disposiciones Comunes 2021/1060 del Parlamento Europeo y del Consejo, de 24 de junio de 2021</w:t>
      </w:r>
      <w:r w:rsidR="00D31884">
        <w:rPr>
          <w:rFonts w:ascii="Times New Roman" w:hAnsi="Times New Roman" w:cs="Times New Roman"/>
          <w:sz w:val="24"/>
        </w:rPr>
        <w:t xml:space="preserve"> (mencionado en el pliego). </w:t>
      </w:r>
    </w:p>
    <w:p w:rsidR="00D66613" w:rsidRDefault="00D31884" w:rsidP="00D31884">
      <w:pPr>
        <w:spacing w:before="100" w:beforeAutospacing="1" w:after="100" w:afterAutospacing="1" w:line="240" w:lineRule="auto"/>
        <w:ind w:left="708"/>
        <w:jc w:val="both"/>
        <w:rPr>
          <w:rStyle w:val="ui-provider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Lo más importante es plantear, con el dinero disponible, que formato y numero de eventos se pueden organizar. </w:t>
      </w:r>
    </w:p>
    <w:p w:rsidR="00D31884" w:rsidRPr="00D31884" w:rsidRDefault="00D31884" w:rsidP="00D318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3188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Entendemos que tenemos que basarnos en el Programa Navarra FEDER 2021-2027 y el del Plan Internacional de Navarra que está en proceso, sin terminar. ¿Es así?</w:t>
      </w:r>
    </w:p>
    <w:p w:rsidR="00D31884" w:rsidRPr="00D31884" w:rsidRDefault="00D31884" w:rsidP="00D31884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1884">
        <w:rPr>
          <w:rFonts w:ascii="Times New Roman" w:eastAsia="Times New Roman" w:hAnsi="Times New Roman" w:cs="Times New Roman"/>
          <w:sz w:val="24"/>
          <w:szCs w:val="24"/>
          <w:lang w:eastAsia="es-ES"/>
        </w:rPr>
        <w:t>Efectivamente, han de basarse en el FEDER 21-27 y en el caso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PIN pueden servirse del Plan Internacional de Navarra antiguo porque el nuevo no está disponible. Los contenidos son muy similares. </w:t>
      </w:r>
    </w:p>
    <w:p w:rsidR="00D31884" w:rsidRPr="00D31884" w:rsidRDefault="00D31884" w:rsidP="00D318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ui-provider"/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3188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En los indicadores que figuran en el Programa Navarra FEDER 2021-2027 (página 85) de realización, resultado e impacto, ¿son los </w:t>
      </w:r>
      <w:proofErr w:type="spellStart"/>
      <w:r w:rsidRPr="00D3188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KPIs</w:t>
      </w:r>
      <w:proofErr w:type="spellEnd"/>
      <w:r w:rsidRPr="00D3188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del plan de comunicación</w:t>
      </w:r>
      <w:r>
        <w:rPr>
          <w:rStyle w:val="ui-provider"/>
        </w:rPr>
        <w:t xml:space="preserve">. </w:t>
      </w:r>
    </w:p>
    <w:p w:rsidR="00A017F6" w:rsidRDefault="00E63EAE" w:rsidP="00A017F6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Si. </w:t>
      </w:r>
      <w:r w:rsidR="00A017F6" w:rsidRPr="00A017F6">
        <w:rPr>
          <w:rStyle w:val="ui-provider"/>
          <w:rFonts w:ascii="Times New Roman" w:hAnsi="Times New Roman" w:cs="Times New Roman"/>
          <w:sz w:val="24"/>
        </w:rPr>
        <w:t>Los indicadores de comunicación que Navarra tiene que cumplir al finalizar el periodo 21-27 son los recogidos en el Programa Navarra FEDER 2021-2027. Por otro lado, para el FSE+, los indicadores de comunicación que Navarra tiene que cumplir al finalizar el periodo 21-27 son los recogidos en el Programa FSE+ Comunidad Foral de Navarra</w:t>
      </w:r>
      <w:r w:rsidR="00A017F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F6B30" w:rsidRDefault="00D31884" w:rsidP="008F6B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F6B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Página 14 del pliego: la persona a cuyo favor haya recaído la propuesta de adjudicación… ¿Por qué hablan todo el rato de persona? En nuestro caso somos un equipo</w:t>
      </w:r>
      <w:r w:rsidRPr="008F6B3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</w:p>
    <w:p w:rsidR="00D31884" w:rsidRPr="008F6B30" w:rsidRDefault="00D31884" w:rsidP="008F6B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</w:pPr>
      <w:r w:rsidRPr="008F6B30">
        <w:rPr>
          <w:rFonts w:ascii="Times New Roman" w:hAnsi="Times New Roman" w:cs="Times New Roman"/>
          <w:sz w:val="24"/>
        </w:rPr>
        <w:t>Es una expresión literal extraída de la Ley Foral 2/2018 de Contratos Públicos. No tiene importancia. </w:t>
      </w:r>
    </w:p>
    <w:p w:rsidR="008F6B30" w:rsidRDefault="00D31884" w:rsidP="008F6B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F6B3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Página 8: ¿Si hay más de una persona licenciada puntúa más? O con una es suficiente.</w:t>
      </w:r>
    </w:p>
    <w:p w:rsidR="00D31884" w:rsidRPr="00124481" w:rsidRDefault="00D31884" w:rsidP="008F6B3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124481">
        <w:rPr>
          <w:rFonts w:ascii="Times New Roman" w:hAnsi="Times New Roman" w:cs="Times New Roman"/>
          <w:sz w:val="24"/>
        </w:rPr>
        <w:t>No puntúa más tener más de una persona licenciada. Con una es suficiente. </w:t>
      </w:r>
    </w:p>
    <w:p w:rsidR="00D31884" w:rsidRDefault="00D31884" w:rsidP="00D31884">
      <w:pPr>
        <w:pStyle w:val="NormalWeb"/>
        <w:spacing w:after="0" w:afterAutospacing="0"/>
      </w:pPr>
      <w:r>
        <w:t> </w:t>
      </w:r>
    </w:p>
    <w:p w:rsidR="00D31884" w:rsidRPr="00124481" w:rsidRDefault="00D31884" w:rsidP="00124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44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¿Existen planes de comunicación realizados con anterioridad tanto para el PIN como para FEDER? En caso afirmativo, ¿podríamos tener acceso a </w:t>
      </w:r>
      <w:proofErr w:type="gramStart"/>
      <w:r w:rsidRPr="001244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ellos?.</w:t>
      </w:r>
      <w:proofErr w:type="gramEnd"/>
    </w:p>
    <w:p w:rsidR="00124481" w:rsidRPr="00124481" w:rsidRDefault="00124481" w:rsidP="00124481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</w:pPr>
      <w:r w:rsidRPr="00124481">
        <w:rPr>
          <w:rStyle w:val="ui-provider"/>
          <w:rFonts w:ascii="Times New Roman" w:hAnsi="Times New Roman" w:cs="Times New Roman"/>
          <w:sz w:val="24"/>
        </w:rPr>
        <w:t>No existen planes de comunicación para el PIN ni para los Programas Europeos.</w:t>
      </w:r>
    </w:p>
    <w:p w:rsidR="00D31884" w:rsidRDefault="00D31884" w:rsidP="00D31884">
      <w:pPr>
        <w:pStyle w:val="NormalWeb"/>
        <w:spacing w:after="0" w:afterAutospacing="0"/>
      </w:pPr>
      <w:r>
        <w:t> </w:t>
      </w:r>
    </w:p>
    <w:p w:rsidR="00124481" w:rsidRPr="00124481" w:rsidRDefault="00D31884" w:rsidP="00124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proofErr w:type="gramStart"/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Entendemos que solo si somos adjudicatarios tendremos que justificar la solvencia, ahora solo es necesario cumplimentar anexo II y III?</w:t>
      </w:r>
      <w:proofErr w:type="gramEnd"/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Es decir, ¿ahora no se presentan los justificantes de clientes avalando cantidades y tareas?</w:t>
      </w:r>
    </w:p>
    <w:p w:rsidR="00124481" w:rsidRDefault="00D31884" w:rsidP="0012448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124481">
        <w:rPr>
          <w:rFonts w:ascii="Times New Roman" w:hAnsi="Times New Roman" w:cs="Times New Roman"/>
          <w:sz w:val="24"/>
        </w:rPr>
        <w:t>Eso es. Es suficiente con rellenar el Anexo II y III.</w:t>
      </w:r>
    </w:p>
    <w:p w:rsidR="00124481" w:rsidRDefault="00D31884" w:rsidP="00124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44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 el pliego dice “se establece 2,</w:t>
      </w:r>
      <w:proofErr w:type="gramStart"/>
      <w:r w:rsidRPr="001244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  puntos</w:t>
      </w:r>
      <w:proofErr w:type="gramEnd"/>
      <w:r w:rsidRPr="001244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por cada año con experiencia en un trabajo similar al contrato”,</w:t>
      </w:r>
    </w:p>
    <w:p w:rsidR="00124481" w:rsidRPr="00124481" w:rsidRDefault="00124481" w:rsidP="001244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24481" w:rsidRPr="00124481" w:rsidRDefault="00124481" w:rsidP="001244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Style w:val="Textoennegrita"/>
          <w:rFonts w:ascii="Times New Roman" w:eastAsia="Times New Roman" w:hAnsi="Times New Roman" w:cs="Times New Roman"/>
          <w:bCs w:val="0"/>
          <w:sz w:val="28"/>
          <w:szCs w:val="24"/>
          <w:lang w:eastAsia="es-ES"/>
        </w:rPr>
      </w:pPr>
      <w:r>
        <w:rPr>
          <w:rStyle w:val="Textoennegrita"/>
        </w:rPr>
        <w:t xml:space="preserve"> </w:t>
      </w:r>
      <w:r w:rsidR="00D31884" w:rsidRPr="00124481">
        <w:rPr>
          <w:rStyle w:val="Textoennegrita"/>
          <w:rFonts w:ascii="Times New Roman" w:hAnsi="Times New Roman" w:cs="Times New Roman"/>
          <w:sz w:val="24"/>
        </w:rPr>
        <w:t xml:space="preserve">¿entendemos que el máximo son 3 años y por lo tanto serían 7,5 puntos o se pueden presentar más </w:t>
      </w:r>
      <w:proofErr w:type="gramStart"/>
      <w:r w:rsidR="00D31884" w:rsidRPr="00124481">
        <w:rPr>
          <w:rStyle w:val="Textoennegrita"/>
          <w:rFonts w:ascii="Times New Roman" w:hAnsi="Times New Roman" w:cs="Times New Roman"/>
          <w:sz w:val="24"/>
        </w:rPr>
        <w:t>años?.</w:t>
      </w:r>
      <w:proofErr w:type="gramEnd"/>
    </w:p>
    <w:p w:rsidR="00124481" w:rsidRPr="00124481" w:rsidRDefault="00D31884" w:rsidP="00124481">
      <w:p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124481">
        <w:rPr>
          <w:rFonts w:ascii="Times New Roman" w:hAnsi="Times New Roman" w:cs="Times New Roman"/>
          <w:sz w:val="24"/>
        </w:rPr>
        <w:t>Porque tres años. El punto 19 especifica claramente que son en un máximo de cinco años (2019,2020,2021,2022 y 2023</w:t>
      </w:r>
      <w:r w:rsidR="00124481" w:rsidRPr="00124481">
        <w:rPr>
          <w:rFonts w:ascii="Times New Roman" w:hAnsi="Times New Roman" w:cs="Times New Roman"/>
          <w:sz w:val="24"/>
        </w:rPr>
        <w:t>)</w:t>
      </w:r>
    </w:p>
    <w:p w:rsidR="00124481" w:rsidRPr="00124481" w:rsidRDefault="00D31884" w:rsidP="0012448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Style w:val="Textoennegrita"/>
          <w:rFonts w:ascii="Times New Roman" w:hAnsi="Times New Roman" w:cs="Times New Roman"/>
          <w:b w:val="0"/>
          <w:sz w:val="24"/>
        </w:rPr>
      </w:pPr>
      <w:r w:rsidRPr="00124481">
        <w:rPr>
          <w:rStyle w:val="Textoennegrita"/>
          <w:rFonts w:ascii="Times New Roman" w:hAnsi="Times New Roman" w:cs="Times New Roman"/>
          <w:sz w:val="24"/>
        </w:rPr>
        <w:t>¿El trabajo tiene que ser de una cuantía superior a 20.000€?</w:t>
      </w:r>
    </w:p>
    <w:p w:rsidR="00124481" w:rsidRDefault="00D31884" w:rsidP="00124481">
      <w:p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124481">
        <w:rPr>
          <w:rFonts w:ascii="Times New Roman" w:hAnsi="Times New Roman" w:cs="Times New Roman"/>
          <w:sz w:val="24"/>
        </w:rPr>
        <w:t>A efectos de puntuar, el único requisito del pliego es que tengan un contenido similar al objeto del contrato.</w:t>
      </w:r>
    </w:p>
    <w:p w:rsidR="00124481" w:rsidRPr="00124481" w:rsidRDefault="00D31884" w:rsidP="00D3188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Style w:val="Textoennegrita"/>
          <w:bCs w:val="0"/>
          <w:sz w:val="24"/>
        </w:rPr>
      </w:pPr>
      <w:r w:rsidRPr="00124481">
        <w:rPr>
          <w:rStyle w:val="Textoennegrita"/>
          <w:rFonts w:ascii="Times New Roman" w:hAnsi="Times New Roman" w:cs="Times New Roman"/>
          <w:sz w:val="24"/>
        </w:rPr>
        <w:t xml:space="preserve">¿pueden ser varios trabajos en el </w:t>
      </w:r>
      <w:proofErr w:type="gramStart"/>
      <w:r w:rsidRPr="00124481">
        <w:rPr>
          <w:rStyle w:val="Textoennegrita"/>
          <w:rFonts w:ascii="Times New Roman" w:hAnsi="Times New Roman" w:cs="Times New Roman"/>
          <w:sz w:val="24"/>
        </w:rPr>
        <w:t>mismo años</w:t>
      </w:r>
      <w:proofErr w:type="gramEnd"/>
      <w:r w:rsidRPr="00124481">
        <w:rPr>
          <w:rStyle w:val="Textoennegrita"/>
          <w:rFonts w:ascii="Times New Roman" w:hAnsi="Times New Roman" w:cs="Times New Roman"/>
          <w:sz w:val="24"/>
        </w:rPr>
        <w:t xml:space="preserve"> que superen los 20.000?</w:t>
      </w:r>
    </w:p>
    <w:p w:rsidR="00D31884" w:rsidRPr="00124481" w:rsidRDefault="00D31884" w:rsidP="00124481">
      <w:pPr>
        <w:spacing w:before="100" w:beforeAutospacing="1" w:after="100" w:afterAutospacing="1" w:line="240" w:lineRule="auto"/>
        <w:ind w:left="1440"/>
        <w:jc w:val="both"/>
        <w:rPr>
          <w:b/>
          <w:sz w:val="24"/>
        </w:rPr>
      </w:pPr>
      <w:r>
        <w:t>Si.</w:t>
      </w:r>
    </w:p>
    <w:p w:rsidR="00D31884" w:rsidRPr="00124481" w:rsidRDefault="00D31884" w:rsidP="00124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24481">
        <w:rPr>
          <w:b/>
        </w:rPr>
        <w:t> </w:t>
      </w:r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Entendemos que las bases de datos para la elaboración email-marketing son las que disponga gobierno de Navarra</w:t>
      </w:r>
    </w:p>
    <w:p w:rsidR="00D31884" w:rsidRPr="00124481" w:rsidRDefault="00124481" w:rsidP="001244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Si.</w:t>
      </w:r>
    </w:p>
    <w:p w:rsidR="00D31884" w:rsidRPr="00124481" w:rsidRDefault="00D31884" w:rsidP="00124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¿</w:t>
      </w:r>
      <w:proofErr w:type="spellStart"/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Entedemos</w:t>
      </w:r>
      <w:proofErr w:type="spellEnd"/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que otras actuaciones que se deriven del plan de comunicación y que generen gasto, como la contratación de publicidad </w:t>
      </w:r>
      <w:proofErr w:type="spellStart"/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etc</w:t>
      </w:r>
      <w:proofErr w:type="spellEnd"/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, dicho gasto no forma parte de este presupuesto?</w:t>
      </w:r>
    </w:p>
    <w:p w:rsidR="00D31884" w:rsidRDefault="00D31884" w:rsidP="001244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12448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No, no forma parte de este presupuesto.</w:t>
      </w:r>
    </w:p>
    <w:p w:rsidR="00B15B9B" w:rsidRDefault="00B15B9B" w:rsidP="001244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B15B9B" w:rsidRPr="00124481" w:rsidRDefault="00B15B9B" w:rsidP="001244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124481" w:rsidRPr="00124481" w:rsidRDefault="00D31884" w:rsidP="00124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 xml:space="preserve">Hasta qué punto hay que definir el número de acciones en el plan de acción (por ejemplo, número envío de </w:t>
      </w:r>
      <w:proofErr w:type="spellStart"/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newsletters</w:t>
      </w:r>
      <w:proofErr w:type="spellEnd"/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/mes, de notas de prensa, de publicaciones en redes…) no disponemos de mucha información todavía para poder definirlo</w:t>
      </w:r>
      <w:r w:rsidRPr="001244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:rsidR="00D31884" w:rsidRPr="00124481" w:rsidRDefault="00D31884" w:rsidP="001244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2448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No existe una cantidad determinada de número de acciones</w:t>
      </w:r>
      <w:r w:rsidRPr="001244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:rsidR="00D31884" w:rsidRPr="00124481" w:rsidRDefault="00D31884" w:rsidP="001244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124481" w:rsidRDefault="00124481" w:rsidP="00124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¿La propuesta económica se detalla una cantidad final global?</w:t>
      </w:r>
      <w:r w:rsidR="00D31884"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¿No se desglosa por ´las acciones a realizar o su frecuencia?</w:t>
      </w:r>
      <w:r w:rsidR="00D31884"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(no es lo mismo enviar un </w:t>
      </w:r>
      <w:proofErr w:type="spellStart"/>
      <w:r w:rsidR="00D31884"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newsletter</w:t>
      </w:r>
      <w:proofErr w:type="spellEnd"/>
      <w:r w:rsidR="00D31884"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mensual que </w:t>
      </w:r>
      <w:r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diario,</w:t>
      </w:r>
      <w:r w:rsidR="00D31884" w:rsidRPr="001244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por ejemplo)</w:t>
      </w:r>
    </w:p>
    <w:p w:rsidR="00D31884" w:rsidRPr="00124481" w:rsidRDefault="00D31884" w:rsidP="001244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12448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La frecuencia de las acciones no está determinada en los pliegos.</w:t>
      </w:r>
    </w:p>
    <w:p w:rsidR="00124481" w:rsidRPr="00124481" w:rsidRDefault="00D31884" w:rsidP="00124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2448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propuesta económica se debe de realizar tal y como se pide en los pliegos. Es decir, se debe detallar únicamente una cantidad final global.</w:t>
      </w:r>
    </w:p>
    <w:p w:rsidR="00D31884" w:rsidRPr="00124481" w:rsidRDefault="00D31884" w:rsidP="0012448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24481">
        <w:rPr>
          <w:rFonts w:ascii="Times New Roman" w:eastAsia="Times New Roman" w:hAnsi="Times New Roman" w:cs="Times New Roman"/>
          <w:sz w:val="24"/>
          <w:szCs w:val="24"/>
          <w:lang w:eastAsia="es-ES"/>
        </w:rPr>
        <w:t>En el apartado 3 del anexo III, </w:t>
      </w:r>
    </w:p>
    <w:p w:rsidR="00D31884" w:rsidRPr="00B15B9B" w:rsidRDefault="00D31884" w:rsidP="00B15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B15B9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EXPERIENCIA DEL PERSONAL ADSCRITO AL PROYECTO. EUSKERA Y EXPERIENCIA PROFESIONAL SUPERIOR A 3 AÑOS</w:t>
      </w:r>
    </w:p>
    <w:p w:rsidR="00D31884" w:rsidRDefault="00D31884" w:rsidP="00124481">
      <w:pPr>
        <w:pStyle w:val="NormalWeb"/>
        <w:numPr>
          <w:ilvl w:val="0"/>
          <w:numId w:val="6"/>
        </w:numPr>
        <w:spacing w:after="120" w:afterAutospacing="0"/>
      </w:pPr>
      <w:r>
        <w:rPr>
          <w:rStyle w:val="Textoennegrita"/>
        </w:rPr>
        <w:t>¿Entendemos que en la primera parte del cuadro ponemos tanto la carrera académica obtenida como los títulos de idiomas?</w:t>
      </w:r>
    </w:p>
    <w:p w:rsidR="00D31884" w:rsidRDefault="00D31884" w:rsidP="00D31884">
      <w:pPr>
        <w:pStyle w:val="NormalWeb"/>
        <w:spacing w:after="120" w:afterAutospacing="0"/>
      </w:pPr>
      <w:r>
        <w:t>Solo títulos de inglés y euskera, que sean, al menos, de nivel C1.</w:t>
      </w:r>
    </w:p>
    <w:p w:rsidR="00D31884" w:rsidRDefault="00D31884" w:rsidP="00124481">
      <w:pPr>
        <w:pStyle w:val="NormalWeb"/>
        <w:numPr>
          <w:ilvl w:val="0"/>
          <w:numId w:val="6"/>
        </w:numPr>
        <w:spacing w:after="120" w:afterAutospacing="0"/>
      </w:pPr>
      <w:r>
        <w:rPr>
          <w:rStyle w:val="Textoennegrita"/>
        </w:rPr>
        <w:t>¿Si hablamos un idioma y no tenemos dicha titulación? ¿Lo especificamos de alguna manera? ¿o no puntúa ni se tiene en cuenta?</w:t>
      </w:r>
    </w:p>
    <w:p w:rsidR="00D31884" w:rsidRDefault="00D31884" w:rsidP="00D31884">
      <w:pPr>
        <w:pStyle w:val="NormalWeb"/>
        <w:spacing w:after="120" w:afterAutospacing="0"/>
      </w:pPr>
      <w:r>
        <w:t>Si no se tiene un título habilitante de nivel C1 de inglés o euskera no va a puntuar. Si se desea, se puede especificar dentro de la oferta técnica a valorar mediante criterios subjetivos.</w:t>
      </w:r>
    </w:p>
    <w:p w:rsidR="00D31884" w:rsidRDefault="00D31884" w:rsidP="00D31884">
      <w:pPr>
        <w:pStyle w:val="NormalWeb"/>
        <w:spacing w:after="120" w:afterAutospacing="0"/>
      </w:pPr>
      <w:r>
        <w:t>La mesa de contratación será la encargada de valorar en conjunto toda la oferta técnica que se envíe.</w:t>
      </w:r>
    </w:p>
    <w:p w:rsidR="00D31884" w:rsidRDefault="00D31884" w:rsidP="00124481">
      <w:pPr>
        <w:pStyle w:val="NormalWeb"/>
        <w:numPr>
          <w:ilvl w:val="0"/>
          <w:numId w:val="6"/>
        </w:numPr>
        <w:spacing w:after="120" w:afterAutospacing="0"/>
      </w:pPr>
      <w:r>
        <w:rPr>
          <w:rStyle w:val="Textoennegrita"/>
        </w:rPr>
        <w:t xml:space="preserve">En el mismo anexo y apartado, en el siguiente cuadro en el apartado de Trabajos similares al presente contrato, ¿se detallan las tareas realizadas? </w:t>
      </w:r>
      <w:proofErr w:type="gramStart"/>
      <w:r>
        <w:rPr>
          <w:rStyle w:val="Textoennegrita"/>
        </w:rPr>
        <w:t>En ningún sitio se menciona al cliente donde se han realizado y el importe?</w:t>
      </w:r>
      <w:proofErr w:type="gramEnd"/>
    </w:p>
    <w:p w:rsidR="00D31884" w:rsidRDefault="00D31884" w:rsidP="00D31884">
      <w:pPr>
        <w:pStyle w:val="NormalWeb"/>
        <w:spacing w:after="120" w:afterAutospacing="0"/>
      </w:pPr>
      <w:r>
        <w:t>En la casilla “Nombre” apuntar nombre/s de la persona del equipo que ha realizado el trabajo</w:t>
      </w:r>
    </w:p>
    <w:p w:rsidR="00D31884" w:rsidRDefault="00D31884" w:rsidP="00D31884">
      <w:pPr>
        <w:pStyle w:val="NormalWeb"/>
        <w:spacing w:after="120" w:afterAutospacing="0"/>
      </w:pPr>
      <w:r>
        <w:t>En la casilla “Trabajos similares…” apuntar nombre del trabajo o proyecto que tenga relación con el objeto del contrato.</w:t>
      </w:r>
    </w:p>
    <w:p w:rsidR="00D31884" w:rsidRDefault="00D31884" w:rsidP="00D31884">
      <w:pPr>
        <w:pStyle w:val="NormalWeb"/>
        <w:spacing w:after="120" w:afterAutospacing="0"/>
      </w:pPr>
      <w:r>
        <w:t>En la casilla “Fecha”, mes y año en que se realizó.</w:t>
      </w:r>
    </w:p>
    <w:p w:rsidR="00D31884" w:rsidRDefault="00D31884" w:rsidP="00D31884">
      <w:pPr>
        <w:pStyle w:val="NormalWeb"/>
        <w:spacing w:after="120" w:afterAutospacing="0"/>
      </w:pPr>
      <w:r>
        <w:lastRenderedPageBreak/>
        <w:t>El importe del contrato no es necesario ponerlo porque no es un valor que se tiene en cuenta para otorgar los puntos.</w:t>
      </w:r>
    </w:p>
    <w:p w:rsidR="00B15B9B" w:rsidRDefault="00B15B9B" w:rsidP="00B15B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ui-provider"/>
          <w:rFonts w:ascii="Times New Roman" w:eastAsia="Times New Roman" w:hAnsi="Times New Roman" w:cs="Times New Roman"/>
          <w:b/>
          <w:sz w:val="28"/>
          <w:szCs w:val="24"/>
          <w:lang w:eastAsia="es-ES"/>
        </w:rPr>
      </w:pPr>
      <w:r w:rsidRPr="00B15B9B">
        <w:rPr>
          <w:rStyle w:val="ui-provider"/>
          <w:rFonts w:ascii="Times New Roman" w:hAnsi="Times New Roman" w:cs="Times New Roman"/>
          <w:sz w:val="24"/>
        </w:rPr>
        <w:t xml:space="preserve">Significado de </w:t>
      </w:r>
      <w:r w:rsidRPr="00B15B9B">
        <w:rPr>
          <w:rStyle w:val="ui-provider"/>
          <w:rFonts w:ascii="Times New Roman" w:hAnsi="Times New Roman" w:cs="Times New Roman"/>
          <w:sz w:val="24"/>
        </w:rPr>
        <w:t>"</w:t>
      </w:r>
      <w:r w:rsidRPr="00B15B9B">
        <w:rPr>
          <w:rStyle w:val="ui-provider"/>
          <w:rFonts w:ascii="Times New Roman" w:hAnsi="Times New Roman" w:cs="Times New Roman"/>
          <w:i/>
          <w:sz w:val="24"/>
        </w:rPr>
        <w:t>Haber realizado en los tres últimos años (2021, 2022 y 2023) al menos un contrato de cuantía anual superior a 20.000 euros, IVA incluido, que tenga por objeto asistencias semejantes al del presente contrato."</w:t>
      </w:r>
      <w:r w:rsidRPr="00B15B9B">
        <w:rPr>
          <w:rStyle w:val="ui-provider"/>
          <w:rFonts w:ascii="Times New Roman" w:hAnsi="Times New Roman" w:cs="Times New Roman"/>
          <w:sz w:val="24"/>
        </w:rPr>
        <w:t xml:space="preserve">. </w:t>
      </w:r>
    </w:p>
    <w:p w:rsidR="00B15B9B" w:rsidRPr="00B15B9B" w:rsidRDefault="00B15B9B" w:rsidP="00B15B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B9B">
        <w:rPr>
          <w:rStyle w:val="ui-provider"/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 suficiente con un </w:t>
      </w:r>
      <w:r w:rsidRPr="00B15B9B">
        <w:rPr>
          <w:rStyle w:val="ui-provider"/>
          <w:rFonts w:ascii="Times New Roman" w:hAnsi="Times New Roman" w:cs="Times New Roman"/>
          <w:sz w:val="24"/>
          <w:szCs w:val="24"/>
        </w:rPr>
        <w:t xml:space="preserve">único contrato </w:t>
      </w:r>
      <w:r w:rsidRPr="00B15B9B">
        <w:rPr>
          <w:rStyle w:val="ui-provider"/>
          <w:rFonts w:ascii="Times New Roman" w:hAnsi="Times New Roman" w:cs="Times New Roman"/>
          <w:sz w:val="24"/>
          <w:szCs w:val="24"/>
        </w:rPr>
        <w:t xml:space="preserve">anual </w:t>
      </w:r>
      <w:r w:rsidRPr="00B15B9B">
        <w:rPr>
          <w:rStyle w:val="ui-provider"/>
          <w:rFonts w:ascii="Times New Roman" w:hAnsi="Times New Roman" w:cs="Times New Roman"/>
          <w:sz w:val="24"/>
          <w:szCs w:val="24"/>
        </w:rPr>
        <w:t>de 20.000 euros en los tres último</w:t>
      </w:r>
      <w:r w:rsidRPr="00B15B9B">
        <w:rPr>
          <w:rStyle w:val="ui-provider"/>
          <w:rFonts w:ascii="Times New Roman" w:hAnsi="Times New Roman" w:cs="Times New Roman"/>
          <w:sz w:val="24"/>
          <w:szCs w:val="24"/>
        </w:rPr>
        <w:t xml:space="preserve">s años. De </w:t>
      </w:r>
      <w:r>
        <w:rPr>
          <w:rStyle w:val="ui-provider"/>
          <w:rFonts w:ascii="Times New Roman" w:hAnsi="Times New Roman" w:cs="Times New Roman"/>
          <w:sz w:val="24"/>
          <w:szCs w:val="24"/>
        </w:rPr>
        <w:t>esta manera, por ejemplo,</w:t>
      </w:r>
      <w:r w:rsidRPr="00B15B9B">
        <w:rPr>
          <w:rFonts w:ascii="Times New Roman" w:eastAsia="Calibri" w:hAnsi="Times New Roman" w:cs="Times New Roman"/>
          <w:sz w:val="24"/>
          <w:szCs w:val="24"/>
        </w:rPr>
        <w:t xml:space="preserve"> si desde 1 de enero de 2021 a 31 de diciembre de 2021 existe un contrato anual superior a 20.000 </w:t>
      </w:r>
      <w:r w:rsidR="009501EF" w:rsidRPr="00B15B9B">
        <w:rPr>
          <w:rFonts w:ascii="Times New Roman" w:eastAsia="Calibri" w:hAnsi="Times New Roman" w:cs="Times New Roman"/>
          <w:sz w:val="24"/>
          <w:szCs w:val="24"/>
        </w:rPr>
        <w:t>eur</w:t>
      </w:r>
      <w:r w:rsidR="009501EF">
        <w:rPr>
          <w:rFonts w:ascii="Times New Roman" w:eastAsia="Calibri" w:hAnsi="Times New Roman" w:cs="Times New Roman"/>
          <w:sz w:val="24"/>
          <w:szCs w:val="24"/>
        </w:rPr>
        <w:t>os,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pero en </w:t>
      </w:r>
      <w:r w:rsidR="009501EF">
        <w:rPr>
          <w:rFonts w:ascii="Times New Roman" w:eastAsia="Calibri" w:hAnsi="Times New Roman" w:cs="Times New Roman"/>
          <w:sz w:val="24"/>
          <w:szCs w:val="24"/>
        </w:rPr>
        <w:t>los años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 y 2023 todos los contratos firmados son inferiores a esta cantidad</w:t>
      </w:r>
      <w:r w:rsidRPr="00B15B9B">
        <w:rPr>
          <w:rFonts w:ascii="Times New Roman" w:eastAsia="Calibri" w:hAnsi="Times New Roman" w:cs="Times New Roman"/>
          <w:sz w:val="24"/>
          <w:szCs w:val="24"/>
        </w:rPr>
        <w:t>, se cumpliría con el requisito.</w:t>
      </w:r>
      <w:bookmarkStart w:id="0" w:name="_GoBack"/>
      <w:bookmarkEnd w:id="0"/>
      <w:r w:rsidRPr="00B15B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884" w:rsidRPr="00B15B9B" w:rsidRDefault="00D31884" w:rsidP="00B15B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D31884" w:rsidRPr="00B15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E1B"/>
    <w:multiLevelType w:val="hybridMultilevel"/>
    <w:tmpl w:val="6DD865DA"/>
    <w:lvl w:ilvl="0" w:tplc="FD4880DE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F70B25"/>
    <w:multiLevelType w:val="multilevel"/>
    <w:tmpl w:val="9D50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A172E"/>
    <w:multiLevelType w:val="multilevel"/>
    <w:tmpl w:val="FBD8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E0196"/>
    <w:multiLevelType w:val="multilevel"/>
    <w:tmpl w:val="57AE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834C2"/>
    <w:multiLevelType w:val="multilevel"/>
    <w:tmpl w:val="8222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F2E75"/>
    <w:multiLevelType w:val="multilevel"/>
    <w:tmpl w:val="0CCC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0D"/>
    <w:rsid w:val="0009262A"/>
    <w:rsid w:val="00124481"/>
    <w:rsid w:val="008F6B30"/>
    <w:rsid w:val="009501EF"/>
    <w:rsid w:val="009A730D"/>
    <w:rsid w:val="00A017F6"/>
    <w:rsid w:val="00B15B9B"/>
    <w:rsid w:val="00B44362"/>
    <w:rsid w:val="00C62C7B"/>
    <w:rsid w:val="00D31884"/>
    <w:rsid w:val="00D66613"/>
    <w:rsid w:val="00E6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A4FC"/>
  <w15:chartTrackingRefBased/>
  <w15:docId w15:val="{DE3DD82C-180E-47F3-AFAF-BDC71A8B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provider">
    <w:name w:val="ui-provider"/>
    <w:basedOn w:val="Fuentedeprrafopredeter"/>
    <w:rsid w:val="00D66613"/>
  </w:style>
  <w:style w:type="paragraph" w:styleId="NormalWeb">
    <w:name w:val="Normal (Web)"/>
    <w:basedOn w:val="Normal"/>
    <w:uiPriority w:val="99"/>
    <w:semiHidden/>
    <w:unhideWhenUsed/>
    <w:rsid w:val="00D3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31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X088279</dc:creator>
  <cp:keywords/>
  <dc:description/>
  <cp:lastModifiedBy>X088279</cp:lastModifiedBy>
  <cp:revision>9</cp:revision>
  <dcterms:created xsi:type="dcterms:W3CDTF">2024-04-19T12:59:00Z</dcterms:created>
  <dcterms:modified xsi:type="dcterms:W3CDTF">2024-04-22T12:00:00Z</dcterms:modified>
</cp:coreProperties>
</file>