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E4951" w:rsidRPr="00CE4951" w:rsidRDefault="00CE4951" w:rsidP="00CE4951">
      <w:pPr>
        <w:jc w:val="both"/>
        <w:rPr>
          <w:rFonts w:ascii="Times New Roman" w:eastAsia="Times New Roman" w:hAnsi="Times New Roman" w:cs="Times New Roman"/>
          <w:sz w:val="24"/>
          <w:szCs w:val="24"/>
          <w:lang w:eastAsia="es-ES"/>
        </w:rPr>
      </w:pPr>
      <w:r w:rsidRPr="00CE4951">
        <w:rPr>
          <w:rFonts w:ascii="Times New Roman" w:eastAsia="Times New Roman" w:hAnsi="Times New Roman" w:cs="Times New Roman"/>
          <w:sz w:val="24"/>
          <w:szCs w:val="24"/>
          <w:lang w:eastAsia="es-ES"/>
        </w:rPr>
        <w:t>Preguntas realizaras durante la licitación:</w:t>
      </w:r>
    </w:p>
    <w:p w:rsidR="00CE4951" w:rsidRPr="00CE4951" w:rsidRDefault="00CE4951" w:rsidP="00CE4951">
      <w:pPr>
        <w:jc w:val="both"/>
        <w:rPr>
          <w:rFonts w:ascii="Times New Roman" w:eastAsia="Times New Roman" w:hAnsi="Times New Roman" w:cs="Times New Roman"/>
          <w:sz w:val="24"/>
          <w:szCs w:val="24"/>
          <w:lang w:eastAsia="es-ES"/>
        </w:rPr>
      </w:pPr>
    </w:p>
    <w:p w:rsidR="00CE4951" w:rsidRPr="00CE4951" w:rsidRDefault="00CE4951" w:rsidP="00CE4951">
      <w:pPr>
        <w:jc w:val="both"/>
        <w:rPr>
          <w:rFonts w:ascii="Times New Roman" w:eastAsia="Times New Roman" w:hAnsi="Times New Roman" w:cs="Times New Roman"/>
          <w:sz w:val="24"/>
          <w:szCs w:val="24"/>
          <w:lang w:eastAsia="es-ES"/>
        </w:rPr>
      </w:pPr>
    </w:p>
    <w:p w:rsidR="00CE4951" w:rsidRPr="00CE4951" w:rsidRDefault="00CE4951" w:rsidP="00CE4951">
      <w:pPr>
        <w:jc w:val="both"/>
        <w:rPr>
          <w:rFonts w:ascii="Times New Roman" w:eastAsia="Times New Roman" w:hAnsi="Times New Roman" w:cs="Times New Roman"/>
          <w:sz w:val="24"/>
          <w:szCs w:val="24"/>
          <w:lang w:val="es-ES_tradnl" w:eastAsia="es-ES"/>
        </w:rPr>
      </w:pPr>
      <w:r w:rsidRPr="00CE4951">
        <w:rPr>
          <w:rFonts w:ascii="Times New Roman" w:eastAsia="Times New Roman" w:hAnsi="Times New Roman" w:cs="Times New Roman"/>
          <w:sz w:val="24"/>
          <w:szCs w:val="24"/>
          <w:lang w:eastAsia="es-ES"/>
        </w:rPr>
        <w:t xml:space="preserve">En la licitación del proyecto de </w:t>
      </w:r>
      <w:r w:rsidRPr="00CE4951">
        <w:rPr>
          <w:rFonts w:ascii="Times New Roman" w:eastAsia="Times New Roman" w:hAnsi="Times New Roman" w:cs="Times New Roman"/>
          <w:sz w:val="24"/>
          <w:szCs w:val="24"/>
          <w:lang w:val="es-ES_tradnl" w:eastAsia="es-ES"/>
        </w:rPr>
        <w:t>“Línea ferroviaria entre los Polígonos Industriales de Landaben y Arazuri-Orkoien” se ha realizado las siguientes consultas:</w:t>
      </w:r>
    </w:p>
    <w:p w:rsidR="00CE4951" w:rsidRDefault="00CE4951" w:rsidP="00CE4951">
      <w:pPr>
        <w:jc w:val="both"/>
        <w:rPr>
          <w:rFonts w:ascii="Times New Roman" w:eastAsia="Times New Roman" w:hAnsi="Times New Roman" w:cs="Times New Roman"/>
          <w:sz w:val="24"/>
          <w:szCs w:val="24"/>
          <w:lang w:val="es-ES_tradnl" w:eastAsia="es-ES"/>
        </w:rPr>
      </w:pPr>
    </w:p>
    <w:p w:rsidR="00CE4951" w:rsidRDefault="00CE4951" w:rsidP="00CE4951">
      <w:pPr>
        <w:jc w:val="both"/>
        <w:rPr>
          <w:b/>
        </w:rPr>
      </w:pPr>
      <w:r>
        <w:rPr>
          <w:b/>
        </w:rPr>
        <w:t>Pregunta 1</w:t>
      </w:r>
    </w:p>
    <w:p w:rsidR="00CE4951" w:rsidRDefault="00CE4951" w:rsidP="00CE4951">
      <w:pPr>
        <w:jc w:val="both"/>
        <w:rPr>
          <w:rFonts w:ascii="Times New Roman" w:eastAsia="Times New Roman" w:hAnsi="Times New Roman" w:cs="Times New Roman"/>
          <w:sz w:val="24"/>
          <w:szCs w:val="24"/>
          <w:lang w:val="es-ES_tradnl" w:eastAsia="es-ES"/>
        </w:rPr>
      </w:pPr>
    </w:p>
    <w:p w:rsidR="00CE4951" w:rsidRPr="00CE4951" w:rsidRDefault="00CE4951" w:rsidP="00CE4951">
      <w:pPr>
        <w:jc w:val="both"/>
        <w:rPr>
          <w:rFonts w:ascii="Times New Roman" w:eastAsia="Times New Roman" w:hAnsi="Times New Roman" w:cs="Times New Roman"/>
          <w:b/>
          <w:i/>
          <w:sz w:val="24"/>
          <w:szCs w:val="24"/>
          <w:lang w:val="es-ES_tradnl" w:eastAsia="es-ES"/>
        </w:rPr>
      </w:pPr>
      <w:r w:rsidRPr="00CE4951">
        <w:rPr>
          <w:rFonts w:ascii="Times New Roman" w:eastAsia="Times New Roman" w:hAnsi="Times New Roman" w:cs="Times New Roman"/>
          <w:b/>
          <w:i/>
          <w:sz w:val="24"/>
          <w:szCs w:val="24"/>
          <w:lang w:val="es-ES_tradnl" w:eastAsia="es-ES"/>
        </w:rPr>
        <w:t>1ª. “Buenos días. Los planos adjuntos en el pliego (2012. Estudio de Alternativas de acceso ferroviario en la zona de Landaben) no son apenas legibles. ¿Podrían proporcionarlos con mayor resolución o calidad? Muchas gracias”.</w:t>
      </w:r>
    </w:p>
    <w:p w:rsidR="00CE4951" w:rsidRPr="00CE4951" w:rsidRDefault="00CE4951" w:rsidP="00CE4951">
      <w:pPr>
        <w:jc w:val="both"/>
        <w:rPr>
          <w:rFonts w:ascii="Times New Roman" w:eastAsia="Times New Roman" w:hAnsi="Times New Roman" w:cs="Times New Roman"/>
          <w:sz w:val="24"/>
          <w:szCs w:val="24"/>
          <w:lang w:val="es-ES_tradnl" w:eastAsia="es-ES"/>
        </w:rPr>
      </w:pPr>
    </w:p>
    <w:p w:rsidR="00CE4951" w:rsidRPr="00CE4951" w:rsidRDefault="00CE4951" w:rsidP="00CE4951">
      <w:pPr>
        <w:jc w:val="both"/>
        <w:rPr>
          <w:rFonts w:ascii="Times New Roman" w:eastAsia="Times New Roman" w:hAnsi="Times New Roman" w:cs="Times New Roman"/>
          <w:sz w:val="24"/>
          <w:szCs w:val="24"/>
          <w:lang w:val="es-ES_tradnl" w:eastAsia="es-ES"/>
        </w:rPr>
      </w:pPr>
    </w:p>
    <w:p w:rsidR="00CE4951" w:rsidRDefault="00CE4951" w:rsidP="00CE4951">
      <w:pPr>
        <w:jc w:val="both"/>
        <w:rPr>
          <w:rFonts w:ascii="Times New Roman" w:eastAsia="Times New Roman" w:hAnsi="Times New Roman" w:cs="Times New Roman"/>
          <w:sz w:val="24"/>
          <w:szCs w:val="24"/>
          <w:lang w:val="es-ES_tradnl" w:eastAsia="es-ES"/>
        </w:rPr>
      </w:pPr>
      <w:r w:rsidRPr="00CE4951">
        <w:rPr>
          <w:rFonts w:ascii="Times New Roman" w:eastAsia="Times New Roman" w:hAnsi="Times New Roman" w:cs="Times New Roman"/>
          <w:sz w:val="24"/>
          <w:szCs w:val="24"/>
          <w:lang w:val="es-ES_tradnl" w:eastAsia="es-ES"/>
        </w:rPr>
        <w:t xml:space="preserve">Tal y como se establece en el pliego regulador de la contratación las aclaraciones se realizarán a través del Portal de Contratación. Se adjunta la documentación solicitada con mayor resolución. </w:t>
      </w:r>
      <w:r w:rsidR="00C66279" w:rsidRPr="00CE4951">
        <w:rPr>
          <w:rFonts w:ascii="Times New Roman" w:eastAsia="Times New Roman" w:hAnsi="Times New Roman" w:cs="Times New Roman"/>
          <w:sz w:val="24"/>
          <w:szCs w:val="24"/>
          <w:lang w:val="es-ES_tradnl" w:eastAsia="es-ES"/>
        </w:rPr>
        <w:t>(Se</w:t>
      </w:r>
      <w:r w:rsidRPr="00CE4951">
        <w:rPr>
          <w:rFonts w:ascii="Times New Roman" w:eastAsia="Times New Roman" w:hAnsi="Times New Roman" w:cs="Times New Roman"/>
          <w:sz w:val="24"/>
          <w:szCs w:val="24"/>
          <w:lang w:val="es-ES_tradnl" w:eastAsia="es-ES"/>
        </w:rPr>
        <w:t xml:space="preserve"> colgó la documentación solicitada en el Po</w:t>
      </w:r>
      <w:r>
        <w:rPr>
          <w:rFonts w:ascii="Times New Roman" w:eastAsia="Times New Roman" w:hAnsi="Times New Roman" w:cs="Times New Roman"/>
          <w:sz w:val="24"/>
          <w:szCs w:val="24"/>
          <w:lang w:val="es-ES_tradnl" w:eastAsia="es-ES"/>
        </w:rPr>
        <w:t>rtal de Contratación de Navarra)</w:t>
      </w:r>
    </w:p>
    <w:p w:rsidR="00CE4951" w:rsidRPr="00CE4951" w:rsidRDefault="00CE4951" w:rsidP="00CE4951">
      <w:pPr>
        <w:jc w:val="both"/>
        <w:rPr>
          <w:rFonts w:ascii="Times New Roman" w:eastAsia="Times New Roman" w:hAnsi="Times New Roman" w:cs="Times New Roman"/>
          <w:sz w:val="24"/>
          <w:szCs w:val="24"/>
          <w:lang w:val="es-ES_tradnl" w:eastAsia="es-ES"/>
        </w:rPr>
      </w:pPr>
    </w:p>
    <w:p w:rsidR="00CE4951" w:rsidRDefault="00CE4951" w:rsidP="00CE4951">
      <w:pPr>
        <w:jc w:val="both"/>
        <w:rPr>
          <w:b/>
        </w:rPr>
      </w:pPr>
      <w:r>
        <w:rPr>
          <w:b/>
        </w:rPr>
        <w:t>Pregunta 2</w:t>
      </w:r>
    </w:p>
    <w:p w:rsidR="00CE4951" w:rsidRPr="00CE4951" w:rsidRDefault="00CE4951" w:rsidP="00CE4951">
      <w:pPr>
        <w:jc w:val="both"/>
        <w:rPr>
          <w:rFonts w:ascii="Times New Roman" w:eastAsia="Times New Roman" w:hAnsi="Times New Roman" w:cs="Times New Roman"/>
          <w:sz w:val="24"/>
          <w:szCs w:val="24"/>
          <w:lang w:val="es-ES_tradnl" w:eastAsia="es-ES"/>
        </w:rPr>
      </w:pPr>
    </w:p>
    <w:p w:rsidR="00CE4951" w:rsidRPr="00CE4951" w:rsidRDefault="00CE4951" w:rsidP="00CE4951">
      <w:pPr>
        <w:jc w:val="both"/>
        <w:rPr>
          <w:rFonts w:ascii="Times New Roman" w:eastAsia="Times New Roman" w:hAnsi="Times New Roman" w:cs="Times New Roman"/>
          <w:b/>
          <w:i/>
          <w:sz w:val="24"/>
          <w:szCs w:val="24"/>
          <w:lang w:val="es-ES_tradnl" w:eastAsia="es-ES"/>
        </w:rPr>
      </w:pPr>
      <w:r w:rsidRPr="00CE4951">
        <w:rPr>
          <w:rFonts w:ascii="Times New Roman" w:eastAsia="Times New Roman" w:hAnsi="Times New Roman" w:cs="Times New Roman"/>
          <w:b/>
          <w:i/>
          <w:sz w:val="24"/>
          <w:szCs w:val="24"/>
          <w:lang w:val="es-ES_tradnl" w:eastAsia="es-ES"/>
        </w:rPr>
        <w:t>2ª. “Buenas tardes. ¿De cara a la licitación de la oferta, van a colgar en la plataforma los Estudios y Proyec</w:t>
      </w:r>
      <w:r>
        <w:rPr>
          <w:rFonts w:ascii="Times New Roman" w:eastAsia="Times New Roman" w:hAnsi="Times New Roman" w:cs="Times New Roman"/>
          <w:b/>
          <w:i/>
          <w:sz w:val="24"/>
          <w:szCs w:val="24"/>
          <w:lang w:val="es-ES_tradnl" w:eastAsia="es-ES"/>
        </w:rPr>
        <w:t>tos mencionados en el punto 3 “</w:t>
      </w:r>
      <w:r w:rsidRPr="00CE4951">
        <w:rPr>
          <w:rFonts w:ascii="Times New Roman" w:eastAsia="Times New Roman" w:hAnsi="Times New Roman" w:cs="Times New Roman"/>
          <w:b/>
          <w:i/>
          <w:sz w:val="24"/>
          <w:szCs w:val="24"/>
          <w:lang w:val="es-ES_tradnl" w:eastAsia="es-ES"/>
        </w:rPr>
        <w:t xml:space="preserve">Antecedentes y situación actual” del </w:t>
      </w:r>
      <w:r w:rsidR="00C66279" w:rsidRPr="00CE4951">
        <w:rPr>
          <w:rFonts w:ascii="Times New Roman" w:eastAsia="Times New Roman" w:hAnsi="Times New Roman" w:cs="Times New Roman"/>
          <w:b/>
          <w:i/>
          <w:sz w:val="24"/>
          <w:szCs w:val="24"/>
          <w:lang w:val="es-ES_tradnl" w:eastAsia="es-ES"/>
        </w:rPr>
        <w:t>PPTP?</w:t>
      </w:r>
      <w:r w:rsidRPr="00CE4951">
        <w:rPr>
          <w:rFonts w:ascii="Times New Roman" w:eastAsia="Times New Roman" w:hAnsi="Times New Roman" w:cs="Times New Roman"/>
          <w:b/>
          <w:i/>
          <w:sz w:val="24"/>
          <w:szCs w:val="24"/>
          <w:lang w:val="es-ES_tradnl" w:eastAsia="es-ES"/>
        </w:rPr>
        <w:t xml:space="preserve"> Muchas gracias de antemano.</w:t>
      </w:r>
    </w:p>
    <w:p w:rsidR="00CE4951" w:rsidRPr="00CE4951" w:rsidRDefault="00CE4951" w:rsidP="00CE4951">
      <w:pPr>
        <w:jc w:val="both"/>
        <w:rPr>
          <w:rFonts w:ascii="Times New Roman" w:eastAsia="Times New Roman" w:hAnsi="Times New Roman" w:cs="Times New Roman"/>
          <w:b/>
          <w:i/>
          <w:sz w:val="24"/>
          <w:szCs w:val="24"/>
          <w:lang w:val="es-ES_tradnl" w:eastAsia="es-ES"/>
        </w:rPr>
      </w:pPr>
    </w:p>
    <w:p w:rsidR="00CE4951" w:rsidRPr="00CE4951" w:rsidRDefault="00CE4951" w:rsidP="00CE4951">
      <w:pPr>
        <w:jc w:val="both"/>
        <w:rPr>
          <w:rFonts w:ascii="Times New Roman" w:eastAsia="Times New Roman" w:hAnsi="Times New Roman" w:cs="Times New Roman"/>
          <w:i/>
          <w:sz w:val="24"/>
          <w:szCs w:val="24"/>
          <w:lang w:val="es-ES_tradnl" w:eastAsia="es-ES"/>
        </w:rPr>
      </w:pPr>
      <w:r w:rsidRPr="00CE4951">
        <w:rPr>
          <w:rFonts w:ascii="Times New Roman" w:eastAsia="Times New Roman" w:hAnsi="Times New Roman" w:cs="Times New Roman"/>
          <w:i/>
          <w:sz w:val="24"/>
          <w:szCs w:val="24"/>
          <w:lang w:val="es-ES_tradnl" w:eastAsia="es-ES"/>
        </w:rPr>
        <w:t>No se van a colgar los Estudios y Proyectos mencionados en el punto 3.</w:t>
      </w:r>
    </w:p>
    <w:p w:rsidR="00CE4951" w:rsidRPr="00CE4951" w:rsidRDefault="00CE4951" w:rsidP="00CE4951">
      <w:pPr>
        <w:jc w:val="both"/>
        <w:rPr>
          <w:rFonts w:ascii="Times New Roman" w:eastAsia="Times New Roman" w:hAnsi="Times New Roman" w:cs="Times New Roman"/>
          <w:b/>
          <w:i/>
          <w:sz w:val="24"/>
          <w:szCs w:val="24"/>
          <w:lang w:val="es-ES_tradnl" w:eastAsia="es-ES"/>
        </w:rPr>
      </w:pPr>
    </w:p>
    <w:p w:rsidR="00CE4951" w:rsidRDefault="00CE4951" w:rsidP="00CE4951">
      <w:pPr>
        <w:jc w:val="both"/>
        <w:rPr>
          <w:b/>
        </w:rPr>
      </w:pPr>
    </w:p>
    <w:p w:rsidR="00B94D96" w:rsidRDefault="00B94D96" w:rsidP="00CE4951">
      <w:pPr>
        <w:jc w:val="both"/>
        <w:rPr>
          <w:b/>
        </w:rPr>
      </w:pPr>
      <w:r>
        <w:rPr>
          <w:b/>
        </w:rPr>
        <w:t>Pregunta 3</w:t>
      </w:r>
    </w:p>
    <w:p w:rsidR="00B94D96" w:rsidRDefault="00B94D96" w:rsidP="00B94D96">
      <w:pPr>
        <w:ind w:left="720"/>
        <w:jc w:val="both"/>
        <w:rPr>
          <w:b/>
        </w:rPr>
      </w:pPr>
    </w:p>
    <w:p w:rsidR="00B94D96" w:rsidRPr="00C66279" w:rsidRDefault="00B94D96" w:rsidP="00B94D96">
      <w:pPr>
        <w:ind w:left="720"/>
        <w:jc w:val="both"/>
        <w:rPr>
          <w:b/>
          <w:i/>
        </w:rPr>
      </w:pPr>
      <w:r w:rsidRPr="00C66279">
        <w:rPr>
          <w:b/>
          <w:i/>
        </w:rPr>
        <w:t xml:space="preserve">3.1.1 En relación con el Equipo de trabajo a incluir en el sobre nº 2, aclaración de si hay que incluir el nombre, titulación y años de experiencia de cada miembro del equipo. </w:t>
      </w:r>
    </w:p>
    <w:p w:rsidR="00B94D96" w:rsidRDefault="00B94D96" w:rsidP="00B94D96">
      <w:pPr>
        <w:ind w:left="2124"/>
        <w:jc w:val="both"/>
        <w:rPr>
          <w:b/>
        </w:rPr>
      </w:pPr>
    </w:p>
    <w:p w:rsidR="00B94D96" w:rsidRPr="00B94D96" w:rsidRDefault="00B94D96" w:rsidP="00F61AE0">
      <w:pPr>
        <w:pStyle w:val="Prrafodelista"/>
        <w:ind w:left="1080"/>
        <w:jc w:val="both"/>
      </w:pPr>
      <w:r w:rsidRPr="00B94D96">
        <w:t xml:space="preserve">Tal y como se dice en el pliego </w:t>
      </w:r>
    </w:p>
    <w:p w:rsidR="00B94D96" w:rsidRPr="00F61AE0" w:rsidRDefault="00B94D96" w:rsidP="00F61AE0">
      <w:pPr>
        <w:pStyle w:val="Prrafodelista"/>
        <w:ind w:left="1080"/>
        <w:jc w:val="both"/>
      </w:pPr>
    </w:p>
    <w:p w:rsidR="00B94D96" w:rsidRPr="00B94D96" w:rsidRDefault="00B94D96" w:rsidP="00F61AE0">
      <w:pPr>
        <w:pStyle w:val="Prrafodelista"/>
        <w:ind w:left="1080"/>
        <w:jc w:val="both"/>
      </w:pPr>
      <w:r w:rsidRPr="00B94D96">
        <w:t>2.-METODOLOGÍA Y ORGANIZACIÓN DE LOS TRABAJOS. (10 puntos máximo)</w:t>
      </w:r>
    </w:p>
    <w:p w:rsidR="00B94D96" w:rsidRPr="00F61AE0" w:rsidRDefault="00B94D96" w:rsidP="00F61AE0">
      <w:pPr>
        <w:pStyle w:val="Prrafodelista"/>
        <w:ind w:left="1080"/>
        <w:jc w:val="both"/>
      </w:pPr>
    </w:p>
    <w:p w:rsidR="00B94D96" w:rsidRPr="00F61AE0" w:rsidRDefault="00B94D96" w:rsidP="00F61AE0">
      <w:pPr>
        <w:pStyle w:val="Prrafodelista"/>
        <w:ind w:left="1080"/>
        <w:jc w:val="both"/>
        <w:rPr>
          <w:b/>
        </w:rPr>
      </w:pPr>
      <w:r w:rsidRPr="00B94D96">
        <w:t xml:space="preserve">Se valorará la descripción de la metodología que se seguirá para la redacción del proyecto, los trabajos técnicos a desarrollar y la claridad y concisión en su descripción, la organización correcta de los distintos trabajos, el análisis del Pliego de Prescripciones Técnicas (PPT), el de los trámites administrativos necesarios, el de la legislación vigente y el de los organismos, entidades y empresas públicas y privadas a las que se debe consultar para el adecuado desarrollo de los trabajos. </w:t>
      </w:r>
      <w:r w:rsidRPr="00F61AE0">
        <w:rPr>
          <w:b/>
        </w:rPr>
        <w:t>En este apartado, se evaluará la experiencia del personal adscrito a la ejecución del contrato y la asignación de tareas a desempeñar por cada miembro del mismo.</w:t>
      </w:r>
    </w:p>
    <w:p w:rsidR="00B94D96" w:rsidRPr="00C66279" w:rsidRDefault="00B94D96" w:rsidP="00B94D96">
      <w:pPr>
        <w:ind w:left="720"/>
        <w:jc w:val="both"/>
        <w:rPr>
          <w:b/>
          <w:i/>
        </w:rPr>
      </w:pPr>
    </w:p>
    <w:p w:rsidR="00B94D96" w:rsidRPr="00C66279" w:rsidRDefault="00B94D96" w:rsidP="00B94D96">
      <w:pPr>
        <w:ind w:left="720"/>
        <w:jc w:val="both"/>
        <w:rPr>
          <w:b/>
          <w:i/>
        </w:rPr>
      </w:pPr>
      <w:r w:rsidRPr="00C66279">
        <w:rPr>
          <w:b/>
          <w:i/>
        </w:rPr>
        <w:t>3.1.2 Confirmar si se ha de indicar o no el número de los mismos con contrato indefinido y discapacidad mayor o igual del 33% dentro de este sobre nº 2 (se entiende a priori que no puesto que es objeto de valoración en el sobre nº 3, pero se solicita confirmación).</w:t>
      </w:r>
    </w:p>
    <w:p w:rsidR="00B94D96" w:rsidRDefault="00B94D96" w:rsidP="00B94D96">
      <w:pPr>
        <w:jc w:val="both"/>
        <w:rPr>
          <w:b/>
        </w:rPr>
      </w:pPr>
    </w:p>
    <w:p w:rsidR="00B94D96" w:rsidRPr="00B94D96" w:rsidRDefault="00B94D96" w:rsidP="00F61AE0">
      <w:pPr>
        <w:pStyle w:val="Prrafodelista"/>
        <w:ind w:left="1080"/>
        <w:jc w:val="both"/>
      </w:pPr>
      <w:r w:rsidRPr="00B94D96">
        <w:lastRenderedPageBreak/>
        <w:t>El número de trabajadores con contrato indefinido y discapacidad mayor o igual del 33% se indicará en el sobre número 3</w:t>
      </w:r>
    </w:p>
    <w:p w:rsidR="00B94D96" w:rsidRPr="00B94D96" w:rsidRDefault="00B94D96" w:rsidP="00B94D96"/>
    <w:p w:rsidR="00B94D96" w:rsidRPr="00C66279" w:rsidRDefault="00B94D96" w:rsidP="00B94D96">
      <w:pPr>
        <w:pStyle w:val="Prrafodelista"/>
        <w:numPr>
          <w:ilvl w:val="1"/>
          <w:numId w:val="2"/>
        </w:numPr>
        <w:jc w:val="both"/>
        <w:rPr>
          <w:b/>
          <w:i/>
        </w:rPr>
      </w:pPr>
      <w:r w:rsidRPr="00C66279">
        <w:rPr>
          <w:b/>
          <w:i/>
        </w:rPr>
        <w:t>En relación con los miembros del equipo de trabajo cuyo contrato es indefinido o su discapacidad es igual o superior al 33% indicar si se ha de justificar en fase de licitación y en qué sobre debiera de ir incluida la misma.</w:t>
      </w:r>
    </w:p>
    <w:p w:rsidR="00B94D96" w:rsidRDefault="00B94D96" w:rsidP="00B94D96">
      <w:pPr>
        <w:pStyle w:val="Prrafodelista"/>
        <w:ind w:left="1080"/>
        <w:jc w:val="both"/>
        <w:rPr>
          <w:b/>
        </w:rPr>
      </w:pPr>
    </w:p>
    <w:p w:rsidR="00B94D96" w:rsidRPr="00B94D96" w:rsidRDefault="00B94D96" w:rsidP="00AA3329">
      <w:pPr>
        <w:pStyle w:val="Prrafodelista"/>
        <w:ind w:left="1080"/>
        <w:jc w:val="both"/>
      </w:pPr>
      <w:r w:rsidRPr="00B94D96">
        <w:t>La justificación únicamente la realizará el adjudica</w:t>
      </w:r>
      <w:r w:rsidR="00AA3329">
        <w:t xml:space="preserve">tario. En fase de licitación </w:t>
      </w:r>
      <w:r w:rsidRPr="00B94D96">
        <w:t xml:space="preserve">se declarará indicándolo en el anexo correspondiente que se </w:t>
      </w:r>
      <w:r w:rsidR="00AA3329" w:rsidRPr="00B94D96">
        <w:t>adjuntó</w:t>
      </w:r>
      <w:r w:rsidRPr="00B94D96">
        <w:t xml:space="preserve"> al pliego regulador de la contratación</w:t>
      </w:r>
    </w:p>
    <w:p w:rsidR="00B94D96" w:rsidRPr="00B94D96" w:rsidRDefault="00B94D96" w:rsidP="00B94D96">
      <w:pPr>
        <w:pStyle w:val="Prrafodelista"/>
        <w:ind w:left="1080"/>
        <w:jc w:val="both"/>
        <w:rPr>
          <w:b/>
        </w:rPr>
      </w:pPr>
    </w:p>
    <w:p w:rsidR="00B94D96" w:rsidRPr="00C66279" w:rsidRDefault="00B94D96" w:rsidP="00AA3329">
      <w:pPr>
        <w:pStyle w:val="Prrafodelista"/>
        <w:numPr>
          <w:ilvl w:val="1"/>
          <w:numId w:val="2"/>
        </w:numPr>
        <w:jc w:val="both"/>
        <w:rPr>
          <w:b/>
          <w:i/>
        </w:rPr>
      </w:pPr>
      <w:r w:rsidRPr="00C66279">
        <w:rPr>
          <w:b/>
          <w:i/>
        </w:rPr>
        <w:t>En relación con los medios auxiliares, si es necesario incluir, durante la fase de licitación, la carta de compromiso con los equipos de realización de la campaña geotécnica y en qué sobre debiera ir incluida la misma.</w:t>
      </w:r>
    </w:p>
    <w:p w:rsidR="00F61AE0" w:rsidRPr="00F61AE0" w:rsidRDefault="00F61AE0" w:rsidP="00F61AE0">
      <w:pPr>
        <w:pStyle w:val="Prrafodelista"/>
        <w:ind w:left="1080"/>
        <w:jc w:val="both"/>
      </w:pPr>
    </w:p>
    <w:p w:rsidR="00F61AE0" w:rsidRPr="00C66279" w:rsidRDefault="00F61AE0" w:rsidP="00F61AE0">
      <w:pPr>
        <w:pStyle w:val="Prrafodelista"/>
        <w:ind w:left="1080"/>
        <w:jc w:val="both"/>
      </w:pPr>
      <w:r w:rsidRPr="00C66279">
        <w:t>No es necesario. Se le exigirá al adjudicatario.</w:t>
      </w:r>
    </w:p>
    <w:p w:rsidR="00F61AE0" w:rsidRDefault="00F61AE0" w:rsidP="00F61AE0">
      <w:pPr>
        <w:pStyle w:val="Prrafodelista"/>
        <w:ind w:left="1080"/>
        <w:jc w:val="both"/>
        <w:rPr>
          <w:b/>
        </w:rPr>
      </w:pPr>
    </w:p>
    <w:p w:rsidR="00B94D96" w:rsidRPr="00C66279" w:rsidRDefault="00B94D96" w:rsidP="00AA3329">
      <w:pPr>
        <w:pStyle w:val="Prrafodelista"/>
        <w:numPr>
          <w:ilvl w:val="1"/>
          <w:numId w:val="2"/>
        </w:numPr>
        <w:jc w:val="both"/>
        <w:rPr>
          <w:b/>
          <w:i/>
        </w:rPr>
      </w:pPr>
      <w:r w:rsidRPr="00C66279">
        <w:rPr>
          <w:b/>
          <w:i/>
        </w:rPr>
        <w:t>En relación con los medios auxiliares, si es necesario incluir, durante la fase de licitación, la declaración jurada de disponibilidad del almacén y en qué sobre debiera ir incluida la misma.</w:t>
      </w:r>
    </w:p>
    <w:p w:rsidR="00F61AE0" w:rsidRDefault="00F61AE0" w:rsidP="00F61AE0">
      <w:pPr>
        <w:pStyle w:val="Prrafodelista"/>
        <w:ind w:left="732" w:firstLine="348"/>
        <w:jc w:val="both"/>
      </w:pPr>
    </w:p>
    <w:p w:rsidR="00F61AE0" w:rsidRPr="00F61AE0" w:rsidRDefault="00F61AE0" w:rsidP="00F61AE0">
      <w:pPr>
        <w:pStyle w:val="Prrafodelista"/>
        <w:ind w:left="732" w:firstLine="348"/>
        <w:jc w:val="both"/>
      </w:pPr>
      <w:r>
        <w:t>No es necesario. Se le exigirá al adjudicatario.</w:t>
      </w:r>
    </w:p>
    <w:p w:rsidR="00F61AE0" w:rsidRDefault="00F61AE0" w:rsidP="00F61AE0">
      <w:pPr>
        <w:pStyle w:val="Prrafodelista"/>
        <w:ind w:left="1080"/>
        <w:jc w:val="both"/>
        <w:rPr>
          <w:b/>
        </w:rPr>
      </w:pPr>
    </w:p>
    <w:p w:rsidR="00AA3329" w:rsidRPr="00AA3329" w:rsidRDefault="00AA3329" w:rsidP="00AA3329">
      <w:pPr>
        <w:pStyle w:val="Prrafodelista"/>
        <w:rPr>
          <w:b/>
        </w:rPr>
      </w:pPr>
    </w:p>
    <w:p w:rsidR="00B94D96" w:rsidRPr="00C66279" w:rsidRDefault="00B94D96" w:rsidP="00AA3329">
      <w:pPr>
        <w:pStyle w:val="Prrafodelista"/>
        <w:numPr>
          <w:ilvl w:val="1"/>
          <w:numId w:val="2"/>
        </w:numPr>
        <w:jc w:val="both"/>
        <w:rPr>
          <w:b/>
          <w:i/>
        </w:rPr>
      </w:pPr>
      <w:r w:rsidRPr="00C66279">
        <w:rPr>
          <w:b/>
          <w:i/>
        </w:rPr>
        <w:t>En relación con los medios auxiliares, si es necesario incluir, durante la fase de licitación, el documento acreditativo de inscripción en el registro para la realización de los ensayos geotécnicos. y en qué sobre debiera ir incluido el mismo.</w:t>
      </w:r>
    </w:p>
    <w:p w:rsidR="00F61AE0" w:rsidRPr="00AA3329" w:rsidRDefault="00F61AE0" w:rsidP="00F61AE0">
      <w:pPr>
        <w:pStyle w:val="Prrafodelista"/>
        <w:ind w:left="1080"/>
        <w:jc w:val="both"/>
        <w:rPr>
          <w:b/>
        </w:rPr>
      </w:pPr>
    </w:p>
    <w:p w:rsidR="00F61AE0" w:rsidRPr="00F61AE0" w:rsidRDefault="00F61AE0" w:rsidP="00F61AE0">
      <w:pPr>
        <w:pStyle w:val="Prrafodelista"/>
        <w:ind w:left="1080"/>
        <w:jc w:val="both"/>
      </w:pPr>
      <w:r>
        <w:t>No es necesario. Se le exigirá al adjudicatario. (19.1.2)</w:t>
      </w:r>
    </w:p>
    <w:p w:rsidR="00672196" w:rsidRDefault="00672196" w:rsidP="00B94D96">
      <w:pPr>
        <w:jc w:val="both"/>
        <w:rPr>
          <w:b/>
        </w:rPr>
      </w:pPr>
    </w:p>
    <w:p w:rsidR="00CE4951" w:rsidRDefault="00CE4951" w:rsidP="00B94D96">
      <w:pPr>
        <w:jc w:val="both"/>
        <w:rPr>
          <w:b/>
        </w:rPr>
      </w:pPr>
    </w:p>
    <w:p w:rsidR="00CE4951" w:rsidRDefault="00CE4951" w:rsidP="00CE4951">
      <w:pPr>
        <w:jc w:val="both"/>
        <w:rPr>
          <w:b/>
        </w:rPr>
      </w:pPr>
      <w:r>
        <w:rPr>
          <w:b/>
        </w:rPr>
        <w:t>Pregunta 4</w:t>
      </w:r>
    </w:p>
    <w:p w:rsidR="00CE4951" w:rsidRDefault="00CE4951" w:rsidP="00B94D96">
      <w:pPr>
        <w:jc w:val="both"/>
        <w:rPr>
          <w:b/>
        </w:rPr>
      </w:pPr>
    </w:p>
    <w:p w:rsidR="00CE4951" w:rsidRPr="002B7B23" w:rsidRDefault="00CE4951" w:rsidP="002B7B23">
      <w:pPr>
        <w:ind w:left="708"/>
        <w:jc w:val="both"/>
        <w:rPr>
          <w:b/>
        </w:rPr>
      </w:pPr>
      <w:r w:rsidRPr="002B7B23">
        <w:rPr>
          <w:b/>
        </w:rPr>
        <w:t xml:space="preserve">4.1 Respecto a la licitación del proyecto de Línea ferroviaria entre los Polígonos Industriales de </w:t>
      </w:r>
      <w:proofErr w:type="spellStart"/>
      <w:r w:rsidRPr="002B7B23">
        <w:rPr>
          <w:b/>
        </w:rPr>
        <w:t>Landaben</w:t>
      </w:r>
      <w:proofErr w:type="spellEnd"/>
      <w:r w:rsidRPr="002B7B23">
        <w:rPr>
          <w:b/>
        </w:rPr>
        <w:t xml:space="preserve"> y </w:t>
      </w:r>
      <w:proofErr w:type="spellStart"/>
      <w:r w:rsidRPr="002B7B23">
        <w:rPr>
          <w:b/>
        </w:rPr>
        <w:t>Arazuri</w:t>
      </w:r>
      <w:proofErr w:type="spellEnd"/>
      <w:r w:rsidRPr="002B7B23">
        <w:rPr>
          <w:b/>
        </w:rPr>
        <w:t>-Orkoien (Navarra), quería preguntarle si los documentos a incluir en el sobre nº2, indicados a continuación, tienen limitación de páginas:</w:t>
      </w:r>
    </w:p>
    <w:p w:rsidR="00CE4951" w:rsidRPr="002B7B23" w:rsidRDefault="00CE4951" w:rsidP="002B7B23">
      <w:pPr>
        <w:ind w:left="708"/>
        <w:jc w:val="both"/>
        <w:rPr>
          <w:b/>
        </w:rPr>
      </w:pPr>
    </w:p>
    <w:p w:rsidR="00CE4951" w:rsidRPr="002B7B23" w:rsidRDefault="00CE4951" w:rsidP="002B7B23">
      <w:pPr>
        <w:ind w:left="708"/>
        <w:jc w:val="both"/>
        <w:rPr>
          <w:b/>
        </w:rPr>
      </w:pPr>
      <w:r w:rsidRPr="002B7B23">
        <w:rPr>
          <w:b/>
        </w:rPr>
        <w:t>1. Memoria explicativa del Proyecto.</w:t>
      </w:r>
    </w:p>
    <w:p w:rsidR="00CE4951" w:rsidRPr="002B7B23" w:rsidRDefault="00CE4951" w:rsidP="002B7B23">
      <w:pPr>
        <w:ind w:left="708"/>
        <w:jc w:val="both"/>
        <w:rPr>
          <w:b/>
        </w:rPr>
      </w:pPr>
      <w:r w:rsidRPr="002B7B23">
        <w:rPr>
          <w:b/>
        </w:rPr>
        <w:t>2. Metodología y organización de los trabajos.</w:t>
      </w:r>
    </w:p>
    <w:p w:rsidR="00CE4951" w:rsidRPr="002B7B23" w:rsidRDefault="00CE4951" w:rsidP="002B7B23">
      <w:pPr>
        <w:ind w:left="708"/>
        <w:jc w:val="both"/>
        <w:rPr>
          <w:b/>
        </w:rPr>
      </w:pPr>
      <w:r w:rsidRPr="002B7B23">
        <w:rPr>
          <w:b/>
        </w:rPr>
        <w:t>3. Programación de los trabajos.</w:t>
      </w:r>
    </w:p>
    <w:p w:rsidR="00CE4951" w:rsidRPr="002B7B23" w:rsidRDefault="00CE4951" w:rsidP="002B7B23">
      <w:pPr>
        <w:ind w:left="708"/>
        <w:jc w:val="both"/>
        <w:rPr>
          <w:b/>
        </w:rPr>
      </w:pPr>
      <w:r w:rsidRPr="002B7B23">
        <w:rPr>
          <w:b/>
        </w:rPr>
        <w:t>4. Protección del Medio Ambiente.</w:t>
      </w:r>
    </w:p>
    <w:p w:rsidR="00CE4951" w:rsidRDefault="00CE4951" w:rsidP="002B7B23">
      <w:pPr>
        <w:ind w:left="708"/>
        <w:jc w:val="both"/>
        <w:rPr>
          <w:b/>
        </w:rPr>
      </w:pPr>
    </w:p>
    <w:p w:rsidR="00CE4951" w:rsidRPr="00C66279" w:rsidRDefault="00CE4951" w:rsidP="002B7B23">
      <w:pPr>
        <w:ind w:left="708"/>
        <w:jc w:val="both"/>
      </w:pPr>
      <w:r w:rsidRPr="00C66279">
        <w:t xml:space="preserve">No hay limitación, pero se agradece la </w:t>
      </w:r>
      <w:proofErr w:type="gramStart"/>
      <w:r w:rsidR="002B7B23" w:rsidRPr="00C66279">
        <w:t>concreción</w:t>
      </w:r>
      <w:proofErr w:type="gramEnd"/>
      <w:r w:rsidR="00C66279" w:rsidRPr="00C66279">
        <w:t xml:space="preserve"> aunque no sea objeto de valoración.</w:t>
      </w:r>
    </w:p>
    <w:p w:rsidR="00CE4951" w:rsidRPr="00CE4951" w:rsidRDefault="00CE4951" w:rsidP="002B7B23">
      <w:pPr>
        <w:ind w:left="708"/>
        <w:jc w:val="both"/>
        <w:rPr>
          <w:b/>
        </w:rPr>
      </w:pPr>
    </w:p>
    <w:p w:rsidR="00CE4951" w:rsidRPr="002B7B23" w:rsidRDefault="00CE4951" w:rsidP="002B7B23">
      <w:pPr>
        <w:ind w:left="708"/>
        <w:jc w:val="both"/>
        <w:rPr>
          <w:b/>
          <w:i/>
        </w:rPr>
      </w:pPr>
      <w:r w:rsidRPr="002B7B23">
        <w:rPr>
          <w:b/>
          <w:i/>
        </w:rPr>
        <w:t>4.2 Asimismo quería saber si los archivos a subir a la plataforma PLENA tienen un límite en el tamaño.</w:t>
      </w:r>
    </w:p>
    <w:p w:rsidR="00CE4951" w:rsidRPr="002B7B23" w:rsidRDefault="00C66279" w:rsidP="002B7B23">
      <w:pPr>
        <w:ind w:left="708"/>
        <w:jc w:val="both"/>
      </w:pPr>
      <w:r w:rsidRPr="002B7B23">
        <w:t>El tamaño máximo de un documento es de 50 MG.</w:t>
      </w:r>
    </w:p>
    <w:p w:rsidR="00C66279" w:rsidRPr="000546B5" w:rsidRDefault="00C66279" w:rsidP="002B7B23">
      <w:pPr>
        <w:ind w:left="708"/>
        <w:jc w:val="both"/>
      </w:pPr>
      <w:r w:rsidRPr="000546B5">
        <w:t xml:space="preserve">El tamaño máximo total es de 100 </w:t>
      </w:r>
      <w:proofErr w:type="gramStart"/>
      <w:r w:rsidRPr="000546B5">
        <w:t>MG</w:t>
      </w:r>
      <w:r w:rsidR="000546B5" w:rsidRPr="000546B5">
        <w:t xml:space="preserve"> </w:t>
      </w:r>
      <w:r w:rsidR="000546B5">
        <w:t>.</w:t>
      </w:r>
      <w:proofErr w:type="gramEnd"/>
      <w:r w:rsidR="000546B5">
        <w:t xml:space="preserve"> </w:t>
      </w:r>
      <w:r w:rsidR="000546B5" w:rsidRPr="000546B5">
        <w:rPr>
          <w:color w:val="FF0000"/>
        </w:rPr>
        <w:t xml:space="preserve">Se ha vuelto a realizar consulta al centro soporte y el tamaño máximo es de </w:t>
      </w:r>
      <w:bookmarkStart w:id="0" w:name="_GoBack"/>
      <w:r w:rsidR="000546B5" w:rsidRPr="000546B5">
        <w:rPr>
          <w:b/>
          <w:color w:val="FF0000"/>
        </w:rPr>
        <w:t>300 MG.</w:t>
      </w:r>
      <w:r w:rsidR="000546B5" w:rsidRPr="000546B5">
        <w:rPr>
          <w:color w:val="FF0000"/>
        </w:rPr>
        <w:t xml:space="preserve"> </w:t>
      </w:r>
      <w:bookmarkEnd w:id="0"/>
      <w:r w:rsidR="000546B5" w:rsidRPr="000546B5">
        <w:rPr>
          <w:color w:val="FF0000"/>
        </w:rPr>
        <w:t>Ver respuesta a pregunta 6</w:t>
      </w:r>
    </w:p>
    <w:p w:rsidR="00EA5E0E" w:rsidRDefault="00EA5E0E" w:rsidP="002B7B23">
      <w:pPr>
        <w:ind w:left="708"/>
        <w:jc w:val="both"/>
      </w:pPr>
    </w:p>
    <w:p w:rsidR="00EA5E0E" w:rsidRPr="002B7B23" w:rsidRDefault="00EA5E0E" w:rsidP="002B7B23">
      <w:pPr>
        <w:ind w:left="708"/>
        <w:jc w:val="both"/>
      </w:pPr>
    </w:p>
    <w:p w:rsidR="00CE4951" w:rsidRDefault="00CE4951" w:rsidP="00CE4951">
      <w:pPr>
        <w:jc w:val="both"/>
        <w:rPr>
          <w:b/>
        </w:rPr>
      </w:pPr>
    </w:p>
    <w:p w:rsidR="00EA5E0E" w:rsidRDefault="00EA5E0E" w:rsidP="00EA5E0E">
      <w:pPr>
        <w:jc w:val="both"/>
        <w:rPr>
          <w:b/>
        </w:rPr>
      </w:pPr>
      <w:r>
        <w:rPr>
          <w:b/>
        </w:rPr>
        <w:t>Pregunta 5</w:t>
      </w:r>
    </w:p>
    <w:p w:rsidR="00EA5E0E" w:rsidRDefault="00EA5E0E" w:rsidP="00EA5E0E">
      <w:pPr>
        <w:jc w:val="both"/>
        <w:rPr>
          <w:b/>
        </w:rPr>
      </w:pPr>
    </w:p>
    <w:p w:rsidR="00EA5E0E" w:rsidRPr="00EA5E0E" w:rsidRDefault="00EA5E0E" w:rsidP="00EA5E0E">
      <w:pPr>
        <w:jc w:val="both"/>
        <w:rPr>
          <w:rFonts w:ascii="Arial" w:hAnsi="Arial" w:cs="Arial"/>
          <w:b/>
          <w:i/>
          <w:color w:val="000000"/>
          <w:sz w:val="18"/>
          <w:szCs w:val="18"/>
          <w:shd w:val="clear" w:color="auto" w:fill="FFFFFF"/>
        </w:rPr>
      </w:pPr>
      <w:r w:rsidRPr="00EA5E0E">
        <w:rPr>
          <w:rFonts w:ascii="Arial" w:hAnsi="Arial" w:cs="Arial"/>
          <w:b/>
          <w:i/>
          <w:color w:val="000000"/>
          <w:sz w:val="18"/>
          <w:szCs w:val="18"/>
          <w:shd w:val="clear" w:color="auto" w:fill="FFFFFF"/>
        </w:rPr>
        <w:t>Buenos días, mi pregunta es la siguiente: En el SOBRE Nº 2: PROPUESTA CRITERIOS CUALITATIVOS, en los 4 puntos que forman este Sobre (</w:t>
      </w:r>
      <w:proofErr w:type="gramStart"/>
      <w:r w:rsidRPr="00EA5E0E">
        <w:rPr>
          <w:rFonts w:ascii="Arial" w:hAnsi="Arial" w:cs="Arial"/>
          <w:b/>
          <w:i/>
          <w:color w:val="000000"/>
          <w:sz w:val="18"/>
          <w:szCs w:val="18"/>
          <w:shd w:val="clear" w:color="auto" w:fill="FFFFFF"/>
        </w:rPr>
        <w:t>1.Memoria</w:t>
      </w:r>
      <w:proofErr w:type="gramEnd"/>
      <w:r w:rsidRPr="00EA5E0E">
        <w:rPr>
          <w:rFonts w:ascii="Arial" w:hAnsi="Arial" w:cs="Arial"/>
          <w:b/>
          <w:i/>
          <w:color w:val="000000"/>
          <w:sz w:val="18"/>
          <w:szCs w:val="18"/>
          <w:shd w:val="clear" w:color="auto" w:fill="FFFFFF"/>
        </w:rPr>
        <w:t xml:space="preserve">; 2.Metodología; 3.Programación y 4.Medioambiente), NO EXISTE LIMITACIÓN en el número de </w:t>
      </w:r>
      <w:proofErr w:type="spellStart"/>
      <w:r w:rsidRPr="00EA5E0E">
        <w:rPr>
          <w:rFonts w:ascii="Arial" w:hAnsi="Arial" w:cs="Arial"/>
          <w:b/>
          <w:i/>
          <w:color w:val="000000"/>
          <w:sz w:val="18"/>
          <w:szCs w:val="18"/>
          <w:shd w:val="clear" w:color="auto" w:fill="FFFFFF"/>
        </w:rPr>
        <w:t>paginas</w:t>
      </w:r>
      <w:proofErr w:type="spellEnd"/>
      <w:r w:rsidRPr="00EA5E0E">
        <w:rPr>
          <w:rFonts w:ascii="Arial" w:hAnsi="Arial" w:cs="Arial"/>
          <w:b/>
          <w:i/>
          <w:color w:val="000000"/>
          <w:sz w:val="18"/>
          <w:szCs w:val="18"/>
          <w:shd w:val="clear" w:color="auto" w:fill="FFFFFF"/>
        </w:rPr>
        <w:t xml:space="preserve"> de los documentos, ni tamaños de letra, etc....?. En el Pliego regulador no pone nada respecto a la limitación de páginas en los documentos, ni tamaño y fuente de letra, etc... Saludos y muchas gracias</w:t>
      </w:r>
    </w:p>
    <w:p w:rsidR="00EA5E0E" w:rsidRDefault="00EA5E0E" w:rsidP="00EA5E0E">
      <w:pPr>
        <w:jc w:val="both"/>
        <w:rPr>
          <w:b/>
        </w:rPr>
      </w:pPr>
    </w:p>
    <w:p w:rsidR="00EA5E0E" w:rsidRPr="00C66279" w:rsidRDefault="00EA5E0E" w:rsidP="00EA5E0E">
      <w:pPr>
        <w:jc w:val="both"/>
      </w:pPr>
      <w:r w:rsidRPr="00C66279">
        <w:t xml:space="preserve">No hay limitación, pero se agradece la </w:t>
      </w:r>
      <w:r w:rsidR="008F4AE9" w:rsidRPr="00C66279">
        <w:t>concreción,</w:t>
      </w:r>
      <w:r w:rsidRPr="00C66279">
        <w:t xml:space="preserve"> aunque no sea objeto de valoración.</w:t>
      </w:r>
    </w:p>
    <w:p w:rsidR="00EA5E0E" w:rsidRDefault="00EA5E0E" w:rsidP="00EA5E0E">
      <w:pPr>
        <w:jc w:val="both"/>
        <w:rPr>
          <w:b/>
        </w:rPr>
      </w:pPr>
    </w:p>
    <w:p w:rsidR="00EA5E0E" w:rsidRDefault="00EA5E0E" w:rsidP="00EA5E0E">
      <w:pPr>
        <w:jc w:val="both"/>
        <w:rPr>
          <w:b/>
        </w:rPr>
      </w:pPr>
    </w:p>
    <w:p w:rsidR="00EA5E0E" w:rsidRDefault="00EA5E0E" w:rsidP="00EA5E0E">
      <w:pPr>
        <w:jc w:val="both"/>
        <w:rPr>
          <w:b/>
        </w:rPr>
      </w:pPr>
      <w:r>
        <w:rPr>
          <w:b/>
        </w:rPr>
        <w:t>Pregunta 6</w:t>
      </w:r>
    </w:p>
    <w:p w:rsidR="00EA5E0E" w:rsidRDefault="00EA5E0E" w:rsidP="00EA5E0E">
      <w:pPr>
        <w:jc w:val="both"/>
        <w:rPr>
          <w:b/>
        </w:rPr>
      </w:pPr>
    </w:p>
    <w:p w:rsidR="00EA5E0E" w:rsidRDefault="00EA5E0E" w:rsidP="00EA5E0E">
      <w:pPr>
        <w:jc w:val="both"/>
        <w:rPr>
          <w:b/>
        </w:rPr>
      </w:pPr>
    </w:p>
    <w:p w:rsidR="00EA5E0E" w:rsidRDefault="00EA5E0E" w:rsidP="00EA5E0E">
      <w:pPr>
        <w:jc w:val="both"/>
        <w:rPr>
          <w:rFonts w:ascii="Arial" w:hAnsi="Arial" w:cs="Arial"/>
          <w:b/>
          <w:i/>
          <w:color w:val="000000"/>
          <w:sz w:val="18"/>
          <w:szCs w:val="18"/>
          <w:shd w:val="clear" w:color="auto" w:fill="FFFFFF"/>
        </w:rPr>
      </w:pPr>
      <w:r w:rsidRPr="00EA5E0E">
        <w:rPr>
          <w:rFonts w:ascii="Arial" w:hAnsi="Arial" w:cs="Arial"/>
          <w:b/>
          <w:i/>
          <w:color w:val="000000"/>
          <w:sz w:val="18"/>
          <w:szCs w:val="18"/>
          <w:shd w:val="clear" w:color="auto" w:fill="FFFFFF"/>
        </w:rPr>
        <w:t>Estimados Sres.,</w:t>
      </w:r>
    </w:p>
    <w:p w:rsidR="00EA5E0E" w:rsidRDefault="00EA5E0E" w:rsidP="00EA5E0E">
      <w:pPr>
        <w:jc w:val="both"/>
        <w:rPr>
          <w:rFonts w:ascii="Arial" w:hAnsi="Arial" w:cs="Arial"/>
          <w:b/>
          <w:i/>
          <w:color w:val="000000"/>
          <w:sz w:val="18"/>
          <w:szCs w:val="18"/>
          <w:shd w:val="clear" w:color="auto" w:fill="FFFFFF"/>
        </w:rPr>
      </w:pPr>
      <w:r w:rsidRPr="00EA5E0E">
        <w:rPr>
          <w:rFonts w:ascii="Arial" w:hAnsi="Arial" w:cs="Arial"/>
          <w:b/>
          <w:i/>
          <w:color w:val="000000"/>
          <w:sz w:val="18"/>
          <w:szCs w:val="18"/>
        </w:rPr>
        <w:br/>
      </w:r>
      <w:r w:rsidRPr="00EA5E0E">
        <w:rPr>
          <w:rFonts w:ascii="Arial" w:hAnsi="Arial" w:cs="Arial"/>
          <w:b/>
          <w:i/>
          <w:color w:val="000000"/>
          <w:sz w:val="18"/>
          <w:szCs w:val="18"/>
          <w:shd w:val="clear" w:color="auto" w:fill="FFFFFF"/>
        </w:rPr>
        <w:t>Según la respuesta planteada en la pregunta 4 del documento del 27/01/2023, el tamaño máximo de un documento a subir a la plataforma PLENA es de 50 MB y el tamaño máximo total es de 100MB. No obstante, según se ha podido comprobar en la propia aplicación, el tamaño máximo total que admite la plataforma es de 300 MB. Por favor, rogamos nos puedan confirmar que el tamaño total a presentar en la plataforma.</w:t>
      </w:r>
    </w:p>
    <w:p w:rsidR="008F4AE9" w:rsidRDefault="008F4AE9" w:rsidP="00EA5E0E">
      <w:pPr>
        <w:jc w:val="both"/>
        <w:rPr>
          <w:rFonts w:ascii="Arial" w:hAnsi="Arial" w:cs="Arial"/>
          <w:b/>
          <w:i/>
          <w:color w:val="000000"/>
          <w:sz w:val="18"/>
          <w:szCs w:val="18"/>
          <w:shd w:val="clear" w:color="auto" w:fill="FFFFFF"/>
        </w:rPr>
      </w:pPr>
    </w:p>
    <w:p w:rsidR="00EA5E0E" w:rsidRDefault="008F4AE9" w:rsidP="00EA5E0E">
      <w:pPr>
        <w:jc w:val="both"/>
        <w:rPr>
          <w:rFonts w:ascii="Arial" w:hAnsi="Arial" w:cs="Arial"/>
          <w:b/>
          <w:i/>
          <w:color w:val="000000"/>
          <w:sz w:val="18"/>
          <w:szCs w:val="18"/>
          <w:shd w:val="clear" w:color="auto" w:fill="FFFFFF"/>
        </w:rPr>
      </w:pPr>
      <w:r w:rsidRPr="00EA5E0E">
        <w:rPr>
          <w:rFonts w:ascii="Arial" w:hAnsi="Arial" w:cs="Arial"/>
          <w:b/>
          <w:i/>
          <w:color w:val="000000"/>
          <w:sz w:val="18"/>
          <w:szCs w:val="18"/>
          <w:shd w:val="clear" w:color="auto" w:fill="FFFFFF"/>
        </w:rPr>
        <w:t>Muchas gracias de antemano.</w:t>
      </w:r>
    </w:p>
    <w:p w:rsidR="008F4AE9" w:rsidRDefault="008F4AE9" w:rsidP="00EA5E0E">
      <w:pPr>
        <w:jc w:val="both"/>
        <w:rPr>
          <w:rFonts w:ascii="Arial" w:hAnsi="Arial" w:cs="Arial"/>
          <w:b/>
          <w:i/>
          <w:color w:val="000000"/>
          <w:sz w:val="18"/>
          <w:szCs w:val="18"/>
          <w:shd w:val="clear" w:color="auto" w:fill="FFFFFF"/>
        </w:rPr>
      </w:pPr>
    </w:p>
    <w:p w:rsidR="00EA5E0E" w:rsidRPr="00901AC6" w:rsidRDefault="00EA5E0E" w:rsidP="00EA5E0E">
      <w:pPr>
        <w:jc w:val="both"/>
        <w:rPr>
          <w:rFonts w:ascii="Arial" w:hAnsi="Arial" w:cs="Arial"/>
          <w:sz w:val="18"/>
          <w:szCs w:val="18"/>
        </w:rPr>
      </w:pPr>
      <w:r w:rsidRPr="00901AC6">
        <w:rPr>
          <w:rFonts w:ascii="Arial" w:hAnsi="Arial" w:cs="Arial"/>
          <w:sz w:val="18"/>
          <w:szCs w:val="18"/>
        </w:rPr>
        <w:t xml:space="preserve">Aunque previamente a </w:t>
      </w:r>
      <w:r w:rsidR="00D800C7" w:rsidRPr="00901AC6">
        <w:rPr>
          <w:rFonts w:ascii="Arial" w:hAnsi="Arial" w:cs="Arial"/>
          <w:sz w:val="18"/>
          <w:szCs w:val="18"/>
        </w:rPr>
        <w:t>responder a</w:t>
      </w:r>
      <w:r w:rsidRPr="00901AC6">
        <w:rPr>
          <w:rFonts w:ascii="Arial" w:hAnsi="Arial" w:cs="Arial"/>
          <w:sz w:val="18"/>
          <w:szCs w:val="18"/>
        </w:rPr>
        <w:t xml:space="preserve"> la pregunta 4 se hizo consulta al centro soporte de la aplicación,</w:t>
      </w:r>
      <w:r w:rsidR="00901AC6" w:rsidRPr="00901AC6">
        <w:rPr>
          <w:rFonts w:ascii="Arial" w:hAnsi="Arial" w:cs="Arial"/>
          <w:sz w:val="18"/>
          <w:szCs w:val="18"/>
        </w:rPr>
        <w:t xml:space="preserve"> y se facilitaron unos tamaños</w:t>
      </w:r>
      <w:r w:rsidRPr="00901AC6">
        <w:rPr>
          <w:rFonts w:ascii="Arial" w:hAnsi="Arial" w:cs="Arial"/>
          <w:sz w:val="18"/>
          <w:szCs w:val="18"/>
        </w:rPr>
        <w:t xml:space="preserve"> ante esta nueva pregunta se ha vuelto a consultar y nos indican lo siguiente:</w:t>
      </w:r>
    </w:p>
    <w:p w:rsidR="008F4AE9" w:rsidRPr="00901AC6" w:rsidRDefault="008F4AE9" w:rsidP="00EA5E0E">
      <w:pPr>
        <w:jc w:val="both"/>
        <w:rPr>
          <w:rFonts w:ascii="Arial" w:hAnsi="Arial" w:cs="Arial"/>
          <w:sz w:val="18"/>
          <w:szCs w:val="18"/>
        </w:rPr>
      </w:pPr>
    </w:p>
    <w:p w:rsidR="008F4AE9" w:rsidRPr="00901AC6" w:rsidRDefault="00901AC6" w:rsidP="00EA5E0E">
      <w:pPr>
        <w:jc w:val="both"/>
        <w:rPr>
          <w:rFonts w:ascii="Arial" w:hAnsi="Arial" w:cs="Arial"/>
          <w:i/>
          <w:sz w:val="20"/>
          <w:szCs w:val="20"/>
        </w:rPr>
      </w:pPr>
      <w:r>
        <w:rPr>
          <w:rFonts w:ascii="Arial" w:hAnsi="Arial" w:cs="Arial"/>
          <w:i/>
          <w:sz w:val="20"/>
          <w:szCs w:val="20"/>
        </w:rPr>
        <w:t>“</w:t>
      </w:r>
      <w:r w:rsidR="008F4AE9" w:rsidRPr="00901AC6">
        <w:rPr>
          <w:rFonts w:ascii="Arial" w:hAnsi="Arial" w:cs="Arial"/>
          <w:i/>
          <w:sz w:val="20"/>
          <w:szCs w:val="20"/>
        </w:rPr>
        <w:t>Actualmente no es posible que los licitadores presenten ofertas superiores a 300 MB, esto es lo que se encuentra estipulado</w:t>
      </w:r>
      <w:r>
        <w:rPr>
          <w:rFonts w:ascii="Arial" w:hAnsi="Arial" w:cs="Arial"/>
          <w:i/>
          <w:sz w:val="20"/>
          <w:szCs w:val="20"/>
        </w:rPr>
        <w:t>”</w:t>
      </w:r>
      <w:r w:rsidR="008F4AE9" w:rsidRPr="00901AC6">
        <w:rPr>
          <w:rFonts w:ascii="Arial" w:hAnsi="Arial" w:cs="Arial"/>
          <w:i/>
          <w:sz w:val="20"/>
          <w:szCs w:val="20"/>
        </w:rPr>
        <w:t>.</w:t>
      </w:r>
    </w:p>
    <w:p w:rsidR="00901AC6" w:rsidRPr="00901AC6" w:rsidRDefault="00901AC6" w:rsidP="00EA5E0E">
      <w:pPr>
        <w:jc w:val="both"/>
        <w:rPr>
          <w:rFonts w:ascii="Arial" w:hAnsi="Arial" w:cs="Arial"/>
          <w:b/>
          <w:i/>
          <w:sz w:val="18"/>
          <w:szCs w:val="18"/>
        </w:rPr>
      </w:pPr>
    </w:p>
    <w:p w:rsidR="00EA5E0E" w:rsidRDefault="00EA5E0E" w:rsidP="00EA5E0E">
      <w:pPr>
        <w:jc w:val="both"/>
        <w:rPr>
          <w:rFonts w:ascii="Arial" w:hAnsi="Arial" w:cs="Arial"/>
          <w:b/>
          <w:i/>
          <w:color w:val="000000"/>
          <w:sz w:val="18"/>
          <w:szCs w:val="18"/>
        </w:rPr>
      </w:pPr>
    </w:p>
    <w:p w:rsidR="00EA5E0E" w:rsidRPr="008F4AE9" w:rsidRDefault="008F4AE9" w:rsidP="00EA5E0E">
      <w:pPr>
        <w:jc w:val="both"/>
        <w:rPr>
          <w:rFonts w:ascii="Arial" w:hAnsi="Arial" w:cs="Arial"/>
          <w:b/>
          <w:color w:val="FF0000"/>
          <w:sz w:val="18"/>
          <w:szCs w:val="18"/>
        </w:rPr>
      </w:pPr>
      <w:r w:rsidRPr="008F4AE9">
        <w:rPr>
          <w:rFonts w:ascii="Arial" w:hAnsi="Arial" w:cs="Arial"/>
          <w:b/>
          <w:i/>
          <w:color w:val="FF0000"/>
          <w:sz w:val="18"/>
          <w:szCs w:val="18"/>
        </w:rPr>
        <w:tab/>
      </w:r>
      <w:r w:rsidRPr="008F4AE9">
        <w:rPr>
          <w:rFonts w:ascii="Arial" w:hAnsi="Arial" w:cs="Arial"/>
          <w:b/>
          <w:color w:val="FF0000"/>
          <w:sz w:val="18"/>
          <w:szCs w:val="18"/>
        </w:rPr>
        <w:t xml:space="preserve">El tamaño total </w:t>
      </w:r>
      <w:r>
        <w:rPr>
          <w:rFonts w:ascii="Arial" w:hAnsi="Arial" w:cs="Arial"/>
          <w:b/>
          <w:color w:val="FF0000"/>
          <w:sz w:val="18"/>
          <w:szCs w:val="18"/>
        </w:rPr>
        <w:t xml:space="preserve">máximo de la oferta </w:t>
      </w:r>
      <w:r w:rsidRPr="008F4AE9">
        <w:rPr>
          <w:rFonts w:ascii="Arial" w:hAnsi="Arial" w:cs="Arial"/>
          <w:b/>
          <w:color w:val="FF0000"/>
          <w:sz w:val="18"/>
          <w:szCs w:val="18"/>
        </w:rPr>
        <w:t>a presentar por tanto es de 300</w:t>
      </w:r>
      <w:r w:rsidR="00901AC6">
        <w:rPr>
          <w:rFonts w:ascii="Arial" w:hAnsi="Arial" w:cs="Arial"/>
          <w:b/>
          <w:color w:val="FF0000"/>
          <w:sz w:val="18"/>
          <w:szCs w:val="18"/>
        </w:rPr>
        <w:t xml:space="preserve"> </w:t>
      </w:r>
      <w:r w:rsidRPr="008F4AE9">
        <w:rPr>
          <w:rFonts w:ascii="Arial" w:hAnsi="Arial" w:cs="Arial"/>
          <w:b/>
          <w:color w:val="FF0000"/>
          <w:sz w:val="18"/>
          <w:szCs w:val="18"/>
        </w:rPr>
        <w:t>MB.</w:t>
      </w:r>
    </w:p>
    <w:p w:rsidR="008F4AE9" w:rsidRPr="008F4AE9" w:rsidRDefault="008F4AE9" w:rsidP="00EA5E0E">
      <w:pPr>
        <w:jc w:val="both"/>
        <w:rPr>
          <w:rFonts w:ascii="Arial" w:hAnsi="Arial" w:cs="Arial"/>
          <w:b/>
          <w:color w:val="000000"/>
          <w:sz w:val="18"/>
          <w:szCs w:val="18"/>
        </w:rPr>
      </w:pPr>
    </w:p>
    <w:p w:rsidR="00EA5E0E" w:rsidRDefault="00EA5E0E" w:rsidP="00EA5E0E">
      <w:pPr>
        <w:jc w:val="both"/>
        <w:rPr>
          <w:rFonts w:ascii="Arial" w:hAnsi="Arial" w:cs="Arial"/>
          <w:b/>
          <w:i/>
          <w:color w:val="000000"/>
          <w:sz w:val="18"/>
          <w:szCs w:val="18"/>
        </w:rPr>
      </w:pPr>
    </w:p>
    <w:p w:rsidR="00EA5E0E" w:rsidRDefault="00EA5E0E" w:rsidP="00EA5E0E">
      <w:pPr>
        <w:jc w:val="both"/>
        <w:rPr>
          <w:rFonts w:ascii="Arial" w:hAnsi="Arial" w:cs="Arial"/>
          <w:b/>
          <w:i/>
          <w:color w:val="000000"/>
          <w:sz w:val="18"/>
          <w:szCs w:val="18"/>
        </w:rPr>
      </w:pPr>
    </w:p>
    <w:p w:rsidR="00EA5E0E" w:rsidRPr="00EA5E0E" w:rsidRDefault="00EA5E0E" w:rsidP="00EA5E0E">
      <w:pPr>
        <w:jc w:val="both"/>
        <w:rPr>
          <w:b/>
          <w:i/>
        </w:rPr>
      </w:pPr>
      <w:r w:rsidRPr="00EA5E0E">
        <w:rPr>
          <w:rFonts w:ascii="Arial" w:hAnsi="Arial" w:cs="Arial"/>
          <w:b/>
          <w:i/>
          <w:color w:val="000000"/>
          <w:sz w:val="18"/>
          <w:szCs w:val="18"/>
        </w:rPr>
        <w:br/>
      </w:r>
    </w:p>
    <w:p w:rsidR="00CE4951" w:rsidRDefault="00CE4951" w:rsidP="00CE4951">
      <w:pPr>
        <w:jc w:val="both"/>
        <w:rPr>
          <w:b/>
        </w:rPr>
      </w:pPr>
    </w:p>
    <w:p w:rsidR="00CE4951" w:rsidRPr="00CE4951" w:rsidRDefault="008F4AE9" w:rsidP="002B7B23">
      <w:pPr>
        <w:jc w:val="right"/>
        <w:rPr>
          <w:b/>
          <w:lang w:val="es-ES_tradnl"/>
        </w:rPr>
      </w:pPr>
      <w:r>
        <w:rPr>
          <w:rFonts w:ascii="Times New Roman" w:eastAsia="Times New Roman" w:hAnsi="Times New Roman" w:cs="Times New Roman"/>
          <w:b/>
          <w:i/>
          <w:sz w:val="24"/>
          <w:szCs w:val="24"/>
          <w:lang w:val="es-ES_tradnl" w:eastAsia="es-ES"/>
        </w:rPr>
        <w:t>Pamplona a 2</w:t>
      </w:r>
      <w:r w:rsidR="00CE4951" w:rsidRPr="00CE4951">
        <w:rPr>
          <w:rFonts w:ascii="Times New Roman" w:eastAsia="Times New Roman" w:hAnsi="Times New Roman" w:cs="Times New Roman"/>
          <w:b/>
          <w:i/>
          <w:sz w:val="24"/>
          <w:szCs w:val="24"/>
          <w:lang w:val="es-ES_tradnl" w:eastAsia="es-ES"/>
        </w:rPr>
        <w:t xml:space="preserve"> de </w:t>
      </w:r>
      <w:r>
        <w:rPr>
          <w:rFonts w:ascii="Times New Roman" w:eastAsia="Times New Roman" w:hAnsi="Times New Roman" w:cs="Times New Roman"/>
          <w:b/>
          <w:i/>
          <w:sz w:val="24"/>
          <w:szCs w:val="24"/>
          <w:lang w:val="es-ES_tradnl" w:eastAsia="es-ES"/>
        </w:rPr>
        <w:t>febrero</w:t>
      </w:r>
      <w:r w:rsidR="00CE4951" w:rsidRPr="00CE4951">
        <w:rPr>
          <w:rFonts w:ascii="Times New Roman" w:eastAsia="Times New Roman" w:hAnsi="Times New Roman" w:cs="Times New Roman"/>
          <w:b/>
          <w:i/>
          <w:sz w:val="24"/>
          <w:szCs w:val="24"/>
          <w:lang w:val="es-ES_tradnl" w:eastAsia="es-ES"/>
        </w:rPr>
        <w:t xml:space="preserve"> de 2023</w:t>
      </w:r>
    </w:p>
    <w:sectPr w:rsidR="00CE4951" w:rsidRPr="00CE4951">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9FD5257"/>
    <w:multiLevelType w:val="hybridMultilevel"/>
    <w:tmpl w:val="85A0EC9E"/>
    <w:lvl w:ilvl="0" w:tplc="5F189B26">
      <w:numFmt w:val="bullet"/>
      <w:lvlText w:val="-"/>
      <w:lvlJc w:val="left"/>
      <w:pPr>
        <w:ind w:left="720" w:hanging="360"/>
      </w:pPr>
      <w:rPr>
        <w:rFonts w:ascii="Calibri" w:eastAsia="Calibri" w:hAnsi="Calibri" w:cs="Calibri"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1" w15:restartNumberingAfterBreak="0">
    <w:nsid w:val="6B7957EA"/>
    <w:multiLevelType w:val="multilevel"/>
    <w:tmpl w:val="F11C86C8"/>
    <w:lvl w:ilvl="0">
      <w:start w:val="3"/>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4D96"/>
    <w:rsid w:val="000546B5"/>
    <w:rsid w:val="002B7B23"/>
    <w:rsid w:val="00641C70"/>
    <w:rsid w:val="00672196"/>
    <w:rsid w:val="008F4AE9"/>
    <w:rsid w:val="00901AC6"/>
    <w:rsid w:val="009340E5"/>
    <w:rsid w:val="00AA3329"/>
    <w:rsid w:val="00B94D96"/>
    <w:rsid w:val="00C66279"/>
    <w:rsid w:val="00CE4951"/>
    <w:rsid w:val="00D800C7"/>
    <w:rsid w:val="00EA5E0E"/>
    <w:rsid w:val="00F61AE0"/>
    <w:rsid w:val="00FF16A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8326724"/>
  <w15:chartTrackingRefBased/>
  <w15:docId w15:val="{B336A225-1625-4009-B669-F9D9716E7D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94D96"/>
    <w:rPr>
      <w:rFonts w:ascii="Calibri" w:eastAsiaTheme="minorHAnsi" w:hAnsi="Calibri" w:cs="Calibri"/>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B94D9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085753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1337</TotalTime>
  <Pages>3</Pages>
  <Words>901</Words>
  <Characters>4960</Characters>
  <Application>Microsoft Office Word</Application>
  <DocSecurity>0</DocSecurity>
  <Lines>41</Lines>
  <Paragraphs>11</Paragraphs>
  <ScaleCrop>false</ScaleCrop>
  <HeadingPairs>
    <vt:vector size="2" baseType="variant">
      <vt:variant>
        <vt:lpstr>Título</vt:lpstr>
      </vt:variant>
      <vt:variant>
        <vt:i4>1</vt:i4>
      </vt:variant>
    </vt:vector>
  </HeadingPairs>
  <TitlesOfParts>
    <vt:vector size="1" baseType="lpstr">
      <vt:lpstr/>
    </vt:vector>
  </TitlesOfParts>
  <Company>Gobierno de Navarra</Company>
  <LinksUpToDate>false</LinksUpToDate>
  <CharactersWithSpaces>5850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INGENI3</dc:creator>
  <cp:keywords/>
  <dc:description/>
  <cp:lastModifiedBy>INGENI3</cp:lastModifiedBy>
  <cp:revision>8</cp:revision>
  <dcterms:created xsi:type="dcterms:W3CDTF">2023-01-27T09:59:00Z</dcterms:created>
  <dcterms:modified xsi:type="dcterms:W3CDTF">2023-02-02T13:59:00Z</dcterms:modified>
</cp:coreProperties>
</file>