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37F" w:rsidRDefault="005B137F" w:rsidP="008C0330">
      <w:pPr>
        <w:rPr>
          <w:rFonts w:ascii="Arial" w:hAnsi="Arial" w:cs="Arial"/>
          <w:bCs/>
          <w:color w:val="000000"/>
          <w:sz w:val="22"/>
          <w:szCs w:val="22"/>
        </w:rPr>
      </w:pPr>
    </w:p>
    <w:p w:rsidR="005B137F" w:rsidRPr="005B137F" w:rsidRDefault="005B137F" w:rsidP="005B1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2"/>
          <w:szCs w:val="22"/>
        </w:rPr>
      </w:pPr>
      <w:r w:rsidRPr="005B137F">
        <w:rPr>
          <w:rFonts w:ascii="Arial" w:hAnsi="Arial" w:cs="Arial"/>
          <w:b/>
          <w:bCs/>
          <w:color w:val="000000"/>
          <w:sz w:val="22"/>
          <w:szCs w:val="22"/>
        </w:rPr>
        <w:t>ACLARACIÓN Nº 1</w:t>
      </w:r>
    </w:p>
    <w:p w:rsidR="005B137F" w:rsidRDefault="005B137F" w:rsidP="008C0330">
      <w:pPr>
        <w:rPr>
          <w:rFonts w:ascii="Arial" w:hAnsi="Arial" w:cs="Arial"/>
          <w:bCs/>
          <w:color w:val="000000"/>
          <w:sz w:val="22"/>
          <w:szCs w:val="22"/>
        </w:rPr>
      </w:pPr>
    </w:p>
    <w:p w:rsidR="005B137F" w:rsidRDefault="005B137F" w:rsidP="005B137F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8C0330" w:rsidRPr="005B137F" w:rsidRDefault="008C0330" w:rsidP="005B137F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5B137F">
        <w:rPr>
          <w:rFonts w:ascii="Arial" w:hAnsi="Arial" w:cs="Arial"/>
          <w:b/>
          <w:bCs/>
          <w:color w:val="000000"/>
          <w:sz w:val="22"/>
          <w:szCs w:val="22"/>
        </w:rPr>
        <w:t xml:space="preserve">CORRECCIÓN DEL PUNTO 5.2. DEL APARTADO </w:t>
      </w:r>
      <w:r w:rsidRPr="005B137F">
        <w:rPr>
          <w:rFonts w:ascii="Arial" w:hAnsi="Arial" w:cs="Arial"/>
          <w:b/>
          <w:bCs/>
          <w:color w:val="000000"/>
          <w:sz w:val="22"/>
          <w:szCs w:val="22"/>
        </w:rPr>
        <w:t>B.- PLIEGO DE CONDICIONES TÉCNICAS REGULADORAS PARA LA PRESTACIÓN DEL SERVICIO DE PREVENCIÓN AJENO PARA AYUNTAMIETO DE BURLADA</w:t>
      </w:r>
    </w:p>
    <w:p w:rsidR="005B137F" w:rsidRDefault="005B137F" w:rsidP="008C0330">
      <w:pPr>
        <w:pStyle w:val="Default"/>
        <w:ind w:left="567"/>
        <w:jc w:val="both"/>
        <w:rPr>
          <w:sz w:val="22"/>
          <w:szCs w:val="22"/>
        </w:rPr>
      </w:pPr>
    </w:p>
    <w:p w:rsidR="005B137F" w:rsidRDefault="005B137F" w:rsidP="005B13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Advertido error en el Pliego publicado, se procede a hacer la siguiente corrección:</w:t>
      </w:r>
    </w:p>
    <w:p w:rsidR="005B137F" w:rsidRDefault="005B137F" w:rsidP="008C0330">
      <w:pPr>
        <w:pStyle w:val="Default"/>
        <w:ind w:left="567"/>
        <w:jc w:val="both"/>
        <w:rPr>
          <w:sz w:val="22"/>
          <w:szCs w:val="22"/>
        </w:rPr>
      </w:pPr>
    </w:p>
    <w:p w:rsidR="008C0330" w:rsidRPr="008C0330" w:rsidRDefault="008C0330" w:rsidP="005B137F">
      <w:pPr>
        <w:pStyle w:val="Default"/>
        <w:jc w:val="both"/>
        <w:rPr>
          <w:sz w:val="22"/>
          <w:szCs w:val="22"/>
        </w:rPr>
      </w:pPr>
      <w:r w:rsidRPr="008C0330">
        <w:rPr>
          <w:sz w:val="22"/>
          <w:szCs w:val="22"/>
        </w:rPr>
        <w:t>Donde pone</w:t>
      </w:r>
      <w:bookmarkStart w:id="0" w:name="_GoBack"/>
      <w:bookmarkEnd w:id="0"/>
    </w:p>
    <w:p w:rsidR="008C0330" w:rsidRPr="008C0330" w:rsidRDefault="008C0330" w:rsidP="008C0330">
      <w:pPr>
        <w:pStyle w:val="Default"/>
        <w:ind w:left="567"/>
        <w:jc w:val="both"/>
        <w:rPr>
          <w:sz w:val="22"/>
          <w:szCs w:val="22"/>
        </w:rPr>
      </w:pPr>
    </w:p>
    <w:p w:rsidR="008C0330" w:rsidRPr="008C0330" w:rsidRDefault="008C0330" w:rsidP="008C0330">
      <w:pPr>
        <w:pStyle w:val="Default"/>
        <w:ind w:left="567"/>
        <w:jc w:val="both"/>
        <w:rPr>
          <w:sz w:val="22"/>
          <w:szCs w:val="22"/>
        </w:rPr>
      </w:pPr>
      <w:r w:rsidRPr="008C0330">
        <w:rPr>
          <w:sz w:val="22"/>
          <w:szCs w:val="22"/>
        </w:rPr>
        <w:t xml:space="preserve">-Examen </w:t>
      </w:r>
      <w:r w:rsidRPr="008C0330">
        <w:rPr>
          <w:b/>
          <w:sz w:val="22"/>
          <w:szCs w:val="22"/>
          <w:u w:val="single"/>
        </w:rPr>
        <w:t>psicológico</w:t>
      </w:r>
      <w:r w:rsidRPr="008C0330">
        <w:rPr>
          <w:sz w:val="22"/>
          <w:szCs w:val="22"/>
        </w:rPr>
        <w:t xml:space="preserve">: dirigido exclusivamente a los miembros de Policía Municipal. Cada miembro de Policía se someterá al examen </w:t>
      </w:r>
      <w:r w:rsidRPr="008C0330">
        <w:rPr>
          <w:b/>
          <w:sz w:val="22"/>
          <w:szCs w:val="22"/>
          <w:u w:val="single"/>
        </w:rPr>
        <w:t>psicológico</w:t>
      </w:r>
      <w:r w:rsidRPr="008C0330">
        <w:rPr>
          <w:sz w:val="22"/>
          <w:szCs w:val="22"/>
        </w:rPr>
        <w:t xml:space="preserve"> con una periodicidad </w:t>
      </w:r>
      <w:r w:rsidRPr="008C0330">
        <w:rPr>
          <w:b/>
          <w:sz w:val="22"/>
          <w:szCs w:val="22"/>
          <w:u w:val="single"/>
        </w:rPr>
        <w:t>bienal</w:t>
      </w:r>
      <w:r w:rsidRPr="008C0330">
        <w:rPr>
          <w:sz w:val="22"/>
          <w:szCs w:val="22"/>
        </w:rPr>
        <w:t>.</w:t>
      </w:r>
    </w:p>
    <w:p w:rsidR="0048782E" w:rsidRPr="008C0330" w:rsidRDefault="005B137F" w:rsidP="00EA2422">
      <w:pPr>
        <w:rPr>
          <w:rFonts w:ascii="Arial" w:hAnsi="Arial" w:cs="Arial"/>
          <w:sz w:val="22"/>
          <w:szCs w:val="22"/>
        </w:rPr>
      </w:pPr>
    </w:p>
    <w:p w:rsidR="008C0330" w:rsidRPr="008C0330" w:rsidRDefault="008C0330" w:rsidP="00EA2422">
      <w:pPr>
        <w:rPr>
          <w:rFonts w:ascii="Arial" w:hAnsi="Arial" w:cs="Arial"/>
          <w:sz w:val="22"/>
          <w:szCs w:val="22"/>
        </w:rPr>
      </w:pPr>
    </w:p>
    <w:p w:rsidR="008C0330" w:rsidRPr="008C0330" w:rsidRDefault="008C0330" w:rsidP="00EA2422">
      <w:pPr>
        <w:rPr>
          <w:rFonts w:ascii="Arial" w:hAnsi="Arial" w:cs="Arial"/>
          <w:sz w:val="22"/>
          <w:szCs w:val="22"/>
        </w:rPr>
      </w:pPr>
      <w:r w:rsidRPr="008C0330">
        <w:rPr>
          <w:rFonts w:ascii="Arial" w:hAnsi="Arial" w:cs="Arial"/>
          <w:sz w:val="22"/>
          <w:szCs w:val="22"/>
        </w:rPr>
        <w:t>Debe poner</w:t>
      </w:r>
    </w:p>
    <w:p w:rsidR="008C0330" w:rsidRPr="008C0330" w:rsidRDefault="008C0330" w:rsidP="00EA2422">
      <w:pPr>
        <w:rPr>
          <w:rFonts w:ascii="Arial" w:hAnsi="Arial" w:cs="Arial"/>
          <w:sz w:val="22"/>
          <w:szCs w:val="22"/>
        </w:rPr>
      </w:pPr>
    </w:p>
    <w:p w:rsidR="008C0330" w:rsidRPr="008C0330" w:rsidRDefault="008C0330" w:rsidP="008C0330">
      <w:pPr>
        <w:pStyle w:val="Default"/>
        <w:ind w:left="567"/>
        <w:jc w:val="both"/>
        <w:rPr>
          <w:sz w:val="22"/>
          <w:szCs w:val="22"/>
        </w:rPr>
      </w:pPr>
      <w:r w:rsidRPr="008C0330">
        <w:rPr>
          <w:sz w:val="22"/>
          <w:szCs w:val="22"/>
        </w:rPr>
        <w:t xml:space="preserve">Examen </w:t>
      </w:r>
      <w:r w:rsidRPr="008C0330">
        <w:rPr>
          <w:b/>
          <w:sz w:val="22"/>
          <w:szCs w:val="22"/>
          <w:u w:val="single"/>
        </w:rPr>
        <w:t>psicofísico</w:t>
      </w:r>
      <w:r w:rsidRPr="008C0330">
        <w:rPr>
          <w:sz w:val="22"/>
          <w:szCs w:val="22"/>
        </w:rPr>
        <w:t xml:space="preserve">: dirigido exclusivamente a los miembros de Policía Municipal. Cada miembro de Policía se someterá al examen </w:t>
      </w:r>
      <w:r w:rsidRPr="008C0330">
        <w:rPr>
          <w:b/>
          <w:sz w:val="22"/>
          <w:szCs w:val="22"/>
          <w:u w:val="single"/>
        </w:rPr>
        <w:t>psicofísico</w:t>
      </w:r>
      <w:r w:rsidRPr="008C0330">
        <w:rPr>
          <w:sz w:val="22"/>
          <w:szCs w:val="22"/>
        </w:rPr>
        <w:t xml:space="preserve"> con una periodicidad </w:t>
      </w:r>
      <w:r w:rsidRPr="008C0330">
        <w:rPr>
          <w:b/>
          <w:sz w:val="22"/>
          <w:szCs w:val="22"/>
          <w:u w:val="single"/>
        </w:rPr>
        <w:t>cuatrienal</w:t>
      </w:r>
      <w:r w:rsidRPr="008C0330">
        <w:rPr>
          <w:sz w:val="22"/>
          <w:szCs w:val="22"/>
        </w:rPr>
        <w:t>.</w:t>
      </w:r>
    </w:p>
    <w:p w:rsidR="008C0330" w:rsidRPr="008C0330" w:rsidRDefault="008C0330" w:rsidP="00EA2422">
      <w:pPr>
        <w:rPr>
          <w:rFonts w:ascii="Arial" w:hAnsi="Arial" w:cs="Arial"/>
          <w:sz w:val="22"/>
          <w:szCs w:val="22"/>
        </w:rPr>
      </w:pPr>
    </w:p>
    <w:p w:rsidR="008C0330" w:rsidRPr="008C0330" w:rsidRDefault="008C0330" w:rsidP="00EA2422">
      <w:pPr>
        <w:rPr>
          <w:rFonts w:ascii="Arial" w:hAnsi="Arial" w:cs="Arial"/>
          <w:sz w:val="22"/>
          <w:szCs w:val="22"/>
        </w:rPr>
      </w:pPr>
    </w:p>
    <w:p w:rsidR="008C0330" w:rsidRPr="008C0330" w:rsidRDefault="008C0330" w:rsidP="008C0330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:rsidR="008C0330" w:rsidRDefault="008C0330" w:rsidP="008C0330">
      <w:pPr>
        <w:rPr>
          <w:rFonts w:ascii="Arial" w:hAnsi="Arial" w:cs="Arial"/>
          <w:bCs/>
          <w:color w:val="000000"/>
          <w:sz w:val="22"/>
          <w:szCs w:val="22"/>
        </w:rPr>
      </w:pPr>
    </w:p>
    <w:p w:rsidR="008C0330" w:rsidRPr="005B137F" w:rsidRDefault="008C0330" w:rsidP="005B137F">
      <w:pPr>
        <w:pBdr>
          <w:bottom w:val="single" w:sz="4" w:space="1" w:color="auto"/>
        </w:pBdr>
        <w:rPr>
          <w:rFonts w:ascii="Arial" w:hAnsi="Arial" w:cs="Arial"/>
          <w:b/>
          <w:bCs/>
          <w:color w:val="000000"/>
          <w:sz w:val="22"/>
          <w:szCs w:val="22"/>
        </w:rPr>
      </w:pPr>
      <w:r w:rsidRPr="005B137F">
        <w:rPr>
          <w:rFonts w:ascii="Arial" w:hAnsi="Arial" w:cs="Arial"/>
          <w:b/>
          <w:bCs/>
          <w:color w:val="000000"/>
          <w:sz w:val="22"/>
          <w:szCs w:val="22"/>
        </w:rPr>
        <w:t>ACLARACIÓN DEL CONTENIDO DEL EXAMEN PSICOFÍSICO DE POLICÍA MUNICIPAL</w:t>
      </w:r>
    </w:p>
    <w:p w:rsidR="008C0330" w:rsidRDefault="008C0330" w:rsidP="008C0330">
      <w:pPr>
        <w:rPr>
          <w:rFonts w:ascii="Arial" w:hAnsi="Arial" w:cs="Arial"/>
          <w:bCs/>
          <w:color w:val="000000"/>
          <w:sz w:val="22"/>
          <w:szCs w:val="22"/>
        </w:rPr>
      </w:pPr>
    </w:p>
    <w:p w:rsidR="008C0330" w:rsidRPr="008C0330" w:rsidRDefault="008C0330" w:rsidP="005B137F">
      <w:pPr>
        <w:jc w:val="both"/>
        <w:rPr>
          <w:rFonts w:ascii="Arial" w:hAnsi="Arial" w:cs="Arial"/>
          <w:sz w:val="22"/>
          <w:szCs w:val="22"/>
        </w:rPr>
      </w:pPr>
      <w:r w:rsidRPr="008C0330">
        <w:rPr>
          <w:rFonts w:ascii="Arial" w:hAnsi="Arial" w:cs="Arial"/>
          <w:bCs/>
          <w:color w:val="000000"/>
          <w:sz w:val="22"/>
          <w:szCs w:val="22"/>
        </w:rPr>
        <w:t>El contenido del examen psicofísico es el recogido en el artículo 39 del Decreto Foral 718/2003, de 29 de diciembre, por el que se aprueba el reglamento de personal de los cuerpos de policía de Navarra</w:t>
      </w:r>
    </w:p>
    <w:p w:rsidR="008C0330" w:rsidRPr="008C0330" w:rsidRDefault="008C0330" w:rsidP="008C033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8C0330" w:rsidRPr="008C0330" w:rsidRDefault="008C0330" w:rsidP="008C0330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8C0330">
        <w:rPr>
          <w:rFonts w:ascii="Arial" w:hAnsi="Arial" w:cs="Arial"/>
          <w:b/>
          <w:bCs/>
          <w:i/>
          <w:color w:val="000000"/>
          <w:sz w:val="22"/>
          <w:szCs w:val="22"/>
          <w:u w:val="single"/>
        </w:rPr>
        <w:t>Artículo</w:t>
      </w:r>
      <w:r w:rsidRPr="008C0330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39 </w:t>
      </w:r>
    </w:p>
    <w:p w:rsidR="008C0330" w:rsidRPr="005B137F" w:rsidRDefault="008C0330" w:rsidP="008C0330">
      <w:pPr>
        <w:rPr>
          <w:rFonts w:ascii="Arial" w:hAnsi="Arial" w:cs="Arial"/>
          <w:i/>
          <w:color w:val="000000"/>
          <w:sz w:val="22"/>
          <w:szCs w:val="22"/>
        </w:rPr>
      </w:pPr>
      <w:r w:rsidRPr="005B137F">
        <w:rPr>
          <w:rFonts w:ascii="Arial" w:hAnsi="Arial" w:cs="Arial"/>
          <w:i/>
          <w:color w:val="000000"/>
          <w:sz w:val="22"/>
          <w:szCs w:val="22"/>
        </w:rPr>
        <w:t>Los miembros de los Cuerpos de Policía de Navarra deberán someterse periódicamente a una revisión médica de carácter psicofísico, para evaluar los efectos de las condiciones de trabajo sobre la salud de los mismos o para verificar si ésta puede constituir un peligro para sí mismo o para otras personas.</w:t>
      </w:r>
    </w:p>
    <w:p w:rsidR="005B137F" w:rsidRDefault="005B137F" w:rsidP="008C0330">
      <w:pPr>
        <w:rPr>
          <w:rFonts w:ascii="Arial" w:hAnsi="Arial" w:cs="Arial"/>
          <w:color w:val="000000"/>
          <w:sz w:val="22"/>
          <w:szCs w:val="22"/>
        </w:rPr>
      </w:pPr>
    </w:p>
    <w:p w:rsidR="005B137F" w:rsidRDefault="005B137F" w:rsidP="008C0330">
      <w:pPr>
        <w:rPr>
          <w:rFonts w:ascii="Arial" w:hAnsi="Arial" w:cs="Arial"/>
          <w:color w:val="000000"/>
          <w:sz w:val="22"/>
          <w:szCs w:val="22"/>
        </w:rPr>
      </w:pPr>
    </w:p>
    <w:p w:rsidR="005B137F" w:rsidRDefault="005B137F" w:rsidP="005B137F">
      <w:pPr>
        <w:pBdr>
          <w:bottom w:val="single" w:sz="4" w:space="1" w:color="auto"/>
        </w:pBdr>
        <w:rPr>
          <w:rFonts w:ascii="Arial" w:hAnsi="Arial" w:cs="Arial"/>
          <w:b/>
          <w:color w:val="000000"/>
          <w:sz w:val="22"/>
          <w:szCs w:val="22"/>
        </w:rPr>
      </w:pPr>
    </w:p>
    <w:p w:rsidR="005B137F" w:rsidRDefault="005B137F" w:rsidP="005B137F">
      <w:pPr>
        <w:pBdr>
          <w:bottom w:val="single" w:sz="4" w:space="1" w:color="auto"/>
        </w:pBdr>
        <w:rPr>
          <w:rFonts w:ascii="Arial" w:hAnsi="Arial" w:cs="Arial"/>
          <w:b/>
          <w:color w:val="000000"/>
          <w:sz w:val="22"/>
          <w:szCs w:val="22"/>
        </w:rPr>
      </w:pPr>
    </w:p>
    <w:p w:rsidR="005B137F" w:rsidRPr="005B137F" w:rsidRDefault="005B137F" w:rsidP="005B137F">
      <w:pPr>
        <w:pBdr>
          <w:bottom w:val="single" w:sz="4" w:space="1" w:color="auto"/>
        </w:pBdr>
        <w:rPr>
          <w:rFonts w:ascii="Arial" w:hAnsi="Arial" w:cs="Arial"/>
          <w:b/>
          <w:color w:val="000000"/>
          <w:sz w:val="22"/>
          <w:szCs w:val="22"/>
        </w:rPr>
      </w:pPr>
      <w:r w:rsidRPr="005B137F">
        <w:rPr>
          <w:rFonts w:ascii="Arial" w:hAnsi="Arial" w:cs="Arial"/>
          <w:b/>
          <w:color w:val="000000"/>
          <w:sz w:val="22"/>
          <w:szCs w:val="22"/>
        </w:rPr>
        <w:t xml:space="preserve">CORRECCIÓN DE CRITERIOS EVALUABLES  MEDIANTE FÓRMULA (CLAUSULA </w:t>
      </w:r>
      <w:r w:rsidRPr="005B137F">
        <w:rPr>
          <w:rFonts w:ascii="Arial" w:hAnsi="Arial" w:cs="Arial"/>
          <w:b/>
          <w:color w:val="000000"/>
          <w:sz w:val="22"/>
          <w:szCs w:val="22"/>
        </w:rPr>
        <w:t>L.- CRITERIOS DE ADJUDICACIÓN</w:t>
      </w:r>
      <w:r w:rsidRPr="005B137F">
        <w:rPr>
          <w:rFonts w:ascii="Arial" w:hAnsi="Arial" w:cs="Arial"/>
          <w:b/>
          <w:color w:val="000000"/>
          <w:sz w:val="22"/>
          <w:szCs w:val="22"/>
        </w:rPr>
        <w:t xml:space="preserve"> DEL CUADRO DE CARACTERÍSTICAS)</w:t>
      </w:r>
    </w:p>
    <w:p w:rsidR="005B137F" w:rsidRDefault="005B137F" w:rsidP="008C0330">
      <w:pPr>
        <w:rPr>
          <w:rFonts w:ascii="Arial" w:hAnsi="Arial" w:cs="Arial"/>
          <w:color w:val="000000"/>
          <w:sz w:val="22"/>
          <w:szCs w:val="22"/>
        </w:rPr>
      </w:pPr>
    </w:p>
    <w:p w:rsidR="005B137F" w:rsidRDefault="005B137F" w:rsidP="008C0330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Donde pone:</w:t>
      </w:r>
    </w:p>
    <w:p w:rsidR="005B137F" w:rsidRDefault="005B137F" w:rsidP="005B137F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</w:p>
    <w:p w:rsidR="005B137F" w:rsidRPr="0001571B" w:rsidRDefault="005B137F" w:rsidP="005B137F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2"/>
          <w:u w:val="single"/>
        </w:rPr>
      </w:pPr>
      <w:r w:rsidRPr="0001571B">
        <w:rPr>
          <w:rFonts w:ascii="Arial" w:eastAsia="Times New Roman" w:hAnsi="Arial" w:cs="Arial"/>
          <w:color w:val="000000"/>
          <w:sz w:val="22"/>
        </w:rPr>
        <w:t xml:space="preserve">1.2.- </w:t>
      </w:r>
      <w:r w:rsidRPr="0001571B">
        <w:rPr>
          <w:rFonts w:ascii="Arial" w:eastAsia="Times New Roman" w:hAnsi="Arial" w:cs="Arial"/>
          <w:b/>
          <w:color w:val="000000"/>
          <w:sz w:val="22"/>
          <w:u w:val="single"/>
        </w:rPr>
        <w:t>Mejoras incluidas en revisión médica. Hasta 20 puntos</w:t>
      </w:r>
    </w:p>
    <w:p w:rsidR="005B137F" w:rsidRPr="0001571B" w:rsidRDefault="005B137F" w:rsidP="005B137F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2"/>
          <w:u w:val="single"/>
        </w:rPr>
      </w:pPr>
    </w:p>
    <w:p w:rsidR="005B137F" w:rsidRPr="0001571B" w:rsidRDefault="005B137F" w:rsidP="005B13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  <w:r w:rsidRPr="0001571B">
        <w:rPr>
          <w:rFonts w:ascii="Arial" w:eastAsia="Times New Roman" w:hAnsi="Arial" w:cs="Arial"/>
          <w:color w:val="000000"/>
          <w:sz w:val="22"/>
        </w:rPr>
        <w:t>Tensión ocular: 2 puntos</w:t>
      </w:r>
    </w:p>
    <w:p w:rsidR="005B137F" w:rsidRPr="0001571B" w:rsidRDefault="005B137F" w:rsidP="005B13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  <w:r w:rsidRPr="0001571B">
        <w:rPr>
          <w:rFonts w:ascii="Arial" w:eastAsia="Times New Roman" w:hAnsi="Arial" w:cs="Arial"/>
          <w:color w:val="000000"/>
          <w:sz w:val="22"/>
        </w:rPr>
        <w:t>Análisis hierro: 2 puntos.</w:t>
      </w:r>
    </w:p>
    <w:p w:rsidR="005B137F" w:rsidRPr="0001571B" w:rsidRDefault="005B137F" w:rsidP="005B13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  <w:r w:rsidRPr="0001571B">
        <w:rPr>
          <w:rFonts w:ascii="Arial" w:eastAsia="Times New Roman" w:hAnsi="Arial" w:cs="Arial"/>
          <w:color w:val="000000"/>
          <w:sz w:val="22"/>
        </w:rPr>
        <w:t>Análisis de tiroides: 2 puntos.</w:t>
      </w:r>
    </w:p>
    <w:p w:rsidR="005B137F" w:rsidRPr="0001571B" w:rsidRDefault="005B137F" w:rsidP="005B13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  <w:r w:rsidRPr="0001571B">
        <w:rPr>
          <w:rFonts w:ascii="Arial" w:eastAsia="Times New Roman" w:hAnsi="Arial" w:cs="Arial"/>
          <w:color w:val="000000"/>
          <w:sz w:val="22"/>
        </w:rPr>
        <w:t>Revisiones Ginecológicas y serología prostática: 14 puntos.</w:t>
      </w:r>
    </w:p>
    <w:p w:rsidR="005B137F" w:rsidRPr="008C0330" w:rsidRDefault="005B137F" w:rsidP="008C0330">
      <w:pPr>
        <w:rPr>
          <w:rFonts w:ascii="Arial" w:hAnsi="Arial" w:cs="Arial"/>
          <w:color w:val="000000"/>
          <w:sz w:val="22"/>
          <w:szCs w:val="22"/>
        </w:rPr>
      </w:pPr>
    </w:p>
    <w:p w:rsidR="008C0330" w:rsidRPr="008C0330" w:rsidRDefault="008C0330" w:rsidP="008C0330">
      <w:pPr>
        <w:rPr>
          <w:rFonts w:ascii="Arial" w:hAnsi="Arial" w:cs="Arial"/>
          <w:color w:val="000000"/>
          <w:sz w:val="22"/>
          <w:szCs w:val="22"/>
        </w:rPr>
      </w:pPr>
    </w:p>
    <w:p w:rsidR="005B137F" w:rsidRDefault="005B137F" w:rsidP="008C0330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8C0330" w:rsidRDefault="005B137F" w:rsidP="008C0330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Debe poner:</w:t>
      </w:r>
    </w:p>
    <w:p w:rsidR="005B137F" w:rsidRDefault="005B137F" w:rsidP="008C0330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5B137F" w:rsidRPr="0001571B" w:rsidRDefault="005B137F" w:rsidP="005B137F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2"/>
          <w:u w:val="single"/>
        </w:rPr>
      </w:pPr>
      <w:r w:rsidRPr="0001571B">
        <w:rPr>
          <w:rFonts w:ascii="Arial" w:eastAsia="Times New Roman" w:hAnsi="Arial" w:cs="Arial"/>
          <w:color w:val="000000"/>
          <w:sz w:val="22"/>
        </w:rPr>
        <w:t xml:space="preserve">1.2.- </w:t>
      </w:r>
      <w:r w:rsidRPr="0001571B">
        <w:rPr>
          <w:rFonts w:ascii="Arial" w:eastAsia="Times New Roman" w:hAnsi="Arial" w:cs="Arial"/>
          <w:b/>
          <w:color w:val="000000"/>
          <w:sz w:val="22"/>
          <w:u w:val="single"/>
        </w:rPr>
        <w:t>Mejoras incluidas en revisión médica. Hasta 20 puntos</w:t>
      </w:r>
    </w:p>
    <w:p w:rsidR="005B137F" w:rsidRPr="0001571B" w:rsidRDefault="005B137F" w:rsidP="005B137F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2"/>
          <w:u w:val="single"/>
        </w:rPr>
      </w:pPr>
    </w:p>
    <w:p w:rsidR="005B137F" w:rsidRPr="0001571B" w:rsidRDefault="005B137F" w:rsidP="005B13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  <w:r w:rsidRPr="0001571B">
        <w:rPr>
          <w:rFonts w:ascii="Arial" w:eastAsia="Times New Roman" w:hAnsi="Arial" w:cs="Arial"/>
          <w:color w:val="000000"/>
          <w:sz w:val="22"/>
        </w:rPr>
        <w:t>Tensión ocular: 2 puntos</w:t>
      </w:r>
      <w:r>
        <w:rPr>
          <w:rFonts w:ascii="Arial" w:eastAsia="Times New Roman" w:hAnsi="Arial" w:cs="Arial"/>
          <w:color w:val="000000"/>
          <w:sz w:val="22"/>
        </w:rPr>
        <w:t xml:space="preserve"> (</w:t>
      </w:r>
      <w:r w:rsidRPr="005B137F">
        <w:rPr>
          <w:rFonts w:ascii="Arial" w:eastAsia="Times New Roman" w:hAnsi="Arial" w:cs="Arial"/>
          <w:b/>
          <w:color w:val="000000"/>
          <w:sz w:val="22"/>
          <w:u w:val="single"/>
        </w:rPr>
        <w:t>bianual</w:t>
      </w:r>
      <w:r>
        <w:rPr>
          <w:rFonts w:ascii="Arial" w:eastAsia="Times New Roman" w:hAnsi="Arial" w:cs="Arial"/>
          <w:color w:val="000000"/>
          <w:sz w:val="22"/>
        </w:rPr>
        <w:t>)</w:t>
      </w:r>
    </w:p>
    <w:p w:rsidR="005B137F" w:rsidRPr="0001571B" w:rsidRDefault="005B137F" w:rsidP="005B13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  <w:r w:rsidRPr="0001571B">
        <w:rPr>
          <w:rFonts w:ascii="Arial" w:eastAsia="Times New Roman" w:hAnsi="Arial" w:cs="Arial"/>
          <w:color w:val="000000"/>
          <w:sz w:val="22"/>
        </w:rPr>
        <w:t>Análisis hierro: 2 puntos.</w:t>
      </w:r>
      <w:r>
        <w:rPr>
          <w:rFonts w:ascii="Arial" w:eastAsia="Times New Roman" w:hAnsi="Arial" w:cs="Arial"/>
          <w:color w:val="000000"/>
          <w:sz w:val="22"/>
        </w:rPr>
        <w:t xml:space="preserve"> (</w:t>
      </w:r>
      <w:r w:rsidRPr="005B137F">
        <w:rPr>
          <w:rFonts w:ascii="Arial" w:eastAsia="Times New Roman" w:hAnsi="Arial" w:cs="Arial"/>
          <w:b/>
          <w:color w:val="000000"/>
          <w:sz w:val="22"/>
          <w:u w:val="single"/>
        </w:rPr>
        <w:t>anual</w:t>
      </w:r>
      <w:r>
        <w:rPr>
          <w:rFonts w:ascii="Arial" w:eastAsia="Times New Roman" w:hAnsi="Arial" w:cs="Arial"/>
          <w:color w:val="000000"/>
          <w:sz w:val="22"/>
        </w:rPr>
        <w:t>)</w:t>
      </w:r>
    </w:p>
    <w:p w:rsidR="005B137F" w:rsidRPr="0001571B" w:rsidRDefault="005B137F" w:rsidP="005B13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  <w:r w:rsidRPr="0001571B">
        <w:rPr>
          <w:rFonts w:ascii="Arial" w:eastAsia="Times New Roman" w:hAnsi="Arial" w:cs="Arial"/>
          <w:color w:val="000000"/>
          <w:sz w:val="22"/>
        </w:rPr>
        <w:t>Análisis de tiroides: 2 puntos.</w:t>
      </w:r>
      <w:r>
        <w:rPr>
          <w:rFonts w:ascii="Arial" w:eastAsia="Times New Roman" w:hAnsi="Arial" w:cs="Arial"/>
          <w:color w:val="000000"/>
          <w:sz w:val="22"/>
        </w:rPr>
        <w:t xml:space="preserve"> (</w:t>
      </w:r>
      <w:r w:rsidRPr="005B137F">
        <w:rPr>
          <w:rFonts w:ascii="Arial" w:eastAsia="Times New Roman" w:hAnsi="Arial" w:cs="Arial"/>
          <w:b/>
          <w:color w:val="000000"/>
          <w:sz w:val="22"/>
          <w:u w:val="single"/>
        </w:rPr>
        <w:t>anual</w:t>
      </w:r>
      <w:r>
        <w:rPr>
          <w:rFonts w:ascii="Arial" w:eastAsia="Times New Roman" w:hAnsi="Arial" w:cs="Arial"/>
          <w:color w:val="000000"/>
          <w:sz w:val="22"/>
        </w:rPr>
        <w:t>)</w:t>
      </w:r>
    </w:p>
    <w:p w:rsidR="005B137F" w:rsidRPr="0001571B" w:rsidRDefault="005B137F" w:rsidP="005B13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</w:rPr>
      </w:pPr>
      <w:r w:rsidRPr="0001571B">
        <w:rPr>
          <w:rFonts w:ascii="Arial" w:eastAsia="Times New Roman" w:hAnsi="Arial" w:cs="Arial"/>
          <w:color w:val="000000"/>
          <w:sz w:val="22"/>
        </w:rPr>
        <w:t>Revisiones Ginecológicas y serología prostática: 14 puntos.</w:t>
      </w:r>
      <w:r>
        <w:rPr>
          <w:rFonts w:ascii="Arial" w:eastAsia="Times New Roman" w:hAnsi="Arial" w:cs="Arial"/>
          <w:color w:val="000000"/>
          <w:sz w:val="22"/>
        </w:rPr>
        <w:t xml:space="preserve"> (</w:t>
      </w:r>
      <w:r w:rsidRPr="005B137F">
        <w:rPr>
          <w:rFonts w:ascii="Arial" w:eastAsia="Times New Roman" w:hAnsi="Arial" w:cs="Arial"/>
          <w:b/>
          <w:color w:val="000000"/>
          <w:sz w:val="22"/>
          <w:u w:val="single"/>
        </w:rPr>
        <w:t>bianual</w:t>
      </w:r>
      <w:r>
        <w:rPr>
          <w:rFonts w:ascii="Arial" w:eastAsia="Times New Roman" w:hAnsi="Arial" w:cs="Arial"/>
          <w:color w:val="000000"/>
          <w:sz w:val="22"/>
        </w:rPr>
        <w:t>)</w:t>
      </w:r>
    </w:p>
    <w:p w:rsidR="005B137F" w:rsidRPr="008C0330" w:rsidRDefault="005B137F" w:rsidP="008C0330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sectPr w:rsidR="005B137F" w:rsidRPr="008C0330" w:rsidSect="006A08EA">
      <w:footerReference w:type="default" r:id="rId7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330" w:rsidRDefault="008C0330" w:rsidP="00323CA9">
      <w:r>
        <w:separator/>
      </w:r>
    </w:p>
  </w:endnote>
  <w:endnote w:type="continuationSeparator" w:id="0">
    <w:p w:rsidR="008C0330" w:rsidRDefault="008C0330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330" w:rsidRDefault="008C0330">
    <w:pPr>
      <w:pStyle w:val="Piedepgina"/>
    </w:pPr>
    <w:bookmarkStart w:id="1" w:name="codbarraspie1"/>
    <w:bookmarkEnd w:id="1"/>
  </w:p>
  <w:p w:rsidR="008C0330" w:rsidRDefault="008C0330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330" w:rsidRDefault="008C0330" w:rsidP="00323CA9">
      <w:r>
        <w:separator/>
      </w:r>
    </w:p>
  </w:footnote>
  <w:footnote w:type="continuationSeparator" w:id="0">
    <w:p w:rsidR="008C0330" w:rsidRDefault="008C0330" w:rsidP="00323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472A0"/>
    <w:multiLevelType w:val="hybridMultilevel"/>
    <w:tmpl w:val="9B523F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330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137F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2FD2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0330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1"/>
    <w:qFormat/>
    <w:rsid w:val="008C0330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  <w:style w:type="paragraph" w:customStyle="1" w:styleId="Default">
    <w:name w:val="Default"/>
    <w:rsid w:val="008C033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Ttulo1Car">
    <w:name w:val="Título 1 Car"/>
    <w:link w:val="Ttulo1"/>
    <w:uiPriority w:val="1"/>
    <w:rsid w:val="008C0330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Entidad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Itsaso Etxaide Baigorri</dc:creator>
  <cp:lastModifiedBy>Itsaso Etxaide Baigorri</cp:lastModifiedBy>
  <cp:revision>1</cp:revision>
  <dcterms:created xsi:type="dcterms:W3CDTF">2022-09-26T10:08:00Z</dcterms:created>
  <dcterms:modified xsi:type="dcterms:W3CDTF">2022-09-26T10:54:00Z</dcterms:modified>
</cp:coreProperties>
</file>