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83" w:rsidRPr="00FB766F" w:rsidRDefault="00FB766F">
      <w:pPr>
        <w:rPr>
          <w:rFonts w:ascii="Arial" w:hAnsi="Arial" w:cs="Arial"/>
          <w:lang w:val="es-ES_tradnl"/>
        </w:rPr>
      </w:pPr>
      <w:proofErr w:type="gramStart"/>
      <w:r w:rsidRPr="00FB766F">
        <w:rPr>
          <w:rFonts w:ascii="Arial" w:hAnsi="Arial" w:cs="Arial"/>
          <w:lang w:val="es-ES_tradnl"/>
        </w:rPr>
        <w:t>ACLARACIÓN Nº</w:t>
      </w:r>
      <w:proofErr w:type="gramEnd"/>
      <w:r w:rsidRPr="00FB766F">
        <w:rPr>
          <w:rFonts w:ascii="Arial" w:hAnsi="Arial" w:cs="Arial"/>
          <w:lang w:val="es-ES_tradnl"/>
        </w:rPr>
        <w:t xml:space="preserve"> 1</w:t>
      </w:r>
    </w:p>
    <w:p w:rsidR="00FB766F" w:rsidRPr="00FB766F" w:rsidRDefault="00FB766F">
      <w:pPr>
        <w:rPr>
          <w:rFonts w:ascii="Arial" w:hAnsi="Arial" w:cs="Arial"/>
          <w:lang w:val="es-ES_tradnl"/>
        </w:rPr>
      </w:pPr>
    </w:p>
    <w:p w:rsidR="00FB766F" w:rsidRPr="00FB766F" w:rsidRDefault="00FB766F" w:rsidP="00FB766F">
      <w:pPr>
        <w:jc w:val="both"/>
        <w:rPr>
          <w:rFonts w:ascii="Arial" w:hAnsi="Arial" w:cs="Arial"/>
          <w:lang w:val="es-ES_tradnl"/>
        </w:rPr>
      </w:pPr>
      <w:r w:rsidRPr="00FB766F">
        <w:rPr>
          <w:rFonts w:ascii="Arial" w:hAnsi="Arial" w:cs="Arial"/>
          <w:lang w:val="es-ES_tradnl"/>
        </w:rPr>
        <w:t>ASUNTO: FORMA DE RELLENAR LA OFERTA ECONÓMICA Y SUS EFECTOS</w:t>
      </w:r>
    </w:p>
    <w:p w:rsidR="00FB766F" w:rsidRPr="00FB766F" w:rsidRDefault="00FB766F" w:rsidP="00FB766F">
      <w:pPr>
        <w:jc w:val="both"/>
        <w:rPr>
          <w:rFonts w:ascii="Arial" w:hAnsi="Arial" w:cs="Arial"/>
          <w:lang w:val="es-ES_tradnl"/>
        </w:rPr>
      </w:pPr>
    </w:p>
    <w:p w:rsidR="00FB766F" w:rsidRDefault="00FB766F" w:rsidP="00FB766F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Según el apartado 4.3 de los Pliegos, al rellenarse</w:t>
      </w:r>
      <w:r w:rsidRPr="00FB766F">
        <w:rPr>
          <w:rFonts w:ascii="Arial" w:hAnsi="Arial" w:cs="Arial"/>
        </w:rPr>
        <w:t xml:space="preserve"> la oferta económica</w:t>
      </w:r>
      <w:r>
        <w:rPr>
          <w:rFonts w:ascii="Arial" w:hAnsi="Arial" w:cs="Arial"/>
        </w:rPr>
        <w:t xml:space="preserve"> de cada Lote</w:t>
      </w:r>
      <w:r w:rsidRPr="00FB766F">
        <w:rPr>
          <w:rFonts w:ascii="Arial" w:hAnsi="Arial" w:cs="Arial"/>
        </w:rPr>
        <w:t xml:space="preserve">, debe indicarse a que subasta se presenta oferta, </w:t>
      </w:r>
      <w:r w:rsidRPr="00FB766F">
        <w:rPr>
          <w:rFonts w:ascii="Arial" w:hAnsi="Arial" w:cs="Arial"/>
          <w:b/>
          <w:bCs/>
        </w:rPr>
        <w:t>si es para</w:t>
      </w:r>
      <w:r w:rsidRPr="00FB766F">
        <w:rPr>
          <w:rFonts w:ascii="Arial" w:hAnsi="Arial" w:cs="Arial"/>
        </w:rPr>
        <w:t xml:space="preserve"> la primera subasta </w:t>
      </w:r>
      <w:r w:rsidRPr="00FB766F">
        <w:rPr>
          <w:rFonts w:ascii="Arial" w:hAnsi="Arial" w:cs="Arial"/>
          <w:b/>
          <w:bCs/>
        </w:rPr>
        <w:t>o para</w:t>
      </w:r>
      <w:r w:rsidRPr="00FB766F">
        <w:rPr>
          <w:rFonts w:ascii="Arial" w:hAnsi="Arial" w:cs="Arial"/>
        </w:rPr>
        <w:t xml:space="preserve"> la segunda subasta. En caso de que se presente oferta para ambas subastas, se declararán ambas </w:t>
      </w:r>
      <w:r>
        <w:rPr>
          <w:rFonts w:ascii="Arial" w:hAnsi="Arial" w:cs="Arial"/>
        </w:rPr>
        <w:t>INADMI</w:t>
      </w:r>
      <w:r w:rsidR="00F1079C">
        <w:rPr>
          <w:rFonts w:ascii="Arial" w:hAnsi="Arial" w:cs="Arial"/>
        </w:rPr>
        <w:t>SI</w:t>
      </w:r>
      <w:r>
        <w:rPr>
          <w:rFonts w:ascii="Arial" w:hAnsi="Arial" w:cs="Arial"/>
        </w:rPr>
        <w:t>BLES</w:t>
      </w:r>
      <w:r w:rsidRPr="00FB766F">
        <w:rPr>
          <w:rFonts w:ascii="Arial" w:hAnsi="Arial" w:cs="Arial"/>
        </w:rPr>
        <w:t xml:space="preserve"> por ser contrarias a lo establecido en los Pliegos</w:t>
      </w:r>
      <w:r>
        <w:rPr>
          <w:rFonts w:ascii="Arial" w:hAnsi="Arial" w:cs="Arial"/>
        </w:rPr>
        <w:t xml:space="preserve"> y se desecharán</w:t>
      </w:r>
      <w:r w:rsidRPr="00FB766F">
        <w:rPr>
          <w:rFonts w:ascii="Arial" w:hAnsi="Arial" w:cs="Arial"/>
        </w:rPr>
        <w:t>.</w:t>
      </w:r>
    </w:p>
    <w:p w:rsidR="00FB766F" w:rsidRDefault="00FB766F" w:rsidP="00FB766F">
      <w:pPr>
        <w:jc w:val="both"/>
        <w:rPr>
          <w:rFonts w:ascii="Arial" w:hAnsi="Arial" w:cs="Arial"/>
        </w:rPr>
      </w:pPr>
    </w:p>
    <w:p w:rsidR="00FB766F" w:rsidRDefault="00FB766F" w:rsidP="00FB766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B7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6F"/>
    <w:rsid w:val="00C20647"/>
    <w:rsid w:val="00F1079C"/>
    <w:rsid w:val="00FB766F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AA5730"/>
  <w15:chartTrackingRefBased/>
  <w15:docId w15:val="{436B52A7-9A65-49F2-9524-A9EA2217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n032719</dc:creator>
  <cp:keywords/>
  <dc:description/>
  <cp:lastModifiedBy>n032719</cp:lastModifiedBy>
  <cp:revision>3</cp:revision>
  <dcterms:created xsi:type="dcterms:W3CDTF">2021-09-27T10:06:00Z</dcterms:created>
  <dcterms:modified xsi:type="dcterms:W3CDTF">2021-09-27T10:40:00Z</dcterms:modified>
</cp:coreProperties>
</file>