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A0" w:rsidRDefault="005E4BA0"/>
    <w:p w:rsidR="005E4BA0" w:rsidRDefault="005E4BA0"/>
    <w:p w:rsidR="00CE16CC" w:rsidRPr="005E4BA0" w:rsidRDefault="00943EFE">
      <w:pPr>
        <w:rPr>
          <w:b/>
        </w:rPr>
      </w:pPr>
      <w:r>
        <w:rPr>
          <w:b/>
        </w:rPr>
        <w:t>SOLICITUD INFORMACIÓN ADICIONAL Nº1</w:t>
      </w:r>
      <w:r w:rsidR="006E6D43" w:rsidRPr="005E4BA0">
        <w:rPr>
          <w:b/>
        </w:rPr>
        <w:t>:</w:t>
      </w:r>
    </w:p>
    <w:p w:rsidR="006E6D43" w:rsidRDefault="006E6D43" w:rsidP="006E6D43"/>
    <w:p w:rsidR="00346047" w:rsidRDefault="00346047" w:rsidP="00346047">
      <w:r>
        <w:t xml:space="preserve">Para la elaboración de una oferta para licitar el contrato de “Servicio de transporte público regular de viajeros de uso general por carretera entre Pamplona/Iruña – </w:t>
      </w:r>
      <w:proofErr w:type="spellStart"/>
      <w:r>
        <w:t>Altsasu</w:t>
      </w:r>
      <w:proofErr w:type="spellEnd"/>
      <w:r>
        <w:t>/</w:t>
      </w:r>
      <w:proofErr w:type="spellStart"/>
      <w:r>
        <w:t>Alsasua</w:t>
      </w:r>
      <w:proofErr w:type="spellEnd"/>
      <w:r>
        <w:t xml:space="preserve"> – Vitoria/Gasteiz. Zona Ribera Baja (NAV-004)”, solicitamos la siguiente información dentro del plazo establecido en la Cláusula 9 del Pliego de Condiciones Particulares:</w:t>
      </w:r>
    </w:p>
    <w:p w:rsidR="00346047" w:rsidRDefault="00346047" w:rsidP="00346047"/>
    <w:p w:rsidR="00346047" w:rsidRDefault="00346047" w:rsidP="00346047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Estudio de Viabilidad de la concesión.</w:t>
      </w:r>
    </w:p>
    <w:p w:rsidR="00346047" w:rsidRDefault="00346047" w:rsidP="00346047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Anteproyecto del servicio y Anexos al mismo, incluido estudio económico, aprobado por la Administración.</w:t>
      </w:r>
    </w:p>
    <w:p w:rsidR="00346047" w:rsidRDefault="00346047" w:rsidP="00346047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Datos de explotación (viajeros y </w:t>
      </w:r>
      <w:proofErr w:type="spellStart"/>
      <w:r>
        <w:rPr>
          <w:rFonts w:eastAsia="Times New Roman"/>
        </w:rPr>
        <w:t>viajerosxKm</w:t>
      </w:r>
      <w:proofErr w:type="spellEnd"/>
      <w:r>
        <w:rPr>
          <w:rFonts w:eastAsia="Times New Roman"/>
        </w:rPr>
        <w:t>) y matrices de demanda de los meses ya finalizados del año 2021 de las líneas actuales que prestan servicio en el ámbito de la nueva concesión.</w:t>
      </w:r>
    </w:p>
    <w:p w:rsidR="00346047" w:rsidRDefault="00346047" w:rsidP="004919A2"/>
    <w:p w:rsidR="00346047" w:rsidRDefault="00346047" w:rsidP="004919A2"/>
    <w:p w:rsidR="004919A2" w:rsidRDefault="004919A2" w:rsidP="006E6D43"/>
    <w:p w:rsidR="006E6D43" w:rsidRPr="005E4BA0" w:rsidRDefault="006E6D43">
      <w:pPr>
        <w:rPr>
          <w:b/>
        </w:rPr>
      </w:pPr>
      <w:r w:rsidRPr="005E4BA0">
        <w:rPr>
          <w:b/>
        </w:rPr>
        <w:t>RESPUESTA:</w:t>
      </w:r>
    </w:p>
    <w:p w:rsidR="009F7B9F" w:rsidRDefault="009F7B9F" w:rsidP="00125507">
      <w:pPr>
        <w:jc w:val="both"/>
      </w:pPr>
    </w:p>
    <w:p w:rsidR="006E6D43" w:rsidRDefault="006E6D43" w:rsidP="00125507">
      <w:pPr>
        <w:jc w:val="both"/>
      </w:pPr>
      <w:bookmarkStart w:id="0" w:name="_GoBack"/>
      <w:bookmarkEnd w:id="0"/>
      <w:r>
        <w:t>Se adjunta la documentación solicitada</w:t>
      </w:r>
      <w:r w:rsidR="009F7B9F">
        <w:t>:</w:t>
      </w:r>
    </w:p>
    <w:p w:rsidR="009F7B9F" w:rsidRDefault="009F7B9F" w:rsidP="00125507">
      <w:pPr>
        <w:jc w:val="both"/>
      </w:pPr>
    </w:p>
    <w:p w:rsidR="009F7B9F" w:rsidRDefault="009F7B9F" w:rsidP="009F7B9F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Estudio de Viabilidad de la concesión.</w:t>
      </w:r>
    </w:p>
    <w:p w:rsidR="009F7B9F" w:rsidRDefault="009F7B9F" w:rsidP="009F7B9F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Datos de explotación (viajeros y </w:t>
      </w:r>
      <w:proofErr w:type="spellStart"/>
      <w:r>
        <w:rPr>
          <w:rFonts w:eastAsia="Times New Roman"/>
        </w:rPr>
        <w:t>viajerosxKm</w:t>
      </w:r>
      <w:proofErr w:type="spellEnd"/>
      <w:r>
        <w:rPr>
          <w:rFonts w:eastAsia="Times New Roman"/>
        </w:rPr>
        <w:t>) y matrices de demanda de los meses ya finalizados del año 2021 de las líneas actuales que prestan servicio en el ámbito de la nueva concesión.</w:t>
      </w:r>
    </w:p>
    <w:p w:rsidR="009F7B9F" w:rsidRDefault="009F7B9F" w:rsidP="009F7B9F">
      <w:pPr>
        <w:ind w:left="720"/>
        <w:rPr>
          <w:rFonts w:eastAsia="Times New Roman"/>
        </w:rPr>
      </w:pPr>
    </w:p>
    <w:p w:rsidR="009F7B9F" w:rsidRDefault="009F7B9F" w:rsidP="00125507">
      <w:pPr>
        <w:jc w:val="both"/>
      </w:pPr>
    </w:p>
    <w:p w:rsidR="00346047" w:rsidRDefault="00346047" w:rsidP="00125507">
      <w:pPr>
        <w:jc w:val="both"/>
      </w:pPr>
      <w:r>
        <w:t xml:space="preserve">Dado que esta nueva concesión no introduce en sus tráficos modificaciones que supongan un aumento o disminución superior al 20% de la población atendida por el anterior contrato, de conformidad con el artículo 88.2 del Real Decreto 1211/1990, de 28 de septiembre, por el que se aprueba el Reglamento de Ordenación de Transportes Terrestre (ROTT), </w:t>
      </w:r>
      <w:r w:rsidRPr="009F7B9F">
        <w:rPr>
          <w:u w:val="single"/>
        </w:rPr>
        <w:t>no es exigible la elaboración del anteproy</w:t>
      </w:r>
      <w:r w:rsidR="00855524" w:rsidRPr="009F7B9F">
        <w:rPr>
          <w:u w:val="single"/>
        </w:rPr>
        <w:t>ecto regulado en el artículo 63</w:t>
      </w:r>
      <w:r w:rsidR="00855524">
        <w:t>.</w:t>
      </w:r>
      <w:r>
        <w:t xml:space="preserve"> </w:t>
      </w:r>
    </w:p>
    <w:sectPr w:rsidR="00346047" w:rsidSect="005E4BA0">
      <w:headerReference w:type="default" r:id="rId7"/>
      <w:pgSz w:w="11906" w:h="16838"/>
      <w:pgMar w:top="1417" w:right="1701" w:bottom="1417" w:left="1701" w:header="1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A0" w:rsidRDefault="005E4BA0" w:rsidP="005E4BA0">
      <w:r>
        <w:separator/>
      </w:r>
    </w:p>
  </w:endnote>
  <w:endnote w:type="continuationSeparator" w:id="0">
    <w:p w:rsidR="005E4BA0" w:rsidRDefault="005E4BA0" w:rsidP="005E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A0" w:rsidRDefault="005E4BA0" w:rsidP="005E4BA0">
      <w:r>
        <w:separator/>
      </w:r>
    </w:p>
  </w:footnote>
  <w:footnote w:type="continuationSeparator" w:id="0">
    <w:p w:rsidR="005E4BA0" w:rsidRDefault="005E4BA0" w:rsidP="005E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A0" w:rsidRPr="007B47EA" w:rsidRDefault="005E4BA0" w:rsidP="005E4BA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FEFB1D8" wp14:editId="79866E87">
          <wp:simplePos x="0" y="0"/>
          <wp:positionH relativeFrom="column">
            <wp:posOffset>-457200</wp:posOffset>
          </wp:positionH>
          <wp:positionV relativeFrom="paragraph">
            <wp:posOffset>-111760</wp:posOffset>
          </wp:positionV>
          <wp:extent cx="6231255" cy="1176020"/>
          <wp:effectExtent l="0" t="0" r="0" b="5080"/>
          <wp:wrapTight wrapText="bothSides">
            <wp:wrapPolygon edited="0">
              <wp:start x="0" y="0"/>
              <wp:lineTo x="0" y="21343"/>
              <wp:lineTo x="21527" y="21343"/>
              <wp:lineTo x="2152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255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4BA0" w:rsidRDefault="005E4B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2420"/>
    <w:multiLevelType w:val="multilevel"/>
    <w:tmpl w:val="4B92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546884"/>
    <w:multiLevelType w:val="hybridMultilevel"/>
    <w:tmpl w:val="AE604E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3"/>
    <w:rsid w:val="00125507"/>
    <w:rsid w:val="00346047"/>
    <w:rsid w:val="004919A2"/>
    <w:rsid w:val="004E39A5"/>
    <w:rsid w:val="005E4BA0"/>
    <w:rsid w:val="006E6D43"/>
    <w:rsid w:val="00855524"/>
    <w:rsid w:val="008C04E0"/>
    <w:rsid w:val="008E7976"/>
    <w:rsid w:val="00943EFE"/>
    <w:rsid w:val="009F7B9F"/>
    <w:rsid w:val="00CE16CC"/>
    <w:rsid w:val="00C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0F0C15"/>
  <w15:docId w15:val="{E44B4516-7802-4D51-9AFF-18B042AB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4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4B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4BA0"/>
    <w:rPr>
      <w:rFonts w:ascii="Calibri" w:eastAsiaTheme="minorHAnsi" w:hAnsi="Calibri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5E4B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E4BA0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INGENI1</dc:creator>
  <cp:lastModifiedBy>X039720</cp:lastModifiedBy>
  <cp:revision>11</cp:revision>
  <dcterms:created xsi:type="dcterms:W3CDTF">2020-11-09T10:56:00Z</dcterms:created>
  <dcterms:modified xsi:type="dcterms:W3CDTF">2021-09-07T08:27:00Z</dcterms:modified>
</cp:coreProperties>
</file>