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CD75B" w14:textId="77777777" w:rsidR="00ED3160" w:rsidRDefault="00ED3160" w:rsidP="00ED3160">
      <w:pPr>
        <w:jc w:val="both"/>
      </w:pPr>
      <w:r>
        <w:t>La pregunta:</w:t>
      </w:r>
    </w:p>
    <w:p w14:paraId="2C6EA23D" w14:textId="3901B3E5" w:rsidR="00ED3160" w:rsidRDefault="00ED3160" w:rsidP="00ED3160">
      <w:pPr>
        <w:jc w:val="both"/>
      </w:pPr>
      <w:r>
        <w:t xml:space="preserve">Hemos comprobado que en PLENA se indica que los criterios sociales se deben incluir en el sobre 3, sin </w:t>
      </w:r>
      <w:r>
        <w:t>embargo,</w:t>
      </w:r>
      <w:r>
        <w:t xml:space="preserve"> en el pliego se dice que deben ir en el sobre 2. ¿Nos podría hacer una aclaración al respecto?</w:t>
      </w:r>
    </w:p>
    <w:p w14:paraId="2B52D275" w14:textId="77777777" w:rsidR="00ED3160" w:rsidRDefault="00ED3160" w:rsidP="00ED3160">
      <w:pPr>
        <w:jc w:val="both"/>
      </w:pPr>
    </w:p>
    <w:p w14:paraId="2360933E" w14:textId="77777777" w:rsidR="00ED3160" w:rsidRDefault="00ED3160" w:rsidP="00ED3160">
      <w:pPr>
        <w:jc w:val="both"/>
      </w:pPr>
    </w:p>
    <w:p w14:paraId="4AFD88F7" w14:textId="77777777" w:rsidR="00ED3160" w:rsidRDefault="00ED3160" w:rsidP="00ED3160">
      <w:pPr>
        <w:jc w:val="both"/>
      </w:pPr>
      <w:r>
        <w:t>Ha recibido la siguiente aclaración:</w:t>
      </w:r>
    </w:p>
    <w:p w14:paraId="7B7C4498" w14:textId="77777777" w:rsidR="00ED3160" w:rsidRDefault="00ED3160" w:rsidP="00ED3160">
      <w:pPr>
        <w:jc w:val="both"/>
      </w:pPr>
      <w:r>
        <w:t>Los criterios sociales, deben incluirse, como así viene formulado en PLENA en el sobre 3, porque obedecen a criterios con fórmula, referidos a estos aspectos de la cláusula 9, valorándose conforme aparece en la cláusula 11:</w:t>
      </w:r>
    </w:p>
    <w:p w14:paraId="69606564" w14:textId="77777777" w:rsidR="00ED3160" w:rsidRDefault="00ED3160" w:rsidP="00ED3160">
      <w:pPr>
        <w:jc w:val="both"/>
      </w:pPr>
    </w:p>
    <w:p w14:paraId="321E9601" w14:textId="77777777" w:rsidR="00ED3160" w:rsidRDefault="00ED3160" w:rsidP="00ED3160">
      <w:pPr>
        <w:jc w:val="both"/>
      </w:pPr>
      <w:r>
        <w:t>-</w:t>
      </w:r>
      <w:r>
        <w:tab/>
        <w:t>Se valorará a los licitadores que se comprometan a subcontratar un porcentaje del precio de adjudicación del contrato a través de Centros de Inserción Sociolaboral y/o Centros Especiales de Empleo.</w:t>
      </w:r>
    </w:p>
    <w:p w14:paraId="5A6D74AF" w14:textId="77777777" w:rsidR="00ED3160" w:rsidRDefault="00ED3160" w:rsidP="00ED3160">
      <w:pPr>
        <w:jc w:val="both"/>
      </w:pPr>
      <w:r>
        <w:t>-</w:t>
      </w:r>
      <w:r>
        <w:tab/>
        <w:t>En su caso, compromiso de realización de, al menos, 8,00 horas de acciones de sensibilización y formación a la plantilla que ejecutará el contrato acerca de los derechos en materia de igualdad y conciliación reconocidos en la normativa vigente y convenio correspondiente.</w:t>
      </w:r>
    </w:p>
    <w:p w14:paraId="342252FD" w14:textId="77777777" w:rsidR="00ED3160" w:rsidRDefault="00ED3160" w:rsidP="00ED3160">
      <w:pPr>
        <w:jc w:val="both"/>
      </w:pPr>
    </w:p>
    <w:p w14:paraId="23D67F97" w14:textId="77777777" w:rsidR="00ED3160" w:rsidRDefault="00ED3160" w:rsidP="00ED3160">
      <w:pPr>
        <w:jc w:val="both"/>
      </w:pPr>
      <w:r>
        <w:t>Criterios sociales: Hasta 10 puntos</w:t>
      </w:r>
    </w:p>
    <w:p w14:paraId="76E988DD" w14:textId="77777777" w:rsidR="00ED3160" w:rsidRDefault="00ED3160" w:rsidP="00ED3160">
      <w:pPr>
        <w:jc w:val="both"/>
      </w:pPr>
      <w:r>
        <w:t>Se valorarán los siguientes apartados, desglosados del siguiente modo:</w:t>
      </w:r>
    </w:p>
    <w:p w14:paraId="78346B49" w14:textId="086BD87C" w:rsidR="00ED3160" w:rsidRDefault="00ED3160" w:rsidP="00ED3160">
      <w:pPr>
        <w:jc w:val="both"/>
      </w:pPr>
      <w:r>
        <w:t>a)</w:t>
      </w:r>
      <w:r>
        <w:tab/>
        <w:t xml:space="preserve">Se valorará con hasta 5 puntos a los licitadores que se comprometan a subcontratar un porcentaje del precio de adjudicación del contrato a través de Centros de Inserción Sociolaboral y/o Centros Especiales de Empleo. Se asignarán 2.5 puntos al licitante que ofrezca la subcontratación en, al menos, un 2.5 por 100 del precio de adjudicación y </w:t>
      </w:r>
      <w:r>
        <w:t>así proporcionalmente</w:t>
      </w:r>
      <w:r>
        <w:t xml:space="preserve"> hasta un máximo de 5 puntos para quien acredite al menos el 5 por 100.</w:t>
      </w:r>
    </w:p>
    <w:p w14:paraId="0E04CA08" w14:textId="77777777" w:rsidR="00ED3160" w:rsidRDefault="00ED3160" w:rsidP="00ED3160">
      <w:pPr>
        <w:jc w:val="both"/>
      </w:pPr>
    </w:p>
    <w:p w14:paraId="68C747C8" w14:textId="77777777" w:rsidR="00ED3160" w:rsidRDefault="00ED3160" w:rsidP="00ED3160">
      <w:pPr>
        <w:jc w:val="both"/>
      </w:pPr>
      <w:r>
        <w:t>b)</w:t>
      </w:r>
      <w:r>
        <w:tab/>
        <w:t xml:space="preserve">Se valorará con 5 puntos la incorporación por parte de las empresas concurrentes del compromiso de realización de al menos 8,00 horas de acciones de sensibilización y formación a la plantilla que ejecutará el contrato acerca de los derechos en materia de igualdad y de conciliación reconocidos en la normativa vigente y convenio correspondiente. </w:t>
      </w:r>
    </w:p>
    <w:p w14:paraId="64465BBA" w14:textId="77777777" w:rsidR="00ED3160" w:rsidRDefault="00ED3160" w:rsidP="00ED3160">
      <w:pPr>
        <w:jc w:val="both"/>
      </w:pPr>
    </w:p>
    <w:sectPr w:rsidR="00ED31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160"/>
    <w:rsid w:val="00ED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0F8B9"/>
  <w15:chartTrackingRefBased/>
  <w15:docId w15:val="{40C0279D-5451-4231-B2D4-0A7DE4AD4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Oficina2</dc:creator>
  <cp:keywords/>
  <dc:description/>
  <cp:lastModifiedBy>Oficina2</cp:lastModifiedBy>
  <cp:revision>1</cp:revision>
  <dcterms:created xsi:type="dcterms:W3CDTF">2021-08-12T06:42:00Z</dcterms:created>
  <dcterms:modified xsi:type="dcterms:W3CDTF">2021-08-12T06:44:00Z</dcterms:modified>
</cp:coreProperties>
</file>