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6D0" w:rsidRDefault="004256D0" w:rsidP="004256D0">
      <w:pPr>
        <w:spacing w:before="100" w:beforeAutospacing="1" w:after="100" w:afterAutospacing="1"/>
        <w:jc w:val="both"/>
        <w:rPr>
          <w:rFonts w:ascii="Verdana" w:eastAsia="Times New Roman" w:hAnsi="Verdana"/>
          <w:sz w:val="20"/>
          <w:szCs w:val="20"/>
        </w:rPr>
      </w:pPr>
      <w:r w:rsidRPr="004256D0">
        <w:rPr>
          <w:rFonts w:ascii="Verdana" w:eastAsia="Times New Roman" w:hAnsi="Verdana"/>
          <w:b/>
          <w:sz w:val="20"/>
          <w:szCs w:val="20"/>
        </w:rPr>
        <w:t>ACLARACIONES DE DUDAS DE LOS LICITADORES</w:t>
      </w:r>
      <w:r>
        <w:rPr>
          <w:rFonts w:ascii="Verdana" w:eastAsia="Times New Roman" w:hAnsi="Verdana"/>
          <w:sz w:val="20"/>
          <w:szCs w:val="20"/>
        </w:rPr>
        <w:t xml:space="preserve">. </w:t>
      </w:r>
    </w:p>
    <w:p w:rsidR="004256D0" w:rsidRPr="004256D0" w:rsidRDefault="004256D0" w:rsidP="004256D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eastAsia="Times New Roman" w:hAnsi="Verdana"/>
          <w:color w:val="FF0000"/>
          <w:sz w:val="20"/>
          <w:szCs w:val="20"/>
        </w:rPr>
      </w:pPr>
      <w:r w:rsidRPr="004256D0">
        <w:rPr>
          <w:rFonts w:ascii="Verdana" w:eastAsia="Times New Roman" w:hAnsi="Verdana"/>
          <w:sz w:val="20"/>
          <w:szCs w:val="20"/>
        </w:rPr>
        <w:t>Diseño del espacio de cocina: Dado que las instalaciones ya están realizadas y realizar una distribución nueva supondría rehacer instalaciones nuevas, nos gustaría saber si lo que se va a valorar únicamente son planos realizados o se va a valorar realizar una distribución alternativa y también realizar los cambios pertinentes en las instalaciones</w:t>
      </w:r>
      <w:proofErr w:type="gramStart"/>
      <w:r w:rsidRPr="004256D0">
        <w:rPr>
          <w:rFonts w:ascii="Verdana" w:eastAsia="Times New Roman" w:hAnsi="Verdana"/>
          <w:b/>
          <w:bCs/>
          <w:color w:val="0070C0"/>
          <w:sz w:val="20"/>
          <w:szCs w:val="20"/>
        </w:rPr>
        <w:t>?.</w:t>
      </w:r>
      <w:proofErr w:type="gramEnd"/>
      <w:r w:rsidRPr="004256D0">
        <w:rPr>
          <w:rFonts w:ascii="Verdana" w:eastAsia="Times New Roman" w:hAnsi="Verdana"/>
          <w:b/>
          <w:bCs/>
          <w:color w:val="0070C0"/>
          <w:sz w:val="20"/>
          <w:szCs w:val="20"/>
        </w:rPr>
        <w:t xml:space="preserve"> </w:t>
      </w:r>
      <w:bookmarkStart w:id="0" w:name="_GoBack"/>
      <w:bookmarkEnd w:id="0"/>
      <w:r w:rsidRPr="004256D0">
        <w:rPr>
          <w:rFonts w:ascii="Verdana" w:eastAsia="Times New Roman" w:hAnsi="Verdana"/>
          <w:b/>
          <w:bCs/>
          <w:color w:val="FF0000"/>
          <w:sz w:val="20"/>
          <w:szCs w:val="20"/>
        </w:rPr>
        <w:t xml:space="preserve">El licitador debe de aportar sus conocimientos y experiencia  en la materia para ofertar lo que considera el diseño más óptimo , operativo y funcional, la viabilidad del planteamiento será valorado por la mesa de contratación no menoscabando  ni perjudicando nunca una propuesta óptima por los cambios que supongan en </w:t>
      </w:r>
      <w:proofErr w:type="spellStart"/>
      <w:r w:rsidRPr="004256D0">
        <w:rPr>
          <w:rFonts w:ascii="Verdana" w:eastAsia="Times New Roman" w:hAnsi="Verdana"/>
          <w:b/>
          <w:bCs/>
          <w:color w:val="FF0000"/>
          <w:sz w:val="20"/>
          <w:szCs w:val="20"/>
        </w:rPr>
        <w:t>ls</w:t>
      </w:r>
      <w:proofErr w:type="spellEnd"/>
      <w:r w:rsidRPr="004256D0">
        <w:rPr>
          <w:rFonts w:ascii="Verdana" w:eastAsia="Times New Roman" w:hAnsi="Verdana"/>
          <w:b/>
          <w:bCs/>
          <w:color w:val="FF0000"/>
          <w:sz w:val="20"/>
          <w:szCs w:val="20"/>
        </w:rPr>
        <w:t xml:space="preserve"> preinstalaciones actuales.</w:t>
      </w:r>
    </w:p>
    <w:p w:rsidR="004256D0" w:rsidRPr="004256D0" w:rsidRDefault="004256D0" w:rsidP="004256D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eastAsia="Times New Roman" w:hAnsi="Verdana"/>
          <w:b/>
          <w:bCs/>
          <w:color w:val="FF0000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Estabilidad: Se valora el número de patas</w:t>
      </w:r>
      <w:proofErr w:type="gramStart"/>
      <w:r>
        <w:rPr>
          <w:rFonts w:ascii="Verdana" w:eastAsia="Times New Roman" w:hAnsi="Verdana"/>
          <w:sz w:val="20"/>
          <w:szCs w:val="20"/>
        </w:rPr>
        <w:t>?.</w:t>
      </w:r>
      <w:proofErr w:type="gramEnd"/>
      <w:r>
        <w:rPr>
          <w:rFonts w:ascii="Verdana" w:eastAsia="Times New Roman" w:hAnsi="Verdana"/>
          <w:sz w:val="20"/>
          <w:szCs w:val="20"/>
        </w:rPr>
        <w:t xml:space="preserve"> La posición, etc....</w:t>
      </w:r>
      <w:r w:rsidRPr="004256D0">
        <w:rPr>
          <w:rFonts w:ascii="Verdana" w:eastAsia="Times New Roman" w:hAnsi="Verdana"/>
          <w:b/>
          <w:bCs/>
          <w:color w:val="FF0000"/>
          <w:sz w:val="20"/>
          <w:szCs w:val="20"/>
        </w:rPr>
        <w:t xml:space="preserve">Se valora todo elemento y característica técnica del mismo así como el equipamiento en sí que aporte la mejor robustez y estabilidad del equipamiento a nivel individual y de conjunto, así como sus sujeciones e </w:t>
      </w:r>
      <w:proofErr w:type="spellStart"/>
      <w:r w:rsidRPr="004256D0">
        <w:rPr>
          <w:rFonts w:ascii="Verdana" w:eastAsia="Times New Roman" w:hAnsi="Verdana"/>
          <w:b/>
          <w:bCs/>
          <w:color w:val="FF0000"/>
          <w:sz w:val="20"/>
          <w:szCs w:val="20"/>
        </w:rPr>
        <w:t>interaaciones</w:t>
      </w:r>
      <w:proofErr w:type="spellEnd"/>
      <w:r w:rsidRPr="004256D0">
        <w:rPr>
          <w:rFonts w:ascii="Verdana" w:eastAsia="Times New Roman" w:hAnsi="Verdana"/>
          <w:b/>
          <w:bCs/>
          <w:color w:val="FF0000"/>
          <w:sz w:val="20"/>
          <w:szCs w:val="20"/>
        </w:rPr>
        <w:t>.</w:t>
      </w:r>
    </w:p>
    <w:p w:rsidR="004256D0" w:rsidRPr="004256D0" w:rsidRDefault="004256D0" w:rsidP="004256D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eastAsia="Times New Roman" w:hAnsi="Verdana"/>
          <w:b/>
          <w:bCs/>
          <w:color w:val="FF0000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Adaptación funcional: Comodidad de uso, máxima capacidad o aprovechamiento y ligereza de qué equipos</w:t>
      </w:r>
      <w:proofErr w:type="gramStart"/>
      <w:r>
        <w:rPr>
          <w:rFonts w:ascii="Verdana" w:eastAsia="Times New Roman" w:hAnsi="Verdana"/>
          <w:sz w:val="20"/>
          <w:szCs w:val="20"/>
        </w:rPr>
        <w:t>?.</w:t>
      </w:r>
      <w:proofErr w:type="gramEnd"/>
      <w:r>
        <w:rPr>
          <w:rFonts w:ascii="Verdana" w:eastAsia="Times New Roman" w:hAnsi="Verdana"/>
          <w:sz w:val="20"/>
          <w:szCs w:val="20"/>
        </w:rPr>
        <w:t xml:space="preserve"> Qué es lo que se valora</w:t>
      </w:r>
      <w:proofErr w:type="gramStart"/>
      <w:r>
        <w:rPr>
          <w:rFonts w:ascii="Verdana" w:eastAsia="Times New Roman" w:hAnsi="Verdana"/>
          <w:sz w:val="20"/>
          <w:szCs w:val="20"/>
        </w:rPr>
        <w:t>?.</w:t>
      </w:r>
      <w:proofErr w:type="gramEnd"/>
      <w:r>
        <w:rPr>
          <w:rFonts w:ascii="Verdana" w:eastAsia="Times New Roman" w:hAnsi="Verdana"/>
          <w:sz w:val="20"/>
          <w:szCs w:val="20"/>
        </w:rPr>
        <w:t xml:space="preserve"> </w:t>
      </w:r>
      <w:r w:rsidRPr="004256D0">
        <w:rPr>
          <w:rFonts w:ascii="Verdana" w:eastAsia="Times New Roman" w:hAnsi="Verdana"/>
          <w:b/>
          <w:bCs/>
          <w:color w:val="FF0000"/>
          <w:sz w:val="20"/>
          <w:szCs w:val="20"/>
        </w:rPr>
        <w:t>Se valora la adaptación funcional al objeto del contrato, huelga tener que comentarlo. Como licitador tendrá que justificar su oferta con todas las ventajas que crea aporta su equipamiento, su instalación y sus prestaciones.</w:t>
      </w:r>
    </w:p>
    <w:p w:rsidR="004256D0" w:rsidRPr="004256D0" w:rsidRDefault="004256D0" w:rsidP="004256D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eastAsia="Times New Roman" w:hAnsi="Verdana"/>
          <w:b/>
          <w:bCs/>
          <w:color w:val="FF0000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Calidad, eficiencia energética: De qué equipos se estima la eficiencia energética cuando no existe ninguna normativa ni regulación que obliga a que haya una clasificación energética</w:t>
      </w:r>
      <w:proofErr w:type="gramStart"/>
      <w:r>
        <w:rPr>
          <w:rFonts w:ascii="Verdana" w:eastAsia="Times New Roman" w:hAnsi="Verdana"/>
          <w:sz w:val="20"/>
          <w:szCs w:val="20"/>
        </w:rPr>
        <w:t>?.</w:t>
      </w:r>
      <w:proofErr w:type="gramEnd"/>
      <w:r>
        <w:rPr>
          <w:rFonts w:ascii="Verdana" w:eastAsia="Times New Roman" w:hAnsi="Verdana"/>
          <w:sz w:val="20"/>
          <w:szCs w:val="20"/>
        </w:rPr>
        <w:t xml:space="preserve"> De qué equipos se trata</w:t>
      </w:r>
      <w:proofErr w:type="gramStart"/>
      <w:r>
        <w:rPr>
          <w:rFonts w:ascii="Verdana" w:eastAsia="Times New Roman" w:hAnsi="Verdana"/>
          <w:sz w:val="20"/>
          <w:szCs w:val="20"/>
        </w:rPr>
        <w:t>?.</w:t>
      </w:r>
      <w:proofErr w:type="gramEnd"/>
      <w:r>
        <w:rPr>
          <w:rFonts w:ascii="Verdana" w:eastAsia="Times New Roman" w:hAnsi="Verdana"/>
          <w:sz w:val="20"/>
          <w:szCs w:val="20"/>
        </w:rPr>
        <w:t xml:space="preserve"> </w:t>
      </w:r>
      <w:r w:rsidRPr="004256D0">
        <w:rPr>
          <w:rFonts w:ascii="Verdana" w:eastAsia="Times New Roman" w:hAnsi="Verdana"/>
          <w:b/>
          <w:bCs/>
          <w:color w:val="FF0000"/>
          <w:sz w:val="20"/>
          <w:szCs w:val="20"/>
        </w:rPr>
        <w:t>Todos aquellos que consumen energía y sí existe una clasificación del departamento de Industria  por tipo de consumos y eficiencia energética</w:t>
      </w:r>
      <w:r w:rsidRPr="004256D0">
        <w:rPr>
          <w:rFonts w:ascii="Verdana" w:eastAsia="Times New Roman" w:hAnsi="Verdana"/>
          <w:color w:val="FF0000"/>
          <w:sz w:val="20"/>
          <w:szCs w:val="20"/>
        </w:rPr>
        <w:t xml:space="preserve">, </w:t>
      </w:r>
      <w:r w:rsidRPr="004256D0">
        <w:rPr>
          <w:rFonts w:ascii="Verdana" w:eastAsia="Times New Roman" w:hAnsi="Verdana"/>
          <w:b/>
          <w:bCs/>
          <w:color w:val="FF0000"/>
          <w:sz w:val="20"/>
          <w:szCs w:val="20"/>
        </w:rPr>
        <w:t>deberá la licitadora  aportar en sus fichas técnicas dicha clasificación, los consumos de cada equipamiento y en caso de marcas similares a la propuestas su comparativa en mejora energética y respeto con el medioambiente.</w:t>
      </w:r>
    </w:p>
    <w:p w:rsidR="004256D0" w:rsidRPr="004256D0" w:rsidRDefault="004256D0" w:rsidP="004256D0">
      <w:pPr>
        <w:jc w:val="both"/>
        <w:rPr>
          <w:rFonts w:ascii="Calibri" w:hAnsi="Calibri" w:cs="Calibri"/>
          <w:color w:val="FF0000"/>
          <w:sz w:val="22"/>
          <w:szCs w:val="22"/>
        </w:rPr>
      </w:pPr>
      <w:r>
        <w:rPr>
          <w:rFonts w:ascii="Verdana" w:hAnsi="Verdana"/>
          <w:sz w:val="20"/>
          <w:szCs w:val="20"/>
        </w:rPr>
        <w:t>Durabilidad, limpieza y mantenimiento: Que criterio hay que seguir</w:t>
      </w:r>
      <w:proofErr w:type="gramStart"/>
      <w:r>
        <w:rPr>
          <w:rFonts w:ascii="Verdana" w:hAnsi="Verdana"/>
          <w:sz w:val="20"/>
          <w:szCs w:val="20"/>
        </w:rPr>
        <w:t>?.</w:t>
      </w:r>
      <w:proofErr w:type="gramEnd"/>
      <w:r>
        <w:rPr>
          <w:rFonts w:ascii="Verdana" w:hAnsi="Verdana"/>
          <w:b/>
          <w:bCs/>
          <w:color w:val="0070C0"/>
          <w:sz w:val="20"/>
          <w:szCs w:val="20"/>
        </w:rPr>
        <w:t xml:space="preserve"> </w:t>
      </w:r>
      <w:r w:rsidRPr="004256D0">
        <w:rPr>
          <w:rFonts w:ascii="Verdana" w:hAnsi="Verdana"/>
          <w:b/>
          <w:bCs/>
          <w:color w:val="FF0000"/>
          <w:sz w:val="20"/>
          <w:szCs w:val="20"/>
        </w:rPr>
        <w:t xml:space="preserve">Deberá aportar protocolos de limpieza y mantenimiento de los diferentes materiales que garanticen su mayos </w:t>
      </w:r>
      <w:proofErr w:type="gramStart"/>
      <w:r w:rsidRPr="004256D0">
        <w:rPr>
          <w:rFonts w:ascii="Verdana" w:hAnsi="Verdana"/>
          <w:b/>
          <w:bCs/>
          <w:color w:val="FF0000"/>
          <w:sz w:val="20"/>
          <w:szCs w:val="20"/>
        </w:rPr>
        <w:t>durabilidad ,</w:t>
      </w:r>
      <w:proofErr w:type="gramEnd"/>
      <w:r w:rsidRPr="004256D0">
        <w:rPr>
          <w:rFonts w:ascii="Verdana" w:hAnsi="Verdana"/>
          <w:b/>
          <w:bCs/>
          <w:color w:val="FF0000"/>
          <w:sz w:val="20"/>
          <w:szCs w:val="20"/>
        </w:rPr>
        <w:t xml:space="preserve"> conservación e higiene. El criterio debe ser de instalar los materiales más adecuados para el fin y objeto de la licitación.</w:t>
      </w:r>
    </w:p>
    <w:p w:rsidR="004256D0" w:rsidRDefault="004256D0" w:rsidP="004256D0">
      <w:pPr>
        <w:pStyle w:val="NormalWeb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Mejoras: Qué mejoras se valoran</w:t>
      </w:r>
      <w:proofErr w:type="gramStart"/>
      <w:r>
        <w:rPr>
          <w:rFonts w:ascii="Verdana" w:hAnsi="Verdana"/>
          <w:sz w:val="20"/>
          <w:szCs w:val="20"/>
        </w:rPr>
        <w:t>?.</w:t>
      </w:r>
      <w:proofErr w:type="gramEnd"/>
      <w:r>
        <w:rPr>
          <w:rFonts w:ascii="Verdana" w:hAnsi="Verdana"/>
          <w:sz w:val="20"/>
          <w:szCs w:val="20"/>
        </w:rPr>
        <w:t xml:space="preserve"> Son criterios muy subjetivos. Para mí una mejora puede ser una chapa de </w:t>
      </w:r>
      <w:proofErr w:type="spellStart"/>
      <w:r>
        <w:rPr>
          <w:rFonts w:ascii="Verdana" w:hAnsi="Verdana"/>
          <w:sz w:val="20"/>
          <w:szCs w:val="20"/>
        </w:rPr>
        <w:t>inox</w:t>
      </w:r>
      <w:proofErr w:type="spellEnd"/>
      <w:r>
        <w:rPr>
          <w:rFonts w:ascii="Verdana" w:hAnsi="Verdana"/>
          <w:sz w:val="20"/>
          <w:szCs w:val="20"/>
        </w:rPr>
        <w:t xml:space="preserve"> y para algún técnico puede ser que el lavavajillas lleve 2 cestas más......  </w:t>
      </w:r>
      <w:r w:rsidRPr="004256D0">
        <w:rPr>
          <w:rFonts w:ascii="Verdana" w:hAnsi="Verdana"/>
          <w:b/>
          <w:bCs/>
          <w:color w:val="FF0000"/>
          <w:sz w:val="20"/>
          <w:szCs w:val="20"/>
        </w:rPr>
        <w:t>El Ayuntamiento valorará la oferta más ventajosa que considere conforme a las ofertas de los licitadores</w:t>
      </w:r>
      <w:r>
        <w:rPr>
          <w:rFonts w:ascii="Verdana" w:hAnsi="Verdana"/>
          <w:b/>
          <w:bCs/>
          <w:color w:val="0070C0"/>
          <w:sz w:val="20"/>
          <w:szCs w:val="20"/>
        </w:rPr>
        <w:t>.</w:t>
      </w:r>
    </w:p>
    <w:p w:rsidR="004256D0" w:rsidRDefault="004256D0" w:rsidP="004256D0">
      <w:pPr>
        <w:pStyle w:val="NormalWeb"/>
        <w:jc w:val="both"/>
        <w:rPr>
          <w:rFonts w:ascii="Verdana" w:hAnsi="Verdana"/>
          <w:b/>
          <w:bCs/>
          <w:color w:val="0070C0"/>
          <w:sz w:val="20"/>
          <w:szCs w:val="20"/>
        </w:rPr>
      </w:pPr>
      <w:r>
        <w:rPr>
          <w:rFonts w:ascii="Verdana" w:hAnsi="Verdana"/>
          <w:sz w:val="20"/>
          <w:szCs w:val="20"/>
        </w:rPr>
        <w:t>También nos hemos dado cuenta de que no aparece en la memoria la caja de extracción de humos ni su control. </w:t>
      </w:r>
      <w:r w:rsidRPr="004256D0">
        <w:rPr>
          <w:rFonts w:ascii="Verdana" w:hAnsi="Verdana"/>
          <w:b/>
          <w:bCs/>
          <w:color w:val="FF0000"/>
          <w:sz w:val="20"/>
          <w:szCs w:val="20"/>
        </w:rPr>
        <w:t>Exacto</w:t>
      </w:r>
      <w:r>
        <w:rPr>
          <w:rFonts w:ascii="Verdana" w:hAnsi="Verdana"/>
          <w:b/>
          <w:bCs/>
          <w:color w:val="0070C0"/>
          <w:sz w:val="20"/>
          <w:szCs w:val="20"/>
        </w:rPr>
        <w:t>.</w:t>
      </w:r>
    </w:p>
    <w:p w:rsidR="00A4377A" w:rsidRDefault="00A4377A" w:rsidP="004256D0">
      <w:pPr>
        <w:jc w:val="both"/>
      </w:pPr>
    </w:p>
    <w:sectPr w:rsidR="00A437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31915"/>
    <w:multiLevelType w:val="multilevel"/>
    <w:tmpl w:val="065EA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6D0"/>
    <w:rsid w:val="004256D0"/>
    <w:rsid w:val="00A43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6D0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56D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6D0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56D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8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1</cp:revision>
  <dcterms:created xsi:type="dcterms:W3CDTF">2021-05-21T06:09:00Z</dcterms:created>
  <dcterms:modified xsi:type="dcterms:W3CDTF">2021-05-21T06:11:00Z</dcterms:modified>
</cp:coreProperties>
</file>