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B33" w:rsidRPr="00FD23C4" w:rsidRDefault="00B71B33" w:rsidP="00B71B33">
      <w:pPr>
        <w:jc w:val="both"/>
        <w:rPr>
          <w:rFonts w:ascii="Arial" w:hAnsi="Arial" w:cs="Arial"/>
          <w:b/>
          <w:sz w:val="24"/>
          <w:szCs w:val="24"/>
          <w:u w:val="single"/>
        </w:rPr>
      </w:pPr>
      <w:r w:rsidRPr="00FD23C4">
        <w:rPr>
          <w:rFonts w:ascii="Arial" w:hAnsi="Arial" w:cs="Arial"/>
          <w:b/>
          <w:sz w:val="24"/>
          <w:szCs w:val="24"/>
          <w:u w:val="single"/>
        </w:rPr>
        <w:t>Gestión integral del ref</w:t>
      </w:r>
      <w:r>
        <w:rPr>
          <w:rFonts w:ascii="Arial" w:hAnsi="Arial" w:cs="Arial"/>
          <w:b/>
          <w:sz w:val="24"/>
          <w:szCs w:val="24"/>
          <w:u w:val="single"/>
        </w:rPr>
        <w:t>ugio juvenil Guetadar 2021-2025</w:t>
      </w:r>
    </w:p>
    <w:p w:rsidR="00B71B33" w:rsidRDefault="00B71B33" w:rsidP="00B71B33">
      <w:pPr>
        <w:ind w:firstLine="720"/>
        <w:jc w:val="both"/>
        <w:rPr>
          <w:rFonts w:ascii="Arial" w:hAnsi="Arial" w:cs="Arial"/>
          <w:sz w:val="24"/>
          <w:szCs w:val="24"/>
        </w:rPr>
      </w:pPr>
    </w:p>
    <w:p w:rsidR="00B71B33" w:rsidRDefault="00B71B33" w:rsidP="00B71B33">
      <w:pPr>
        <w:ind w:firstLine="720"/>
        <w:jc w:val="both"/>
        <w:rPr>
          <w:rFonts w:ascii="Arial" w:hAnsi="Arial" w:cs="Arial"/>
          <w:sz w:val="24"/>
          <w:szCs w:val="24"/>
        </w:rPr>
      </w:pPr>
    </w:p>
    <w:p w:rsidR="00B71B33" w:rsidRPr="00B71B33" w:rsidRDefault="00B71B33" w:rsidP="00307783">
      <w:pPr>
        <w:jc w:val="both"/>
        <w:rPr>
          <w:rFonts w:ascii="Arial" w:hAnsi="Arial" w:cs="Arial"/>
          <w:b/>
          <w:sz w:val="24"/>
          <w:szCs w:val="24"/>
        </w:rPr>
      </w:pPr>
      <w:r>
        <w:rPr>
          <w:rFonts w:ascii="Arial" w:hAnsi="Arial" w:cs="Arial"/>
          <w:b/>
          <w:sz w:val="24"/>
          <w:szCs w:val="24"/>
        </w:rPr>
        <w:t>ACLARACIÓN 5ª: PERSONAL: LABORES Y TIEMPO DE ATENCIÓN.</w:t>
      </w:r>
      <w:bookmarkStart w:id="0" w:name="_GoBack"/>
      <w:bookmarkEnd w:id="0"/>
    </w:p>
    <w:p w:rsidR="00307783" w:rsidRDefault="00307783" w:rsidP="001C3CA7">
      <w:pPr>
        <w:spacing w:before="100" w:beforeAutospacing="1" w:after="100" w:afterAutospacing="1"/>
        <w:jc w:val="both"/>
        <w:rPr>
          <w:rFonts w:ascii="Arial" w:hAnsi="Arial" w:cs="Arial"/>
          <w:b/>
          <w:sz w:val="24"/>
          <w:szCs w:val="24"/>
        </w:rPr>
      </w:pPr>
      <w:r w:rsidRPr="001C3CA7">
        <w:rPr>
          <w:rFonts w:ascii="Arial" w:hAnsi="Arial" w:cs="Arial"/>
          <w:b/>
          <w:sz w:val="24"/>
          <w:szCs w:val="24"/>
        </w:rPr>
        <w:t>En cuanto al gasto de personal indicado ¿qué labores recoge y a qué dedicación hace referencia?</w:t>
      </w:r>
    </w:p>
    <w:p w:rsidR="001C3CA7" w:rsidRPr="001C3CA7" w:rsidRDefault="001C3CA7" w:rsidP="001C3CA7">
      <w:pPr>
        <w:spacing w:before="100" w:beforeAutospacing="1" w:after="100" w:afterAutospacing="1"/>
        <w:jc w:val="both"/>
        <w:rPr>
          <w:rFonts w:ascii="Arial" w:hAnsi="Arial" w:cs="Arial"/>
          <w:sz w:val="24"/>
          <w:szCs w:val="24"/>
        </w:rPr>
      </w:pPr>
      <w:r>
        <w:rPr>
          <w:rFonts w:ascii="Arial" w:hAnsi="Arial" w:cs="Arial"/>
          <w:sz w:val="24"/>
          <w:szCs w:val="24"/>
        </w:rPr>
        <w:t>Las labores del personal son las indicadas en las prescripciones técnicas</w:t>
      </w:r>
      <w:r w:rsidR="00234793">
        <w:rPr>
          <w:rFonts w:ascii="Arial" w:hAnsi="Arial" w:cs="Arial"/>
          <w:sz w:val="24"/>
          <w:szCs w:val="24"/>
        </w:rPr>
        <w:t>:</w:t>
      </w:r>
    </w:p>
    <w:p w:rsidR="001C3CA7" w:rsidRPr="00203A3A" w:rsidRDefault="001C3CA7" w:rsidP="00621649">
      <w:pPr>
        <w:jc w:val="both"/>
        <w:rPr>
          <w:rFonts w:ascii="Arial" w:hAnsi="Arial" w:cs="Arial"/>
          <w:sz w:val="24"/>
          <w:szCs w:val="24"/>
        </w:rPr>
      </w:pPr>
      <w:r w:rsidRPr="00203A3A">
        <w:rPr>
          <w:rFonts w:ascii="Arial" w:hAnsi="Arial" w:cs="Arial"/>
          <w:sz w:val="24"/>
          <w:szCs w:val="24"/>
        </w:rPr>
        <w:t>La gestión del servicio obliga a la empresa adjudicataria a desarrollar las siguientes labores:</w:t>
      </w:r>
    </w:p>
    <w:p w:rsidR="001C3CA7" w:rsidRPr="00203A3A" w:rsidRDefault="001C3CA7" w:rsidP="00621649">
      <w:pPr>
        <w:jc w:val="both"/>
        <w:rPr>
          <w:rFonts w:ascii="Arial" w:hAnsi="Arial" w:cs="Arial"/>
          <w:sz w:val="24"/>
          <w:szCs w:val="24"/>
        </w:rPr>
      </w:pPr>
      <w:r w:rsidRPr="00203A3A">
        <w:rPr>
          <w:rFonts w:ascii="Arial" w:hAnsi="Arial" w:cs="Arial"/>
          <w:sz w:val="24"/>
          <w:szCs w:val="24"/>
        </w:rPr>
        <w:t>Gestión de las reservas, facturación, cobro y resto de las labores administrativas requeridas por el servicio, así como la acogida, atención y despedida de los grupos alojados en el refugio.</w:t>
      </w:r>
    </w:p>
    <w:p w:rsidR="001C3CA7" w:rsidRPr="00203A3A" w:rsidRDefault="001C3CA7" w:rsidP="00621649">
      <w:pPr>
        <w:jc w:val="both"/>
        <w:rPr>
          <w:rFonts w:ascii="Arial" w:hAnsi="Arial" w:cs="Arial"/>
          <w:sz w:val="24"/>
          <w:szCs w:val="24"/>
        </w:rPr>
      </w:pPr>
      <w:r w:rsidRPr="00203A3A">
        <w:rPr>
          <w:rFonts w:ascii="Arial" w:hAnsi="Arial" w:cs="Arial"/>
          <w:sz w:val="24"/>
          <w:szCs w:val="24"/>
        </w:rPr>
        <w:t xml:space="preserve">Limpieza y acondicionamiento general de todas las instalaciones y utillaje de las cocinas, comedores, almacenes, y resto de dependencias afectas al servicio. </w:t>
      </w:r>
    </w:p>
    <w:p w:rsidR="001C3CA7" w:rsidRPr="00203A3A" w:rsidRDefault="001C3CA7" w:rsidP="00621649">
      <w:pPr>
        <w:spacing w:after="100" w:afterAutospacing="1"/>
        <w:jc w:val="both"/>
        <w:rPr>
          <w:rFonts w:ascii="Arial" w:hAnsi="Arial" w:cs="Arial"/>
          <w:sz w:val="24"/>
          <w:szCs w:val="24"/>
        </w:rPr>
      </w:pPr>
      <w:r w:rsidRPr="00203A3A">
        <w:rPr>
          <w:rFonts w:ascii="Arial" w:hAnsi="Arial" w:cs="Arial"/>
          <w:sz w:val="24"/>
          <w:szCs w:val="24"/>
        </w:rPr>
        <w:t>Conservación y mantenimiento de las zonas verdes del Refugio.</w:t>
      </w:r>
    </w:p>
    <w:p w:rsidR="00203A3A" w:rsidRPr="00203A3A" w:rsidRDefault="00203A3A" w:rsidP="00621649">
      <w:pPr>
        <w:spacing w:before="100" w:beforeAutospacing="1"/>
        <w:jc w:val="both"/>
        <w:rPr>
          <w:rFonts w:ascii="Arial" w:hAnsi="Arial" w:cs="Arial"/>
          <w:sz w:val="24"/>
          <w:szCs w:val="24"/>
        </w:rPr>
      </w:pPr>
      <w:r w:rsidRPr="00203A3A">
        <w:rPr>
          <w:rFonts w:ascii="Arial" w:hAnsi="Arial" w:cs="Arial"/>
          <w:sz w:val="24"/>
          <w:szCs w:val="24"/>
        </w:rPr>
        <w:t xml:space="preserve">Así mismo desempeñará las siguientes labores de atención a los grupos usuarios: </w:t>
      </w:r>
    </w:p>
    <w:p w:rsidR="00203A3A" w:rsidRPr="00203A3A" w:rsidRDefault="00203A3A" w:rsidP="00621649">
      <w:pPr>
        <w:tabs>
          <w:tab w:val="num" w:pos="1080"/>
        </w:tabs>
        <w:jc w:val="both"/>
        <w:rPr>
          <w:rFonts w:ascii="Arial" w:hAnsi="Arial" w:cs="Arial"/>
          <w:sz w:val="24"/>
          <w:szCs w:val="24"/>
        </w:rPr>
      </w:pPr>
      <w:r w:rsidRPr="00203A3A">
        <w:rPr>
          <w:rFonts w:ascii="Arial" w:hAnsi="Arial" w:cs="Arial"/>
          <w:sz w:val="24"/>
          <w:szCs w:val="24"/>
        </w:rPr>
        <w:t>Recepción de los grupos a la llegada al Refugio.</w:t>
      </w:r>
    </w:p>
    <w:p w:rsidR="00203A3A" w:rsidRPr="00203A3A" w:rsidRDefault="00203A3A" w:rsidP="00621649">
      <w:pPr>
        <w:tabs>
          <w:tab w:val="num" w:pos="1080"/>
        </w:tabs>
        <w:jc w:val="both"/>
        <w:rPr>
          <w:rFonts w:ascii="Arial" w:hAnsi="Arial" w:cs="Arial"/>
          <w:sz w:val="24"/>
          <w:szCs w:val="24"/>
        </w:rPr>
      </w:pPr>
      <w:r w:rsidRPr="00203A3A">
        <w:rPr>
          <w:rFonts w:ascii="Arial" w:hAnsi="Arial" w:cs="Arial"/>
          <w:sz w:val="24"/>
          <w:szCs w:val="24"/>
        </w:rPr>
        <w:t>Explicación a la persona responsable del grupo de los detalles a tener en cuenta en cuanto al funcionamiento de la instalación.</w:t>
      </w:r>
    </w:p>
    <w:p w:rsidR="00203A3A" w:rsidRPr="00203A3A" w:rsidRDefault="00203A3A" w:rsidP="00621649">
      <w:pPr>
        <w:tabs>
          <w:tab w:val="num" w:pos="1080"/>
        </w:tabs>
        <w:jc w:val="both"/>
        <w:rPr>
          <w:rFonts w:ascii="Arial" w:hAnsi="Arial" w:cs="Arial"/>
          <w:sz w:val="24"/>
          <w:szCs w:val="24"/>
        </w:rPr>
      </w:pPr>
      <w:r w:rsidRPr="00203A3A">
        <w:rPr>
          <w:rFonts w:ascii="Arial" w:hAnsi="Arial" w:cs="Arial"/>
          <w:sz w:val="24"/>
          <w:szCs w:val="24"/>
        </w:rPr>
        <w:t>Explicación al grupo de los pasos a seguir ante una emergencia para la evacuación la instalación.</w:t>
      </w:r>
    </w:p>
    <w:p w:rsidR="00203A3A" w:rsidRPr="00203A3A" w:rsidRDefault="00203A3A" w:rsidP="00621649">
      <w:pPr>
        <w:tabs>
          <w:tab w:val="num" w:pos="1080"/>
        </w:tabs>
        <w:jc w:val="both"/>
        <w:rPr>
          <w:rFonts w:ascii="Arial" w:hAnsi="Arial" w:cs="Arial"/>
          <w:sz w:val="24"/>
          <w:szCs w:val="24"/>
        </w:rPr>
      </w:pPr>
      <w:r w:rsidRPr="00203A3A">
        <w:rPr>
          <w:rFonts w:ascii="Arial" w:hAnsi="Arial" w:cs="Arial"/>
          <w:sz w:val="24"/>
          <w:szCs w:val="24"/>
        </w:rPr>
        <w:t>Atención al grupo durante su estancia ante posibles eventualidades (averías de equipamiento, maquinaria, etc.)</w:t>
      </w:r>
    </w:p>
    <w:p w:rsidR="00767124" w:rsidRDefault="00203A3A" w:rsidP="00621649">
      <w:pPr>
        <w:jc w:val="both"/>
        <w:rPr>
          <w:rFonts w:ascii="Arial" w:hAnsi="Arial" w:cs="Arial"/>
          <w:sz w:val="24"/>
          <w:szCs w:val="24"/>
        </w:rPr>
      </w:pPr>
      <w:r w:rsidRPr="00234793">
        <w:rPr>
          <w:rFonts w:ascii="Arial" w:hAnsi="Arial" w:cs="Arial"/>
          <w:sz w:val="24"/>
          <w:szCs w:val="24"/>
        </w:rPr>
        <w:t>Despedida del grupo y cierre de la instalación</w:t>
      </w:r>
    </w:p>
    <w:p w:rsidR="00234793" w:rsidRPr="00234793" w:rsidRDefault="00234793" w:rsidP="00234793">
      <w:pPr>
        <w:tabs>
          <w:tab w:val="num" w:pos="1080"/>
        </w:tabs>
        <w:spacing w:before="100" w:beforeAutospacing="1" w:after="100" w:afterAutospacing="1"/>
        <w:jc w:val="both"/>
        <w:rPr>
          <w:rFonts w:ascii="Arial" w:hAnsi="Arial" w:cs="Arial"/>
          <w:sz w:val="24"/>
          <w:szCs w:val="24"/>
        </w:rPr>
      </w:pPr>
      <w:r w:rsidRPr="00234793">
        <w:rPr>
          <w:rFonts w:ascii="Arial" w:hAnsi="Arial" w:cs="Arial"/>
          <w:sz w:val="24"/>
          <w:szCs w:val="24"/>
        </w:rPr>
        <w:t>El personal de la empresa adjudicataria no tendrá obligación de permanecer en el Refugio mientras dure el alojamiento del grupo. No obstante, el adjudicatario velará para que la instalación esté siempre en perfecto estado de uso y estará obligado a quedar a disposición de la persona responsable del grupo para atender cualquier eventualidad. Para ello, la empresa adjudicataria facilitará su número de teléfono móvil a la persona responsable del grupo.</w:t>
      </w:r>
    </w:p>
    <w:p w:rsidR="00234793" w:rsidRPr="00621649" w:rsidRDefault="001A740B" w:rsidP="00621649">
      <w:pPr>
        <w:tabs>
          <w:tab w:val="num" w:pos="1080"/>
        </w:tabs>
        <w:spacing w:before="100" w:beforeAutospacing="1" w:after="100" w:afterAutospacing="1"/>
        <w:jc w:val="both"/>
        <w:rPr>
          <w:rFonts w:ascii="Arial" w:hAnsi="Arial" w:cs="Arial"/>
          <w:sz w:val="24"/>
          <w:szCs w:val="24"/>
        </w:rPr>
      </w:pPr>
      <w:r>
        <w:rPr>
          <w:rFonts w:ascii="Arial" w:hAnsi="Arial" w:cs="Arial"/>
          <w:sz w:val="24"/>
          <w:szCs w:val="24"/>
        </w:rPr>
        <w:t xml:space="preserve">En cuanto a la dedicación, el actual adjudicatario refiere la siguiente: 1.110 horas </w:t>
      </w:r>
      <w:r w:rsidR="00471A32">
        <w:rPr>
          <w:rFonts w:ascii="Arial" w:hAnsi="Arial" w:cs="Arial"/>
          <w:sz w:val="24"/>
          <w:szCs w:val="24"/>
        </w:rPr>
        <w:t xml:space="preserve">anuales </w:t>
      </w:r>
      <w:r>
        <w:rPr>
          <w:rFonts w:ascii="Arial" w:hAnsi="Arial" w:cs="Arial"/>
          <w:sz w:val="24"/>
          <w:szCs w:val="24"/>
        </w:rPr>
        <w:t>de limpieza, 748 horas</w:t>
      </w:r>
      <w:r w:rsidR="00471A32">
        <w:rPr>
          <w:rFonts w:ascii="Arial" w:hAnsi="Arial" w:cs="Arial"/>
          <w:sz w:val="24"/>
          <w:szCs w:val="24"/>
        </w:rPr>
        <w:t xml:space="preserve"> anuales</w:t>
      </w:r>
      <w:r>
        <w:rPr>
          <w:rFonts w:ascii="Arial" w:hAnsi="Arial" w:cs="Arial"/>
          <w:sz w:val="24"/>
          <w:szCs w:val="24"/>
        </w:rPr>
        <w:t xml:space="preserve"> de jardinería y 627</w:t>
      </w:r>
      <w:r w:rsidR="00471A32">
        <w:rPr>
          <w:rFonts w:ascii="Arial" w:hAnsi="Arial" w:cs="Arial"/>
          <w:sz w:val="24"/>
          <w:szCs w:val="24"/>
        </w:rPr>
        <w:t xml:space="preserve"> horas anuales</w:t>
      </w:r>
      <w:r>
        <w:rPr>
          <w:rFonts w:ascii="Arial" w:hAnsi="Arial" w:cs="Arial"/>
          <w:sz w:val="24"/>
          <w:szCs w:val="24"/>
        </w:rPr>
        <w:t xml:space="preserve"> de atención a los grupos.</w:t>
      </w:r>
    </w:p>
    <w:sectPr w:rsidR="00234793" w:rsidRPr="006216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B44CF"/>
    <w:multiLevelType w:val="multilevel"/>
    <w:tmpl w:val="F3A22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23D73"/>
    <w:multiLevelType w:val="hybridMultilevel"/>
    <w:tmpl w:val="A050B890"/>
    <w:lvl w:ilvl="0" w:tplc="0C0A000F">
      <w:start w:val="1"/>
      <w:numFmt w:val="decimal"/>
      <w:lvlText w:val="%1."/>
      <w:lvlJc w:val="left"/>
      <w:pPr>
        <w:tabs>
          <w:tab w:val="num" w:pos="360"/>
        </w:tabs>
        <w:ind w:left="360" w:hanging="360"/>
      </w:pPr>
    </w:lvl>
    <w:lvl w:ilvl="1" w:tplc="5FC6B5F6">
      <w:start w:val="1"/>
      <w:numFmt w:val="lowerLetter"/>
      <w:lvlText w:val="%2)"/>
      <w:lvlJc w:val="left"/>
      <w:pPr>
        <w:tabs>
          <w:tab w:val="num" w:pos="1080"/>
        </w:tabs>
        <w:ind w:left="1080" w:hanging="360"/>
      </w:pPr>
      <w:rPr>
        <w:rFonts w:cs="Times New Roman" w:hint="default"/>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11EB111F"/>
    <w:multiLevelType w:val="hybridMultilevel"/>
    <w:tmpl w:val="F4F85D36"/>
    <w:lvl w:ilvl="0" w:tplc="5FC6B5F6">
      <w:start w:val="1"/>
      <w:numFmt w:val="lowerLetter"/>
      <w:lvlText w:val="%1)"/>
      <w:lvlJc w:val="left"/>
      <w:pPr>
        <w:tabs>
          <w:tab w:val="num" w:pos="1080"/>
        </w:tabs>
        <w:ind w:left="108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32F3C94"/>
    <w:multiLevelType w:val="multilevel"/>
    <w:tmpl w:val="6D549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83"/>
    <w:rsid w:val="001A740B"/>
    <w:rsid w:val="001C3CA7"/>
    <w:rsid w:val="00203A3A"/>
    <w:rsid w:val="00234793"/>
    <w:rsid w:val="00307783"/>
    <w:rsid w:val="003656EE"/>
    <w:rsid w:val="00383C2D"/>
    <w:rsid w:val="00471A32"/>
    <w:rsid w:val="005B2C78"/>
    <w:rsid w:val="005E3994"/>
    <w:rsid w:val="005F75C2"/>
    <w:rsid w:val="00621649"/>
    <w:rsid w:val="008C2FA5"/>
    <w:rsid w:val="009A7C62"/>
    <w:rsid w:val="00A54C50"/>
    <w:rsid w:val="00B71B33"/>
    <w:rsid w:val="00CC7E5F"/>
    <w:rsid w:val="00DF24A9"/>
    <w:rsid w:val="00F85A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7423"/>
  <w15:chartTrackingRefBased/>
  <w15:docId w15:val="{E7917DC4-00BE-4C66-8FD8-43BB3A8AB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783"/>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B2C7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2259">
      <w:bodyDiv w:val="1"/>
      <w:marLeft w:val="0"/>
      <w:marRight w:val="0"/>
      <w:marTop w:val="0"/>
      <w:marBottom w:val="0"/>
      <w:divBdr>
        <w:top w:val="none" w:sz="0" w:space="0" w:color="auto"/>
        <w:left w:val="none" w:sz="0" w:space="0" w:color="auto"/>
        <w:bottom w:val="none" w:sz="0" w:space="0" w:color="auto"/>
        <w:right w:val="none" w:sz="0" w:space="0" w:color="auto"/>
      </w:divBdr>
    </w:div>
    <w:div w:id="359622078">
      <w:bodyDiv w:val="1"/>
      <w:marLeft w:val="0"/>
      <w:marRight w:val="0"/>
      <w:marTop w:val="0"/>
      <w:marBottom w:val="0"/>
      <w:divBdr>
        <w:top w:val="none" w:sz="0" w:space="0" w:color="auto"/>
        <w:left w:val="none" w:sz="0" w:space="0" w:color="auto"/>
        <w:bottom w:val="none" w:sz="0" w:space="0" w:color="auto"/>
        <w:right w:val="none" w:sz="0" w:space="0" w:color="auto"/>
      </w:divBdr>
    </w:div>
    <w:div w:id="406926921">
      <w:bodyDiv w:val="1"/>
      <w:marLeft w:val="0"/>
      <w:marRight w:val="0"/>
      <w:marTop w:val="0"/>
      <w:marBottom w:val="0"/>
      <w:divBdr>
        <w:top w:val="none" w:sz="0" w:space="0" w:color="auto"/>
        <w:left w:val="none" w:sz="0" w:space="0" w:color="auto"/>
        <w:bottom w:val="none" w:sz="0" w:space="0" w:color="auto"/>
        <w:right w:val="none" w:sz="0" w:space="0" w:color="auto"/>
      </w:divBdr>
    </w:div>
    <w:div w:id="1015234105">
      <w:bodyDiv w:val="1"/>
      <w:marLeft w:val="0"/>
      <w:marRight w:val="0"/>
      <w:marTop w:val="0"/>
      <w:marBottom w:val="0"/>
      <w:divBdr>
        <w:top w:val="none" w:sz="0" w:space="0" w:color="auto"/>
        <w:left w:val="none" w:sz="0" w:space="0" w:color="auto"/>
        <w:bottom w:val="none" w:sz="0" w:space="0" w:color="auto"/>
        <w:right w:val="none" w:sz="0" w:space="0" w:color="auto"/>
      </w:divBdr>
    </w:div>
    <w:div w:id="1136753745">
      <w:bodyDiv w:val="1"/>
      <w:marLeft w:val="0"/>
      <w:marRight w:val="0"/>
      <w:marTop w:val="0"/>
      <w:marBottom w:val="0"/>
      <w:divBdr>
        <w:top w:val="none" w:sz="0" w:space="0" w:color="auto"/>
        <w:left w:val="none" w:sz="0" w:space="0" w:color="auto"/>
        <w:bottom w:val="none" w:sz="0" w:space="0" w:color="auto"/>
        <w:right w:val="none" w:sz="0" w:space="0" w:color="auto"/>
      </w:divBdr>
    </w:div>
    <w:div w:id="138452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299</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x004730</dc:creator>
  <cp:keywords/>
  <dc:description/>
  <cp:lastModifiedBy>x044564</cp:lastModifiedBy>
  <cp:revision>4</cp:revision>
  <dcterms:created xsi:type="dcterms:W3CDTF">2021-04-18T04:31:00Z</dcterms:created>
  <dcterms:modified xsi:type="dcterms:W3CDTF">2021-04-18T05:10:00Z</dcterms:modified>
</cp:coreProperties>
</file>