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83" w:rsidRPr="00FD23C4" w:rsidRDefault="00FD23C4" w:rsidP="0030778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D23C4">
        <w:rPr>
          <w:rFonts w:ascii="Arial" w:hAnsi="Arial" w:cs="Arial"/>
          <w:b/>
          <w:sz w:val="24"/>
          <w:szCs w:val="24"/>
          <w:u w:val="single"/>
        </w:rPr>
        <w:t>Gestión integral del ref</w:t>
      </w:r>
      <w:r>
        <w:rPr>
          <w:rFonts w:ascii="Arial" w:hAnsi="Arial" w:cs="Arial"/>
          <w:b/>
          <w:sz w:val="24"/>
          <w:szCs w:val="24"/>
          <w:u w:val="single"/>
        </w:rPr>
        <w:t>ugio juvenil Guetadar 2021-2025</w:t>
      </w:r>
    </w:p>
    <w:p w:rsidR="00307783" w:rsidRDefault="00307783" w:rsidP="0030778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07783" w:rsidRDefault="00307783" w:rsidP="0030778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D23C4" w:rsidRDefault="00FD23C4" w:rsidP="00FD23C4">
      <w:pPr>
        <w:jc w:val="both"/>
        <w:rPr>
          <w:rFonts w:ascii="Arial" w:hAnsi="Arial" w:cs="Arial"/>
          <w:b/>
          <w:sz w:val="24"/>
          <w:szCs w:val="24"/>
        </w:rPr>
      </w:pPr>
      <w:r w:rsidRPr="00FD23C4">
        <w:rPr>
          <w:rFonts w:ascii="Arial" w:hAnsi="Arial" w:cs="Arial"/>
          <w:b/>
          <w:sz w:val="24"/>
          <w:szCs w:val="24"/>
        </w:rPr>
        <w:t>ACLARACIÓN 1ª: CANON</w:t>
      </w:r>
    </w:p>
    <w:p w:rsidR="00FD23C4" w:rsidRPr="00FD23C4" w:rsidRDefault="00FD23C4" w:rsidP="00FD23C4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07783" w:rsidRPr="005B2C78" w:rsidRDefault="00307783" w:rsidP="00307783">
      <w:pPr>
        <w:jc w:val="both"/>
        <w:rPr>
          <w:rFonts w:ascii="Arial" w:hAnsi="Arial" w:cs="Arial"/>
          <w:b/>
          <w:sz w:val="24"/>
          <w:szCs w:val="24"/>
        </w:rPr>
      </w:pPr>
      <w:r w:rsidRPr="005B2C78">
        <w:rPr>
          <w:rFonts w:ascii="Arial" w:hAnsi="Arial" w:cs="Arial"/>
          <w:b/>
          <w:sz w:val="24"/>
          <w:szCs w:val="24"/>
        </w:rPr>
        <w:t>¿Cuál es el importe del canon habitual? </w:t>
      </w:r>
    </w:p>
    <w:p w:rsidR="00307783" w:rsidRPr="005B2C78" w:rsidRDefault="00307783" w:rsidP="00307783">
      <w:pPr>
        <w:jc w:val="both"/>
        <w:rPr>
          <w:rFonts w:ascii="Arial" w:hAnsi="Arial" w:cs="Arial"/>
          <w:b/>
          <w:sz w:val="24"/>
          <w:szCs w:val="24"/>
        </w:rPr>
      </w:pPr>
      <w:r w:rsidRPr="005B2C78">
        <w:rPr>
          <w:rFonts w:ascii="Arial" w:hAnsi="Arial" w:cs="Arial"/>
          <w:b/>
          <w:sz w:val="24"/>
          <w:szCs w:val="24"/>
        </w:rPr>
        <w:t>¿Cuál</w:t>
      </w:r>
      <w:r w:rsidRPr="005B2C78">
        <w:rPr>
          <w:b/>
        </w:rPr>
        <w:t xml:space="preserve"> </w:t>
      </w:r>
      <w:r w:rsidRPr="005B2C78">
        <w:rPr>
          <w:rFonts w:ascii="Arial" w:hAnsi="Arial" w:cs="Arial"/>
          <w:b/>
          <w:sz w:val="24"/>
          <w:szCs w:val="24"/>
        </w:rPr>
        <w:t>fue el importe abonado en concepto de canon?</w:t>
      </w:r>
    </w:p>
    <w:p w:rsidR="00307783" w:rsidRDefault="00307783" w:rsidP="00307783">
      <w:pPr>
        <w:jc w:val="both"/>
        <w:rPr>
          <w:rFonts w:ascii="Arial" w:hAnsi="Arial" w:cs="Arial"/>
          <w:sz w:val="24"/>
          <w:szCs w:val="24"/>
        </w:rPr>
      </w:pPr>
    </w:p>
    <w:p w:rsidR="00234793" w:rsidRPr="00FD23C4" w:rsidRDefault="005B2C78" w:rsidP="00FD23C4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07783">
        <w:rPr>
          <w:rFonts w:ascii="Arial" w:hAnsi="Arial" w:cs="Arial"/>
          <w:sz w:val="24"/>
          <w:szCs w:val="24"/>
        </w:rPr>
        <w:t xml:space="preserve">l pliego de </w:t>
      </w:r>
      <w:r w:rsidR="00307783" w:rsidRPr="00307783">
        <w:rPr>
          <w:rFonts w:ascii="Arial" w:hAnsi="Arial" w:cs="Arial"/>
          <w:sz w:val="24"/>
          <w:szCs w:val="24"/>
        </w:rPr>
        <w:t xml:space="preserve">cláusulas administrativas particulares para </w:t>
      </w:r>
      <w:r w:rsidR="00307783">
        <w:rPr>
          <w:rFonts w:ascii="Arial" w:hAnsi="Arial" w:cs="Arial"/>
          <w:sz w:val="24"/>
          <w:szCs w:val="24"/>
        </w:rPr>
        <w:t xml:space="preserve">la contratación de la concesión del servicio público de la </w:t>
      </w:r>
      <w:r w:rsidR="00307783" w:rsidRPr="00307783">
        <w:rPr>
          <w:rFonts w:ascii="Arial" w:hAnsi="Arial" w:cs="Arial"/>
          <w:sz w:val="24"/>
          <w:szCs w:val="24"/>
        </w:rPr>
        <w:t>gestión i</w:t>
      </w:r>
      <w:r w:rsidR="00307783">
        <w:rPr>
          <w:rFonts w:ascii="Arial" w:hAnsi="Arial" w:cs="Arial"/>
          <w:sz w:val="24"/>
          <w:szCs w:val="24"/>
        </w:rPr>
        <w:t>ntegral del refugio juvenil de G</w:t>
      </w:r>
      <w:r w:rsidR="00307783" w:rsidRPr="00307783">
        <w:rPr>
          <w:rFonts w:ascii="Arial" w:hAnsi="Arial" w:cs="Arial"/>
          <w:sz w:val="24"/>
          <w:szCs w:val="24"/>
        </w:rPr>
        <w:t>uetadar para el periodo 2013-2015</w:t>
      </w:r>
      <w:r w:rsidR="001A740B">
        <w:rPr>
          <w:rFonts w:ascii="Arial" w:hAnsi="Arial" w:cs="Arial"/>
          <w:sz w:val="24"/>
          <w:szCs w:val="24"/>
        </w:rPr>
        <w:t xml:space="preserve"> (</w:t>
      </w:r>
      <w:r w:rsidR="00307783">
        <w:rPr>
          <w:rFonts w:ascii="Arial" w:hAnsi="Arial" w:cs="Arial"/>
          <w:sz w:val="24"/>
          <w:szCs w:val="24"/>
        </w:rPr>
        <w:t>prorrogado, mediante las prórrogas anuale</w:t>
      </w:r>
      <w:r>
        <w:rPr>
          <w:rFonts w:ascii="Arial" w:hAnsi="Arial" w:cs="Arial"/>
          <w:sz w:val="24"/>
          <w:szCs w:val="24"/>
        </w:rPr>
        <w:t>s previstas</w:t>
      </w:r>
      <w:r w:rsidR="00307783">
        <w:rPr>
          <w:rFonts w:ascii="Arial" w:hAnsi="Arial" w:cs="Arial"/>
          <w:sz w:val="24"/>
          <w:szCs w:val="24"/>
        </w:rPr>
        <w:t xml:space="preserve"> hasta diciembre de 2020</w:t>
      </w:r>
      <w:r w:rsidR="001A740B">
        <w:rPr>
          <w:rFonts w:ascii="Arial" w:hAnsi="Arial" w:cs="Arial"/>
          <w:sz w:val="24"/>
          <w:szCs w:val="24"/>
        </w:rPr>
        <w:t>)</w:t>
      </w:r>
      <w:r w:rsidR="00307783">
        <w:rPr>
          <w:rFonts w:ascii="Arial" w:hAnsi="Arial" w:cs="Arial"/>
          <w:sz w:val="24"/>
          <w:szCs w:val="24"/>
        </w:rPr>
        <w:t xml:space="preserve"> en su apartado</w:t>
      </w:r>
      <w:r w:rsidR="00DF24A9">
        <w:rPr>
          <w:rFonts w:ascii="Arial" w:hAnsi="Arial" w:cs="Arial"/>
          <w:sz w:val="24"/>
          <w:szCs w:val="24"/>
        </w:rPr>
        <w:t xml:space="preserve"> 5º</w:t>
      </w:r>
      <w:r w:rsidR="008C2FA5">
        <w:rPr>
          <w:rFonts w:ascii="Arial" w:hAnsi="Arial" w:cs="Arial"/>
          <w:sz w:val="24"/>
          <w:szCs w:val="24"/>
        </w:rPr>
        <w:t>,</w:t>
      </w:r>
      <w:r w:rsidR="00DF24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Contraprestación E</w:t>
      </w:r>
      <w:r w:rsidRPr="00307783">
        <w:rPr>
          <w:rFonts w:ascii="Arial" w:hAnsi="Arial" w:cs="Arial"/>
          <w:sz w:val="24"/>
          <w:szCs w:val="24"/>
        </w:rPr>
        <w:t>conómica</w:t>
      </w:r>
      <w:r w:rsidR="008C2FA5">
        <w:rPr>
          <w:rFonts w:ascii="Arial" w:hAnsi="Arial" w:cs="Arial"/>
          <w:sz w:val="24"/>
          <w:szCs w:val="24"/>
        </w:rPr>
        <w:t>,</w:t>
      </w:r>
      <w:r w:rsidRPr="00307783">
        <w:rPr>
          <w:rFonts w:ascii="Arial" w:hAnsi="Arial" w:cs="Arial"/>
          <w:sz w:val="24"/>
          <w:szCs w:val="24"/>
        </w:rPr>
        <w:t xml:space="preserve"> </w:t>
      </w:r>
      <w:r w:rsidR="00307783">
        <w:rPr>
          <w:rFonts w:ascii="Arial" w:hAnsi="Arial" w:cs="Arial"/>
          <w:sz w:val="24"/>
          <w:szCs w:val="24"/>
        </w:rPr>
        <w:t>estableció que “</w:t>
      </w:r>
      <w:r w:rsidR="00307783" w:rsidRPr="00307783">
        <w:rPr>
          <w:rFonts w:ascii="Arial" w:hAnsi="Arial" w:cs="Arial"/>
          <w:i/>
          <w:sz w:val="24"/>
          <w:szCs w:val="24"/>
        </w:rPr>
        <w:t xml:space="preserve">El empresario adjudicatario percibirá su retribución de los usuarios del servicio mediante el abono de los precios que apruebe el Consejo de Gobierno del Instituto Navarro de Deporte y Juventud para cada año de validez de este contrato. Esos precios tendrán el carácter de máximos y los concesionarios podrán aplicar tarifas inferiores cuando así lo estimen conveniente. En este expediente </w:t>
      </w:r>
      <w:r w:rsidR="00307783" w:rsidRPr="00307783">
        <w:rPr>
          <w:rFonts w:ascii="Arial" w:hAnsi="Arial" w:cs="Arial"/>
          <w:i/>
          <w:sz w:val="24"/>
          <w:szCs w:val="24"/>
          <w:u w:val="single"/>
        </w:rPr>
        <w:t>no se contempla canon de explotación por el servicio</w:t>
      </w:r>
      <w:r w:rsidR="00307783" w:rsidRPr="00307783">
        <w:rPr>
          <w:rFonts w:ascii="Arial" w:hAnsi="Arial" w:cs="Arial"/>
          <w:i/>
          <w:sz w:val="24"/>
          <w:szCs w:val="24"/>
        </w:rPr>
        <w:t>.</w:t>
      </w:r>
      <w:r w:rsidR="00307783">
        <w:rPr>
          <w:rFonts w:ascii="Arial" w:hAnsi="Arial" w:cs="Arial"/>
          <w:i/>
          <w:sz w:val="24"/>
          <w:szCs w:val="24"/>
        </w:rPr>
        <w:t>”</w:t>
      </w:r>
    </w:p>
    <w:sectPr w:rsidR="00234793" w:rsidRPr="00FD23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4CF"/>
    <w:multiLevelType w:val="multilevel"/>
    <w:tmpl w:val="F3A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23D73"/>
    <w:multiLevelType w:val="hybridMultilevel"/>
    <w:tmpl w:val="A050B8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C6B5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EB111F"/>
    <w:multiLevelType w:val="hybridMultilevel"/>
    <w:tmpl w:val="F4F85D36"/>
    <w:lvl w:ilvl="0" w:tplc="5FC6B5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F3C94"/>
    <w:multiLevelType w:val="multilevel"/>
    <w:tmpl w:val="6D54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83"/>
    <w:rsid w:val="001A740B"/>
    <w:rsid w:val="001C3CA7"/>
    <w:rsid w:val="00203A3A"/>
    <w:rsid w:val="00234793"/>
    <w:rsid w:val="00307783"/>
    <w:rsid w:val="003656EE"/>
    <w:rsid w:val="00383C2D"/>
    <w:rsid w:val="00471A32"/>
    <w:rsid w:val="005B2C78"/>
    <w:rsid w:val="005E3994"/>
    <w:rsid w:val="005F75C2"/>
    <w:rsid w:val="00621649"/>
    <w:rsid w:val="008C2FA5"/>
    <w:rsid w:val="009A7C62"/>
    <w:rsid w:val="00A54C50"/>
    <w:rsid w:val="00CC7E5F"/>
    <w:rsid w:val="00DF24A9"/>
    <w:rsid w:val="00F85ACC"/>
    <w:rsid w:val="00FD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1489"/>
  <w15:chartTrackingRefBased/>
  <w15:docId w15:val="{E7917DC4-00BE-4C66-8FD8-43BB3A8A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2C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x004730</dc:creator>
  <cp:keywords/>
  <dc:description/>
  <cp:lastModifiedBy>x044564</cp:lastModifiedBy>
  <cp:revision>4</cp:revision>
  <dcterms:created xsi:type="dcterms:W3CDTF">2021-04-18T04:31:00Z</dcterms:created>
  <dcterms:modified xsi:type="dcterms:W3CDTF">2021-04-18T04:55:00Z</dcterms:modified>
</cp:coreProperties>
</file>