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4B" w:rsidRPr="006304A3" w:rsidRDefault="0080744B" w:rsidP="0080744B">
      <w:pPr>
        <w:autoSpaceDE w:val="0"/>
        <w:autoSpaceDN w:val="0"/>
        <w:adjustRightInd w:val="0"/>
        <w:jc w:val="both"/>
        <w:rPr>
          <w:rFonts w:ascii="Bookman Old Style" w:hAnsi="Bookman Old Style" w:cs="Calibri,Bold"/>
          <w:b/>
          <w:bCs/>
          <w:sz w:val="22"/>
        </w:rPr>
      </w:pPr>
      <w:r w:rsidRPr="009F7381">
        <w:rPr>
          <w:rFonts w:ascii="Bookman Old Style" w:hAnsi="Bookman Old Style" w:cs="Calibri,Bold"/>
          <w:b/>
          <w:bCs/>
          <w:sz w:val="22"/>
        </w:rPr>
        <w:t xml:space="preserve">I.- CLÁUSULAS ADMINISTRATIVAS QUE HA DE REGIR LA CONTRATACIÓN DE LAS OBRAS </w:t>
      </w:r>
      <w:r>
        <w:rPr>
          <w:rFonts w:ascii="Bookman Old Style" w:hAnsi="Bookman Old Style" w:cs="Calibri,Bold"/>
          <w:b/>
          <w:bCs/>
          <w:sz w:val="22"/>
        </w:rPr>
        <w:t xml:space="preserve"> DE </w:t>
      </w:r>
      <w:r w:rsidRPr="00755A70">
        <w:rPr>
          <w:rFonts w:ascii="Bookman Old Style" w:hAnsi="Bookman Old Style" w:cs="Calibri,Bold"/>
          <w:b/>
          <w:bCs/>
          <w:sz w:val="22"/>
        </w:rPr>
        <w:t>INSTAL</w:t>
      </w:r>
      <w:r>
        <w:rPr>
          <w:rFonts w:ascii="Bookman Old Style" w:hAnsi="Bookman Old Style" w:cs="Calibri,Bold"/>
          <w:b/>
          <w:bCs/>
          <w:sz w:val="22"/>
        </w:rPr>
        <w:t xml:space="preserve">ACIÓN FOTOVOLTAICA DE </w:t>
      </w:r>
      <w:r w:rsidR="002C6241">
        <w:rPr>
          <w:rFonts w:ascii="Bookman Old Style" w:hAnsi="Bookman Old Style" w:cs="Calibri,Bold"/>
          <w:b/>
          <w:bCs/>
          <w:sz w:val="22"/>
        </w:rPr>
        <w:t xml:space="preserve">69,6 </w:t>
      </w:r>
      <w:r>
        <w:rPr>
          <w:rFonts w:ascii="Bookman Old Style" w:hAnsi="Bookman Old Style" w:cs="Calibri,Bold"/>
          <w:b/>
          <w:bCs/>
          <w:sz w:val="22"/>
        </w:rPr>
        <w:t xml:space="preserve">KW, </w:t>
      </w:r>
      <w:r w:rsidRPr="00755A70">
        <w:rPr>
          <w:rFonts w:ascii="Bookman Old Style" w:hAnsi="Bookman Old Style" w:cs="Calibri,Bold"/>
          <w:b/>
          <w:bCs/>
          <w:sz w:val="22"/>
        </w:rPr>
        <w:t xml:space="preserve">EN CUBIERTA DE </w:t>
      </w:r>
      <w:r w:rsidR="002C6241">
        <w:rPr>
          <w:rFonts w:ascii="Bookman Old Style" w:hAnsi="Bookman Old Style" w:cs="Calibri,Bold"/>
          <w:b/>
          <w:bCs/>
          <w:sz w:val="22"/>
        </w:rPr>
        <w:t xml:space="preserve">PISCINA CUBIERTA </w:t>
      </w:r>
      <w:r w:rsidRPr="006304A3">
        <w:rPr>
          <w:rFonts w:ascii="Bookman Old Style" w:hAnsi="Bookman Old Style" w:cs="Calibri,Bold"/>
          <w:b/>
          <w:bCs/>
          <w:sz w:val="22"/>
        </w:rPr>
        <w:t>EN VILLAVA</w:t>
      </w:r>
      <w:r>
        <w:rPr>
          <w:rFonts w:ascii="Bookman Old Style" w:hAnsi="Bookman Old Style" w:cs="Calibri,Bold"/>
          <w:b/>
          <w:bCs/>
          <w:sz w:val="22"/>
        </w:rPr>
        <w:t>-</w:t>
      </w:r>
      <w:r w:rsidRPr="006304A3">
        <w:rPr>
          <w:rFonts w:ascii="Bookman Old Style" w:hAnsi="Bookman Old Style" w:cs="Calibri,Bold"/>
          <w:b/>
          <w:bCs/>
          <w:sz w:val="22"/>
        </w:rPr>
        <w:t>ATARRABIA</w:t>
      </w:r>
      <w:r>
        <w:rPr>
          <w:rFonts w:ascii="Bookman Old Style" w:hAnsi="Bookman Old Style" w:cs="Calibri,Bold"/>
          <w:b/>
          <w:bCs/>
          <w:sz w:val="22"/>
        </w:rPr>
        <w:t>.</w:t>
      </w:r>
    </w:p>
    <w:p w:rsidR="0080744B" w:rsidRDefault="0080744B" w:rsidP="0080744B">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 OBJETO Y NECESIDAD DEL CONTRATO.</w:t>
      </w:r>
    </w:p>
    <w:p w:rsidR="0080744B" w:rsidRPr="009F7381" w:rsidRDefault="0080744B" w:rsidP="0080744B">
      <w:pPr>
        <w:autoSpaceDE w:val="0"/>
        <w:autoSpaceDN w:val="0"/>
        <w:adjustRightInd w:val="0"/>
        <w:spacing w:before="120" w:line="300" w:lineRule="atLeast"/>
        <w:jc w:val="both"/>
        <w:rPr>
          <w:rFonts w:ascii="Bookman Old Style" w:hAnsi="Bookman Old Style" w:cs="Calibri,Bold"/>
          <w:b/>
          <w:bCs/>
          <w:sz w:val="22"/>
        </w:rPr>
      </w:pPr>
    </w:p>
    <w:p w:rsidR="0080744B" w:rsidRPr="00755A70" w:rsidRDefault="0080744B" w:rsidP="0080744B">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1.1.- El objeto del contrato al que se refiere el presente pliego, es la ejecución de las obras definidas en el proyecto</w:t>
      </w:r>
      <w:r>
        <w:rPr>
          <w:rFonts w:ascii="Bookman Old Style" w:hAnsi="Bookman Old Style" w:cs="Calibri"/>
          <w:color w:val="000000"/>
          <w:sz w:val="22"/>
        </w:rPr>
        <w:t xml:space="preserve">  </w:t>
      </w:r>
      <w:r w:rsidRPr="00755A70">
        <w:rPr>
          <w:rFonts w:ascii="Bookman Old Style" w:hAnsi="Bookman Old Style" w:cs="Calibri"/>
          <w:color w:val="000000"/>
          <w:sz w:val="22"/>
        </w:rPr>
        <w:t>la insta</w:t>
      </w:r>
      <w:r>
        <w:rPr>
          <w:rFonts w:ascii="Bookman Old Style" w:hAnsi="Bookman Old Style" w:cs="Calibri"/>
          <w:color w:val="000000"/>
          <w:sz w:val="22"/>
        </w:rPr>
        <w:t>lación de producción de energía</w:t>
      </w:r>
      <w:r w:rsidR="008E17E1">
        <w:rPr>
          <w:rFonts w:ascii="Bookman Old Style" w:hAnsi="Bookman Old Style" w:cs="Calibri"/>
          <w:color w:val="000000"/>
          <w:sz w:val="22"/>
        </w:rPr>
        <w:t xml:space="preserve"> </w:t>
      </w:r>
      <w:r w:rsidRPr="00755A70">
        <w:rPr>
          <w:rFonts w:ascii="Bookman Old Style" w:hAnsi="Bookman Old Style" w:cs="Calibri"/>
          <w:color w:val="000000"/>
          <w:sz w:val="22"/>
        </w:rPr>
        <w:t>eléctrica utilizando el efecto fotovoltaico, de</w:t>
      </w:r>
      <w:r w:rsidR="002C6241">
        <w:rPr>
          <w:rFonts w:ascii="Bookman Old Style" w:hAnsi="Bookman Old Style" w:cs="Calibri"/>
          <w:color w:val="000000"/>
          <w:sz w:val="22"/>
        </w:rPr>
        <w:t xml:space="preserve"> 69,60 KW</w:t>
      </w:r>
      <w:r w:rsidRPr="00755A70">
        <w:rPr>
          <w:rFonts w:ascii="Bookman Old Style" w:hAnsi="Bookman Old Style" w:cs="Calibri"/>
          <w:color w:val="000000"/>
          <w:sz w:val="22"/>
        </w:rPr>
        <w:t>,</w:t>
      </w:r>
      <w:r w:rsidR="002C6241">
        <w:rPr>
          <w:rFonts w:ascii="Bookman Old Style" w:hAnsi="Bookman Old Style" w:cs="Calibri"/>
          <w:color w:val="000000"/>
          <w:sz w:val="22"/>
        </w:rPr>
        <w:t>400/230 V</w:t>
      </w:r>
      <w:r w:rsidRPr="00755A70">
        <w:rPr>
          <w:rFonts w:ascii="Bookman Old Style" w:hAnsi="Bookman Old Style" w:cs="Calibri"/>
          <w:color w:val="000000"/>
          <w:sz w:val="22"/>
        </w:rPr>
        <w:t xml:space="preserve"> a realizar  sobre soportes fijos colocados en la cubierta del edificio destinado </w:t>
      </w:r>
      <w:r w:rsidR="002C6241">
        <w:rPr>
          <w:rFonts w:ascii="Bookman Old Style" w:hAnsi="Bookman Old Style" w:cs="Calibri"/>
          <w:color w:val="000000"/>
          <w:sz w:val="22"/>
        </w:rPr>
        <w:t>a Piscina Cubierta</w:t>
      </w:r>
      <w:r w:rsidRPr="00755A70">
        <w:rPr>
          <w:rFonts w:ascii="Bookman Old Style" w:hAnsi="Bookman Old Style" w:cs="Calibri"/>
          <w:color w:val="000000"/>
          <w:sz w:val="22"/>
        </w:rPr>
        <w:t>, cuyo titular es el Ayuntamiento de Villava Atarrabiako Udala.</w:t>
      </w:r>
      <w:r>
        <w:rPr>
          <w:rFonts w:ascii="Bookman Old Style" w:hAnsi="Bookman Old Style" w:cs="Calibri"/>
          <w:color w:val="000000"/>
          <w:sz w:val="22"/>
        </w:rPr>
        <w:t xml:space="preserve"> “</w:t>
      </w:r>
      <w:r w:rsidRPr="009F7381">
        <w:rPr>
          <w:rFonts w:ascii="Bookman Old Style" w:hAnsi="Bookman Old Style" w:cs="Calibri"/>
          <w:color w:val="000000"/>
          <w:sz w:val="22"/>
        </w:rPr>
        <w:t>r</w:t>
      </w:r>
      <w:r>
        <w:rPr>
          <w:rFonts w:ascii="Bookman Old Style" w:hAnsi="Bookman Old Style" w:cs="Calibri"/>
          <w:color w:val="000000"/>
          <w:sz w:val="22"/>
        </w:rPr>
        <w:t xml:space="preserve">edactado por el  INGENIERO TÉCNICO JOSE MARIA DIEZ HUGUET </w:t>
      </w:r>
      <w:r w:rsidRPr="009F7381">
        <w:rPr>
          <w:rFonts w:ascii="Bookman Old Style" w:hAnsi="Bookman Old Style" w:cs="Calibri"/>
          <w:color w:val="000000"/>
          <w:sz w:val="22"/>
        </w:rPr>
        <w:t xml:space="preserve">y, que recoge las necesidades administrativas a satisfacer mediante el contrato y los factores de todo orden a tener en cuenta. </w:t>
      </w:r>
    </w:p>
    <w:p w:rsidR="0080744B" w:rsidRPr="009F7381" w:rsidRDefault="0080744B" w:rsidP="0080744B">
      <w:pPr>
        <w:autoSpaceDE w:val="0"/>
        <w:autoSpaceDN w:val="0"/>
        <w:adjustRightInd w:val="0"/>
        <w:spacing w:before="120" w:line="300" w:lineRule="atLeast"/>
        <w:jc w:val="both"/>
        <w:rPr>
          <w:rFonts w:ascii="Bookman Old Style" w:hAnsi="Bookman Old Style" w:cs="Calibri"/>
          <w:b/>
          <w:color w:val="000000"/>
          <w:sz w:val="22"/>
        </w:rPr>
      </w:pPr>
      <w:r w:rsidRPr="009F7381">
        <w:rPr>
          <w:rFonts w:ascii="Bookman Old Style" w:hAnsi="Bookman Old Style" w:cs="Calibri"/>
          <w:color w:val="000000"/>
          <w:sz w:val="22"/>
        </w:rPr>
        <w:t>1.2.- De conformidad con el artículo 41.4 LFCP el presente contrato no se divide en lotes, por haberse justificado, en el informe de necesidades, que desde el punto de vista técnico la realización independiente de las diversas prestaciones imposibilita la ejecución del contrato.</w:t>
      </w:r>
    </w:p>
    <w:p w:rsidR="0080744B" w:rsidRPr="009F7381" w:rsidRDefault="0080744B" w:rsidP="0080744B">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1.3.- </w:t>
      </w:r>
      <w:r w:rsidRPr="009F7381">
        <w:rPr>
          <w:rFonts w:ascii="Bookman Old Style" w:hAnsi="Bookman Old Style" w:cs="Calibri"/>
          <w:sz w:val="22"/>
        </w:rPr>
        <w:t xml:space="preserve">La codificación de la obra incluida en este contrato, conforme a la nomenclatura Vocabulario Común de Contratos (CPV) de la Comisión Europea, de conformidad con el Anexo de la Ley Foral 2/2018, de 13 de abril, de Contratos Públicos, </w:t>
      </w:r>
      <w:r w:rsidRPr="009F7381">
        <w:rPr>
          <w:rFonts w:ascii="Bookman Old Style" w:hAnsi="Bookman Old Style" w:cs="Calibri"/>
          <w:color w:val="000000"/>
          <w:sz w:val="22"/>
        </w:rPr>
        <w:t xml:space="preserve">es </w:t>
      </w:r>
      <w:r>
        <w:rPr>
          <w:rFonts w:ascii="Bookman Old Style" w:hAnsi="Bookman Old Style" w:cs="Calibri"/>
          <w:color w:val="000000"/>
          <w:sz w:val="22"/>
        </w:rPr>
        <w:t>45</w:t>
      </w:r>
    </w:p>
    <w:p w:rsidR="0080744B" w:rsidRDefault="0080744B" w:rsidP="0080744B">
      <w:pPr>
        <w:autoSpaceDE w:val="0"/>
        <w:autoSpaceDN w:val="0"/>
        <w:adjustRightInd w:val="0"/>
        <w:spacing w:before="120" w:line="300" w:lineRule="atLeast"/>
        <w:jc w:val="both"/>
        <w:rPr>
          <w:rFonts w:ascii="Bookman Old Style" w:hAnsi="Bookman Old Style" w:cs="Calibri"/>
          <w:color w:val="000000"/>
          <w:sz w:val="22"/>
        </w:rPr>
      </w:pPr>
    </w:p>
    <w:p w:rsidR="0080744B" w:rsidRPr="009F7381" w:rsidRDefault="0080744B" w:rsidP="0080744B">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 PROCEDIMIENTO DE ADJUDICACIÓN.</w:t>
      </w:r>
    </w:p>
    <w:p w:rsidR="0080744B" w:rsidRDefault="0080744B" w:rsidP="0080744B">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sz w:val="22"/>
        </w:rPr>
        <w:t xml:space="preserve">La contratación objeto del presente pliego será adjudicada, de conformidad con los dispuesto en el artículo 139 de la Ley Foral 2/2018, de 13 de abril, de </w:t>
      </w:r>
      <w:r w:rsidRPr="009F7381">
        <w:rPr>
          <w:rFonts w:ascii="Bookman Old Style" w:hAnsi="Bookman Old Style" w:cs="Calibri"/>
          <w:color w:val="000000"/>
          <w:sz w:val="22"/>
        </w:rPr>
        <w:t xml:space="preserve">Contratos Públicos, por procedimiento abierto </w:t>
      </w:r>
      <w:r>
        <w:rPr>
          <w:rFonts w:ascii="Bookman Old Style" w:hAnsi="Bookman Old Style" w:cs="Calibri"/>
          <w:color w:val="000000"/>
          <w:sz w:val="22"/>
        </w:rPr>
        <w:t xml:space="preserve">inferior al umbral comunitario, </w:t>
      </w:r>
      <w:r w:rsidR="00D74A81">
        <w:rPr>
          <w:rFonts w:ascii="Bookman Old Style" w:hAnsi="Bookman Old Style" w:cs="Calibri"/>
          <w:color w:val="000000"/>
          <w:sz w:val="22"/>
        </w:rPr>
        <w:t>existiendo</w:t>
      </w:r>
      <w:r w:rsidRPr="009F7381">
        <w:rPr>
          <w:rFonts w:ascii="Bookman Old Style" w:hAnsi="Bookman Old Style" w:cs="Calibri"/>
          <w:color w:val="000000"/>
          <w:sz w:val="22"/>
        </w:rPr>
        <w:t xml:space="preserve"> crédito adecuado y suficiente en el ejercicio 2019 para financiar las obligaciones derivadas del contrato.</w:t>
      </w:r>
    </w:p>
    <w:p w:rsidR="0080744B" w:rsidRPr="009F7381" w:rsidRDefault="0080744B" w:rsidP="0080744B">
      <w:pPr>
        <w:autoSpaceDE w:val="0"/>
        <w:autoSpaceDN w:val="0"/>
        <w:adjustRightInd w:val="0"/>
        <w:spacing w:before="120" w:line="300" w:lineRule="atLeast"/>
        <w:jc w:val="both"/>
        <w:rPr>
          <w:rFonts w:ascii="Bookman Old Style" w:hAnsi="Bookman Old Style" w:cs="Calibri"/>
          <w:color w:val="000000"/>
          <w:sz w:val="22"/>
        </w:rPr>
      </w:pPr>
    </w:p>
    <w:p w:rsidR="0080744B" w:rsidRPr="009F7381" w:rsidRDefault="0080744B" w:rsidP="0080744B">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3.- ÓRGANO DE CONTRATACIÓN Y UNIDAD GESTORA DEL CONTRATO.</w:t>
      </w:r>
    </w:p>
    <w:p w:rsidR="0080744B" w:rsidRDefault="0080744B" w:rsidP="0080744B">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El órgano de contratación del presente contrato de obras es </w:t>
      </w:r>
      <w:r>
        <w:rPr>
          <w:rFonts w:ascii="Bookman Old Style" w:hAnsi="Bookman Old Style" w:cs="Calibri"/>
          <w:color w:val="000000"/>
          <w:sz w:val="22"/>
        </w:rPr>
        <w:t xml:space="preserve">la Alcaldía del </w:t>
      </w:r>
      <w:r w:rsidRPr="009F7381">
        <w:rPr>
          <w:rFonts w:ascii="Bookman Old Style" w:hAnsi="Bookman Old Style" w:cs="Calibri"/>
          <w:color w:val="000000"/>
          <w:sz w:val="22"/>
        </w:rPr>
        <w:t xml:space="preserve"> Ayuntamiento de </w:t>
      </w:r>
      <w:r>
        <w:rPr>
          <w:rFonts w:ascii="Bookman Old Style" w:hAnsi="Bookman Old Style" w:cs="Calibri"/>
          <w:color w:val="000000"/>
          <w:sz w:val="22"/>
        </w:rPr>
        <w:t>Villava</w:t>
      </w:r>
      <w:r w:rsidRPr="009F7381">
        <w:rPr>
          <w:rFonts w:ascii="Bookman Old Style" w:hAnsi="Bookman Old Style" w:cs="Calibri"/>
          <w:color w:val="000000"/>
          <w:sz w:val="22"/>
        </w:rPr>
        <w:t>/</w:t>
      </w:r>
      <w:r>
        <w:rPr>
          <w:rFonts w:ascii="Bookman Old Style" w:hAnsi="Bookman Old Style" w:cs="Calibri"/>
          <w:color w:val="000000"/>
          <w:sz w:val="22"/>
        </w:rPr>
        <w:t>Atarrabia</w:t>
      </w:r>
      <w:r w:rsidRPr="009F7381">
        <w:rPr>
          <w:rFonts w:ascii="Bookman Old Style" w:hAnsi="Bookman Old Style" w:cs="Calibri"/>
          <w:color w:val="000000"/>
          <w:sz w:val="22"/>
        </w:rPr>
        <w:t xml:space="preserve">, quien ejerce la competencia </w:t>
      </w:r>
      <w:r>
        <w:rPr>
          <w:rFonts w:ascii="Bookman Old Style" w:hAnsi="Bookman Old Style" w:cs="Calibri"/>
          <w:color w:val="000000"/>
          <w:sz w:val="22"/>
        </w:rPr>
        <w:t>.</w:t>
      </w:r>
    </w:p>
    <w:p w:rsidR="0080744B" w:rsidRDefault="0080744B" w:rsidP="0080744B">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 unidad gestora del contrato es Secretaria en coordinación con la Comisión de urbanismo del ayuntamiento de </w:t>
      </w:r>
      <w:r>
        <w:rPr>
          <w:rFonts w:ascii="Bookman Old Style" w:hAnsi="Bookman Old Style" w:cs="Calibri"/>
          <w:sz w:val="22"/>
        </w:rPr>
        <w:t>Villava</w:t>
      </w:r>
      <w:r w:rsidRPr="009F7381">
        <w:rPr>
          <w:rFonts w:ascii="Bookman Old Style" w:hAnsi="Bookman Old Style" w:cs="Calibri"/>
          <w:sz w:val="22"/>
        </w:rPr>
        <w:t>/</w:t>
      </w:r>
      <w:r>
        <w:rPr>
          <w:rFonts w:ascii="Bookman Old Style" w:hAnsi="Bookman Old Style" w:cs="Calibri"/>
          <w:sz w:val="22"/>
        </w:rPr>
        <w:t>Atarrabia</w:t>
      </w:r>
      <w:r w:rsidRPr="009F7381">
        <w:rPr>
          <w:rFonts w:ascii="Bookman Old Style" w:hAnsi="Bookman Old Style" w:cs="Calibri"/>
          <w:sz w:val="22"/>
        </w:rPr>
        <w:t>.</w:t>
      </w:r>
    </w:p>
    <w:p w:rsidR="007133DD" w:rsidRPr="009F7381" w:rsidRDefault="007133DD" w:rsidP="0080744B">
      <w:pPr>
        <w:autoSpaceDE w:val="0"/>
        <w:autoSpaceDN w:val="0"/>
        <w:adjustRightInd w:val="0"/>
        <w:spacing w:before="120" w:line="300" w:lineRule="atLeast"/>
        <w:jc w:val="both"/>
        <w:rPr>
          <w:rFonts w:ascii="Bookman Old Style" w:hAnsi="Bookman Old Style" w:cs="Calibri"/>
          <w:sz w:val="22"/>
        </w:rPr>
      </w:pPr>
    </w:p>
    <w:p w:rsidR="0080744B" w:rsidRPr="009F7381" w:rsidRDefault="0080744B" w:rsidP="0080744B">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4.- VALOR ESTIMADO DEL CONTRATO Y PRESUPUEST</w:t>
      </w:r>
      <w:bookmarkStart w:id="0" w:name="_GoBack"/>
      <w:bookmarkEnd w:id="0"/>
      <w:r w:rsidRPr="009F7381">
        <w:rPr>
          <w:rFonts w:ascii="Bookman Old Style" w:hAnsi="Bookman Old Style" w:cs="Calibri,Bold"/>
          <w:b/>
          <w:bCs/>
          <w:sz w:val="22"/>
        </w:rPr>
        <w:t>O DE LICITACIÓN.</w:t>
      </w:r>
    </w:p>
    <w:p w:rsidR="00F25D06" w:rsidRPr="009F7381" w:rsidRDefault="0080744B" w:rsidP="00F25D06">
      <w:pPr>
        <w:autoSpaceDE w:val="0"/>
        <w:autoSpaceDN w:val="0"/>
        <w:adjustRightInd w:val="0"/>
        <w:spacing w:line="360" w:lineRule="auto"/>
        <w:jc w:val="both"/>
        <w:rPr>
          <w:rFonts w:ascii="Bookman Old Style" w:hAnsi="Bookman Old Style" w:cs="Calibri"/>
          <w:color w:val="000000"/>
          <w:sz w:val="22"/>
        </w:rPr>
      </w:pPr>
      <w:r w:rsidRPr="009F7381">
        <w:rPr>
          <w:rFonts w:ascii="Bookman Old Style" w:hAnsi="Bookman Old Style" w:cs="Calibri"/>
          <w:color w:val="000000"/>
          <w:sz w:val="22"/>
        </w:rPr>
        <w:lastRenderedPageBreak/>
        <w:t xml:space="preserve">El valor estimado del contrato de </w:t>
      </w:r>
      <w:r>
        <w:rPr>
          <w:rFonts w:ascii="Bookman Old Style" w:hAnsi="Bookman Old Style" w:cs="Calibri"/>
          <w:color w:val="000000"/>
          <w:sz w:val="22"/>
        </w:rPr>
        <w:t>obras asciende a la cantidad de</w:t>
      </w:r>
      <w:r w:rsidR="00F25D06" w:rsidRPr="00F25D06">
        <w:rPr>
          <w:rFonts w:ascii="Bookman Old Style" w:hAnsi="Bookman Old Style" w:cs="Calibri"/>
          <w:color w:val="000000"/>
          <w:sz w:val="22"/>
        </w:rPr>
        <w:t xml:space="preserve"> </w:t>
      </w:r>
      <w:r w:rsidR="00F25D06">
        <w:rPr>
          <w:rFonts w:ascii="Bookman Old Style" w:hAnsi="Bookman Old Style" w:cs="Calibri"/>
          <w:color w:val="000000"/>
          <w:sz w:val="22"/>
        </w:rPr>
        <w:t xml:space="preserve">SESENTA Y SIETE MIL  QUINIENTOS NOVENTA Y TRES EUROS Y SESENTA Y NUEVE CENTIMOS </w:t>
      </w:r>
      <w:r w:rsidR="00F25D06">
        <w:rPr>
          <w:rFonts w:ascii="Bookman Old Style" w:hAnsi="Bookman Old Style" w:cs="Calibri"/>
          <w:color w:val="000000"/>
          <w:sz w:val="22"/>
        </w:rPr>
        <w:t>(</w:t>
      </w:r>
      <w:r w:rsidR="00F25D06">
        <w:rPr>
          <w:rFonts w:ascii="CIDFont+F1" w:eastAsiaTheme="minorHAnsi" w:hAnsi="CIDFont+F1" w:cs="CIDFont+F1"/>
          <w:sz w:val="20"/>
          <w:szCs w:val="20"/>
        </w:rPr>
        <w:t xml:space="preserve">67.593,69 €). </w:t>
      </w:r>
      <w:r w:rsidR="00F25D06" w:rsidRPr="009F7381">
        <w:rPr>
          <w:rFonts w:ascii="Bookman Old Style" w:hAnsi="Bookman Old Style" w:cs="Calibri"/>
          <w:color w:val="000000"/>
          <w:sz w:val="22"/>
        </w:rPr>
        <w:t>IVA EXCLUIDO</w:t>
      </w:r>
      <w:r w:rsidR="00F25D06">
        <w:rPr>
          <w:rFonts w:ascii="Bookman Old Style" w:hAnsi="Bookman Old Style" w:cs="Calibri"/>
          <w:color w:val="000000"/>
          <w:sz w:val="22"/>
        </w:rPr>
        <w:t>.</w:t>
      </w:r>
      <w:r w:rsidR="00F25D06" w:rsidRPr="009F7381">
        <w:rPr>
          <w:rFonts w:ascii="Bookman Old Style" w:hAnsi="Bookman Old Style" w:cs="Calibri"/>
          <w:color w:val="000000"/>
          <w:sz w:val="22"/>
        </w:rPr>
        <w:t xml:space="preserve"> </w:t>
      </w:r>
    </w:p>
    <w:p w:rsidR="002C6241" w:rsidRPr="009F7381" w:rsidRDefault="002C6241" w:rsidP="002C6241">
      <w:pPr>
        <w:autoSpaceDE w:val="0"/>
        <w:autoSpaceDN w:val="0"/>
        <w:adjustRightInd w:val="0"/>
        <w:spacing w:line="360" w:lineRule="auto"/>
        <w:jc w:val="both"/>
        <w:rPr>
          <w:rFonts w:ascii="Bookman Old Style" w:hAnsi="Bookman Old Style" w:cs="Calibri"/>
          <w:color w:val="000000"/>
          <w:sz w:val="22"/>
        </w:rPr>
      </w:pPr>
    </w:p>
    <w:p w:rsidR="0080744B" w:rsidRDefault="0080744B" w:rsidP="002C6241">
      <w:pPr>
        <w:autoSpaceDE w:val="0"/>
        <w:autoSpaceDN w:val="0"/>
        <w:adjustRightInd w:val="0"/>
        <w:spacing w:line="360" w:lineRule="auto"/>
        <w:jc w:val="both"/>
        <w:rPr>
          <w:rFonts w:ascii="Poppins-Italic" w:hAnsi="Poppins-Italic" w:cs="Poppins-Italic"/>
          <w:i/>
          <w:iCs/>
          <w:color w:val="232020"/>
          <w:sz w:val="20"/>
          <w:szCs w:val="20"/>
          <w:lang w:eastAsia="es-ES"/>
        </w:rPr>
      </w:pPr>
      <w:r w:rsidRPr="009F7381">
        <w:rPr>
          <w:rFonts w:ascii="Bookman Old Style" w:hAnsi="Bookman Old Style" w:cs="Calibri"/>
          <w:color w:val="000000"/>
          <w:sz w:val="22"/>
        </w:rPr>
        <w:t>El presupuesto de licitación del contrato asciende a la cantidad de:</w:t>
      </w:r>
      <w:r w:rsidR="002C6241" w:rsidRPr="002C6241">
        <w:rPr>
          <w:rFonts w:ascii="Bookman Old Style" w:hAnsi="Bookman Old Style" w:cs="Calibri"/>
          <w:color w:val="000000"/>
          <w:sz w:val="22"/>
        </w:rPr>
        <w:t xml:space="preserve"> </w:t>
      </w:r>
      <w:r w:rsidR="00F25D06">
        <w:rPr>
          <w:rFonts w:ascii="Bookman Old Style" w:hAnsi="Bookman Old Style" w:cs="Calibri"/>
          <w:color w:val="000000"/>
          <w:sz w:val="22"/>
        </w:rPr>
        <w:t>SESENTA Y SIETE MIL  QUINIENTOS NOVENTA Y TRES EUROS Y SESENTA Y NUEVE CENTIMOS (</w:t>
      </w:r>
      <w:r w:rsidR="00F25D06">
        <w:rPr>
          <w:rFonts w:ascii="CIDFont+F1" w:eastAsiaTheme="minorHAnsi" w:hAnsi="CIDFont+F1" w:cs="CIDFont+F1"/>
          <w:sz w:val="20"/>
          <w:szCs w:val="20"/>
        </w:rPr>
        <w:t xml:space="preserve">67.593,69 €). </w:t>
      </w:r>
      <w:r w:rsidR="00F25D06" w:rsidRPr="009F7381">
        <w:rPr>
          <w:rFonts w:ascii="Bookman Old Style" w:hAnsi="Bookman Old Style" w:cs="Calibri"/>
          <w:color w:val="000000"/>
          <w:sz w:val="22"/>
        </w:rPr>
        <w:t>IVA EXCLUIDO</w:t>
      </w:r>
      <w:r w:rsidR="00F25D06">
        <w:rPr>
          <w:rFonts w:ascii="Bookman Old Style" w:hAnsi="Bookman Old Style" w:cs="Calibri"/>
          <w:color w:val="000000"/>
          <w:sz w:val="22"/>
        </w:rPr>
        <w:t>.</w:t>
      </w:r>
    </w:p>
    <w:p w:rsidR="0080744B" w:rsidRPr="00D73AFB" w:rsidRDefault="0080744B" w:rsidP="0080744B">
      <w:pPr>
        <w:autoSpaceDE w:val="0"/>
        <w:autoSpaceDN w:val="0"/>
        <w:adjustRightInd w:val="0"/>
        <w:spacing w:before="120" w:line="300" w:lineRule="atLeast"/>
        <w:jc w:val="both"/>
        <w:rPr>
          <w:rFonts w:ascii="Bookman Old Style" w:hAnsi="Bookman Old Style" w:cs="Calibri"/>
          <w:b/>
          <w:color w:val="000000"/>
          <w:sz w:val="22"/>
        </w:rPr>
      </w:pPr>
      <w:r w:rsidRPr="00D73AFB">
        <w:rPr>
          <w:rFonts w:ascii="Bookman Old Style" w:hAnsi="Bookman Old Style" w:cs="Calibri"/>
          <w:b/>
          <w:color w:val="000000"/>
          <w:sz w:val="22"/>
        </w:rPr>
        <w:t>Existencia de crédito.</w:t>
      </w:r>
    </w:p>
    <w:p w:rsidR="0080744B" w:rsidRPr="00D73AFB" w:rsidRDefault="0080744B" w:rsidP="0080744B">
      <w:pPr>
        <w:autoSpaceDE w:val="0"/>
        <w:autoSpaceDN w:val="0"/>
        <w:adjustRightInd w:val="0"/>
        <w:spacing w:before="120" w:line="300" w:lineRule="atLeast"/>
        <w:jc w:val="both"/>
        <w:rPr>
          <w:rFonts w:ascii="Bookman Old Style" w:hAnsi="Bookman Old Style" w:cs="Calibri"/>
          <w:color w:val="000000"/>
          <w:sz w:val="22"/>
        </w:rPr>
      </w:pPr>
      <w:r w:rsidRPr="00D73AFB">
        <w:rPr>
          <w:rFonts w:ascii="Bookman Old Style" w:hAnsi="Bookman Old Style" w:cs="Calibri"/>
          <w:color w:val="000000"/>
          <w:sz w:val="22"/>
        </w:rPr>
        <w:t>Se comprobará que en el presupuesto municipal vigente exi</w:t>
      </w:r>
      <w:r>
        <w:rPr>
          <w:rFonts w:ascii="Bookman Old Style" w:hAnsi="Bookman Old Style" w:cs="Calibri"/>
          <w:color w:val="000000"/>
          <w:sz w:val="22"/>
        </w:rPr>
        <w:t xml:space="preserve">ste crédito suficiente hasta el </w:t>
      </w:r>
      <w:r w:rsidRPr="00D73AFB">
        <w:rPr>
          <w:rFonts w:ascii="Bookman Old Style" w:hAnsi="Bookman Old Style" w:cs="Calibri"/>
          <w:color w:val="000000"/>
          <w:sz w:val="22"/>
        </w:rPr>
        <w:t xml:space="preserve">importe del presupuesto máximo de este contrato </w:t>
      </w:r>
    </w:p>
    <w:p w:rsidR="0080744B" w:rsidRPr="00D73AFB" w:rsidRDefault="0080744B" w:rsidP="0080744B">
      <w:pPr>
        <w:autoSpaceDE w:val="0"/>
        <w:autoSpaceDN w:val="0"/>
        <w:adjustRightInd w:val="0"/>
        <w:spacing w:before="120" w:line="300" w:lineRule="atLeast"/>
        <w:jc w:val="both"/>
        <w:rPr>
          <w:rFonts w:ascii="Bookman Old Style" w:hAnsi="Bookman Old Style" w:cs="Calibri"/>
          <w:color w:val="000000"/>
          <w:sz w:val="22"/>
        </w:rPr>
      </w:pPr>
      <w:r w:rsidRPr="00D73AFB">
        <w:rPr>
          <w:rFonts w:ascii="Bookman Old Style" w:hAnsi="Bookman Old Style" w:cs="Calibri"/>
          <w:color w:val="000000"/>
          <w:sz w:val="22"/>
        </w:rPr>
        <w:t>La adjudicación quedará sometida a la existencia de crédito adecuado y suficiente para</w:t>
      </w:r>
      <w:r>
        <w:rPr>
          <w:rFonts w:ascii="Bookman Old Style" w:hAnsi="Bookman Old Style" w:cs="Calibri"/>
          <w:color w:val="000000"/>
          <w:sz w:val="22"/>
        </w:rPr>
        <w:t xml:space="preserve"> </w:t>
      </w:r>
      <w:r w:rsidRPr="00D73AFB">
        <w:rPr>
          <w:rFonts w:ascii="Bookman Old Style" w:hAnsi="Bookman Old Style" w:cs="Calibri"/>
          <w:color w:val="000000"/>
          <w:sz w:val="22"/>
        </w:rPr>
        <w:t>financiar las obligaciones derivadas del contrato en el ejercicio correspondiente</w:t>
      </w:r>
      <w:r>
        <w:rPr>
          <w:rFonts w:ascii="Bookman Old Style" w:hAnsi="Bookman Old Style" w:cs="Calibri"/>
          <w:color w:val="000000"/>
          <w:sz w:val="22"/>
        </w:rPr>
        <w:t>.</w:t>
      </w:r>
    </w:p>
    <w:p w:rsidR="0080744B" w:rsidRPr="009F7381" w:rsidRDefault="0080744B" w:rsidP="0080744B">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5.- PLAZO DE EJECUCIÓN</w:t>
      </w:r>
    </w:p>
    <w:p w:rsidR="00D57FDE" w:rsidRDefault="00D57FDE" w:rsidP="00D57FDE">
      <w:pPr>
        <w:autoSpaceDE w:val="0"/>
        <w:autoSpaceDN w:val="0"/>
        <w:adjustRightInd w:val="0"/>
        <w:spacing w:before="120" w:line="360" w:lineRule="auto"/>
        <w:jc w:val="both"/>
        <w:rPr>
          <w:rFonts w:ascii="Bookman Old Style" w:hAnsi="Bookman Old Style" w:cs="Calibri"/>
          <w:color w:val="000000"/>
          <w:sz w:val="22"/>
        </w:rPr>
      </w:pPr>
    </w:p>
    <w:p w:rsidR="0080744B" w:rsidRPr="00D57FDE" w:rsidRDefault="0080744B" w:rsidP="00D57FDE">
      <w:pPr>
        <w:autoSpaceDE w:val="0"/>
        <w:autoSpaceDN w:val="0"/>
        <w:adjustRightInd w:val="0"/>
        <w:spacing w:before="120" w:line="360" w:lineRule="auto"/>
        <w:jc w:val="both"/>
        <w:rPr>
          <w:rFonts w:ascii="Arial-BoldMT" w:hAnsi="Calibri" w:cs="Arial-BoldMT"/>
          <w:b/>
          <w:bCs/>
          <w:color w:val="9A0000"/>
          <w:sz w:val="29"/>
          <w:szCs w:val="29"/>
          <w:lang w:eastAsia="es-ES"/>
        </w:rPr>
      </w:pPr>
      <w:r w:rsidRPr="009F7381">
        <w:rPr>
          <w:rFonts w:ascii="Bookman Old Style" w:hAnsi="Bookman Old Style" w:cs="Calibri"/>
          <w:color w:val="000000"/>
          <w:sz w:val="22"/>
        </w:rPr>
        <w:t xml:space="preserve">El plazo de ejecución del total de la obra </w:t>
      </w:r>
      <w:r w:rsidR="007133DD">
        <w:rPr>
          <w:rFonts w:ascii="Bookman Old Style" w:hAnsi="Bookman Old Style" w:cs="Calibri"/>
          <w:color w:val="000000"/>
          <w:sz w:val="22"/>
        </w:rPr>
        <w:t xml:space="preserve"> y su entrega se </w:t>
      </w:r>
      <w:r w:rsidRPr="009F7381">
        <w:rPr>
          <w:rFonts w:ascii="Bookman Old Style" w:hAnsi="Bookman Old Style" w:cs="Calibri"/>
          <w:color w:val="000000"/>
          <w:sz w:val="22"/>
        </w:rPr>
        <w:t xml:space="preserve">se fija en </w:t>
      </w:r>
      <w:r w:rsidR="00D57FDE">
        <w:rPr>
          <w:rFonts w:ascii="Bookman Old Style" w:hAnsi="Bookman Old Style" w:cs="Calibri"/>
          <w:color w:val="000000"/>
          <w:sz w:val="22"/>
        </w:rPr>
        <w:t>el 25 de octubre de 2020</w:t>
      </w:r>
      <w:r w:rsidR="007133DD">
        <w:rPr>
          <w:rFonts w:ascii="Bookman Old Style" w:hAnsi="Bookman Old Style" w:cs="Calibri"/>
          <w:color w:val="000000"/>
          <w:sz w:val="22"/>
        </w:rPr>
        <w:t>. L</w:t>
      </w:r>
      <w:r w:rsidRPr="009F7381">
        <w:rPr>
          <w:rFonts w:ascii="Bookman Old Style" w:hAnsi="Bookman Old Style" w:cs="Calibri"/>
          <w:color w:val="000000"/>
          <w:sz w:val="22"/>
        </w:rPr>
        <w:t xml:space="preserve">a firma del acta de comprobación del replanteo, deberá tener lugar en el plazo máximo de </w:t>
      </w:r>
      <w:r>
        <w:rPr>
          <w:rFonts w:ascii="Bookman Old Style" w:hAnsi="Bookman Old Style" w:cs="Calibri"/>
          <w:color w:val="000000"/>
          <w:sz w:val="22"/>
        </w:rPr>
        <w:t xml:space="preserve">TRES DÍAS </w:t>
      </w:r>
      <w:r w:rsidRPr="009F7381">
        <w:rPr>
          <w:rFonts w:ascii="Bookman Old Style" w:hAnsi="Bookman Old Style" w:cs="Calibri"/>
          <w:color w:val="000000"/>
          <w:sz w:val="22"/>
        </w:rPr>
        <w:t>desde la formalización del contrato.</w:t>
      </w:r>
    </w:p>
    <w:p w:rsidR="00D57FDE" w:rsidRDefault="00D57FDE" w:rsidP="00D57FDE">
      <w:pPr>
        <w:autoSpaceDE w:val="0"/>
        <w:autoSpaceDN w:val="0"/>
        <w:adjustRightInd w:val="0"/>
        <w:spacing w:line="360" w:lineRule="auto"/>
        <w:jc w:val="both"/>
        <w:rPr>
          <w:rFonts w:ascii="Bookman Old Style" w:hAnsi="Bookman Old Style" w:cs="Calibri"/>
          <w:color w:val="000000"/>
          <w:sz w:val="22"/>
        </w:rPr>
      </w:pPr>
    </w:p>
    <w:p w:rsidR="0080744B" w:rsidRDefault="00D57FDE" w:rsidP="00D57FDE">
      <w:pPr>
        <w:autoSpaceDE w:val="0"/>
        <w:autoSpaceDN w:val="0"/>
        <w:adjustRightInd w:val="0"/>
        <w:spacing w:line="360" w:lineRule="auto"/>
        <w:jc w:val="both"/>
        <w:rPr>
          <w:rFonts w:ascii="Bookman Old Style" w:hAnsi="Bookman Old Style" w:cs="Calibri"/>
          <w:color w:val="000000"/>
          <w:sz w:val="22"/>
        </w:rPr>
      </w:pPr>
      <w:r w:rsidRPr="00D57FDE">
        <w:rPr>
          <w:rFonts w:ascii="Bookman Old Style" w:hAnsi="Bookman Old Style" w:cs="Calibri"/>
          <w:color w:val="000000"/>
          <w:sz w:val="22"/>
        </w:rPr>
        <w:t xml:space="preserve">En todo caso, </w:t>
      </w:r>
      <w:r w:rsidRPr="00D57FDE">
        <w:rPr>
          <w:rFonts w:ascii="Bookman Old Style" w:hAnsi="Bookman Old Style" w:cs="Calibri"/>
          <w:b/>
          <w:color w:val="000000"/>
          <w:sz w:val="22"/>
        </w:rPr>
        <w:t>las obras deberán estar finalizadas antes del día 25 de octubre de 2020</w:t>
      </w:r>
      <w:r w:rsidR="0080744B" w:rsidRPr="00D57FDE">
        <w:rPr>
          <w:rFonts w:ascii="Bookman Old Style" w:hAnsi="Bookman Old Style" w:cs="Calibri"/>
          <w:b/>
          <w:color w:val="000000"/>
          <w:sz w:val="22"/>
        </w:rPr>
        <w:t>,</w:t>
      </w:r>
      <w:r w:rsidR="0080744B">
        <w:rPr>
          <w:rFonts w:ascii="Bookman Old Style" w:hAnsi="Bookman Old Style" w:cs="Calibri"/>
          <w:color w:val="000000"/>
          <w:sz w:val="22"/>
        </w:rPr>
        <w:t xml:space="preserve"> Y</w:t>
      </w:r>
      <w:r>
        <w:rPr>
          <w:rFonts w:ascii="Bookman Old Style" w:hAnsi="Bookman Old Style" w:cs="Calibri"/>
          <w:color w:val="000000"/>
          <w:sz w:val="22"/>
        </w:rPr>
        <w:t>a que las mismas pueden ser subvencionadas en base a lo dispuesto en la</w:t>
      </w:r>
      <w:r w:rsidR="0080744B">
        <w:rPr>
          <w:rFonts w:ascii="Bookman Old Style" w:hAnsi="Bookman Old Style" w:cs="Calibri"/>
          <w:color w:val="000000"/>
          <w:sz w:val="22"/>
        </w:rPr>
        <w:t xml:space="preserve">  </w:t>
      </w:r>
      <w:r w:rsidRPr="00D57FDE">
        <w:rPr>
          <w:rFonts w:ascii="Bookman Old Style" w:hAnsi="Bookman Old Style" w:cs="Calibri"/>
          <w:color w:val="000000"/>
          <w:sz w:val="22"/>
        </w:rPr>
        <w:t>RESOLUCIÓN 61E/2020, de 14 de julio, de Directora General de Industria, Energí</w:t>
      </w:r>
      <w:r>
        <w:rPr>
          <w:rFonts w:ascii="Bookman Old Style" w:hAnsi="Bookman Old Style" w:cs="Calibri"/>
          <w:color w:val="000000"/>
          <w:sz w:val="22"/>
        </w:rPr>
        <w:t xml:space="preserve">a y Proyectos </w:t>
      </w:r>
      <w:r w:rsidRPr="00D57FDE">
        <w:rPr>
          <w:rFonts w:ascii="Bookman Old Style" w:hAnsi="Bookman Old Style" w:cs="Calibri"/>
          <w:color w:val="000000"/>
          <w:sz w:val="22"/>
        </w:rPr>
        <w:t>Estratégicos S3, por la que se aprueba la “Convocatoria de 2020 de ayu</w:t>
      </w:r>
      <w:r>
        <w:rPr>
          <w:rFonts w:ascii="Bookman Old Style" w:hAnsi="Bookman Old Style" w:cs="Calibri"/>
          <w:color w:val="000000"/>
          <w:sz w:val="22"/>
        </w:rPr>
        <w:t xml:space="preserve">das a entidades locales para la </w:t>
      </w:r>
      <w:r w:rsidRPr="00D57FDE">
        <w:rPr>
          <w:rFonts w:ascii="Bookman Old Style" w:hAnsi="Bookman Old Style" w:cs="Calibri"/>
          <w:color w:val="000000"/>
          <w:sz w:val="22"/>
        </w:rPr>
        <w:t>promoción de la eficiencia energética, la implementación de energía</w:t>
      </w:r>
      <w:r>
        <w:rPr>
          <w:rFonts w:ascii="Bookman Old Style" w:hAnsi="Bookman Old Style" w:cs="Calibri"/>
          <w:color w:val="000000"/>
          <w:sz w:val="22"/>
        </w:rPr>
        <w:t xml:space="preserve">s renovables y el impulso de la </w:t>
      </w:r>
      <w:r w:rsidRPr="00D57FDE">
        <w:rPr>
          <w:rFonts w:ascii="Bookman Old Style" w:hAnsi="Bookman Old Style" w:cs="Calibri"/>
          <w:color w:val="000000"/>
          <w:sz w:val="22"/>
        </w:rPr>
        <w:t>movilidad eléctrica”</w:t>
      </w:r>
      <w:r w:rsidR="0080744B" w:rsidRPr="00102248">
        <w:rPr>
          <w:rFonts w:ascii="Bookman Old Style" w:hAnsi="Bookman Old Style" w:cs="Calibri"/>
          <w:color w:val="000000"/>
          <w:sz w:val="22"/>
        </w:rPr>
        <w:t>, que establece en su bases  que las entidades  beneficiarias deber</w:t>
      </w:r>
      <w:r w:rsidR="0080744B" w:rsidRPr="00102248">
        <w:rPr>
          <w:rFonts w:ascii="Bookman Old Style" w:hAnsi="Bookman Old Style" w:cs="Calibri" w:hint="eastAsia"/>
          <w:color w:val="000000"/>
          <w:sz w:val="22"/>
        </w:rPr>
        <w:t>á</w:t>
      </w:r>
      <w:r w:rsidR="0080744B" w:rsidRPr="00102248">
        <w:rPr>
          <w:rFonts w:ascii="Bookman Old Style" w:hAnsi="Bookman Old Style" w:cs="Calibri"/>
          <w:color w:val="000000"/>
          <w:sz w:val="22"/>
        </w:rPr>
        <w:t>n justificar las inversiones realizadas, con fecha l</w:t>
      </w:r>
      <w:r w:rsidR="0080744B" w:rsidRPr="00102248">
        <w:rPr>
          <w:rFonts w:ascii="Bookman Old Style" w:hAnsi="Bookman Old Style" w:cs="Calibri" w:hint="eastAsia"/>
          <w:color w:val="000000"/>
          <w:sz w:val="22"/>
        </w:rPr>
        <w:t>í</w:t>
      </w:r>
      <w:r>
        <w:rPr>
          <w:rFonts w:ascii="Bookman Old Style" w:hAnsi="Bookman Old Style" w:cs="Calibri"/>
          <w:color w:val="000000"/>
          <w:sz w:val="22"/>
        </w:rPr>
        <w:t xml:space="preserve">mite el 31 de octubre de 2020 ( Base 6.1 de la convocatoria) </w:t>
      </w:r>
      <w:r w:rsidR="0080744B" w:rsidRPr="00102248">
        <w:rPr>
          <w:rFonts w:ascii="Bookman Old Style" w:hAnsi="Bookman Old Style" w:cs="Calibri"/>
          <w:color w:val="000000"/>
          <w:sz w:val="22"/>
        </w:rPr>
        <w:t xml:space="preserve"> presentando  Facturas y justificantes de pago de las actuaciones realizadas.</w:t>
      </w:r>
    </w:p>
    <w:p w:rsidR="0080744B" w:rsidRDefault="0080744B" w:rsidP="0080744B">
      <w:pPr>
        <w:autoSpaceDE w:val="0"/>
        <w:autoSpaceDN w:val="0"/>
        <w:adjustRightInd w:val="0"/>
        <w:spacing w:line="360" w:lineRule="auto"/>
        <w:jc w:val="both"/>
        <w:rPr>
          <w:rFonts w:ascii="Bookman Old Style" w:hAnsi="Bookman Old Style" w:cs="Calibri"/>
          <w:color w:val="000000"/>
          <w:sz w:val="22"/>
        </w:rPr>
      </w:pPr>
    </w:p>
    <w:p w:rsidR="0080744B" w:rsidRDefault="0080744B" w:rsidP="0080744B">
      <w:pPr>
        <w:pStyle w:val="Textoindependiente2"/>
        <w:spacing w:line="360" w:lineRule="auto"/>
        <w:jc w:val="both"/>
        <w:rPr>
          <w:rFonts w:ascii="Bookman Old Style" w:hAnsi="Bookman Old Style" w:cs="Calibri"/>
          <w:color w:val="000000"/>
          <w:sz w:val="22"/>
        </w:rPr>
      </w:pPr>
    </w:p>
    <w:p w:rsidR="0080744B" w:rsidRPr="00A26157" w:rsidRDefault="0080744B" w:rsidP="0080744B">
      <w:pPr>
        <w:pStyle w:val="Textoindependiente2"/>
        <w:spacing w:line="360" w:lineRule="auto"/>
        <w:jc w:val="both"/>
        <w:rPr>
          <w:rFonts w:ascii="Bookman Old Style" w:hAnsi="Bookman Old Style" w:cs="Calibri"/>
          <w:color w:val="000000"/>
          <w:sz w:val="22"/>
        </w:rPr>
      </w:pPr>
      <w:r w:rsidRPr="00A26157">
        <w:rPr>
          <w:rFonts w:ascii="Bookman Old Style" w:hAnsi="Bookman Old Style" w:cs="Calibri"/>
          <w:color w:val="000000"/>
          <w:sz w:val="22"/>
        </w:rPr>
        <w:lastRenderedPageBreak/>
        <w:t>Dada la financiación del contrato, tanto la adjudicación como el contrato que se formalice se someten a la condición resolu</w:t>
      </w:r>
      <w:r>
        <w:rPr>
          <w:rFonts w:ascii="Bookman Old Style" w:hAnsi="Bookman Old Style" w:cs="Calibri"/>
          <w:color w:val="000000"/>
          <w:sz w:val="22"/>
        </w:rPr>
        <w:t xml:space="preserve">toria  del abono por parte de la </w:t>
      </w:r>
      <w:r w:rsidRPr="00A26157">
        <w:rPr>
          <w:rFonts w:ascii="Bookman Old Style" w:hAnsi="Bookman Old Style" w:cs="Calibri"/>
          <w:color w:val="000000"/>
          <w:sz w:val="22"/>
        </w:rPr>
        <w:t xml:space="preserve"> </w:t>
      </w:r>
      <w:r>
        <w:rPr>
          <w:rFonts w:ascii="Bookman Old Style" w:hAnsi="Bookman Old Style" w:cs="Calibri"/>
          <w:color w:val="000000"/>
          <w:sz w:val="22"/>
        </w:rPr>
        <w:t xml:space="preserve">la Dirección </w:t>
      </w:r>
      <w:r w:rsidRPr="00102248">
        <w:rPr>
          <w:rFonts w:ascii="Bookman Old Style" w:hAnsi="Bookman Old Style" w:cs="Calibri"/>
          <w:color w:val="000000"/>
          <w:sz w:val="22"/>
        </w:rPr>
        <w:t xml:space="preserve"> General de Industria, Energ</w:t>
      </w:r>
      <w:r w:rsidRPr="00102248">
        <w:rPr>
          <w:rFonts w:ascii="Bookman Old Style" w:hAnsi="Bookman Old Style" w:cs="Calibri" w:hint="cs"/>
          <w:color w:val="000000"/>
          <w:sz w:val="22"/>
        </w:rPr>
        <w:t>í</w:t>
      </w:r>
      <w:r w:rsidRPr="00102248">
        <w:rPr>
          <w:rFonts w:ascii="Bookman Old Style" w:hAnsi="Bookman Old Style" w:cs="Calibri"/>
          <w:color w:val="000000"/>
          <w:sz w:val="22"/>
        </w:rPr>
        <w:t>a e Innovaci</w:t>
      </w:r>
      <w:r w:rsidRPr="00102248">
        <w:rPr>
          <w:rFonts w:ascii="Bookman Old Style" w:hAnsi="Bookman Old Style" w:cs="Calibri" w:hint="cs"/>
          <w:color w:val="000000"/>
          <w:sz w:val="22"/>
        </w:rPr>
        <w:t>ó</w:t>
      </w:r>
      <w:r>
        <w:rPr>
          <w:rFonts w:ascii="Bookman Old Style" w:hAnsi="Bookman Old Style" w:cs="Calibri"/>
          <w:color w:val="000000"/>
          <w:sz w:val="22"/>
        </w:rPr>
        <w:t>n, s</w:t>
      </w:r>
      <w:r w:rsidRPr="00A26157">
        <w:rPr>
          <w:rFonts w:ascii="Bookman Old Style" w:hAnsi="Bookman Old Style" w:cs="Calibri"/>
          <w:color w:val="000000"/>
          <w:sz w:val="22"/>
        </w:rPr>
        <w:t>i por causa imputable al contratista deberá procede</w:t>
      </w:r>
      <w:r>
        <w:rPr>
          <w:rFonts w:ascii="Bookman Old Style" w:hAnsi="Bookman Old Style" w:cs="Calibri"/>
          <w:color w:val="000000"/>
          <w:sz w:val="22"/>
        </w:rPr>
        <w:t>rse al reintegro del importe de la subvención concedida</w:t>
      </w:r>
      <w:r w:rsidRPr="00A26157">
        <w:rPr>
          <w:rFonts w:ascii="Bookman Old Style" w:hAnsi="Bookman Old Style" w:cs="Calibri"/>
          <w:color w:val="000000"/>
          <w:sz w:val="22"/>
        </w:rPr>
        <w:t>, este hecho será causa de resolución del contrato, estableciéndose que el contratista deberá indemnizar al Ayuntamiento de Villava-Atarrabia por un imp</w:t>
      </w:r>
      <w:r>
        <w:rPr>
          <w:rFonts w:ascii="Bookman Old Style" w:hAnsi="Bookman Old Style" w:cs="Calibri"/>
          <w:color w:val="000000"/>
          <w:sz w:val="22"/>
        </w:rPr>
        <w:t>orte igual al del reintegro de la subvención</w:t>
      </w:r>
      <w:r w:rsidRPr="00A26157">
        <w:rPr>
          <w:rFonts w:ascii="Bookman Old Style" w:hAnsi="Bookman Old Style" w:cs="Calibri"/>
          <w:color w:val="000000"/>
          <w:sz w:val="22"/>
        </w:rPr>
        <w:t>.</w:t>
      </w:r>
    </w:p>
    <w:p w:rsidR="0080744B" w:rsidRPr="00102248" w:rsidRDefault="0080744B" w:rsidP="0080744B">
      <w:pPr>
        <w:autoSpaceDE w:val="0"/>
        <w:autoSpaceDN w:val="0"/>
        <w:adjustRightInd w:val="0"/>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6.- CAPACIDAD PARA CONTRATAR</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Podrán contratar con la Administración las personas naturales o jurídicas, españolas o extranjeras, que tengan plena capacidad de obrar, no estén incursas en ninguna de las causas de prohibición o incompatibilidad para contratar establecidas en la Ley Foral 2/2018, de 13 de abril de Contratos Públicos, no se hallen en situación de conflicto de intereses y acrediten su solvencia económica, financiera y técnica o profesional suficiente para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se trata de personas jurídicas solo podrán ser adjudicatarias de contratos cuyas prestaciones estén comprendidas dentro de los fines, ámbito o actividad que le sean propios, según resulte de sus respectivos Estatutos o reglas fundacionales.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Podrán contratar las empresas agrupadas en uniones temporales que quedaran obligadas solidariamente y deberán nombrar a una persona representante o apoderada única de la unión con poderes bastantes para ejercitar los derechos y obligaciones que del contrato se deriven hasta su extinción, sin perjuicio de la existencia de poderes mancomunados que puedan otorgar para cobros y pagos de cuantía significativa. A efectos de la licitación, las empresas que fuesen a concurrir integradas en una unión temporal deberán indicar los nombres y circunstancias de las personas que la constituyen y la participación de cada una, así como que asumen el compromiso de constituirse formalmente en unión temporal en caso de resultar adjudicatarias del contrato. Igualmente podrán contratar licitadores que participen conjuntamente que quedaran obligadas solidariamente. Dicha participación se formalizara mediante la aportación de un documento privado en el que deberá manifestarse la voluntad de concurrir de forma conjunta, la participación de cada una de ellas así como la designación de un representante o apoderado único de la unión con poderes bastantes para ejercitar los derechos y obligaciones que del contrato se deriven hasta su extinción, sin perjuicio de los existencia de poderes mancomunados que </w:t>
      </w:r>
      <w:r w:rsidRPr="009F7381">
        <w:rPr>
          <w:rFonts w:ascii="Bookman Old Style" w:hAnsi="Bookman Old Style" w:cs="Calibri"/>
          <w:sz w:val="22"/>
        </w:rPr>
        <w:lastRenderedPageBreak/>
        <w:t>puedan otorgar para cobros y pagos de cuantía significativa. Asimismo, deberán cumplir las condiciones las condiciones que el presente pliego establezca.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empresas que presenten oferta conjunta de licitación no podrán presentar proposiciones individuales.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7.- SOLVENCIA ECONÓMICA Y FINANCIERA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 justificara la solvencia económica y financiera para la realización del contrato mediante la presentación de la siguiente documentación: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Declaración formulada por entidad financiera.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 Declaración sobre el volumen de negocios </w:t>
      </w:r>
      <w:r w:rsidRPr="009F7381">
        <w:rPr>
          <w:rFonts w:ascii="Bookman Old Style" w:hAnsi="Bookman Old Style" w:cs="Calibri"/>
          <w:sz w:val="22"/>
        </w:rPr>
        <w:t>en el ámbito de actividades objeto del contrato (referida como máximo a los últimos tres ejercicios disponibles en función de la fecha de creación o de inicio de las actividades del adjudicatario, debiendo ser el volumen de negocios de al menos uno de los t</w:t>
      </w:r>
      <w:r w:rsidR="007133DD">
        <w:rPr>
          <w:rFonts w:ascii="Bookman Old Style" w:hAnsi="Bookman Old Style" w:cs="Calibri"/>
          <w:sz w:val="22"/>
        </w:rPr>
        <w:t>res años, igual o superior a 100.000</w:t>
      </w:r>
      <w:r w:rsidRPr="009F7381">
        <w:rPr>
          <w:rFonts w:ascii="Bookman Old Style" w:hAnsi="Bookman Old Style" w:cs="Calibri"/>
          <w:sz w:val="22"/>
        </w:rPr>
        <w:t xml:space="preserve"> euros, IVA excluido.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8. SOLVENCIA TÉCNICA Y PROFESIONAL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 justificara la solvencia técnica mediante la presentación de la siguiente documentación: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 Relación de las obras </w:t>
      </w:r>
      <w:r w:rsidRPr="009F7381">
        <w:rPr>
          <w:rFonts w:ascii="Bookman Old Style" w:hAnsi="Bookman Old Style" w:cs="Calibri"/>
          <w:sz w:val="22"/>
        </w:rPr>
        <w:t>de similares características  ejecutadas en el curso de los últimos cinco años, donde conste el promotor, el lugar de ejecución de la obra, el importe así como el año de ejecución.</w:t>
      </w:r>
      <w:r w:rsidR="00CB093D" w:rsidRPr="00CB093D">
        <w:rPr>
          <w:rFonts w:ascii="Bookman Old Style" w:hAnsi="Bookman Old Style" w:cs="Calibri"/>
          <w:sz w:val="22"/>
        </w:rPr>
        <w:t xml:space="preserve"> </w:t>
      </w:r>
      <w:r w:rsidR="00CB093D" w:rsidRPr="009F7381">
        <w:rPr>
          <w:rFonts w:ascii="Bookman Old Style" w:hAnsi="Bookman Old Style" w:cs="Calibri"/>
          <w:sz w:val="22"/>
        </w:rPr>
        <w:t>avaladas por certificados de buena ejecución (donde conste el importe, el lugar de ejecución de la obra, así como las fechas de replanteo y recepción de la misma), expedidos por el promotor</w:t>
      </w:r>
      <w:r w:rsidR="00CB093D">
        <w:rPr>
          <w:rFonts w:ascii="Bookman Old Style" w:hAnsi="Bookman Old Style" w:cs="Calibri"/>
          <w:sz w:val="22"/>
        </w:rPr>
        <w:t>.</w:t>
      </w:r>
    </w:p>
    <w:p w:rsidR="00CB093D" w:rsidRDefault="00CB093D" w:rsidP="00501624">
      <w:pPr>
        <w:autoSpaceDE w:val="0"/>
        <w:autoSpaceDN w:val="0"/>
        <w:adjustRightInd w:val="0"/>
        <w:rPr>
          <w:rFonts w:ascii="Bookman Old Style" w:hAnsi="Bookman Old Style" w:cs="Calibri"/>
          <w:sz w:val="22"/>
        </w:rPr>
      </w:pPr>
    </w:p>
    <w:p w:rsidR="009F7381" w:rsidRPr="009F7381" w:rsidRDefault="00501624" w:rsidP="00501624">
      <w:pPr>
        <w:autoSpaceDE w:val="0"/>
        <w:autoSpaceDN w:val="0"/>
        <w:adjustRightInd w:val="0"/>
        <w:rPr>
          <w:rFonts w:ascii="Bookman Old Style" w:hAnsi="Bookman Old Style" w:cs="Calibri"/>
          <w:sz w:val="22"/>
        </w:rPr>
      </w:pPr>
      <w:r w:rsidRPr="00501624">
        <w:rPr>
          <w:rFonts w:ascii="Bookman Old Style" w:hAnsi="Bookman Old Style" w:cs="Calibri"/>
          <w:sz w:val="22"/>
        </w:rPr>
        <w:t xml:space="preserve">La justificación de la solvencia técnica se exigirá al licitador a favor del que vaya a realizarse la propuesta de adjudicación del contrato. </w:t>
      </w:r>
    </w:p>
    <w:p w:rsidR="00D7405F"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En el caso de que la solvencia se acredite mediante la subcontratación, quien licita </w:t>
      </w:r>
      <w:r w:rsidRPr="00D7405F">
        <w:rPr>
          <w:rFonts w:ascii="Bookman Old Style" w:hAnsi="Bookman Old Style" w:cs="Calibri"/>
          <w:sz w:val="22"/>
          <w:u w:val="single"/>
        </w:rPr>
        <w:t>deberá aportar un documento que demuestre la existencia de un compromiso formal con los subcontratistas para la ejecución del contrato</w:t>
      </w:r>
      <w:r w:rsidRPr="009F7381">
        <w:rPr>
          <w:rFonts w:ascii="Bookman Old Style" w:hAnsi="Bookman Old Style" w:cs="Calibri"/>
          <w:sz w:val="22"/>
        </w:rPr>
        <w:t xml:space="preserve">, </w:t>
      </w:r>
    </w:p>
    <w:p w:rsidR="00D7405F" w:rsidRDefault="00D7405F" w:rsidP="009F7381">
      <w:pPr>
        <w:autoSpaceDE w:val="0"/>
        <w:autoSpaceDN w:val="0"/>
        <w:adjustRightInd w:val="0"/>
        <w:spacing w:before="120" w:line="300" w:lineRule="atLeast"/>
        <w:jc w:val="both"/>
        <w:rPr>
          <w:rFonts w:ascii="Bookman Old Style" w:hAnsi="Bookman Old Style" w:cs="Calibri"/>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9.- PRESENTACIÓN DE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Cada persona licitadora no podrá presentar más de una proposición. Tampoco podrá suscribir ninguna propuesta en participación conjunta con otras personas licitadoras si se ha presentado proposición individual, ni figurar en más de una de esas agrupaciones. La infracción de ello, así como la presentación simultánea de ofertas por empresas vinculadas dará lugar a la inadmisión de todas las ofertas suscritas.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 xml:space="preserve">La presentación de proposiciones supone la aceptación incondicional por la persona licitadora del contenido de la totalidad de las </w:t>
      </w:r>
      <w:r w:rsidR="00501624" w:rsidRPr="009F7381">
        <w:rPr>
          <w:rFonts w:ascii="Bookman Old Style" w:hAnsi="Bookman Old Style" w:cs="Calibri"/>
          <w:sz w:val="22"/>
        </w:rPr>
        <w:t>cláusulas</w:t>
      </w:r>
      <w:r w:rsidRPr="009F7381">
        <w:rPr>
          <w:rFonts w:ascii="Bookman Old Style" w:hAnsi="Bookman Old Style" w:cs="Calibri"/>
          <w:sz w:val="22"/>
        </w:rPr>
        <w:t xml:space="preserve"> del pliego que rigen la licitación, sin salvedad o reserva alguna.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interesados en la licitación obtendrán a través del Portal de Contratación la información adicional sobre los pliegos y demás documentación complementaria en el plazo de tres días desde que la soliciten.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9.1.- LUGAR Y PLAZO DE PRESENTACION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documentos que conforman las ofertas deberán presentarse exclusivamente a través de la Plataforma de Licitación Electrónica de Navarra (PLENA), que estará disponible en el anuncio de licitación del Portal de Contratación de Navarra (www.contrataciones.navarra.es), de acuerdo con lo establecido en los párrafos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Todas las comunicaciones y resto de actuaciones de trámites que procedan con los interesados, se efectuara a través de la Plataforma de licitación electrónica de Navarra (PLENA).</w:t>
      </w:r>
    </w:p>
    <w:p w:rsidR="00601685" w:rsidRDefault="009F7381" w:rsidP="009F7381">
      <w:pPr>
        <w:autoSpaceDE w:val="0"/>
        <w:autoSpaceDN w:val="0"/>
        <w:adjustRightInd w:val="0"/>
        <w:spacing w:before="120" w:line="300" w:lineRule="atLeast"/>
        <w:jc w:val="both"/>
        <w:rPr>
          <w:rFonts w:ascii="Bookman Old Style" w:hAnsi="Bookman Old Style" w:cs="Calibri"/>
          <w:b/>
          <w:sz w:val="22"/>
        </w:rPr>
      </w:pPr>
      <w:r w:rsidRPr="00D12E5D">
        <w:rPr>
          <w:rFonts w:ascii="Bookman Old Style" w:hAnsi="Bookman Old Style" w:cs="Calibri"/>
          <w:b/>
          <w:sz w:val="22"/>
        </w:rPr>
        <w:t xml:space="preserve">El plazo de presentación de las ofertas será </w:t>
      </w:r>
      <w:r w:rsidR="00601685" w:rsidRPr="00601685">
        <w:rPr>
          <w:rFonts w:ascii="Bookman Old Style" w:hAnsi="Bookman Old Style" w:cs="Calibri"/>
          <w:b/>
          <w:sz w:val="22"/>
        </w:rPr>
        <w:t xml:space="preserve"> de quince días </w:t>
      </w:r>
      <w:r w:rsidR="007133DD">
        <w:rPr>
          <w:rFonts w:ascii="Bookman Old Style" w:hAnsi="Bookman Old Style" w:cs="Calibri"/>
          <w:b/>
          <w:sz w:val="22"/>
        </w:rPr>
        <w:t xml:space="preserve"> naturales, </w:t>
      </w:r>
      <w:r w:rsidR="00601685" w:rsidRPr="00601685">
        <w:rPr>
          <w:rFonts w:ascii="Bookman Old Style" w:hAnsi="Bookman Old Style" w:cs="Calibri"/>
          <w:b/>
          <w:sz w:val="22"/>
        </w:rPr>
        <w:t>a partir</w:t>
      </w:r>
      <w:r w:rsidR="00601685" w:rsidRPr="00601685">
        <w:rPr>
          <w:b/>
        </w:rPr>
        <w:t xml:space="preserve"> de la </w:t>
      </w:r>
      <w:r w:rsidR="00601685" w:rsidRPr="00601685">
        <w:rPr>
          <w:rFonts w:ascii="Bookman Old Style" w:hAnsi="Bookman Old Style" w:cs="Calibri"/>
          <w:b/>
          <w:sz w:val="22"/>
        </w:rPr>
        <w:t>fecha de publicación del anuncio de licitación</w:t>
      </w:r>
      <w:r w:rsidR="00601685" w:rsidRPr="00601685">
        <w:rPr>
          <w:b/>
        </w:rPr>
        <w:t>.</w:t>
      </w:r>
      <w:r w:rsidRPr="00601685">
        <w:rPr>
          <w:rFonts w:ascii="Bookman Old Style" w:hAnsi="Bookman Old Style" w:cs="Calibri"/>
          <w:b/>
          <w:sz w:val="22"/>
        </w:rPr>
        <w:tab/>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momento en que la empresa licitadora cierre su oferta, se generara una huella -resumen criptográfico- del contenido de la misma, quedando como constancia de la oferta. En el caso de que quien licite tenga problemas* en la presentación de su oferta en PLENA, si la huella –resumen criptográfico- es remitida, dentro del plazo de presentación de ofertas al órgano de contratación por correo electrónico a la dirección de contacto establecida en el Portal de Contratación, se dispondrá de un plazo extendido de 24 horas para la recepción de la oferta completa a través de PLENA. Si no se cumplieran tales requisitos, no será admitida la solicitud de participación en el caso de que se reciba fuera del plazo fijado en el anuncio de licitación.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b/>
        <w:t xml:space="preserve">* a estos efectos se advierte de que cuanto mayor sea el peso (medido en </w:t>
      </w:r>
      <w:r w:rsidRPr="009F7381">
        <w:rPr>
          <w:rFonts w:ascii="Bookman Old Style" w:hAnsi="Bookman Old Style" w:cs="Calibri"/>
          <w:sz w:val="22"/>
        </w:rPr>
        <w:tab/>
        <w:t xml:space="preserve">MB) de las ofertas, mayor puede ser el tiempo requerido para completar </w:t>
      </w:r>
      <w:r w:rsidRPr="009F7381">
        <w:rPr>
          <w:rFonts w:ascii="Bookman Old Style" w:hAnsi="Bookman Old Style" w:cs="Calibri"/>
          <w:sz w:val="22"/>
        </w:rPr>
        <w:tab/>
        <w:t xml:space="preserve">su presentación. Ello con independencia de la concurrencia de otras </w:t>
      </w:r>
      <w:r w:rsidRPr="009F7381">
        <w:rPr>
          <w:rFonts w:ascii="Bookman Old Style" w:hAnsi="Bookman Old Style" w:cs="Calibri"/>
          <w:sz w:val="22"/>
        </w:rPr>
        <w:tab/>
        <w:t xml:space="preserve">circunstancias, como una menor velocidad de subida de datos debida a </w:t>
      </w:r>
      <w:r w:rsidRPr="009F7381">
        <w:rPr>
          <w:rFonts w:ascii="Bookman Old Style" w:hAnsi="Bookman Old Style" w:cs="Calibri"/>
          <w:sz w:val="22"/>
        </w:rPr>
        <w:tab/>
        <w:t>la calidad de la conexión, u otras.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Es necesario que la hora del equipo desde el que se vaya a realizar la presentación coincida con un margen máximo de desfase de 5 minutos, con la hora del servidor de Gobierno de Navarra.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Los servidores de Gobierno de Navarra, utilizan como referencia el Tiempo Universal Coordinado (UTC), que es la escala de tiempo universal mantenida </w:t>
      </w:r>
      <w:r w:rsidRPr="009F7381">
        <w:rPr>
          <w:rFonts w:ascii="Bookman Old Style" w:hAnsi="Bookman Old Style" w:cs="Calibri"/>
          <w:sz w:val="22"/>
        </w:rPr>
        <w:lastRenderedPageBreak/>
        <w:t>por los laboratorios internacionales de referencia con una precisión: +/- 1seg. Esta es, por tanto, la hora oficial de los servicios electrónicos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Fuente horaria primaria: hora.roa.es (Real Instituto y Observatorio de la Armada: dos servidores en San Fernando-Cádiz y un tercero situado 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Madrid)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Fuentes horarias secundarias:</w:t>
      </w:r>
    </w:p>
    <w:p w:rsidR="009F7381" w:rsidRPr="009F7381" w:rsidRDefault="009F7381" w:rsidP="009F7381">
      <w:pPr>
        <w:pStyle w:val="Prrafodelista"/>
        <w:numPr>
          <w:ilvl w:val="0"/>
          <w:numId w:val="2"/>
        </w:numPr>
        <w:autoSpaceDE w:val="0"/>
        <w:autoSpaceDN w:val="0"/>
        <w:adjustRightInd w:val="0"/>
        <w:spacing w:before="120" w:line="300" w:lineRule="atLeast"/>
        <w:rPr>
          <w:rFonts w:ascii="Bookman Old Style" w:hAnsi="Bookman Old Style" w:cs="Calibri"/>
        </w:rPr>
      </w:pPr>
      <w:r w:rsidRPr="009F7381">
        <w:rPr>
          <w:rFonts w:ascii="Bookman Old Style" w:hAnsi="Bookman Old Style" w:cs="Calibri"/>
        </w:rPr>
        <w:t>cañon.inria.fr , INRIA, Paris</w:t>
      </w:r>
    </w:p>
    <w:p w:rsidR="009F7381" w:rsidRPr="009F7381" w:rsidRDefault="009F7381" w:rsidP="009F7381">
      <w:pPr>
        <w:pStyle w:val="Prrafodelista"/>
        <w:numPr>
          <w:ilvl w:val="0"/>
          <w:numId w:val="2"/>
        </w:numPr>
        <w:autoSpaceDE w:val="0"/>
        <w:autoSpaceDN w:val="0"/>
        <w:adjustRightInd w:val="0"/>
        <w:spacing w:before="120" w:line="300" w:lineRule="atLeast"/>
        <w:rPr>
          <w:rFonts w:ascii="Bookman Old Style" w:hAnsi="Bookman Old Style" w:cs="Calibri"/>
          <w:lang w:val="en-US"/>
        </w:rPr>
      </w:pPr>
      <w:r w:rsidRPr="009F7381">
        <w:rPr>
          <w:rFonts w:ascii="Bookman Old Style" w:hAnsi="Bookman Old Style" w:cs="Calibri"/>
          <w:lang w:val="en-US"/>
        </w:rPr>
        <w:t>i2t15.i2t.ehu.es , UPV-EHU</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al proceder a la apertura de los sobres, se detecta su presentación fuera de plazo sobre la que se ha recibido una huella, esta se validara si la huella coincide y la fecha de recepción esta dentro de las 24 horas extendidas. En tal caso la oferta se dará por válida y se abrirá.</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por el contrario la huella no coincide, o bien la oferta se ha recibido fuera del plazo de 24 horas extendidas, la oferta se excluirá, no abriéndose en ningún caso su contenido.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caso de que la oferta hubiera sido presentada fuera de plazo y la empresa o entidad licitadora adujera la existencia de problemas técnicos en la presentación, se verificara si en el momento de presentación de la oferta existieron problemas de índole técnica en la Plataforma. Solamente en el caso de que hubiera acaecido incidencia técnica en el normal funcionamiento de la Plataforma, la oferta presentada será admitida. El desconocimiento del licitador o problemas técnicos ajenos a la Plataforma no justificaran la extemporaneidad en la presentación de la oferta y conllevaran la exclusión.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9.2.- FORMA Y CONTENIDO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Desde el anuncio de licitación del Portal de Contratación se puede acceder al espacio de la Plataforma de Licitación Electrónica de Navarra (PLENA) donde cualquier persona interesada en la licitación puede descargar una aplicación de escritorio que le permite la preparación y presentación de ofertas mediante sobre digital. Esta aplicación debe descargarse una única vez, siendo válida para cualquier licitación posterior a través de PLENA por parte de cualquier entidad sometida a la misma.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ofertas son cifradas en el escritorio de quien vaya a licitar utilizando mecanismos estándares de cifrado, y una vez presentadas, son depositadas en el repositorio seguro.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 oferta deberá ir firmada mediante firma electrónica reconocida, válidamente emitida por un Prestador de Servicios de Certificación y que garantice la identidad e integridad del documento, la oferta y todos los documentos </w:t>
      </w:r>
      <w:r w:rsidRPr="009F7381">
        <w:rPr>
          <w:rFonts w:ascii="Bookman Old Style" w:hAnsi="Bookman Old Style" w:cs="Calibri"/>
          <w:sz w:val="22"/>
        </w:rPr>
        <w:lastRenderedPageBreak/>
        <w:t>asociados a la misma, de conformidad con lo dispuesto en la Ley 59/2003, de 19 de diciembre, de firma electrónica y demás disposiciones de contratación pública electrónica.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sz w:val="22"/>
        </w:rPr>
        <w:t xml:space="preserve">El tamaño permitido de cada fichero individual que se anexa en la oferta </w:t>
      </w:r>
      <w:r w:rsidRPr="009F7381">
        <w:rPr>
          <w:rFonts w:ascii="Bookman Old Style" w:hAnsi="Bookman Old Style" w:cs="Calibri"/>
          <w:color w:val="000000"/>
          <w:sz w:val="22"/>
        </w:rPr>
        <w:t xml:space="preserve">electrónica es de 50 MB. El tamaño total de la oferta, con todos los documentos que la forman tendrá un tamaño máximo de 100 MB. PLENA no establece límite alguno en el </w:t>
      </w:r>
      <w:r w:rsidR="00F42FEE" w:rsidRPr="009F7381">
        <w:rPr>
          <w:rFonts w:ascii="Bookman Old Style" w:hAnsi="Bookman Old Style" w:cs="Calibri"/>
          <w:color w:val="000000"/>
          <w:sz w:val="22"/>
        </w:rPr>
        <w:t>número</w:t>
      </w:r>
      <w:r w:rsidRPr="009F7381">
        <w:rPr>
          <w:rFonts w:ascii="Bookman Old Style" w:hAnsi="Bookman Old Style" w:cs="Calibri"/>
          <w:color w:val="000000"/>
          <w:sz w:val="22"/>
        </w:rPr>
        <w:t xml:space="preserve"> de archivos que se pueden adjuntar a una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Los formatos admitidos por PLENA para los documentos que se anexan en la presentación de la oferta son los utilizados habitualmente (doc, docx, xls, xlsx, ppt, pptx, rtf, sxw, abw, pdf, jpg, bmp, tiff, tif, odt, ods, odp, odi, dwg, zip.), y como medida alternativa, para adjuntar archivos de otros formatos, se pueden envolver en un archivo comprimido (ZIP).</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caso de discordancia entre los valores objetivos introducidos en los formularios de la plataforma y los documentos anexos que dan respaldo a cada criterio prevalecerán los documentos y anexos suscritos electrónicamente por la entidad o empresa licitadora o quien tenga poder de representación.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Las propuestas se presentaran de acuerdo con la estructura establecida para esta oferta en PLENA y contendrá 3 sobres, identificados como:</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1: "DOCUMENTACIÓN ADMINISTRATIVA".</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2:"DOCUMENTACIÓN RELATIVA A CRITERIOS NO</w:t>
      </w:r>
    </w:p>
    <w:p w:rsidR="009F7381" w:rsidRPr="009F7381" w:rsidRDefault="009F7381" w:rsidP="009F7381">
      <w:pPr>
        <w:pStyle w:val="Prrafodelista"/>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CUANTIFICABLES MEDIANTE FÓRMULAS”.</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3: "DOCUMENTACIÓN RELATIVA A CRITERIOS CUANTIFICABLES MEDIANTE FÓRMULAS”.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Cada uno de los sobres deberá contener los siguientes documentos: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Sobre número 1: "DOCUMENTACIÓN ADMINISTRATIVA".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 incluirán necesariamente los siguientes documentos: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1. </w:t>
      </w:r>
      <w:r w:rsidRPr="009F7381">
        <w:rPr>
          <w:rFonts w:ascii="Bookman Old Style" w:hAnsi="Bookman Old Style" w:cs="Calibri"/>
          <w:color w:val="000000"/>
          <w:sz w:val="22"/>
        </w:rPr>
        <w:t>Identificación del licitador o licitadores, que se presentan, pudiendo ser personas físicas, participaciones conjuntas, personas jurídicas, uniones temporales de empresarios. Así mismo se presentara una dirección de correo electrónico del licitador, conforme al modelo señalado en el Anexo I.</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2. </w:t>
      </w:r>
      <w:r w:rsidRPr="009F7381">
        <w:rPr>
          <w:rFonts w:ascii="Bookman Old Style" w:hAnsi="Bookman Old Style" w:cs="Calibri"/>
          <w:color w:val="000000"/>
          <w:sz w:val="22"/>
        </w:rPr>
        <w:t>Declaración responsable del licitador o, en su caso, de su representante, indicando que cumple las condiciones exigidas para contratar. Dicha declaración se ajustara al modelo señalado en el Anexo II.</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3. </w:t>
      </w:r>
      <w:r w:rsidRPr="009F7381">
        <w:rPr>
          <w:rFonts w:ascii="Bookman Old Style" w:hAnsi="Bookman Old Style" w:cs="Calibri"/>
          <w:color w:val="000000"/>
          <w:sz w:val="22"/>
        </w:rPr>
        <w:t xml:space="preserve">Si la proposición es suscrita por licitadores que participen conjuntamente o en unión temporal de empresas, cada una de ellas deberá suscribir la declaración responsable y se incorporara un documento privado en el que se </w:t>
      </w:r>
      <w:r w:rsidRPr="009F7381">
        <w:rPr>
          <w:rFonts w:ascii="Bookman Old Style" w:hAnsi="Bookman Old Style" w:cs="Calibri"/>
          <w:color w:val="000000"/>
          <w:sz w:val="22"/>
        </w:rPr>
        <w:lastRenderedPageBreak/>
        <w:t xml:space="preserve">manifieste la voluntad de concurrir conjuntamente, se indique el porcentaje de participación que corresponde a cada uno y se designe un representante o apoderado único con facultades para ejercer los derechos y cumplir las obligaciones derivadas del contrato hasta la extinción del mismo. </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El escrito habrá de estar firmado tanto por las diversas empresas concurrentes como por el citado apoderado.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4. </w:t>
      </w:r>
      <w:r w:rsidRPr="009F7381">
        <w:rPr>
          <w:rFonts w:ascii="Bookman Old Style" w:hAnsi="Bookman Old Style" w:cs="Calibri"/>
          <w:color w:val="000000"/>
          <w:sz w:val="22"/>
        </w:rPr>
        <w:t>En caso de subcontratación, el licitador deberá presentar una relación de los subcontratistas y aportar un documento que demuestre la existencia de un compromiso formal con los mismos para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Sobre número 2: "DOCUMENTACIÓN RELATIVA A CRITERIOS NO CUANTIFICABLES MEDIANTE FÓRMULAS”.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Incluirá toda la documentación que aporte el licitador para que se valore y puntúen los criterios de adjudicación recogidos en el presente pliego que dependen de un juicio de valor.</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concreto, deberá contener los siguientes documentos: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1. </w:t>
      </w:r>
      <w:r w:rsidRPr="009F7381">
        <w:rPr>
          <w:rFonts w:ascii="Bookman Old Style" w:hAnsi="Bookman Old Style" w:cs="Calibri"/>
          <w:b/>
          <w:color w:val="000000"/>
          <w:sz w:val="22"/>
        </w:rPr>
        <w:t>Memoria explicativa</w:t>
      </w:r>
      <w:r w:rsidRPr="009F7381">
        <w:rPr>
          <w:rFonts w:ascii="Bookman Old Style" w:hAnsi="Bookman Old Style" w:cs="Calibri"/>
          <w:color w:val="000000"/>
          <w:sz w:val="22"/>
        </w:rPr>
        <w:t xml:space="preserve">. </w:t>
      </w:r>
      <w:r w:rsidRPr="009F7381">
        <w:rPr>
          <w:rFonts w:ascii="Bookman Old Style" w:hAnsi="Bookman Old Style" w:cs="Calibri,Bold"/>
          <w:bCs/>
          <w:color w:val="000000"/>
          <w:sz w:val="22"/>
          <w:u w:val="single"/>
        </w:rPr>
        <w:t>Análisis del proyecto y de la problemática de ejecución de la obra, conforme a lo señalado en la cláusula 12. 1. a)</w:t>
      </w:r>
      <w:r w:rsidRPr="009F7381">
        <w:rPr>
          <w:rFonts w:ascii="Bookman Old Style" w:hAnsi="Bookman Old Style" w:cs="Calibri"/>
          <w:color w:val="000000"/>
          <w:sz w:val="22"/>
        </w:rPr>
        <w:t xml:space="preserve"> Para este apar</w:t>
      </w:r>
      <w:r w:rsidR="00F42FEE">
        <w:rPr>
          <w:rFonts w:ascii="Bookman Old Style" w:hAnsi="Bookman Old Style" w:cs="Calibri"/>
          <w:color w:val="000000"/>
          <w:sz w:val="22"/>
        </w:rPr>
        <w:t>tado se admitirá un máximo de 12</w:t>
      </w:r>
      <w:r w:rsidRPr="009F7381">
        <w:rPr>
          <w:rFonts w:ascii="Bookman Old Style" w:hAnsi="Bookman Old Style" w:cs="Calibri"/>
          <w:color w:val="000000"/>
          <w:sz w:val="22"/>
        </w:rPr>
        <w:t xml:space="preserve"> páginas en formato DINA 4</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2. </w:t>
      </w:r>
      <w:r w:rsidRPr="009F7381">
        <w:rPr>
          <w:rFonts w:ascii="Bookman Old Style" w:hAnsi="Bookman Old Style" w:cs="Calibri"/>
          <w:b/>
          <w:color w:val="000000"/>
          <w:sz w:val="22"/>
        </w:rPr>
        <w:t>Tratamiento de afecciones</w:t>
      </w:r>
      <w:r w:rsidRPr="009F7381">
        <w:rPr>
          <w:rFonts w:ascii="Bookman Old Style" w:hAnsi="Bookman Old Style" w:cs="Calibri"/>
          <w:color w:val="000000"/>
          <w:sz w:val="22"/>
        </w:rPr>
        <w:t xml:space="preserve">. </w:t>
      </w:r>
      <w:r w:rsidRPr="009F7381">
        <w:rPr>
          <w:rFonts w:ascii="Bookman Old Style" w:hAnsi="Bookman Old Style" w:cs="Calibri"/>
          <w:color w:val="000000"/>
          <w:sz w:val="22"/>
          <w:u w:val="single"/>
        </w:rPr>
        <w:t xml:space="preserve">Documento  explicativo del </w:t>
      </w:r>
      <w:r w:rsidRPr="009F7381">
        <w:rPr>
          <w:rFonts w:ascii="Bookman Old Style" w:hAnsi="Bookman Old Style" w:cs="Calibri,Bold"/>
          <w:bCs/>
          <w:color w:val="000000"/>
          <w:sz w:val="22"/>
          <w:u w:val="single"/>
        </w:rPr>
        <w:t>tratamiento de afecciones y minimización del impacto de las obras</w:t>
      </w:r>
      <w:r w:rsidRPr="009F7381">
        <w:rPr>
          <w:rFonts w:ascii="Bookman Old Style" w:hAnsi="Bookman Old Style" w:cs="Calibri,Bold"/>
          <w:bCs/>
          <w:color w:val="000000"/>
          <w:sz w:val="22"/>
        </w:rPr>
        <w:t>,</w:t>
      </w:r>
      <w:r w:rsidRPr="009F7381">
        <w:rPr>
          <w:rFonts w:ascii="Bookman Old Style" w:hAnsi="Bookman Old Style" w:cs="Calibri,Bold"/>
          <w:bCs/>
          <w:color w:val="000000"/>
          <w:sz w:val="22"/>
          <w:u w:val="single"/>
        </w:rPr>
        <w:t xml:space="preserve"> </w:t>
      </w:r>
      <w:r w:rsidRPr="009F7381">
        <w:rPr>
          <w:rFonts w:ascii="Bookman Old Style" w:hAnsi="Bookman Old Style" w:cs="Calibri,Bold"/>
          <w:bCs/>
          <w:color w:val="000000"/>
          <w:sz w:val="22"/>
        </w:rPr>
        <w:t>conforme a lo señalado en la cláusula 12. 1. b)</w:t>
      </w:r>
      <w:r w:rsidRPr="009F7381">
        <w:rPr>
          <w:rFonts w:ascii="Bookman Old Style" w:hAnsi="Bookman Old Style" w:cs="Calibri"/>
          <w:color w:val="000000"/>
          <w:sz w:val="22"/>
        </w:rPr>
        <w:t xml:space="preserve"> Para este apartado se admitirá un máximo de 5  páginas en formato DINA 4</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u w:val="single"/>
        </w:rPr>
        <w:t>No se podrá incluir en este sobre referencia alguna de la oferta económica o criterios cuantificables mediante fórmulas</w:t>
      </w:r>
      <w:r w:rsidRPr="009F7381">
        <w:rPr>
          <w:rFonts w:ascii="Bookman Old Style" w:hAnsi="Bookman Old Style" w:cs="Calibri"/>
          <w:color w:val="000000"/>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Sobre número 3: "DOCUMENTACIÓN RELATIVA A CRITERIOS CUANTIFICABLES MEDIANTE FÓRMULAS”.</w:t>
      </w:r>
    </w:p>
    <w:p w:rsidR="007B48E0" w:rsidRPr="007B48E0" w:rsidRDefault="009F7381" w:rsidP="007B48E0">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este sobre se incluirá por el licitador la siguiente documentación:</w:t>
      </w:r>
      <w:r w:rsidR="007B48E0" w:rsidRPr="007B48E0">
        <w:rPr>
          <w:rFonts w:ascii="Bookman Old Style" w:hAnsi="Bookman Old Style" w:cs="Calibri"/>
          <w:color w:val="000000"/>
          <w:sz w:val="22"/>
        </w:rPr>
        <w:t xml:space="preserve"> En este sobre se incluirá por el licitador la siguiente documentación:</w:t>
      </w:r>
    </w:p>
    <w:p w:rsidR="007B48E0" w:rsidRPr="007B48E0" w:rsidRDefault="007B48E0" w:rsidP="007B48E0">
      <w:p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rPr>
        <w:t xml:space="preserve">  </w:t>
      </w:r>
      <w:r w:rsidRPr="007B48E0">
        <w:rPr>
          <w:rFonts w:ascii="Bookman Old Style" w:hAnsi="Bookman Old Style" w:cs="Calibri"/>
          <w:b/>
          <w:color w:val="000000"/>
          <w:sz w:val="22"/>
        </w:rPr>
        <w:t>ANEXO III-A y III-B en el que el licitador detallará</w:t>
      </w:r>
      <w:r w:rsidRPr="007B48E0">
        <w:rPr>
          <w:rFonts w:ascii="Bookman Old Style" w:hAnsi="Bookman Old Style" w:cs="Calibri"/>
          <w:color w:val="000000"/>
          <w:sz w:val="22"/>
        </w:rPr>
        <w:t>:</w:t>
      </w:r>
    </w:p>
    <w:p w:rsidR="007B48E0" w:rsidRPr="007B48E0" w:rsidRDefault="007B48E0" w:rsidP="007B48E0">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b/>
          <w:color w:val="000000"/>
          <w:sz w:val="22"/>
        </w:rPr>
        <w:t>La oferta económica ( obligatorio</w:t>
      </w:r>
      <w:r w:rsidRPr="007B48E0">
        <w:rPr>
          <w:rFonts w:ascii="Bookman Old Style" w:hAnsi="Bookman Old Style" w:cs="Calibri"/>
          <w:color w:val="000000"/>
          <w:sz w:val="22"/>
        </w:rPr>
        <w:t>):</w:t>
      </w:r>
    </w:p>
    <w:p w:rsidR="007B48E0" w:rsidRPr="007B48E0" w:rsidRDefault="007B48E0" w:rsidP="007B48E0">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rPr>
        <w:t>El compromiso de formalización de una garantía complementaria de obra, consistente en la extensión de la duración del plazo de garantía de la obra establecido en el pliego (opcional)</w:t>
      </w:r>
    </w:p>
    <w:p w:rsidR="007B48E0" w:rsidRPr="007B48E0" w:rsidRDefault="007B48E0" w:rsidP="007B48E0">
      <w:pPr>
        <w:numPr>
          <w:ilvl w:val="0"/>
          <w:numId w:val="9"/>
        </w:numPr>
        <w:autoSpaceDE w:val="0"/>
        <w:autoSpaceDN w:val="0"/>
        <w:adjustRightInd w:val="0"/>
        <w:spacing w:before="240" w:line="320" w:lineRule="atLeast"/>
        <w:contextualSpacing/>
        <w:jc w:val="both"/>
        <w:rPr>
          <w:rFonts w:ascii="Bookman Old Style" w:hAnsi="Bookman Old Style" w:cs="Calibri"/>
          <w:b/>
          <w:color w:val="000000"/>
          <w:sz w:val="22"/>
        </w:rPr>
      </w:pPr>
      <w:r w:rsidRPr="007B48E0">
        <w:rPr>
          <w:rFonts w:ascii="Bookman Old Style" w:hAnsi="Bookman Old Style" w:cs="Calibri"/>
          <w:b/>
          <w:color w:val="000000"/>
          <w:sz w:val="22"/>
        </w:rPr>
        <w:t xml:space="preserve"> Plazo de ejecución de obra:</w:t>
      </w:r>
    </w:p>
    <w:p w:rsidR="007B48E0" w:rsidRPr="007B48E0" w:rsidRDefault="007B48E0" w:rsidP="007B48E0">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rPr>
        <w:t>El plazo de ejecución de las o</w:t>
      </w:r>
      <w:r w:rsidR="00791717">
        <w:rPr>
          <w:rFonts w:ascii="Bookman Old Style" w:hAnsi="Bookman Old Style" w:cs="Calibri"/>
          <w:color w:val="000000"/>
          <w:sz w:val="22"/>
        </w:rPr>
        <w:t>bras se fija en un máximo de</w:t>
      </w:r>
      <w:r w:rsidR="00AA7376">
        <w:rPr>
          <w:rFonts w:ascii="Bookman Old Style" w:hAnsi="Bookman Old Style" w:cs="Calibri"/>
          <w:color w:val="000000"/>
          <w:sz w:val="22"/>
        </w:rPr>
        <w:t xml:space="preserve"> 35 días naturales a contar desde la adjudicación del contrato</w:t>
      </w:r>
      <w:r w:rsidRPr="007B48E0">
        <w:rPr>
          <w:rFonts w:ascii="Bookman Old Style" w:hAnsi="Bookman Old Style" w:cs="Calibri"/>
          <w:color w:val="000000"/>
          <w:sz w:val="22"/>
        </w:rPr>
        <w:t xml:space="preserve">. El plazo ofertado </w:t>
      </w:r>
      <w:r w:rsidRPr="007B48E0">
        <w:rPr>
          <w:rFonts w:ascii="Bookman Old Style" w:hAnsi="Bookman Old Style" w:cs="Calibri"/>
          <w:color w:val="000000"/>
          <w:sz w:val="22"/>
        </w:rPr>
        <w:lastRenderedPageBreak/>
        <w:t>se deberá expresar en días, de acuerdo con el modelo incluido en el Anexo II.</w:t>
      </w:r>
    </w:p>
    <w:p w:rsidR="007B48E0" w:rsidRPr="007B48E0" w:rsidRDefault="007B48E0" w:rsidP="007B48E0">
      <w:pPr>
        <w:autoSpaceDE w:val="0"/>
        <w:autoSpaceDN w:val="0"/>
        <w:adjustRightInd w:val="0"/>
        <w:spacing w:before="120" w:line="300" w:lineRule="atLeast"/>
        <w:ind w:left="708"/>
        <w:jc w:val="both"/>
        <w:rPr>
          <w:rFonts w:ascii="Bookman Old Style" w:hAnsi="Bookman Old Style" w:cs="Calibri"/>
          <w:color w:val="000000"/>
          <w:sz w:val="22"/>
        </w:rPr>
      </w:pPr>
      <w:r w:rsidRPr="007B48E0">
        <w:rPr>
          <w:rFonts w:ascii="Bookman Old Style" w:hAnsi="Bookman Old Style" w:cs="Calibri"/>
          <w:b/>
          <w:color w:val="000000"/>
          <w:sz w:val="22"/>
        </w:rPr>
        <w:t xml:space="preserve">Criterios de carácter social </w:t>
      </w:r>
      <w:r w:rsidRPr="007B48E0">
        <w:rPr>
          <w:rFonts w:ascii="Bookman Old Style" w:hAnsi="Bookman Old Style" w:cs="Calibri"/>
          <w:color w:val="000000"/>
          <w:sz w:val="22"/>
        </w:rPr>
        <w:t xml:space="preserve">: Plan de conciliación laboral del personal adscrito al contrato. </w:t>
      </w:r>
    </w:p>
    <w:p w:rsidR="007B48E0" w:rsidRPr="007B48E0" w:rsidRDefault="007B48E0" w:rsidP="007B48E0">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b/>
          <w:color w:val="000000"/>
          <w:sz w:val="22"/>
        </w:rPr>
        <w:t>El porcentaje respecto del precio de adjudicación que se subcontratara con Centros Especiales de Empleo y/o Empresas de Inserción (opcional.</w:t>
      </w:r>
      <w:r w:rsidRPr="007B48E0">
        <w:rPr>
          <w:rFonts w:ascii="Bookman Old Style" w:hAnsi="Bookman Old Style" w:cs="Calibri"/>
          <w:color w:val="000000"/>
          <w:sz w:val="22"/>
        </w:rPr>
        <w:t>)</w:t>
      </w:r>
    </w:p>
    <w:p w:rsidR="007B48E0" w:rsidRPr="007B48E0" w:rsidRDefault="007B48E0" w:rsidP="007B48E0">
      <w:pPr>
        <w:autoSpaceDE w:val="0"/>
        <w:autoSpaceDN w:val="0"/>
        <w:adjustRightInd w:val="0"/>
        <w:spacing w:before="120" w:line="300" w:lineRule="atLeast"/>
        <w:ind w:left="675"/>
        <w:jc w:val="both"/>
        <w:rPr>
          <w:rFonts w:ascii="Bookman Old Style" w:hAnsi="Bookman Old Style" w:cs="Calibri"/>
          <w:color w:val="000000"/>
          <w:sz w:val="22"/>
        </w:rPr>
      </w:pPr>
      <w:r w:rsidRPr="007B48E0">
        <w:rPr>
          <w:rFonts w:ascii="Bookman Old Style" w:hAnsi="Bookman Old Style" w:cs="Calibri"/>
          <w:b/>
          <w:color w:val="000000"/>
          <w:sz w:val="22"/>
        </w:rPr>
        <w:t>Acreditación del compromiso de subcontratación con centros de      inserción y especiales de empleo.</w:t>
      </w:r>
      <w:r w:rsidRPr="007B48E0">
        <w:rPr>
          <w:rFonts w:ascii="Bookman Old Style" w:hAnsi="Bookman Old Style" w:cs="Calibri"/>
          <w:color w:val="000000"/>
          <w:sz w:val="22"/>
        </w:rPr>
        <w:t xml:space="preserve"> </w:t>
      </w:r>
    </w:p>
    <w:p w:rsidR="007B48E0" w:rsidRDefault="007B48E0" w:rsidP="007B48E0">
      <w:pPr>
        <w:autoSpaceDE w:val="0"/>
        <w:autoSpaceDN w:val="0"/>
        <w:adjustRightInd w:val="0"/>
        <w:spacing w:before="120" w:line="300" w:lineRule="atLeast"/>
        <w:jc w:val="both"/>
        <w:rPr>
          <w:rFonts w:ascii="Bookman Old Style" w:hAnsi="Bookman Old Style" w:cs="Calibri"/>
          <w:color w:val="000000"/>
          <w:sz w:val="22"/>
          <w:u w:val="single"/>
        </w:rPr>
      </w:pPr>
    </w:p>
    <w:p w:rsidR="007B48E0" w:rsidRPr="007B48E0" w:rsidRDefault="007B48E0" w:rsidP="007B48E0">
      <w:p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u w:val="single"/>
        </w:rPr>
        <w:t>Documento original acreditativo del compromiso suscrito por el contratista con centros de inserción y especiales de empleo</w:t>
      </w:r>
      <w:r w:rsidRPr="007B48E0">
        <w:rPr>
          <w:rFonts w:ascii="Bookman Old Style" w:hAnsi="Bookman Old Style" w:cs="Calibri"/>
          <w:color w:val="000000"/>
          <w:sz w:val="22"/>
        </w:rPr>
        <w:t xml:space="preserve"> para la ejecución de una parte de la obra, especificando de forma expresa las partidas correspondientes del proyecto que van a ser objeto de subcontratación y el porcentaje que representa que ha sido reflejado en el ANEXO 3 incluido también en este sobre.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10. OFERTA ANORMALMENTE BAJA.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 podrá presumir que una oferta es anormalmente baja cuando sea un 20 por 100 o más inferior al presupuesto de licitación. En este caso se estará a lo dispuesto en el artículo 98 de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todo caso, se rechazaran las ofertas que se comprueben que son anormalmente bajas por vulneración de la normativa sobre subcontratación o no cumplen las obligaciones en materia medioambiental, social, laboral, nacional o internacional, incluyendo el incumplimiento de los convenios colectivos sectoriales vigentes.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11.- MESA DE CONTRATACIÓN Y APERTURA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 Mesa de Contratación, que realizara la apertura de las proposiciones y las demás funciones encomendadas por la Ley, estará constituida por las siguientes personas: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Presidente: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Symbol"/>
          <w:color w:val="000000"/>
          <w:sz w:val="22"/>
        </w:rPr>
        <w:t xml:space="preserve">- </w:t>
      </w:r>
      <w:r w:rsidRPr="009F7381">
        <w:rPr>
          <w:rFonts w:ascii="Bookman Old Style" w:hAnsi="Bookman Old Style" w:cs="Calibri"/>
          <w:color w:val="000000"/>
          <w:sz w:val="22"/>
        </w:rPr>
        <w:t xml:space="preserve">Alcaldía: Don </w:t>
      </w:r>
      <w:r w:rsidR="00F42FEE">
        <w:rPr>
          <w:rFonts w:ascii="Bookman Old Style" w:hAnsi="Bookman Old Style" w:cs="Calibri"/>
          <w:color w:val="000000"/>
          <w:sz w:val="22"/>
        </w:rPr>
        <w:t>MIKEL OTEIZA IZA</w:t>
      </w:r>
    </w:p>
    <w:p w:rsidR="009F7381" w:rsidRPr="009F7381" w:rsidRDefault="009F7381" w:rsidP="009F7381">
      <w:pPr>
        <w:autoSpaceDE w:val="0"/>
        <w:autoSpaceDN w:val="0"/>
        <w:adjustRightInd w:val="0"/>
        <w:spacing w:line="300" w:lineRule="atLeast"/>
        <w:jc w:val="both"/>
        <w:rPr>
          <w:rFonts w:ascii="Bookman Old Style" w:hAnsi="Bookman Old Style" w:cs="Calibri"/>
          <w:color w:val="000000"/>
          <w:sz w:val="22"/>
        </w:rPr>
      </w:pPr>
      <w:r w:rsidRPr="00870F73">
        <w:rPr>
          <w:rFonts w:ascii="Bookman Old Style" w:hAnsi="Bookman Old Style" w:cs="Calibri"/>
          <w:color w:val="000000"/>
          <w:sz w:val="22"/>
        </w:rPr>
        <w:t xml:space="preserve">- </w:t>
      </w:r>
      <w:r w:rsidR="00870F73">
        <w:rPr>
          <w:rFonts w:ascii="Bookman Old Style" w:hAnsi="Bookman Old Style" w:cs="Calibri"/>
          <w:color w:val="000000"/>
          <w:sz w:val="22"/>
        </w:rPr>
        <w:t>Suplente: Doña</w:t>
      </w:r>
      <w:r w:rsidR="00F42FEE">
        <w:rPr>
          <w:rFonts w:ascii="Bookman Old Style" w:hAnsi="Bookman Old Style" w:cs="Calibri"/>
          <w:color w:val="000000"/>
          <w:sz w:val="22"/>
        </w:rPr>
        <w:t xml:space="preserve"> </w:t>
      </w:r>
      <w:r w:rsidR="007B48E0">
        <w:rPr>
          <w:rFonts w:ascii="Bookman Old Style" w:hAnsi="Bookman Old Style" w:cs="Calibri"/>
          <w:color w:val="000000"/>
          <w:sz w:val="22"/>
        </w:rPr>
        <w:t>IRENE LATASA BAILÓN</w:t>
      </w:r>
    </w:p>
    <w:p w:rsidR="00F42FEE" w:rsidRPr="009F7381" w:rsidRDefault="009F7381" w:rsidP="00F42FEE">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Vocales:</w:t>
      </w:r>
      <w:r w:rsidRPr="00870F73">
        <w:rPr>
          <w:rFonts w:ascii="Bookman Old Style" w:hAnsi="Bookman Old Style" w:cs="Calibri"/>
          <w:color w:val="000000"/>
          <w:sz w:val="22"/>
        </w:rPr>
        <w:t xml:space="preserve"> </w:t>
      </w:r>
    </w:p>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lastRenderedPageBreak/>
        <w:t>D</w:t>
      </w:r>
      <w:r w:rsidR="007B48E0">
        <w:rPr>
          <w:rFonts w:ascii="Bookman Old Style" w:hAnsi="Bookman Old Style" w:cs="Calibri"/>
          <w:color w:val="000000"/>
          <w:sz w:val="22"/>
        </w:rPr>
        <w:t xml:space="preserve">on </w:t>
      </w:r>
      <w:r w:rsidRPr="00870F73">
        <w:rPr>
          <w:rFonts w:ascii="Bookman Old Style" w:hAnsi="Bookman Old Style" w:cs="Calibri"/>
          <w:color w:val="000000"/>
          <w:sz w:val="22"/>
        </w:rPr>
        <w:t xml:space="preserve"> </w:t>
      </w:r>
      <w:r w:rsidR="007B48E0" w:rsidRPr="00870F73">
        <w:rPr>
          <w:rFonts w:ascii="Bookman Old Style" w:hAnsi="Bookman Old Style" w:cs="Calibri"/>
          <w:color w:val="000000"/>
          <w:sz w:val="22"/>
        </w:rPr>
        <w:t>ETOR LARRAIA OLORIZ</w:t>
      </w:r>
      <w:r w:rsidRPr="00870F73">
        <w:rPr>
          <w:rFonts w:ascii="Bookman Old Style" w:hAnsi="Bookman Old Style" w:cs="Calibri"/>
          <w:color w:val="000000"/>
          <w:sz w:val="22"/>
        </w:rPr>
        <w:t xml:space="preserve">, </w:t>
      </w:r>
      <w:bookmarkStart w:id="1" w:name="OLE_LINK9"/>
      <w:bookmarkStart w:id="2" w:name="OLE_LINK10"/>
      <w:r w:rsidRPr="00870F73">
        <w:rPr>
          <w:rFonts w:ascii="Bookman Old Style" w:hAnsi="Bookman Old Style" w:cs="Calibri"/>
          <w:color w:val="000000"/>
          <w:sz w:val="22"/>
        </w:rPr>
        <w:t>Concejal del Ayuntamiento de Villava-Atarrabia.</w:t>
      </w:r>
    </w:p>
    <w:p w:rsidR="00F42FEE" w:rsidRPr="00870F73" w:rsidRDefault="007B48E0" w:rsidP="00870F73">
      <w:pPr>
        <w:autoSpaceDE w:val="0"/>
        <w:autoSpaceDN w:val="0"/>
        <w:adjustRightInd w:val="0"/>
        <w:spacing w:before="120" w:line="300" w:lineRule="atLeast"/>
        <w:jc w:val="both"/>
        <w:rPr>
          <w:rFonts w:ascii="Bookman Old Style" w:hAnsi="Bookman Old Style" w:cs="Calibri"/>
          <w:color w:val="000000"/>
          <w:sz w:val="22"/>
        </w:rPr>
      </w:pPr>
      <w:bookmarkStart w:id="3" w:name="OLE_LINK3"/>
      <w:bookmarkStart w:id="4" w:name="OLE_LINK4"/>
      <w:bookmarkEnd w:id="1"/>
      <w:bookmarkEnd w:id="2"/>
      <w:r>
        <w:rPr>
          <w:rFonts w:ascii="Bookman Old Style" w:hAnsi="Bookman Old Style" w:cs="Calibri"/>
          <w:color w:val="000000"/>
          <w:sz w:val="22"/>
        </w:rPr>
        <w:t>Don</w:t>
      </w:r>
      <w:r w:rsidRPr="00870F73">
        <w:rPr>
          <w:rFonts w:ascii="Bookman Old Style" w:hAnsi="Bookman Old Style" w:cs="Calibri"/>
          <w:color w:val="000000"/>
          <w:sz w:val="22"/>
        </w:rPr>
        <w:t xml:space="preserve"> </w:t>
      </w:r>
      <w:r w:rsidR="00BA63CF">
        <w:rPr>
          <w:rFonts w:ascii="Bookman Old Style" w:hAnsi="Bookman Old Style" w:cs="Calibri"/>
          <w:color w:val="000000"/>
          <w:sz w:val="22"/>
        </w:rPr>
        <w:t xml:space="preserve">CARLOS BURGUI VISCARRET </w:t>
      </w:r>
      <w:r>
        <w:rPr>
          <w:rFonts w:ascii="Bookman Old Style" w:hAnsi="Bookman Old Style" w:cs="Calibri"/>
          <w:color w:val="000000"/>
          <w:sz w:val="22"/>
        </w:rPr>
        <w:t>Concejal</w:t>
      </w:r>
      <w:r w:rsidR="00F42FEE" w:rsidRPr="00870F73">
        <w:rPr>
          <w:rFonts w:ascii="Bookman Old Style" w:hAnsi="Bookman Old Style" w:cs="Calibri"/>
          <w:color w:val="000000"/>
          <w:sz w:val="22"/>
        </w:rPr>
        <w:t xml:space="preserve"> del </w:t>
      </w:r>
      <w:bookmarkEnd w:id="3"/>
      <w:bookmarkEnd w:id="4"/>
      <w:r w:rsidR="00F42FEE" w:rsidRPr="00870F73">
        <w:rPr>
          <w:rFonts w:ascii="Bookman Old Style" w:hAnsi="Bookman Old Style" w:cs="Calibri"/>
          <w:color w:val="000000"/>
          <w:sz w:val="22"/>
        </w:rPr>
        <w:t xml:space="preserve">Ayuntamiento de </w:t>
      </w:r>
      <w:bookmarkStart w:id="5" w:name="OLE_LINK7"/>
      <w:bookmarkStart w:id="6" w:name="OLE_LINK8"/>
      <w:r w:rsidR="00F42FEE" w:rsidRPr="00870F73">
        <w:rPr>
          <w:rFonts w:ascii="Bookman Old Style" w:hAnsi="Bookman Old Style" w:cs="Calibri"/>
          <w:color w:val="000000"/>
          <w:sz w:val="22"/>
        </w:rPr>
        <w:t>Villava-Atarrabia</w:t>
      </w:r>
      <w:bookmarkEnd w:id="5"/>
      <w:bookmarkEnd w:id="6"/>
      <w:r w:rsidR="00F42FEE" w:rsidRPr="00870F73">
        <w:rPr>
          <w:rFonts w:ascii="Bookman Old Style" w:hAnsi="Bookman Old Style" w:cs="Calibri"/>
          <w:color w:val="000000"/>
          <w:sz w:val="22"/>
        </w:rPr>
        <w:t>.</w:t>
      </w:r>
    </w:p>
    <w:p w:rsidR="00F42FEE" w:rsidRPr="00870F73" w:rsidRDefault="007B48E0" w:rsidP="00870F73">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Don MIKEL ASIAIN  TORRES Concejal  del</w:t>
      </w:r>
      <w:r w:rsidR="00F42FEE" w:rsidRPr="00870F73">
        <w:rPr>
          <w:rFonts w:ascii="Bookman Old Style" w:hAnsi="Bookman Old Style" w:cs="Calibri"/>
          <w:color w:val="000000"/>
          <w:sz w:val="22"/>
        </w:rPr>
        <w:t xml:space="preserve"> Ayuntamiento de </w:t>
      </w:r>
      <w:bookmarkStart w:id="7" w:name="OLE_LINK5"/>
      <w:bookmarkStart w:id="8" w:name="OLE_LINK6"/>
      <w:r w:rsidR="00F42FEE" w:rsidRPr="00870F73">
        <w:rPr>
          <w:rFonts w:ascii="Bookman Old Style" w:hAnsi="Bookman Old Style" w:cs="Calibri"/>
          <w:color w:val="000000"/>
          <w:sz w:val="22"/>
        </w:rPr>
        <w:t>Villava-Atarrabia.</w:t>
      </w:r>
    </w:p>
    <w:bookmarkEnd w:id="7"/>
    <w:bookmarkEnd w:id="8"/>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 xml:space="preserve">Don </w:t>
      </w:r>
      <w:r w:rsidR="001A0C35">
        <w:rPr>
          <w:rFonts w:ascii="Bookman Old Style" w:hAnsi="Bookman Old Style" w:cs="Calibri"/>
          <w:color w:val="000000"/>
          <w:sz w:val="22"/>
        </w:rPr>
        <w:t xml:space="preserve"> GERARDO ALDAZ IBARROLA </w:t>
      </w:r>
      <w:r w:rsidRPr="00870F73">
        <w:rPr>
          <w:rFonts w:ascii="Bookman Old Style" w:hAnsi="Bookman Old Style" w:cs="Calibri"/>
          <w:color w:val="000000"/>
          <w:sz w:val="22"/>
        </w:rPr>
        <w:t>Concejal del Ayuntamiento de Villava-Atarrabia.</w:t>
      </w:r>
    </w:p>
    <w:p w:rsidR="00F42FEE" w:rsidRPr="00870F73" w:rsidRDefault="001A0C35" w:rsidP="00870F73">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Don FRANCISCO JAVIER SEÑAS BEA,  Concejala del</w:t>
      </w:r>
      <w:r w:rsidR="00F42FEE" w:rsidRPr="00870F73">
        <w:rPr>
          <w:rFonts w:ascii="Bookman Old Style" w:hAnsi="Bookman Old Style" w:cs="Calibri"/>
          <w:color w:val="000000"/>
          <w:sz w:val="22"/>
        </w:rPr>
        <w:t xml:space="preserve"> Ayuntamiento de Villava-Atarrabia.</w:t>
      </w:r>
    </w:p>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Don Jose Mª Prada Velázquez Arquitecto Asesor Municipal</w:t>
      </w:r>
    </w:p>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Don Aitor Garralda Iriarte. Interventor Municipal</w:t>
      </w:r>
    </w:p>
    <w:p w:rsidR="009F7381" w:rsidRPr="009F7381" w:rsidRDefault="00F42FEE" w:rsidP="00F42FEE">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Secretario: Don Fª Javier Gil Izco Secretario Municipal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 Mesa de Contratación, en acto privado, calificara la documentación administrativa presentada en tiempo y forma por los licitadores en el sobre n° 1, con el fin de comprobar que reúnen las condiciones para ser admitidos.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caso de que la documentación aportada fuera incompleta y ofreciese alguna duda, se requerirá a quien haya presentado oferta para que complete o subsane los certificados y documentos, en un plazo de cinco días naturales contados desde la notificación del requerimiento. Dicho requerimiento se producirá por medios telemáticos, a través del módulo de notificaciones de PLENA.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Calificada la documentación administrativa, la Mesa de Contratación procederá a la apertura del Sobre n° 2, "Documentación relativa a criterios no cuantificables mediante fórmulas”, presentado por las empresas admitidas y a su posterior valoración conforme a los criterios de adjudicación debidamente ponderados según los criterios que se señalan.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Asimismo, si considera que alguna oferta adolece de oscuridad o de inconcreción, podrá solicitar aclaraciones complementarias, dentro de un plazo de cinco días naturales respetando en todo caso el principio de igualdad de trato de quienes hayan licitado, que no podrán modificar la oferta presentada.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el Portal de Contratación de Navarra se anunciara con  3 días de antelación la fecha y hora de la apertura pública en la plataforma PLENA de la documentación relativa a los criterios cuantificables mediante fórmulas. En dicha plataforma se publicaran el resultado de la calificación de la documentación presentada por licitadores, indicando las entidades o personas licitadoras admitidas, las inadmitidas y las causas de la inadmisión, así como la valoración efectuada por la mesa de las propuestas técnicas.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lastRenderedPageBreak/>
        <w:t>A través la plataforma PLENA la mesa de contratación procederá a la apertura del sobre no 3 que contiene la documentación relativa a los criterios cuantificables mediante fórmulas y hará público su contenido.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12.- CRITERIOS DE ADJUDICACIÓN</w:t>
      </w:r>
    </w:p>
    <w:p w:rsid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Para la selección del adjudicatario se valoraran las proposiciones de la siguiente forma:</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
          <w:bCs/>
          <w:color w:val="000000"/>
          <w:sz w:val="22"/>
        </w:rPr>
      </w:pPr>
      <w:r w:rsidRPr="001A0C35">
        <w:rPr>
          <w:rFonts w:ascii="Bookman Old Style" w:hAnsi="Bookman Old Style" w:cs="Calibri,Bold"/>
          <w:b/>
          <w:bCs/>
          <w:color w:val="000000"/>
          <w:sz w:val="22"/>
        </w:rPr>
        <w:t>Criterios cualitativos.</w:t>
      </w:r>
    </w:p>
    <w:p w:rsidR="001A0C35" w:rsidRPr="001A0C35" w:rsidRDefault="00AA7376" w:rsidP="001A0C35">
      <w:pPr>
        <w:autoSpaceDE w:val="0"/>
        <w:autoSpaceDN w:val="0"/>
        <w:adjustRightInd w:val="0"/>
        <w:spacing w:before="120" w:line="300" w:lineRule="atLeast"/>
        <w:jc w:val="both"/>
        <w:rPr>
          <w:rFonts w:ascii="Bookman Old Style" w:hAnsi="Bookman Old Style" w:cs="Calibri,Bold"/>
          <w:b/>
          <w:bCs/>
          <w:color w:val="000000"/>
          <w:sz w:val="22"/>
        </w:rPr>
      </w:pPr>
      <w:r>
        <w:rPr>
          <w:rFonts w:ascii="Bookman Old Style" w:hAnsi="Bookman Old Style" w:cs="Calibri,Bold"/>
          <w:b/>
          <w:bCs/>
          <w:color w:val="000000"/>
          <w:sz w:val="22"/>
        </w:rPr>
        <w:t xml:space="preserve">1. Propuesta técnica: hasta 35 </w:t>
      </w:r>
      <w:r w:rsidR="001A0C35" w:rsidRPr="001A0C35">
        <w:rPr>
          <w:rFonts w:ascii="Bookman Old Style" w:hAnsi="Bookman Old Style" w:cs="Calibri,Bold"/>
          <w:b/>
          <w:bCs/>
          <w:color w:val="000000"/>
          <w:sz w:val="22"/>
        </w:rPr>
        <w:t>puntos.</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
          <w:bCs/>
          <w:color w:val="000000"/>
          <w:sz w:val="22"/>
        </w:rPr>
      </w:pPr>
      <w:r w:rsidRPr="001A0C35">
        <w:rPr>
          <w:rFonts w:ascii="Bookman Old Style" w:hAnsi="Bookman Old Style" w:cs="Calibri"/>
          <w:color w:val="000000"/>
          <w:sz w:val="22"/>
        </w:rPr>
        <w:t xml:space="preserve">a) </w:t>
      </w:r>
      <w:r w:rsidRPr="001A0C35">
        <w:rPr>
          <w:rFonts w:ascii="Bookman Old Style" w:hAnsi="Bookman Old Style" w:cs="Calibri,Bold"/>
          <w:bCs/>
          <w:color w:val="000000"/>
          <w:sz w:val="22"/>
          <w:u w:val="single"/>
        </w:rPr>
        <w:t xml:space="preserve">Análisis del proyecto y de la problemática de ejecución de la obra: </w:t>
      </w:r>
      <w:r w:rsidRPr="001A0C35">
        <w:rPr>
          <w:rFonts w:ascii="Bookman Old Style" w:hAnsi="Bookman Old Style" w:cs="Calibri,Bold"/>
          <w:b/>
          <w:bCs/>
          <w:color w:val="000000"/>
          <w:sz w:val="22"/>
          <w:u w:val="single"/>
        </w:rPr>
        <w:t>Hasta</w:t>
      </w:r>
      <w:r w:rsidR="000A0566">
        <w:rPr>
          <w:rFonts w:ascii="Bookman Old Style" w:hAnsi="Bookman Old Style" w:cs="Calibri,Bold"/>
          <w:b/>
          <w:bCs/>
          <w:color w:val="000000"/>
          <w:sz w:val="22"/>
          <w:u w:val="single"/>
        </w:rPr>
        <w:t xml:space="preserve"> 25</w:t>
      </w:r>
      <w:r>
        <w:rPr>
          <w:rFonts w:ascii="Bookman Old Style" w:hAnsi="Bookman Old Style" w:cs="Calibri,Bold"/>
          <w:b/>
          <w:bCs/>
          <w:color w:val="000000"/>
          <w:sz w:val="22"/>
          <w:u w:val="single"/>
        </w:rPr>
        <w:t xml:space="preserve"> </w:t>
      </w:r>
      <w:r w:rsidRPr="001A0C35">
        <w:rPr>
          <w:rFonts w:ascii="Bookman Old Style" w:hAnsi="Bookman Old Style" w:cs="Calibri,Bold"/>
          <w:b/>
          <w:bCs/>
          <w:color w:val="000000"/>
          <w:sz w:val="22"/>
          <w:u w:val="single"/>
        </w:rPr>
        <w:t>puntos.</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El licitador deberá presentar un análisis del contenido del proyecto</w:t>
      </w:r>
      <w:r w:rsidRPr="001A0C35">
        <w:rPr>
          <w:rFonts w:ascii="Bookman Old Style" w:hAnsi="Bookman Old Style" w:cs="Calibri,Bold"/>
          <w:b/>
          <w:bCs/>
          <w:color w:val="000000"/>
          <w:sz w:val="22"/>
        </w:rPr>
        <w:t xml:space="preserve"> </w:t>
      </w:r>
      <w:r w:rsidRPr="001A0C35">
        <w:rPr>
          <w:rFonts w:ascii="Bookman Old Style" w:hAnsi="Bookman Old Style" w:cs="Calibri"/>
          <w:color w:val="000000"/>
          <w:sz w:val="22"/>
        </w:rPr>
        <w:t>técnico que sirve de base para la licitación de las obras, junto con la</w:t>
      </w:r>
      <w:r w:rsidRPr="001A0C35">
        <w:rPr>
          <w:rFonts w:ascii="Bookman Old Style" w:hAnsi="Bookman Old Style" w:cs="Calibri,Bold"/>
          <w:b/>
          <w:bCs/>
          <w:color w:val="000000"/>
          <w:sz w:val="22"/>
        </w:rPr>
        <w:t xml:space="preserve"> </w:t>
      </w:r>
      <w:r w:rsidRPr="001A0C35">
        <w:rPr>
          <w:rFonts w:ascii="Bookman Old Style" w:hAnsi="Bookman Old Style" w:cs="Calibri"/>
          <w:color w:val="000000"/>
          <w:sz w:val="22"/>
        </w:rPr>
        <w:t>problemática de las obras y las medidas para su resolución, así como un</w:t>
      </w:r>
      <w:r w:rsidRPr="001A0C35">
        <w:rPr>
          <w:rFonts w:ascii="Bookman Old Style" w:hAnsi="Bookman Old Style" w:cs="Calibri,Bold"/>
          <w:b/>
          <w:bCs/>
          <w:color w:val="000000"/>
          <w:sz w:val="22"/>
        </w:rPr>
        <w:t xml:space="preserve"> </w:t>
      </w:r>
      <w:r w:rsidRPr="001A0C35">
        <w:rPr>
          <w:rFonts w:ascii="Bookman Old Style" w:hAnsi="Bookman Old Style" w:cs="Calibri"/>
          <w:color w:val="000000"/>
          <w:sz w:val="22"/>
        </w:rPr>
        <w:t>plan de obra o programa de trabajo.</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A los efectos de asignar la puntuación correspondiente a este criterio de adjudicación, se valorará que el documento de análisis presentado revele los aspectos que a continuación se detallan: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 xml:space="preserve">- Nivel conocimiento del emplazamiento de las obras, necesidades de ocupación, instalaciones auxiliares, análisis de condicionantes externos y climatológicos, zonas previstas para préstamos, gestores de residuos, desvíos provisionales, reposición de servicios, medidas de señalización y seguridad previstas: Hasta </w:t>
      </w:r>
      <w:r w:rsidRPr="001A0C35">
        <w:rPr>
          <w:rFonts w:ascii="Bookman Old Style" w:hAnsi="Bookman Old Style" w:cs="Calibri"/>
          <w:color w:val="000000"/>
          <w:sz w:val="22"/>
          <w:u w:val="single"/>
        </w:rPr>
        <w:t>15 puntos</w:t>
      </w:r>
      <w:r w:rsidRPr="001A0C35">
        <w:rPr>
          <w:rFonts w:ascii="Bookman Old Style" w:hAnsi="Bookman Old Style" w:cs="Calibri"/>
          <w:color w:val="000000"/>
          <w:sz w:val="22"/>
        </w:rPr>
        <w:t>.</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u w:val="single"/>
        </w:rPr>
      </w:pPr>
      <w:r w:rsidRPr="001A0C35">
        <w:rPr>
          <w:rFonts w:ascii="Bookman Old Style" w:hAnsi="Bookman Old Style" w:cs="Calibri"/>
          <w:color w:val="000000"/>
          <w:sz w:val="22"/>
        </w:rPr>
        <w:t xml:space="preserve">- Metodología propuesta para la ejecución de los trabajos, coherencia de la organización de la obra con los equipos materiales y humanos adscritos a cada una de las actividades descritas en el proyecto. Planteamiento cronológico para el desarrollo idóneo de la obras, identificando las labores a realizar en cada fase, solapamiento de labores  y la indicación del camino crítico para el cumplimiento del plazo de ejecución. Hasta </w:t>
      </w:r>
      <w:r w:rsidR="00E31114">
        <w:rPr>
          <w:rFonts w:ascii="Bookman Old Style" w:hAnsi="Bookman Old Style" w:cs="Calibri"/>
          <w:color w:val="000000"/>
          <w:sz w:val="22"/>
          <w:u w:val="single"/>
        </w:rPr>
        <w:t>10</w:t>
      </w:r>
      <w:r w:rsidRPr="001A0C35">
        <w:rPr>
          <w:rFonts w:ascii="Bookman Old Style" w:hAnsi="Bookman Old Style" w:cs="Calibri"/>
          <w:color w:val="000000"/>
          <w:sz w:val="22"/>
          <w:u w:val="single"/>
        </w:rPr>
        <w:t xml:space="preserve"> puntos.</w:t>
      </w:r>
      <w:r w:rsidR="00E31114">
        <w:rPr>
          <w:rFonts w:ascii="Bookman Old Style" w:hAnsi="Bookman Old Style" w:cs="Calibri"/>
          <w:color w:val="000000"/>
          <w:sz w:val="22"/>
          <w:u w:val="single"/>
        </w:rPr>
        <w:t xml:space="preserve"> </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Cs/>
          <w:color w:val="000000"/>
          <w:sz w:val="22"/>
        </w:rPr>
      </w:pPr>
      <w:r w:rsidRPr="001A0C35">
        <w:rPr>
          <w:rFonts w:ascii="Bookman Old Style" w:hAnsi="Bookman Old Style" w:cs="Calibri,Bold"/>
          <w:bCs/>
          <w:color w:val="000000"/>
          <w:sz w:val="22"/>
        </w:rPr>
        <w:t>b</w:t>
      </w:r>
      <w:r w:rsidRPr="001A0C35">
        <w:rPr>
          <w:rFonts w:ascii="Bookman Old Style" w:hAnsi="Bookman Old Style" w:cs="Calibri,Bold"/>
          <w:bCs/>
          <w:color w:val="000000"/>
          <w:sz w:val="22"/>
          <w:u w:val="single"/>
        </w:rPr>
        <w:t xml:space="preserve">) Tratamiento de afecciones y minimización del impacto de las obras: </w:t>
      </w:r>
      <w:r w:rsidR="00730177">
        <w:rPr>
          <w:rFonts w:ascii="Bookman Old Style" w:hAnsi="Bookman Old Style" w:cs="Calibri,Bold"/>
          <w:b/>
          <w:bCs/>
          <w:color w:val="000000"/>
          <w:sz w:val="22"/>
          <w:u w:val="single"/>
        </w:rPr>
        <w:t xml:space="preserve">Hasta </w:t>
      </w:r>
      <w:r w:rsidR="00AA7376">
        <w:rPr>
          <w:rFonts w:ascii="Bookman Old Style" w:hAnsi="Bookman Old Style" w:cs="Calibri,Bold"/>
          <w:b/>
          <w:bCs/>
          <w:color w:val="000000"/>
          <w:sz w:val="22"/>
          <w:u w:val="single"/>
        </w:rPr>
        <w:t xml:space="preserve">10 </w:t>
      </w:r>
      <w:r w:rsidRPr="001A0C35">
        <w:rPr>
          <w:rFonts w:ascii="Bookman Old Style" w:hAnsi="Bookman Old Style" w:cs="Calibri,Bold"/>
          <w:b/>
          <w:bCs/>
          <w:color w:val="000000"/>
          <w:sz w:val="22"/>
          <w:u w:val="single"/>
        </w:rPr>
        <w:t>puntos</w:t>
      </w:r>
      <w:r w:rsidRPr="001A0C35">
        <w:rPr>
          <w:rFonts w:ascii="Bookman Old Style" w:hAnsi="Bookman Old Style" w:cs="Calibri,Bold"/>
          <w:b/>
          <w:bCs/>
          <w:color w:val="000000"/>
          <w:sz w:val="22"/>
        </w:rPr>
        <w:t>.</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 xml:space="preserve">El licitador describirá el conjunto de medidas propuestas para minimizar las posibles molestias a los usuarios, así como al conjunto de personas, bienes y servicios bienes del entorno de las obras.. teniendo en cuenta de que se trata de un </w:t>
      </w:r>
      <w:r w:rsidR="00730177">
        <w:rPr>
          <w:rFonts w:ascii="Bookman Old Style" w:hAnsi="Bookman Old Style" w:cs="Calibri"/>
          <w:color w:val="000000"/>
          <w:sz w:val="22"/>
        </w:rPr>
        <w:t xml:space="preserve">recinto </w:t>
      </w:r>
      <w:r w:rsidR="00AA7376">
        <w:rPr>
          <w:rFonts w:ascii="Bookman Old Style" w:hAnsi="Bookman Old Style" w:cs="Calibri"/>
          <w:color w:val="000000"/>
          <w:sz w:val="22"/>
        </w:rPr>
        <w:t xml:space="preserve"> de uso deportivo y que se encuentra en las isntalaciones deportivas municipales </w:t>
      </w:r>
      <w:r w:rsidRPr="001A0C35">
        <w:rPr>
          <w:rFonts w:ascii="Bookman Old Style" w:hAnsi="Bookman Old Style" w:cs="Calibri"/>
          <w:color w:val="000000"/>
          <w:sz w:val="22"/>
        </w:rPr>
        <w:t xml:space="preserve"> (</w:t>
      </w:r>
      <w:r w:rsidRPr="001A0C35">
        <w:rPr>
          <w:rFonts w:ascii="Bookman Old Style" w:hAnsi="Bookman Old Style" w:cs="Calibri,Bold"/>
          <w:bCs/>
          <w:color w:val="000000"/>
          <w:sz w:val="22"/>
        </w:rPr>
        <w:t>En ningún caso estas medidas podrán suponer coste adicional para la Administración</w:t>
      </w:r>
      <w:r w:rsidR="00AA7376">
        <w:rPr>
          <w:rFonts w:ascii="Bookman Old Style" w:hAnsi="Bookman Old Style" w:cs="Calibri,Bold"/>
          <w:bCs/>
          <w:color w:val="000000"/>
          <w:sz w:val="22"/>
        </w:rPr>
        <w:t>)</w:t>
      </w:r>
      <w:r w:rsidRPr="001A0C35">
        <w:rPr>
          <w:rFonts w:ascii="Bookman Old Style" w:hAnsi="Bookman Old Style" w:cs="Calibri,Bold"/>
          <w:bCs/>
          <w:color w:val="000000"/>
          <w:sz w:val="22"/>
        </w:rPr>
        <w:t>.</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Se valorarán los siguientes aspectos:</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lastRenderedPageBreak/>
        <w:t xml:space="preserve">- Tratamiento de afecciones de circulación peatonal afectadas por el desarrollo de las obras y cualesquiera otras afecciones que puedan derivarse de trabajar en espacios públicos en uso. Medidas para minimizarlas mientras se trabaja en obra y  fuera de los horarios de trabajo y en días vacacionales o festivos. Hasta </w:t>
      </w:r>
      <w:r w:rsidR="00730177">
        <w:rPr>
          <w:rFonts w:ascii="Bookman Old Style" w:hAnsi="Bookman Old Style" w:cs="Calibri"/>
          <w:color w:val="000000"/>
          <w:sz w:val="22"/>
          <w:u w:val="single"/>
        </w:rPr>
        <w:t>5</w:t>
      </w:r>
      <w:r w:rsidRPr="001A0C35">
        <w:rPr>
          <w:rFonts w:ascii="Bookman Old Style" w:hAnsi="Bookman Old Style" w:cs="Calibri"/>
          <w:color w:val="000000"/>
          <w:sz w:val="22"/>
          <w:u w:val="single"/>
        </w:rPr>
        <w:t xml:space="preserve"> puntos</w:t>
      </w:r>
      <w:r w:rsidRPr="001A0C35">
        <w:rPr>
          <w:rFonts w:ascii="Bookman Old Style" w:hAnsi="Bookman Old Style" w:cs="Calibri"/>
          <w:color w:val="000000"/>
          <w:sz w:val="22"/>
        </w:rPr>
        <w:t>.</w:t>
      </w:r>
    </w:p>
    <w:p w:rsid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 xml:space="preserve">- Tratamiento de afecciones a infraestructuras y redes de servicio implantadas. Medidas para minimizarlas. Hasta </w:t>
      </w:r>
      <w:r w:rsidR="00730177">
        <w:rPr>
          <w:rFonts w:ascii="Bookman Old Style" w:hAnsi="Bookman Old Style" w:cs="Calibri"/>
          <w:color w:val="000000"/>
          <w:sz w:val="22"/>
          <w:u w:val="single"/>
        </w:rPr>
        <w:t>5</w:t>
      </w:r>
      <w:r w:rsidRPr="001A0C35">
        <w:rPr>
          <w:rFonts w:ascii="Bookman Old Style" w:hAnsi="Bookman Old Style" w:cs="Calibri"/>
          <w:color w:val="000000"/>
          <w:sz w:val="22"/>
          <w:u w:val="single"/>
        </w:rPr>
        <w:t xml:space="preserve"> puntos</w:t>
      </w:r>
      <w:r w:rsidRPr="001A0C35">
        <w:rPr>
          <w:rFonts w:ascii="Bookman Old Style" w:hAnsi="Bookman Old Style" w:cs="Calibri"/>
          <w:color w:val="000000"/>
          <w:sz w:val="22"/>
        </w:rPr>
        <w:t>.</w:t>
      </w:r>
    </w:p>
    <w:p w:rsidR="000A0566" w:rsidRPr="000A0566" w:rsidRDefault="000A0566" w:rsidP="000A0566">
      <w:pPr>
        <w:autoSpaceDE w:val="0"/>
        <w:autoSpaceDN w:val="0"/>
        <w:adjustRightInd w:val="0"/>
        <w:rPr>
          <w:rFonts w:ascii="Bookman Old Style" w:hAnsi="Bookman Old Style" w:cs="Calibri"/>
          <w:color w:val="000000"/>
          <w:sz w:val="22"/>
        </w:rPr>
      </w:pPr>
    </w:p>
    <w:p w:rsidR="001A0C35" w:rsidRPr="000A0566" w:rsidRDefault="001A0C35" w:rsidP="000A0566">
      <w:pPr>
        <w:autoSpaceDE w:val="0"/>
        <w:autoSpaceDN w:val="0"/>
        <w:adjustRightInd w:val="0"/>
        <w:spacing w:before="120" w:line="300" w:lineRule="atLeast"/>
        <w:rPr>
          <w:rFonts w:ascii="Bookman Old Style" w:hAnsi="Bookman Old Style" w:cs="Calibri"/>
          <w:color w:val="000000"/>
          <w:sz w:val="22"/>
        </w:rPr>
      </w:pPr>
      <w:r w:rsidRPr="000A0566">
        <w:rPr>
          <w:rFonts w:ascii="Bookman Old Style" w:hAnsi="Bookman Old Style" w:cs="Calibri"/>
          <w:color w:val="000000"/>
          <w:sz w:val="22"/>
        </w:rPr>
        <w:t>Se tendrán en cuenta de manera específica aspectos relacionados con las medidas de seguridad previstas para minimizar los riesgos y garantizar la seguridad del personal, sin perjuicio de lo que deba contemplar el plan de seguridad posterior.</w:t>
      </w:r>
    </w:p>
    <w:p w:rsidR="001A0C35" w:rsidRPr="001A0C35" w:rsidRDefault="001A0C35" w:rsidP="001A0C35">
      <w:pPr>
        <w:autoSpaceDE w:val="0"/>
        <w:autoSpaceDN w:val="0"/>
        <w:adjustRightInd w:val="0"/>
        <w:spacing w:before="120" w:line="300" w:lineRule="atLeast"/>
        <w:jc w:val="both"/>
        <w:rPr>
          <w:rFonts w:ascii="Bookman Old Style" w:hAnsi="Bookman Old Style" w:cs="Calibri"/>
          <w:b/>
          <w:color w:val="000000"/>
          <w:sz w:val="22"/>
        </w:rPr>
      </w:pPr>
      <w:r w:rsidRPr="001A0C35">
        <w:rPr>
          <w:rFonts w:ascii="Bookman Old Style" w:hAnsi="Bookman Old Style" w:cs="Calibri"/>
          <w:b/>
          <w:color w:val="000000"/>
          <w:sz w:val="22"/>
        </w:rPr>
        <w:t>Criterios cuantitativos.</w:t>
      </w:r>
    </w:p>
    <w:p w:rsidR="001A0C35" w:rsidRPr="001A0C35" w:rsidRDefault="001A0C35" w:rsidP="001A0C35">
      <w:pPr>
        <w:widowControl w:val="0"/>
        <w:spacing w:before="120" w:line="320" w:lineRule="atLeast"/>
        <w:ind w:right="-51"/>
        <w:jc w:val="both"/>
        <w:outlineLvl w:val="3"/>
        <w:rPr>
          <w:rFonts w:ascii="Bookman Old Style" w:eastAsia="Arial" w:hAnsi="Bookman Old Style"/>
          <w:b/>
          <w:bCs/>
          <w:color w:val="000000"/>
          <w:w w:val="105"/>
          <w:sz w:val="22"/>
        </w:rPr>
      </w:pPr>
      <w:r w:rsidRPr="001A0C35">
        <w:rPr>
          <w:rFonts w:ascii="Bookman Old Style" w:eastAsia="Arial" w:hAnsi="Bookman Old Style"/>
          <w:b/>
          <w:bCs/>
          <w:color w:val="000000"/>
          <w:spacing w:val="6"/>
          <w:w w:val="105"/>
          <w:sz w:val="22"/>
        </w:rPr>
        <w:t>2.- Of</w:t>
      </w:r>
      <w:r w:rsidRPr="001A0C35">
        <w:rPr>
          <w:rFonts w:ascii="Bookman Old Style" w:eastAsia="Arial" w:hAnsi="Bookman Old Style"/>
          <w:b/>
          <w:bCs/>
          <w:color w:val="000000"/>
          <w:spacing w:val="5"/>
          <w:w w:val="105"/>
          <w:sz w:val="22"/>
        </w:rPr>
        <w:t>e</w:t>
      </w:r>
      <w:r w:rsidRPr="001A0C35">
        <w:rPr>
          <w:rFonts w:ascii="Bookman Old Style" w:eastAsia="Arial" w:hAnsi="Bookman Old Style"/>
          <w:b/>
          <w:bCs/>
          <w:color w:val="000000"/>
          <w:spacing w:val="6"/>
          <w:w w:val="105"/>
          <w:sz w:val="22"/>
        </w:rPr>
        <w:t>rt</w:t>
      </w:r>
      <w:r w:rsidRPr="001A0C35">
        <w:rPr>
          <w:rFonts w:ascii="Bookman Old Style" w:eastAsia="Arial" w:hAnsi="Bookman Old Style"/>
          <w:b/>
          <w:bCs/>
          <w:color w:val="000000"/>
          <w:w w:val="105"/>
          <w:sz w:val="22"/>
        </w:rPr>
        <w:t>a</w:t>
      </w:r>
      <w:r w:rsidRPr="001A0C35">
        <w:rPr>
          <w:rFonts w:ascii="Bookman Old Style" w:eastAsia="Arial" w:hAnsi="Bookman Old Style"/>
          <w:b/>
          <w:bCs/>
          <w:color w:val="000000"/>
          <w:spacing w:val="7"/>
          <w:w w:val="105"/>
          <w:sz w:val="22"/>
        </w:rPr>
        <w:t xml:space="preserve"> </w:t>
      </w:r>
      <w:r w:rsidRPr="001A0C35">
        <w:rPr>
          <w:rFonts w:ascii="Bookman Old Style" w:eastAsia="Arial" w:hAnsi="Bookman Old Style"/>
          <w:b/>
          <w:bCs/>
          <w:color w:val="000000"/>
          <w:spacing w:val="5"/>
          <w:w w:val="105"/>
          <w:sz w:val="22"/>
        </w:rPr>
        <w:t>ec</w:t>
      </w:r>
      <w:r w:rsidRPr="001A0C35">
        <w:rPr>
          <w:rFonts w:ascii="Bookman Old Style" w:eastAsia="Arial" w:hAnsi="Bookman Old Style"/>
          <w:b/>
          <w:bCs/>
          <w:color w:val="000000"/>
          <w:spacing w:val="7"/>
          <w:w w:val="105"/>
          <w:sz w:val="22"/>
        </w:rPr>
        <w:t>on</w:t>
      </w:r>
      <w:r w:rsidRPr="001A0C35">
        <w:rPr>
          <w:rFonts w:ascii="Bookman Old Style" w:eastAsia="Arial" w:hAnsi="Bookman Old Style"/>
          <w:b/>
          <w:bCs/>
          <w:color w:val="000000"/>
          <w:spacing w:val="5"/>
          <w:w w:val="105"/>
          <w:sz w:val="22"/>
        </w:rPr>
        <w:t>ó</w:t>
      </w:r>
      <w:r w:rsidRPr="001A0C35">
        <w:rPr>
          <w:rFonts w:ascii="Bookman Old Style" w:eastAsia="Arial" w:hAnsi="Bookman Old Style"/>
          <w:b/>
          <w:bCs/>
          <w:color w:val="000000"/>
          <w:spacing w:val="6"/>
          <w:w w:val="105"/>
          <w:sz w:val="22"/>
        </w:rPr>
        <w:t>mi</w:t>
      </w:r>
      <w:r w:rsidRPr="001A0C35">
        <w:rPr>
          <w:rFonts w:ascii="Bookman Old Style" w:eastAsia="Arial" w:hAnsi="Bookman Old Style"/>
          <w:b/>
          <w:bCs/>
          <w:color w:val="000000"/>
          <w:spacing w:val="5"/>
          <w:w w:val="105"/>
          <w:sz w:val="22"/>
        </w:rPr>
        <w:t>c</w:t>
      </w:r>
      <w:r w:rsidRPr="001A0C35">
        <w:rPr>
          <w:rFonts w:ascii="Bookman Old Style" w:eastAsia="Arial" w:hAnsi="Bookman Old Style"/>
          <w:b/>
          <w:bCs/>
          <w:color w:val="000000"/>
          <w:spacing w:val="7"/>
          <w:w w:val="105"/>
          <w:sz w:val="22"/>
        </w:rPr>
        <w:t>a</w:t>
      </w:r>
      <w:r w:rsidRPr="001A0C35">
        <w:rPr>
          <w:rFonts w:ascii="Bookman Old Style" w:eastAsia="Arial" w:hAnsi="Bookman Old Style"/>
          <w:b/>
          <w:bCs/>
          <w:color w:val="000000"/>
          <w:w w:val="105"/>
          <w:sz w:val="22"/>
        </w:rPr>
        <w:t>:</w:t>
      </w:r>
      <w:r w:rsidRPr="001A0C35">
        <w:rPr>
          <w:rFonts w:ascii="Bookman Old Style" w:eastAsia="Arial" w:hAnsi="Bookman Old Style"/>
          <w:b/>
          <w:bCs/>
          <w:color w:val="000000"/>
          <w:spacing w:val="7"/>
          <w:w w:val="105"/>
          <w:sz w:val="22"/>
        </w:rPr>
        <w:t xml:space="preserve"> </w:t>
      </w:r>
      <w:r w:rsidRPr="001A0C35">
        <w:rPr>
          <w:rFonts w:ascii="Bookman Old Style" w:eastAsia="Arial" w:hAnsi="Bookman Old Style"/>
          <w:b/>
          <w:bCs/>
          <w:color w:val="000000"/>
          <w:spacing w:val="5"/>
          <w:w w:val="105"/>
          <w:sz w:val="22"/>
        </w:rPr>
        <w:t>h</w:t>
      </w:r>
      <w:r w:rsidRPr="001A0C35">
        <w:rPr>
          <w:rFonts w:ascii="Bookman Old Style" w:eastAsia="Arial" w:hAnsi="Bookman Old Style"/>
          <w:b/>
          <w:bCs/>
          <w:color w:val="000000"/>
          <w:spacing w:val="7"/>
          <w:w w:val="105"/>
          <w:sz w:val="22"/>
        </w:rPr>
        <w:t>as</w:t>
      </w:r>
      <w:r w:rsidRPr="001A0C35">
        <w:rPr>
          <w:rFonts w:ascii="Bookman Old Style" w:eastAsia="Arial" w:hAnsi="Bookman Old Style"/>
          <w:b/>
          <w:bCs/>
          <w:color w:val="000000"/>
          <w:spacing w:val="4"/>
          <w:w w:val="105"/>
          <w:sz w:val="22"/>
        </w:rPr>
        <w:t>t</w:t>
      </w:r>
      <w:r w:rsidRPr="001A0C35">
        <w:rPr>
          <w:rFonts w:ascii="Bookman Old Style" w:eastAsia="Arial" w:hAnsi="Bookman Old Style"/>
          <w:b/>
          <w:bCs/>
          <w:color w:val="000000"/>
          <w:w w:val="105"/>
          <w:sz w:val="22"/>
        </w:rPr>
        <w:t>a</w:t>
      </w:r>
      <w:r w:rsidRPr="001A0C35">
        <w:rPr>
          <w:rFonts w:ascii="Bookman Old Style" w:eastAsia="Arial" w:hAnsi="Bookman Old Style"/>
          <w:b/>
          <w:bCs/>
          <w:color w:val="000000"/>
          <w:spacing w:val="7"/>
          <w:w w:val="105"/>
          <w:sz w:val="22"/>
        </w:rPr>
        <w:t xml:space="preserve"> 45 </w:t>
      </w:r>
      <w:r w:rsidRPr="001A0C35">
        <w:rPr>
          <w:rFonts w:ascii="Bookman Old Style" w:eastAsia="Arial" w:hAnsi="Bookman Old Style"/>
          <w:b/>
          <w:bCs/>
          <w:color w:val="000000"/>
          <w:spacing w:val="5"/>
          <w:w w:val="105"/>
          <w:sz w:val="22"/>
        </w:rPr>
        <w:t>p</w:t>
      </w:r>
      <w:r w:rsidRPr="001A0C35">
        <w:rPr>
          <w:rFonts w:ascii="Bookman Old Style" w:eastAsia="Arial" w:hAnsi="Bookman Old Style"/>
          <w:b/>
          <w:bCs/>
          <w:color w:val="000000"/>
          <w:spacing w:val="7"/>
          <w:w w:val="105"/>
          <w:sz w:val="22"/>
        </w:rPr>
        <w:t>u</w:t>
      </w:r>
      <w:r w:rsidRPr="001A0C35">
        <w:rPr>
          <w:rFonts w:ascii="Bookman Old Style" w:eastAsia="Arial" w:hAnsi="Bookman Old Style"/>
          <w:b/>
          <w:bCs/>
          <w:color w:val="000000"/>
          <w:spacing w:val="5"/>
          <w:w w:val="105"/>
          <w:sz w:val="22"/>
        </w:rPr>
        <w:t>n</w:t>
      </w:r>
      <w:r w:rsidRPr="001A0C35">
        <w:rPr>
          <w:rFonts w:ascii="Bookman Old Style" w:eastAsia="Arial" w:hAnsi="Bookman Old Style"/>
          <w:b/>
          <w:bCs/>
          <w:color w:val="000000"/>
          <w:spacing w:val="6"/>
          <w:w w:val="105"/>
          <w:sz w:val="22"/>
        </w:rPr>
        <w:t>t</w:t>
      </w:r>
      <w:r w:rsidRPr="001A0C35">
        <w:rPr>
          <w:rFonts w:ascii="Bookman Old Style" w:eastAsia="Arial" w:hAnsi="Bookman Old Style"/>
          <w:b/>
          <w:bCs/>
          <w:color w:val="000000"/>
          <w:spacing w:val="5"/>
          <w:w w:val="105"/>
          <w:sz w:val="22"/>
        </w:rPr>
        <w:t>o</w:t>
      </w:r>
      <w:r w:rsidRPr="001A0C35">
        <w:rPr>
          <w:rFonts w:ascii="Bookman Old Style" w:eastAsia="Arial" w:hAnsi="Bookman Old Style"/>
          <w:b/>
          <w:bCs/>
          <w:color w:val="000000"/>
          <w:spacing w:val="7"/>
          <w:w w:val="105"/>
          <w:sz w:val="22"/>
        </w:rPr>
        <w:t>s</w:t>
      </w:r>
      <w:r w:rsidRPr="001A0C35">
        <w:rPr>
          <w:rFonts w:ascii="Bookman Old Style" w:eastAsia="Arial" w:hAnsi="Bookman Old Style"/>
          <w:b/>
          <w:bCs/>
          <w:color w:val="000000"/>
          <w:w w:val="105"/>
          <w:sz w:val="22"/>
        </w:rPr>
        <w:t>.</w:t>
      </w:r>
    </w:p>
    <w:p w:rsidR="001A0C35" w:rsidRPr="001A0C35" w:rsidRDefault="001A0C35" w:rsidP="001A0C35">
      <w:pPr>
        <w:widowControl w:val="0"/>
        <w:spacing w:before="120" w:line="320" w:lineRule="atLeast"/>
        <w:ind w:right="-51"/>
        <w:jc w:val="both"/>
        <w:outlineLvl w:val="3"/>
        <w:rPr>
          <w:rFonts w:ascii="Bookman Old Style" w:eastAsia="Arial" w:hAnsi="Bookman Old Style"/>
          <w:bCs/>
          <w:color w:val="000000"/>
          <w:w w:val="105"/>
          <w:sz w:val="22"/>
        </w:rPr>
      </w:pPr>
      <w:r w:rsidRPr="001A0C35">
        <w:rPr>
          <w:rFonts w:ascii="Bookman Old Style" w:eastAsia="Arial" w:hAnsi="Bookman Old Style"/>
          <w:bCs/>
          <w:color w:val="000000"/>
          <w:sz w:val="22"/>
          <w:lang w:val="en-US"/>
        </w:rPr>
        <w:t xml:space="preserve">Se ofertará conforme al modelo del ANEXO III-A </w:t>
      </w:r>
      <w:r w:rsidRPr="001A0C35">
        <w:rPr>
          <w:rFonts w:ascii="Bookman Old Style" w:eastAsia="Arial" w:hAnsi="Bookman Old Style"/>
          <w:bCs/>
          <w:color w:val="000000"/>
          <w:w w:val="105"/>
          <w:sz w:val="22"/>
        </w:rPr>
        <w:t>La</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2"/>
          <w:w w:val="105"/>
          <w:sz w:val="22"/>
        </w:rPr>
        <w:t>v</w:t>
      </w:r>
      <w:r w:rsidRPr="001A0C35">
        <w:rPr>
          <w:rFonts w:ascii="Bookman Old Style" w:eastAsia="Arial" w:hAnsi="Bookman Old Style"/>
          <w:bCs/>
          <w:color w:val="000000"/>
          <w:spacing w:val="-3"/>
          <w:w w:val="105"/>
          <w:sz w:val="22"/>
        </w:rPr>
        <w:t>a</w:t>
      </w:r>
      <w:r w:rsidRPr="001A0C35">
        <w:rPr>
          <w:rFonts w:ascii="Bookman Old Style" w:eastAsia="Arial" w:hAnsi="Bookman Old Style"/>
          <w:bCs/>
          <w:color w:val="000000"/>
          <w:spacing w:val="3"/>
          <w:w w:val="105"/>
          <w:sz w:val="22"/>
        </w:rPr>
        <w:t>l</w:t>
      </w:r>
      <w:r w:rsidRPr="001A0C35">
        <w:rPr>
          <w:rFonts w:ascii="Bookman Old Style" w:eastAsia="Arial" w:hAnsi="Bookman Old Style"/>
          <w:bCs/>
          <w:color w:val="000000"/>
          <w:spacing w:val="-3"/>
          <w:w w:val="105"/>
          <w:sz w:val="22"/>
        </w:rPr>
        <w:t>o</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w w:val="105"/>
          <w:sz w:val="22"/>
        </w:rPr>
        <w:t>ac</w:t>
      </w:r>
      <w:r w:rsidRPr="001A0C35">
        <w:rPr>
          <w:rFonts w:ascii="Bookman Old Style" w:eastAsia="Arial" w:hAnsi="Bookman Old Style"/>
          <w:bCs/>
          <w:color w:val="000000"/>
          <w:spacing w:val="1"/>
          <w:w w:val="105"/>
          <w:sz w:val="22"/>
        </w:rPr>
        <w:t>i</w:t>
      </w:r>
      <w:r w:rsidRPr="001A0C35">
        <w:rPr>
          <w:rFonts w:ascii="Bookman Old Style" w:eastAsia="Arial" w:hAnsi="Bookman Old Style"/>
          <w:bCs/>
          <w:color w:val="000000"/>
          <w:w w:val="105"/>
          <w:sz w:val="22"/>
        </w:rPr>
        <w:t>ón</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spacing w:val="2"/>
          <w:w w:val="105"/>
          <w:sz w:val="22"/>
        </w:rPr>
        <w:t>d</w:t>
      </w:r>
      <w:r w:rsidRPr="001A0C35">
        <w:rPr>
          <w:rFonts w:ascii="Bookman Old Style" w:eastAsia="Arial" w:hAnsi="Bookman Old Style"/>
          <w:bCs/>
          <w:color w:val="000000"/>
          <w:w w:val="105"/>
          <w:sz w:val="22"/>
        </w:rPr>
        <w:t>e</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1"/>
          <w:w w:val="105"/>
          <w:sz w:val="22"/>
        </w:rPr>
        <w:t>l</w:t>
      </w:r>
      <w:r w:rsidRPr="001A0C35">
        <w:rPr>
          <w:rFonts w:ascii="Bookman Old Style" w:eastAsia="Arial" w:hAnsi="Bookman Old Style"/>
          <w:bCs/>
          <w:color w:val="000000"/>
          <w:w w:val="105"/>
          <w:sz w:val="22"/>
        </w:rPr>
        <w:t>as</w:t>
      </w:r>
      <w:r w:rsidRPr="001A0C35">
        <w:rPr>
          <w:rFonts w:ascii="Bookman Old Style" w:eastAsia="Arial" w:hAnsi="Bookman Old Style"/>
          <w:bCs/>
          <w:color w:val="000000"/>
          <w:spacing w:val="-4"/>
          <w:w w:val="105"/>
          <w:sz w:val="22"/>
        </w:rPr>
        <w:t xml:space="preserve"> </w:t>
      </w:r>
      <w:r w:rsidRPr="001A0C35">
        <w:rPr>
          <w:rFonts w:ascii="Bookman Old Style" w:eastAsia="Arial" w:hAnsi="Bookman Old Style"/>
          <w:bCs/>
          <w:color w:val="000000"/>
          <w:spacing w:val="-3"/>
          <w:w w:val="105"/>
          <w:sz w:val="22"/>
        </w:rPr>
        <w:t>o</w:t>
      </w:r>
      <w:r w:rsidRPr="001A0C35">
        <w:rPr>
          <w:rFonts w:ascii="Bookman Old Style" w:eastAsia="Arial" w:hAnsi="Bookman Old Style"/>
          <w:bCs/>
          <w:color w:val="000000"/>
          <w:spacing w:val="3"/>
          <w:w w:val="105"/>
          <w:sz w:val="22"/>
        </w:rPr>
        <w:t>f</w:t>
      </w:r>
      <w:r w:rsidRPr="001A0C35">
        <w:rPr>
          <w:rFonts w:ascii="Bookman Old Style" w:eastAsia="Arial" w:hAnsi="Bookman Old Style"/>
          <w:bCs/>
          <w:color w:val="000000"/>
          <w:spacing w:val="-3"/>
          <w:w w:val="105"/>
          <w:sz w:val="22"/>
        </w:rPr>
        <w:t>e</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spacing w:val="1"/>
          <w:w w:val="105"/>
          <w:sz w:val="22"/>
        </w:rPr>
        <w:t>t</w:t>
      </w:r>
      <w:r w:rsidRPr="001A0C35">
        <w:rPr>
          <w:rFonts w:ascii="Bookman Old Style" w:eastAsia="Arial" w:hAnsi="Bookman Old Style"/>
          <w:bCs/>
          <w:color w:val="000000"/>
          <w:w w:val="105"/>
          <w:sz w:val="22"/>
        </w:rPr>
        <w:t>as</w:t>
      </w:r>
      <w:r w:rsidRPr="001A0C35">
        <w:rPr>
          <w:rFonts w:ascii="Bookman Old Style" w:eastAsia="Arial" w:hAnsi="Bookman Old Style"/>
          <w:bCs/>
          <w:color w:val="000000"/>
          <w:spacing w:val="-3"/>
          <w:w w:val="105"/>
          <w:sz w:val="22"/>
        </w:rPr>
        <w:t xml:space="preserve"> </w:t>
      </w:r>
      <w:r w:rsidRPr="001A0C35">
        <w:rPr>
          <w:rFonts w:ascii="Bookman Old Style" w:eastAsia="Arial" w:hAnsi="Bookman Old Style"/>
          <w:bCs/>
          <w:color w:val="000000"/>
          <w:w w:val="105"/>
          <w:sz w:val="22"/>
        </w:rPr>
        <w:t>econó</w:t>
      </w:r>
      <w:r w:rsidRPr="001A0C35">
        <w:rPr>
          <w:rFonts w:ascii="Bookman Old Style" w:eastAsia="Arial" w:hAnsi="Bookman Old Style"/>
          <w:bCs/>
          <w:color w:val="000000"/>
          <w:spacing w:val="1"/>
          <w:w w:val="105"/>
          <w:sz w:val="22"/>
        </w:rPr>
        <w:t>mi</w:t>
      </w:r>
      <w:r w:rsidRPr="001A0C35">
        <w:rPr>
          <w:rFonts w:ascii="Bookman Old Style" w:eastAsia="Arial" w:hAnsi="Bookman Old Style"/>
          <w:bCs/>
          <w:color w:val="000000"/>
          <w:w w:val="105"/>
          <w:sz w:val="22"/>
        </w:rPr>
        <w:t>cas</w:t>
      </w:r>
      <w:r w:rsidRPr="001A0C35">
        <w:rPr>
          <w:rFonts w:ascii="Bookman Old Style" w:eastAsia="Arial" w:hAnsi="Bookman Old Style"/>
          <w:bCs/>
          <w:color w:val="000000"/>
          <w:spacing w:val="-4"/>
          <w:w w:val="105"/>
          <w:sz w:val="22"/>
        </w:rPr>
        <w:t xml:space="preserve"> </w:t>
      </w:r>
      <w:r w:rsidRPr="001A0C35">
        <w:rPr>
          <w:rFonts w:ascii="Bookman Old Style" w:eastAsia="Arial" w:hAnsi="Bookman Old Style"/>
          <w:bCs/>
          <w:color w:val="000000"/>
          <w:w w:val="105"/>
          <w:sz w:val="22"/>
        </w:rPr>
        <w:t>se</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spacing w:val="2"/>
          <w:w w:val="105"/>
          <w:sz w:val="22"/>
        </w:rPr>
        <w:t>e</w:t>
      </w:r>
      <w:r w:rsidRPr="001A0C35">
        <w:rPr>
          <w:rFonts w:ascii="Bookman Old Style" w:eastAsia="Arial" w:hAnsi="Bookman Old Style"/>
          <w:bCs/>
          <w:color w:val="000000"/>
          <w:w w:val="105"/>
          <w:sz w:val="22"/>
        </w:rPr>
        <w:t>a</w:t>
      </w:r>
      <w:r w:rsidRPr="001A0C35">
        <w:rPr>
          <w:rFonts w:ascii="Bookman Old Style" w:eastAsia="Arial" w:hAnsi="Bookman Old Style"/>
          <w:bCs/>
          <w:color w:val="000000"/>
          <w:spacing w:val="1"/>
          <w:w w:val="105"/>
          <w:sz w:val="22"/>
        </w:rPr>
        <w:t>li</w:t>
      </w:r>
      <w:r w:rsidRPr="001A0C35">
        <w:rPr>
          <w:rFonts w:ascii="Bookman Old Style" w:eastAsia="Arial" w:hAnsi="Bookman Old Style"/>
          <w:bCs/>
          <w:color w:val="000000"/>
          <w:w w:val="105"/>
          <w:sz w:val="22"/>
        </w:rPr>
        <w:t>za</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w w:val="105"/>
          <w:sz w:val="22"/>
        </w:rPr>
        <w:t>á</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w w:val="105"/>
          <w:sz w:val="22"/>
        </w:rPr>
        <w:t>ap</w:t>
      </w:r>
      <w:r w:rsidRPr="001A0C35">
        <w:rPr>
          <w:rFonts w:ascii="Bookman Old Style" w:eastAsia="Arial" w:hAnsi="Bookman Old Style"/>
          <w:bCs/>
          <w:color w:val="000000"/>
          <w:spacing w:val="1"/>
          <w:w w:val="105"/>
          <w:sz w:val="22"/>
        </w:rPr>
        <w:t>li</w:t>
      </w:r>
      <w:r w:rsidRPr="001A0C35">
        <w:rPr>
          <w:rFonts w:ascii="Bookman Old Style" w:eastAsia="Arial" w:hAnsi="Bookman Old Style"/>
          <w:bCs/>
          <w:color w:val="000000"/>
          <w:spacing w:val="2"/>
          <w:w w:val="105"/>
          <w:sz w:val="22"/>
        </w:rPr>
        <w:t>c</w:t>
      </w:r>
      <w:r w:rsidRPr="001A0C35">
        <w:rPr>
          <w:rFonts w:ascii="Bookman Old Style" w:eastAsia="Arial" w:hAnsi="Bookman Old Style"/>
          <w:bCs/>
          <w:color w:val="000000"/>
          <w:spacing w:val="-3"/>
          <w:w w:val="105"/>
          <w:sz w:val="22"/>
        </w:rPr>
        <w:t>a</w:t>
      </w:r>
      <w:r w:rsidRPr="001A0C35">
        <w:rPr>
          <w:rFonts w:ascii="Bookman Old Style" w:eastAsia="Arial" w:hAnsi="Bookman Old Style"/>
          <w:bCs/>
          <w:color w:val="000000"/>
          <w:w w:val="105"/>
          <w:sz w:val="22"/>
        </w:rPr>
        <w:t>ndo</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spacing w:val="1"/>
          <w:w w:val="105"/>
          <w:sz w:val="22"/>
        </w:rPr>
        <w:t>l</w:t>
      </w:r>
      <w:r w:rsidRPr="001A0C35">
        <w:rPr>
          <w:rFonts w:ascii="Bookman Old Style" w:eastAsia="Arial" w:hAnsi="Bookman Old Style"/>
          <w:bCs/>
          <w:color w:val="000000"/>
          <w:w w:val="105"/>
          <w:sz w:val="22"/>
        </w:rPr>
        <w:t>a</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3"/>
          <w:w w:val="105"/>
          <w:sz w:val="22"/>
        </w:rPr>
        <w:t>f</w:t>
      </w:r>
      <w:r w:rsidRPr="001A0C35">
        <w:rPr>
          <w:rFonts w:ascii="Bookman Old Style" w:eastAsia="Arial" w:hAnsi="Bookman Old Style"/>
          <w:bCs/>
          <w:color w:val="000000"/>
          <w:spacing w:val="-3"/>
          <w:w w:val="105"/>
          <w:sz w:val="22"/>
        </w:rPr>
        <w:t>ó</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spacing w:val="1"/>
          <w:w w:val="105"/>
          <w:sz w:val="22"/>
        </w:rPr>
        <w:t>m</w:t>
      </w:r>
      <w:r w:rsidRPr="001A0C35">
        <w:rPr>
          <w:rFonts w:ascii="Bookman Old Style" w:eastAsia="Arial" w:hAnsi="Bookman Old Style"/>
          <w:bCs/>
          <w:color w:val="000000"/>
          <w:w w:val="105"/>
          <w:sz w:val="22"/>
        </w:rPr>
        <w:t>u</w:t>
      </w:r>
      <w:r w:rsidRPr="001A0C35">
        <w:rPr>
          <w:rFonts w:ascii="Bookman Old Style" w:eastAsia="Arial" w:hAnsi="Bookman Old Style"/>
          <w:bCs/>
          <w:color w:val="000000"/>
          <w:spacing w:val="1"/>
          <w:w w:val="105"/>
          <w:sz w:val="22"/>
        </w:rPr>
        <w:t>l</w:t>
      </w:r>
      <w:r w:rsidRPr="001A0C35">
        <w:rPr>
          <w:rFonts w:ascii="Bookman Old Style" w:eastAsia="Arial" w:hAnsi="Bookman Old Style"/>
          <w:bCs/>
          <w:color w:val="000000"/>
          <w:w w:val="105"/>
          <w:sz w:val="22"/>
        </w:rPr>
        <w:t>a</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w w:val="105"/>
          <w:sz w:val="22"/>
        </w:rPr>
        <w:t>q</w:t>
      </w:r>
      <w:r w:rsidRPr="001A0C35">
        <w:rPr>
          <w:rFonts w:ascii="Bookman Old Style" w:eastAsia="Arial" w:hAnsi="Bookman Old Style"/>
          <w:bCs/>
          <w:color w:val="000000"/>
          <w:spacing w:val="2"/>
          <w:w w:val="105"/>
          <w:sz w:val="22"/>
        </w:rPr>
        <w:t>u</w:t>
      </w:r>
      <w:r w:rsidRPr="001A0C35">
        <w:rPr>
          <w:rFonts w:ascii="Bookman Old Style" w:eastAsia="Arial" w:hAnsi="Bookman Old Style"/>
          <w:bCs/>
          <w:color w:val="000000"/>
          <w:w w:val="105"/>
          <w:sz w:val="22"/>
        </w:rPr>
        <w:t>e</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2"/>
          <w:w w:val="105"/>
          <w:sz w:val="22"/>
        </w:rPr>
        <w:t>s</w:t>
      </w:r>
      <w:r w:rsidRPr="001A0C35">
        <w:rPr>
          <w:rFonts w:ascii="Bookman Old Style" w:eastAsia="Arial" w:hAnsi="Bookman Old Style"/>
          <w:bCs/>
          <w:color w:val="000000"/>
          <w:w w:val="105"/>
          <w:sz w:val="22"/>
        </w:rPr>
        <w:t>e</w:t>
      </w:r>
      <w:r w:rsidRPr="001A0C35">
        <w:rPr>
          <w:rFonts w:ascii="Bookman Old Style" w:eastAsia="Arial" w:hAnsi="Bookman Old Style"/>
          <w:bCs/>
          <w:color w:val="000000"/>
          <w:w w:val="104"/>
          <w:sz w:val="22"/>
        </w:rPr>
        <w:t xml:space="preserve"> </w:t>
      </w:r>
      <w:r w:rsidRPr="001A0C35">
        <w:rPr>
          <w:rFonts w:ascii="Bookman Old Style" w:eastAsia="Arial" w:hAnsi="Bookman Old Style"/>
          <w:bCs/>
          <w:color w:val="000000"/>
          <w:spacing w:val="1"/>
          <w:w w:val="105"/>
          <w:sz w:val="22"/>
        </w:rPr>
        <w:t>i</w:t>
      </w:r>
      <w:r w:rsidRPr="001A0C35">
        <w:rPr>
          <w:rFonts w:ascii="Bookman Old Style" w:eastAsia="Arial" w:hAnsi="Bookman Old Style"/>
          <w:bCs/>
          <w:color w:val="000000"/>
          <w:w w:val="105"/>
          <w:sz w:val="22"/>
        </w:rPr>
        <w:t>nd</w:t>
      </w:r>
      <w:r w:rsidRPr="001A0C35">
        <w:rPr>
          <w:rFonts w:ascii="Bookman Old Style" w:eastAsia="Arial" w:hAnsi="Bookman Old Style"/>
          <w:bCs/>
          <w:color w:val="000000"/>
          <w:spacing w:val="1"/>
          <w:w w:val="105"/>
          <w:sz w:val="22"/>
        </w:rPr>
        <w:t>i</w:t>
      </w:r>
      <w:r w:rsidRPr="001A0C35">
        <w:rPr>
          <w:rFonts w:ascii="Bookman Old Style" w:eastAsia="Arial" w:hAnsi="Bookman Old Style"/>
          <w:bCs/>
          <w:color w:val="000000"/>
          <w:w w:val="105"/>
          <w:sz w:val="22"/>
        </w:rPr>
        <w:t>ca.</w:t>
      </w:r>
      <w:r w:rsidRPr="001A0C35">
        <w:rPr>
          <w:rFonts w:ascii="Bookman Old Style" w:eastAsia="Arial" w:hAnsi="Bookman Old Style"/>
          <w:bCs/>
          <w:color w:val="000000"/>
          <w:spacing w:val="35"/>
          <w:w w:val="105"/>
          <w:sz w:val="22"/>
        </w:rPr>
        <w:t xml:space="preserve"> </w:t>
      </w:r>
      <w:r w:rsidRPr="001A0C35">
        <w:rPr>
          <w:rFonts w:ascii="Bookman Old Style" w:eastAsia="Arial" w:hAnsi="Bookman Old Style"/>
          <w:bCs/>
          <w:color w:val="000000"/>
          <w:spacing w:val="3"/>
          <w:w w:val="105"/>
          <w:sz w:val="22"/>
        </w:rPr>
        <w:t>S</w:t>
      </w:r>
      <w:r w:rsidRPr="001A0C35">
        <w:rPr>
          <w:rFonts w:ascii="Bookman Old Style" w:eastAsia="Arial" w:hAnsi="Bookman Old Style"/>
          <w:bCs/>
          <w:color w:val="000000"/>
          <w:w w:val="105"/>
          <w:sz w:val="22"/>
        </w:rPr>
        <w:t>e</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spacing w:val="-3"/>
          <w:w w:val="105"/>
          <w:sz w:val="22"/>
        </w:rPr>
        <w:t>u</w:t>
      </w:r>
      <w:r w:rsidRPr="001A0C35">
        <w:rPr>
          <w:rFonts w:ascii="Bookman Old Style" w:eastAsia="Arial" w:hAnsi="Bookman Old Style"/>
          <w:bCs/>
          <w:color w:val="000000"/>
          <w:spacing w:val="1"/>
          <w:w w:val="105"/>
          <w:sz w:val="22"/>
        </w:rPr>
        <w:t>tili</w:t>
      </w:r>
      <w:r w:rsidRPr="001A0C35">
        <w:rPr>
          <w:rFonts w:ascii="Bookman Old Style" w:eastAsia="Arial" w:hAnsi="Bookman Old Style"/>
          <w:bCs/>
          <w:color w:val="000000"/>
          <w:w w:val="105"/>
          <w:sz w:val="22"/>
        </w:rPr>
        <w:t>za</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w w:val="105"/>
          <w:sz w:val="22"/>
        </w:rPr>
        <w:t>án</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w w:val="105"/>
          <w:sz w:val="22"/>
        </w:rPr>
        <w:t>co</w:t>
      </w:r>
      <w:r w:rsidRPr="001A0C35">
        <w:rPr>
          <w:rFonts w:ascii="Bookman Old Style" w:eastAsia="Arial" w:hAnsi="Bookman Old Style"/>
          <w:bCs/>
          <w:color w:val="000000"/>
          <w:spacing w:val="1"/>
          <w:w w:val="105"/>
          <w:sz w:val="22"/>
        </w:rPr>
        <w:t>m</w:t>
      </w:r>
      <w:r w:rsidRPr="001A0C35">
        <w:rPr>
          <w:rFonts w:ascii="Bookman Old Style" w:eastAsia="Arial" w:hAnsi="Bookman Old Style"/>
          <w:bCs/>
          <w:color w:val="000000"/>
          <w:w w:val="105"/>
          <w:sz w:val="22"/>
        </w:rPr>
        <w:t>o</w:t>
      </w:r>
      <w:r w:rsidRPr="001A0C35">
        <w:rPr>
          <w:rFonts w:ascii="Bookman Old Style" w:eastAsia="Arial" w:hAnsi="Bookman Old Style"/>
          <w:bCs/>
          <w:color w:val="000000"/>
          <w:spacing w:val="-4"/>
          <w:w w:val="105"/>
          <w:sz w:val="22"/>
        </w:rPr>
        <w:t xml:space="preserve"> </w:t>
      </w:r>
      <w:r w:rsidRPr="001A0C35">
        <w:rPr>
          <w:rFonts w:ascii="Bookman Old Style" w:eastAsia="Arial" w:hAnsi="Bookman Old Style"/>
          <w:bCs/>
          <w:color w:val="000000"/>
          <w:spacing w:val="1"/>
          <w:w w:val="105"/>
          <w:sz w:val="22"/>
        </w:rPr>
        <w:t>m</w:t>
      </w:r>
      <w:r w:rsidRPr="001A0C35">
        <w:rPr>
          <w:rFonts w:ascii="Bookman Old Style" w:eastAsia="Arial" w:hAnsi="Bookman Old Style"/>
          <w:bCs/>
          <w:color w:val="000000"/>
          <w:w w:val="105"/>
          <w:sz w:val="22"/>
        </w:rPr>
        <w:t>á</w:t>
      </w:r>
      <w:r w:rsidRPr="001A0C35">
        <w:rPr>
          <w:rFonts w:ascii="Bookman Old Style" w:eastAsia="Arial" w:hAnsi="Bookman Old Style"/>
          <w:bCs/>
          <w:color w:val="000000"/>
          <w:spacing w:val="-3"/>
          <w:w w:val="105"/>
          <w:sz w:val="22"/>
        </w:rPr>
        <w:t>x</w:t>
      </w:r>
      <w:r w:rsidRPr="001A0C35">
        <w:rPr>
          <w:rFonts w:ascii="Bookman Old Style" w:eastAsia="Arial" w:hAnsi="Bookman Old Style"/>
          <w:bCs/>
          <w:color w:val="000000"/>
          <w:spacing w:val="1"/>
          <w:w w:val="105"/>
          <w:sz w:val="22"/>
        </w:rPr>
        <w:t>im</w:t>
      </w:r>
      <w:r w:rsidRPr="001A0C35">
        <w:rPr>
          <w:rFonts w:ascii="Bookman Old Style" w:eastAsia="Arial" w:hAnsi="Bookman Old Style"/>
          <w:bCs/>
          <w:color w:val="000000"/>
          <w:w w:val="105"/>
          <w:sz w:val="22"/>
        </w:rPr>
        <w:t>o</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2"/>
          <w:w w:val="105"/>
          <w:sz w:val="22"/>
        </w:rPr>
        <w:t>d</w:t>
      </w:r>
      <w:r w:rsidRPr="001A0C35">
        <w:rPr>
          <w:rFonts w:ascii="Bookman Old Style" w:eastAsia="Arial" w:hAnsi="Bookman Old Style"/>
          <w:bCs/>
          <w:color w:val="000000"/>
          <w:spacing w:val="-3"/>
          <w:w w:val="105"/>
          <w:sz w:val="22"/>
        </w:rPr>
        <w:t>o</w:t>
      </w:r>
      <w:r w:rsidRPr="001A0C35">
        <w:rPr>
          <w:rFonts w:ascii="Bookman Old Style" w:eastAsia="Arial" w:hAnsi="Bookman Old Style"/>
          <w:bCs/>
          <w:color w:val="000000"/>
          <w:w w:val="105"/>
          <w:sz w:val="22"/>
        </w:rPr>
        <w:t>s</w:t>
      </w:r>
      <w:r w:rsidRPr="001A0C35">
        <w:rPr>
          <w:rFonts w:ascii="Bookman Old Style" w:eastAsia="Arial" w:hAnsi="Bookman Old Style"/>
          <w:bCs/>
          <w:color w:val="000000"/>
          <w:spacing w:val="-4"/>
          <w:w w:val="105"/>
          <w:sz w:val="22"/>
        </w:rPr>
        <w:t xml:space="preserve"> </w:t>
      </w:r>
      <w:r w:rsidRPr="001A0C35">
        <w:rPr>
          <w:rFonts w:ascii="Bookman Old Style" w:eastAsia="Arial" w:hAnsi="Bookman Old Style"/>
          <w:bCs/>
          <w:color w:val="000000"/>
          <w:w w:val="105"/>
          <w:sz w:val="22"/>
        </w:rPr>
        <w:t>dec</w:t>
      </w:r>
      <w:r w:rsidRPr="001A0C35">
        <w:rPr>
          <w:rFonts w:ascii="Bookman Old Style" w:eastAsia="Arial" w:hAnsi="Bookman Old Style"/>
          <w:bCs/>
          <w:color w:val="000000"/>
          <w:spacing w:val="1"/>
          <w:w w:val="105"/>
          <w:sz w:val="22"/>
        </w:rPr>
        <w:t>im</w:t>
      </w:r>
      <w:r w:rsidRPr="001A0C35">
        <w:rPr>
          <w:rFonts w:ascii="Bookman Old Style" w:eastAsia="Arial" w:hAnsi="Bookman Old Style"/>
          <w:bCs/>
          <w:color w:val="000000"/>
          <w:w w:val="105"/>
          <w:sz w:val="22"/>
        </w:rPr>
        <w:t>a</w:t>
      </w:r>
      <w:r w:rsidRPr="001A0C35">
        <w:rPr>
          <w:rFonts w:ascii="Bookman Old Style" w:eastAsia="Arial" w:hAnsi="Bookman Old Style"/>
          <w:bCs/>
          <w:color w:val="000000"/>
          <w:spacing w:val="1"/>
          <w:w w:val="105"/>
          <w:sz w:val="22"/>
        </w:rPr>
        <w:t>l</w:t>
      </w:r>
      <w:r w:rsidRPr="001A0C35">
        <w:rPr>
          <w:rFonts w:ascii="Bookman Old Style" w:eastAsia="Arial" w:hAnsi="Bookman Old Style"/>
          <w:bCs/>
          <w:color w:val="000000"/>
          <w:w w:val="105"/>
          <w:sz w:val="22"/>
        </w:rPr>
        <w:t>es</w:t>
      </w:r>
    </w:p>
    <w:p w:rsidR="001A0C35" w:rsidRPr="001A0C35" w:rsidRDefault="001A0C35" w:rsidP="001A0C35">
      <w:pPr>
        <w:widowControl w:val="0"/>
        <w:spacing w:line="320" w:lineRule="atLeast"/>
        <w:ind w:right="-51"/>
        <w:jc w:val="both"/>
        <w:rPr>
          <w:rFonts w:ascii="Bookman Old Style" w:eastAsia="Arial" w:hAnsi="Bookman Old Style"/>
          <w:color w:val="000000"/>
          <w:w w:val="105"/>
          <w:sz w:val="22"/>
        </w:rPr>
      </w:pPr>
      <w:r w:rsidRPr="001A0C35">
        <w:rPr>
          <w:rFonts w:ascii="Bookman Old Style" w:eastAsia="Arial" w:hAnsi="Bookman Old Style"/>
          <w:color w:val="000000"/>
          <w:w w:val="105"/>
          <w:sz w:val="22"/>
        </w:rPr>
        <w:t xml:space="preserve">                                              Precio mínimo ofertado</w:t>
      </w:r>
    </w:p>
    <w:p w:rsidR="001A0C35" w:rsidRPr="001A0C35" w:rsidRDefault="001A0C35" w:rsidP="001A0C35">
      <w:pPr>
        <w:widowControl w:val="0"/>
        <w:spacing w:line="320" w:lineRule="atLeast"/>
        <w:ind w:right="-51"/>
        <w:jc w:val="both"/>
        <w:rPr>
          <w:rFonts w:ascii="Bookman Old Style" w:eastAsia="Arial" w:hAnsi="Bookman Old Style"/>
          <w:color w:val="000000"/>
          <w:w w:val="105"/>
          <w:sz w:val="22"/>
        </w:rPr>
      </w:pPr>
      <w:r w:rsidRPr="001A0C35">
        <w:rPr>
          <w:rFonts w:ascii="Bookman Old Style" w:eastAsia="Arial" w:hAnsi="Bookman Old Style"/>
          <w:color w:val="000000"/>
          <w:w w:val="105"/>
          <w:sz w:val="22"/>
        </w:rPr>
        <w:t>Puntuación oferta A = 45 x   _________________________</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
          <w:bCs/>
          <w:color w:val="000000"/>
          <w:sz w:val="22"/>
        </w:rPr>
      </w:pPr>
      <w:r w:rsidRPr="001A0C35">
        <w:rPr>
          <w:rFonts w:ascii="Bookman Old Style" w:eastAsia="Arial" w:hAnsi="Bookman Old Style"/>
          <w:color w:val="000000"/>
          <w:w w:val="105"/>
          <w:sz w:val="22"/>
        </w:rPr>
        <w:t xml:space="preserve">                                                   Oferta presentada</w:t>
      </w:r>
      <w:r w:rsidRPr="001A0C35">
        <w:rPr>
          <w:rFonts w:ascii="Bookman Old Style" w:hAnsi="Bookman Old Style" w:cs="Calibri,Bold"/>
          <w:b/>
          <w:bCs/>
          <w:color w:val="000000"/>
          <w:sz w:val="22"/>
        </w:rPr>
        <w:t xml:space="preserve">- </w:t>
      </w:r>
    </w:p>
    <w:p w:rsidR="001A0C35" w:rsidRDefault="001A0C35" w:rsidP="001A0C35">
      <w:pPr>
        <w:autoSpaceDE w:val="0"/>
        <w:autoSpaceDN w:val="0"/>
        <w:adjustRightInd w:val="0"/>
        <w:spacing w:before="120" w:line="300" w:lineRule="atLeast"/>
        <w:jc w:val="both"/>
        <w:rPr>
          <w:rFonts w:ascii="Bookman Old Style" w:eastAsia="Arial" w:hAnsi="Bookman Old Style"/>
          <w:bCs/>
          <w:color w:val="000000"/>
          <w:sz w:val="22"/>
          <w:lang w:val="en-US"/>
        </w:rPr>
      </w:pPr>
    </w:p>
    <w:p w:rsidR="001A0C35" w:rsidRPr="001A0C35" w:rsidRDefault="001A0C35" w:rsidP="001A0C35">
      <w:pPr>
        <w:autoSpaceDE w:val="0"/>
        <w:autoSpaceDN w:val="0"/>
        <w:adjustRightInd w:val="0"/>
        <w:spacing w:before="120" w:line="300" w:lineRule="atLeast"/>
        <w:jc w:val="both"/>
        <w:rPr>
          <w:rFonts w:ascii="Bookman Old Style" w:eastAsia="Arial" w:hAnsi="Bookman Old Style"/>
          <w:b/>
          <w:bCs/>
          <w:color w:val="000000"/>
          <w:sz w:val="22"/>
          <w:lang w:val="en-US"/>
        </w:rPr>
      </w:pPr>
      <w:r>
        <w:rPr>
          <w:rFonts w:ascii="Bookman Old Style" w:eastAsia="Arial" w:hAnsi="Bookman Old Style"/>
          <w:b/>
          <w:bCs/>
          <w:color w:val="000000"/>
          <w:sz w:val="22"/>
          <w:lang w:val="en-US"/>
        </w:rPr>
        <w:t>3- R</w:t>
      </w:r>
      <w:r w:rsidRPr="001A0C35">
        <w:rPr>
          <w:rFonts w:ascii="Bookman Old Style" w:eastAsia="Arial" w:hAnsi="Bookman Old Style"/>
          <w:b/>
          <w:bCs/>
          <w:color w:val="000000"/>
          <w:sz w:val="22"/>
          <w:lang w:val="en-US"/>
        </w:rPr>
        <w:t>educción plazo de obra</w:t>
      </w:r>
      <w:r>
        <w:rPr>
          <w:rFonts w:ascii="Bookman Old Style" w:eastAsia="Arial" w:hAnsi="Bookman Old Style"/>
          <w:b/>
          <w:bCs/>
          <w:color w:val="000000"/>
          <w:sz w:val="22"/>
          <w:lang w:val="en-US"/>
        </w:rPr>
        <w:t>.</w:t>
      </w:r>
      <w:r w:rsidRPr="001A0C35">
        <w:rPr>
          <w:rFonts w:ascii="Bookman Old Style" w:eastAsia="Arial" w:hAnsi="Bookman Old Style"/>
          <w:b/>
          <w:bCs/>
          <w:color w:val="000000"/>
          <w:sz w:val="22"/>
          <w:lang w:val="en-US"/>
        </w:rPr>
        <w:t xml:space="preserve"> </w:t>
      </w:r>
      <w:r>
        <w:rPr>
          <w:rFonts w:ascii="Bookman Old Style" w:eastAsia="Arial" w:hAnsi="Bookman Old Style"/>
          <w:b/>
          <w:bCs/>
          <w:color w:val="000000"/>
          <w:sz w:val="22"/>
          <w:lang w:val="en-US"/>
        </w:rPr>
        <w:t>Hasta 5 puntos</w:t>
      </w:r>
    </w:p>
    <w:p w:rsidR="001A0C35" w:rsidRDefault="001A0C35" w:rsidP="001A0C35">
      <w:pPr>
        <w:autoSpaceDE w:val="0"/>
        <w:autoSpaceDN w:val="0"/>
        <w:adjustRightInd w:val="0"/>
        <w:spacing w:before="120" w:line="300" w:lineRule="atLeast"/>
        <w:jc w:val="both"/>
        <w:rPr>
          <w:rFonts w:ascii="Bookman Old Style" w:eastAsia="Arial" w:hAnsi="Bookman Old Style"/>
          <w:b/>
          <w:bCs/>
          <w:color w:val="000000"/>
          <w:sz w:val="22"/>
          <w:lang w:val="en-US"/>
        </w:rPr>
      </w:pPr>
    </w:p>
    <w:p w:rsidR="00730177" w:rsidRDefault="001A0C35" w:rsidP="00730177">
      <w:pPr>
        <w:autoSpaceDE w:val="0"/>
        <w:autoSpaceDN w:val="0"/>
        <w:adjustRightInd w:val="0"/>
        <w:spacing w:line="360" w:lineRule="auto"/>
        <w:jc w:val="both"/>
        <w:rPr>
          <w:rFonts w:ascii="Bookman Old Style" w:eastAsia="Arial" w:hAnsi="Bookman Old Style"/>
          <w:bCs/>
          <w:color w:val="000000"/>
          <w:sz w:val="22"/>
          <w:lang w:val="en-US"/>
        </w:rPr>
      </w:pPr>
      <w:r w:rsidRPr="001A0C35">
        <w:rPr>
          <w:rFonts w:ascii="Bookman Old Style" w:eastAsia="Arial" w:hAnsi="Bookman Old Style"/>
          <w:bCs/>
          <w:color w:val="000000"/>
          <w:sz w:val="22"/>
          <w:lang w:val="en-US"/>
        </w:rPr>
        <w:t>Se ofertará conforme al  ANEXO III-B la  Reducción en el plazo de ejecución de la ob</w:t>
      </w:r>
      <w:r>
        <w:rPr>
          <w:rFonts w:ascii="Bookman Old Style" w:eastAsia="Arial" w:hAnsi="Bookman Old Style"/>
          <w:bCs/>
          <w:color w:val="000000"/>
          <w:sz w:val="22"/>
          <w:lang w:val="en-US"/>
        </w:rPr>
        <w:t>ra, siendo el plazo máximo</w:t>
      </w:r>
      <w:r w:rsidR="00AA7376">
        <w:rPr>
          <w:rFonts w:ascii="Bookman Old Style" w:eastAsia="Arial" w:hAnsi="Bookman Old Style"/>
          <w:bCs/>
          <w:color w:val="000000"/>
          <w:sz w:val="22"/>
          <w:lang w:val="en-US"/>
        </w:rPr>
        <w:t xml:space="preserve"> de  entrega el 25</w:t>
      </w:r>
      <w:r w:rsidR="007133DD">
        <w:rPr>
          <w:rFonts w:ascii="Bookman Old Style" w:eastAsia="Arial" w:hAnsi="Bookman Old Style"/>
          <w:bCs/>
          <w:color w:val="000000"/>
          <w:sz w:val="22"/>
          <w:lang w:val="en-US"/>
        </w:rPr>
        <w:t xml:space="preserve"> de octubre </w:t>
      </w:r>
      <w:r w:rsidRPr="001A0C35">
        <w:rPr>
          <w:rFonts w:ascii="Bookman Old Style" w:eastAsia="Arial" w:hAnsi="Bookman Old Style"/>
          <w:bCs/>
          <w:color w:val="000000"/>
          <w:sz w:val="22"/>
          <w:lang w:val="en-US"/>
        </w:rPr>
        <w:t xml:space="preserve"> y el </w:t>
      </w:r>
      <w:r w:rsidR="00AA7376">
        <w:rPr>
          <w:rFonts w:ascii="Bookman Old Style" w:eastAsia="Arial" w:hAnsi="Bookman Old Style"/>
          <w:bCs/>
          <w:color w:val="000000"/>
          <w:sz w:val="22"/>
          <w:lang w:val="en-US"/>
        </w:rPr>
        <w:t>mínimo , el 20</w:t>
      </w:r>
      <w:r w:rsidR="007133DD">
        <w:rPr>
          <w:rFonts w:ascii="Bookman Old Style" w:eastAsia="Arial" w:hAnsi="Bookman Old Style"/>
          <w:bCs/>
          <w:color w:val="000000"/>
          <w:sz w:val="22"/>
          <w:lang w:val="en-US"/>
        </w:rPr>
        <w:t xml:space="preserve"> de octubre</w:t>
      </w:r>
      <w:r w:rsidRPr="001A0C35">
        <w:rPr>
          <w:rFonts w:ascii="Bookman Old Style" w:eastAsia="Arial" w:hAnsi="Bookman Old Style"/>
          <w:bCs/>
          <w:color w:val="000000"/>
          <w:sz w:val="22"/>
          <w:lang w:val="en-US"/>
        </w:rPr>
        <w:t>. Se asignará</w:t>
      </w:r>
      <w:r w:rsidR="00CF1B6E">
        <w:rPr>
          <w:rFonts w:ascii="Bookman Old Style" w:eastAsia="Arial" w:hAnsi="Bookman Old Style"/>
          <w:bCs/>
          <w:color w:val="000000"/>
          <w:sz w:val="22"/>
          <w:lang w:val="en-US"/>
        </w:rPr>
        <w:t xml:space="preserve"> un punto por cada </w:t>
      </w:r>
      <w:r w:rsidR="007133DD">
        <w:rPr>
          <w:rFonts w:ascii="Bookman Old Style" w:eastAsia="Arial" w:hAnsi="Bookman Old Style"/>
          <w:bCs/>
          <w:color w:val="000000"/>
          <w:sz w:val="22"/>
          <w:lang w:val="en-US"/>
        </w:rPr>
        <w:t xml:space="preserve"> DIA</w:t>
      </w:r>
      <w:r w:rsidR="00CF1B6E">
        <w:rPr>
          <w:rFonts w:ascii="Bookman Old Style" w:eastAsia="Arial" w:hAnsi="Bookman Old Style"/>
          <w:bCs/>
          <w:color w:val="000000"/>
          <w:sz w:val="22"/>
          <w:lang w:val="en-US"/>
        </w:rPr>
        <w:t xml:space="preserve"> de reducción del plazo de</w:t>
      </w:r>
      <w:r w:rsidR="00730177">
        <w:rPr>
          <w:rFonts w:ascii="Bookman Old Style" w:eastAsia="Arial" w:hAnsi="Bookman Old Style"/>
          <w:bCs/>
          <w:color w:val="000000"/>
          <w:sz w:val="22"/>
          <w:lang w:val="en-US"/>
        </w:rPr>
        <w:t>. L</w:t>
      </w:r>
      <w:r w:rsidRPr="001A0C35">
        <w:rPr>
          <w:rFonts w:ascii="Bookman Old Style" w:eastAsia="Arial" w:hAnsi="Bookman Old Style"/>
          <w:bCs/>
          <w:color w:val="000000"/>
          <w:sz w:val="22"/>
          <w:lang w:val="en-US"/>
        </w:rPr>
        <w:t>a mayor puntuación (5 puntos)</w:t>
      </w:r>
      <w:r>
        <w:rPr>
          <w:rFonts w:ascii="Bookman Old Style" w:eastAsia="Arial" w:hAnsi="Bookman Old Style"/>
          <w:bCs/>
          <w:color w:val="000000"/>
          <w:sz w:val="22"/>
          <w:lang w:val="en-US"/>
        </w:rPr>
        <w:t xml:space="preserve"> </w:t>
      </w:r>
      <w:r w:rsidR="00730177">
        <w:rPr>
          <w:rFonts w:ascii="Bookman Old Style" w:eastAsia="Arial" w:hAnsi="Bookman Old Style"/>
          <w:bCs/>
          <w:color w:val="000000"/>
          <w:sz w:val="22"/>
          <w:lang w:val="en-US"/>
        </w:rPr>
        <w:t xml:space="preserve"> se obtendrá por </w:t>
      </w:r>
      <w:r w:rsidRPr="001A0C35">
        <w:rPr>
          <w:rFonts w:ascii="Bookman Old Style" w:eastAsia="Arial" w:hAnsi="Bookman Old Style"/>
          <w:bCs/>
          <w:color w:val="000000"/>
          <w:sz w:val="22"/>
          <w:lang w:val="en-US"/>
        </w:rPr>
        <w:t>la pro</w:t>
      </w:r>
      <w:r w:rsidR="00CF1B6E">
        <w:rPr>
          <w:rFonts w:ascii="Bookman Old Style" w:eastAsia="Arial" w:hAnsi="Bookman Old Style"/>
          <w:bCs/>
          <w:color w:val="000000"/>
          <w:sz w:val="22"/>
          <w:lang w:val="en-US"/>
        </w:rPr>
        <w:t>puesta que ofer</w:t>
      </w:r>
      <w:r w:rsidR="007133DD">
        <w:rPr>
          <w:rFonts w:ascii="Bookman Old Style" w:eastAsia="Arial" w:hAnsi="Bookman Old Style"/>
          <w:bCs/>
          <w:color w:val="000000"/>
          <w:sz w:val="22"/>
          <w:lang w:val="en-US"/>
        </w:rPr>
        <w:t>te una REDUCCION DE PLAZO  DE 5</w:t>
      </w:r>
      <w:r>
        <w:rPr>
          <w:rFonts w:ascii="Bookman Old Style" w:eastAsia="Arial" w:hAnsi="Bookman Old Style"/>
          <w:bCs/>
          <w:color w:val="000000"/>
          <w:sz w:val="22"/>
          <w:lang w:val="en-US"/>
        </w:rPr>
        <w:t xml:space="preserve"> días, </w:t>
      </w:r>
      <w:r w:rsidR="00730177">
        <w:rPr>
          <w:rFonts w:ascii="Bookman Old Style" w:eastAsia="Arial" w:hAnsi="Bookman Old Style"/>
          <w:bCs/>
          <w:color w:val="000000"/>
          <w:sz w:val="22"/>
          <w:lang w:val="en-US"/>
        </w:rPr>
        <w:t xml:space="preserve"> obteniendo  por este ap</w:t>
      </w:r>
      <w:r w:rsidR="00CF1B6E">
        <w:rPr>
          <w:rFonts w:ascii="Bookman Old Style" w:eastAsia="Arial" w:hAnsi="Bookman Old Style"/>
          <w:bCs/>
          <w:color w:val="000000"/>
          <w:sz w:val="22"/>
          <w:lang w:val="en-US"/>
        </w:rPr>
        <w:t>a</w:t>
      </w:r>
      <w:r w:rsidR="00730177">
        <w:rPr>
          <w:rFonts w:ascii="Bookman Old Style" w:eastAsia="Arial" w:hAnsi="Bookman Old Style"/>
          <w:bCs/>
          <w:color w:val="000000"/>
          <w:sz w:val="22"/>
          <w:lang w:val="en-US"/>
        </w:rPr>
        <w:t xml:space="preserve">rtado </w:t>
      </w:r>
      <w:r>
        <w:rPr>
          <w:rFonts w:ascii="Bookman Old Style" w:eastAsia="Arial" w:hAnsi="Bookman Old Style"/>
          <w:bCs/>
          <w:color w:val="000000"/>
          <w:sz w:val="22"/>
          <w:lang w:val="en-US"/>
        </w:rPr>
        <w:t xml:space="preserve"> 0 puntos </w:t>
      </w:r>
      <w:r w:rsidR="007133DD">
        <w:rPr>
          <w:rFonts w:ascii="Bookman Old Style" w:eastAsia="Arial" w:hAnsi="Bookman Old Style"/>
          <w:bCs/>
          <w:color w:val="000000"/>
          <w:sz w:val="22"/>
          <w:lang w:val="en-US"/>
        </w:rPr>
        <w:t xml:space="preserve"> la oferta que se</w:t>
      </w:r>
      <w:r w:rsidR="00AA7376">
        <w:rPr>
          <w:rFonts w:ascii="Bookman Old Style" w:eastAsia="Arial" w:hAnsi="Bookman Old Style"/>
          <w:bCs/>
          <w:color w:val="000000"/>
          <w:sz w:val="22"/>
          <w:lang w:val="en-US"/>
        </w:rPr>
        <w:t>ñale como plazo de entrega el 25</w:t>
      </w:r>
      <w:r w:rsidR="007133DD">
        <w:rPr>
          <w:rFonts w:ascii="Bookman Old Style" w:eastAsia="Arial" w:hAnsi="Bookman Old Style"/>
          <w:bCs/>
          <w:color w:val="000000"/>
          <w:sz w:val="22"/>
          <w:lang w:val="en-US"/>
        </w:rPr>
        <w:t xml:space="preserve"> de octubre</w:t>
      </w:r>
      <w:r w:rsidRPr="001A0C35">
        <w:rPr>
          <w:rFonts w:ascii="Bookman Old Style" w:eastAsia="Arial" w:hAnsi="Bookman Old Style"/>
          <w:bCs/>
          <w:color w:val="000000"/>
          <w:sz w:val="22"/>
          <w:lang w:val="en-US"/>
        </w:rPr>
        <w:t xml:space="preserve">. </w:t>
      </w:r>
      <w:r w:rsidR="00CF1B6E">
        <w:rPr>
          <w:rFonts w:ascii="Bookman Old Style" w:eastAsia="Arial" w:hAnsi="Bookman Old Style"/>
          <w:bCs/>
          <w:color w:val="000000"/>
          <w:sz w:val="22"/>
          <w:lang w:val="en-US"/>
        </w:rPr>
        <w:t xml:space="preserve"> No se efectuará prorrateo  en el caso de tramos incompletos  por lo que se valorará únicamente el ultimo tramo completo ofertado.   </w:t>
      </w:r>
    </w:p>
    <w:p w:rsidR="00730177" w:rsidRDefault="00730177" w:rsidP="001A0C35">
      <w:pPr>
        <w:autoSpaceDE w:val="0"/>
        <w:autoSpaceDN w:val="0"/>
        <w:adjustRightInd w:val="0"/>
        <w:rPr>
          <w:rFonts w:ascii="Bookman Old Style" w:eastAsia="Arial" w:hAnsi="Bookman Old Style"/>
          <w:bCs/>
          <w:color w:val="000000"/>
          <w:sz w:val="22"/>
          <w:lang w:val="en-US"/>
        </w:rPr>
      </w:pPr>
    </w:p>
    <w:p w:rsidR="001A0C35" w:rsidRPr="001A0C35" w:rsidRDefault="001A0C35" w:rsidP="001A0C35">
      <w:pPr>
        <w:autoSpaceDE w:val="0"/>
        <w:autoSpaceDN w:val="0"/>
        <w:adjustRightInd w:val="0"/>
        <w:rPr>
          <w:rFonts w:ascii="Bookman Old Style" w:eastAsia="Arial" w:hAnsi="Bookman Old Style"/>
          <w:bCs/>
          <w:color w:val="000000"/>
          <w:sz w:val="22"/>
          <w:lang w:val="en-US"/>
        </w:rPr>
      </w:pPr>
      <w:r w:rsidRPr="001A0C35">
        <w:rPr>
          <w:rFonts w:ascii="Bookman Old Style" w:hAnsi="Bookman Old Style" w:cs="Calibri,Bold"/>
          <w:b/>
          <w:bCs/>
          <w:color w:val="000000"/>
          <w:sz w:val="22"/>
        </w:rPr>
        <w:t xml:space="preserve">4.-Criterios sociales: Hasta 10 puntos. </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Cs/>
          <w:color w:val="000000"/>
          <w:sz w:val="22"/>
        </w:rPr>
      </w:pPr>
      <w:r w:rsidRPr="001A0C35">
        <w:rPr>
          <w:rFonts w:ascii="Bookman Old Style" w:hAnsi="Bookman Old Style" w:cs="Calibri"/>
          <w:color w:val="000000"/>
          <w:sz w:val="22"/>
        </w:rPr>
        <w:t>- Subcontratación con Centros Especiales de Empleo y/o Centros de Inserción Socio Laboral. Se valorara con hasta</w:t>
      </w:r>
      <w:r w:rsidRPr="001A0C35">
        <w:rPr>
          <w:rFonts w:ascii="Bookman Old Style" w:hAnsi="Bookman Old Style" w:cs="Calibri"/>
          <w:color w:val="000000"/>
          <w:sz w:val="22"/>
          <w:u w:val="single"/>
        </w:rPr>
        <w:t xml:space="preserve"> 6 puntos</w:t>
      </w:r>
      <w:r w:rsidRPr="001A0C35">
        <w:rPr>
          <w:rFonts w:ascii="Bookman Old Style" w:hAnsi="Bookman Old Style" w:cs="Calibri"/>
          <w:color w:val="000000"/>
          <w:sz w:val="22"/>
        </w:rPr>
        <w:t xml:space="preserve"> a los licitadores que se </w:t>
      </w:r>
      <w:r w:rsidRPr="001A0C35">
        <w:rPr>
          <w:rFonts w:ascii="Bookman Old Style" w:hAnsi="Bookman Old Style" w:cs="Calibri"/>
          <w:color w:val="000000"/>
          <w:sz w:val="22"/>
        </w:rPr>
        <w:lastRenderedPageBreak/>
        <w:t>comprometan a subcontratar un porcentaje del precio de adjudicación del contrato con estos centros.</w:t>
      </w:r>
      <w:r w:rsidRPr="001A0C35">
        <w:rPr>
          <w:rFonts w:ascii="Bookman Old Style" w:hAnsi="Bookman Old Style" w:cs="Calibri,Bold"/>
          <w:bCs/>
          <w:color w:val="000000"/>
          <w:sz w:val="22"/>
        </w:rPr>
        <w:t xml:space="preserve"> Se ofertará conforme al modelo del ANEXOIII-B. </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Se asignaran: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Arial"/>
          <w:color w:val="000000"/>
          <w:sz w:val="22"/>
        </w:rPr>
        <w:t xml:space="preserve">- </w:t>
      </w:r>
      <w:r w:rsidRPr="001A0C35">
        <w:rPr>
          <w:rFonts w:ascii="Bookman Old Style" w:hAnsi="Bookman Old Style" w:cs="Calibri"/>
          <w:color w:val="000000"/>
          <w:sz w:val="22"/>
        </w:rPr>
        <w:t>2 puntos  al licitador que ofrezca subcontratar, al menos un 2 por 100 del precio de adjudicación.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Arial"/>
          <w:color w:val="000000"/>
          <w:sz w:val="22"/>
        </w:rPr>
        <w:t xml:space="preserve">- </w:t>
      </w:r>
      <w:r w:rsidRPr="001A0C35">
        <w:rPr>
          <w:rFonts w:ascii="Bookman Old Style" w:hAnsi="Bookman Old Style" w:cs="Calibri"/>
          <w:color w:val="000000"/>
          <w:sz w:val="22"/>
        </w:rPr>
        <w:t>4 puntos al licitador que ofrezca subcontratación por, al menos, un 4 por 100 del precio de adjudicación.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Arial"/>
          <w:color w:val="000000"/>
          <w:sz w:val="22"/>
        </w:rPr>
        <w:t xml:space="preserve">- </w:t>
      </w:r>
      <w:r w:rsidRPr="001A0C35">
        <w:rPr>
          <w:rFonts w:ascii="Bookman Old Style" w:hAnsi="Bookman Old Style" w:cs="Calibri"/>
          <w:color w:val="000000"/>
          <w:sz w:val="22"/>
        </w:rPr>
        <w:t>6 puntos al licitante que ofrezca subcontratar, al menos, un 6 por 100 del precio de adjudicación.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eastAsiaTheme="minorHAnsi" w:hAnsi="Bookman Old Style" w:cs="Calibri"/>
          <w:color w:val="000000"/>
          <w:sz w:val="22"/>
        </w:rPr>
        <w:t xml:space="preserve"> </w:t>
      </w:r>
      <w:r w:rsidRPr="001A0C35">
        <w:rPr>
          <w:rFonts w:ascii="Bookman Old Style" w:hAnsi="Bookman Old Style" w:cs="Calibri"/>
          <w:color w:val="000000"/>
          <w:sz w:val="22"/>
        </w:rPr>
        <w:t xml:space="preserve">Se valorará con </w:t>
      </w:r>
      <w:r w:rsidRPr="001A0C35">
        <w:rPr>
          <w:rFonts w:ascii="Bookman Old Style" w:hAnsi="Bookman Old Style" w:cs="Calibri"/>
          <w:color w:val="000000"/>
          <w:sz w:val="22"/>
          <w:u w:val="single"/>
        </w:rPr>
        <w:t>4 puntos</w:t>
      </w:r>
      <w:r w:rsidRPr="001A0C35">
        <w:rPr>
          <w:rFonts w:ascii="Bookman Old Style" w:hAnsi="Bookman Old Style" w:cs="Calibri"/>
          <w:color w:val="000000"/>
          <w:sz w:val="22"/>
        </w:rPr>
        <w:t xml:space="preserve"> que el personal asignado al contrato le sea de aplicación un Plan de Conciliación Laboral que contenga al menos dos medidas concretas en la conciliación de su vida familiar y laboral. Si no dispone de un Plan de Conciliación con al menos dos medidas concretas, la valoración será de 0 puntos </w:t>
      </w:r>
    </w:p>
    <w:p w:rsidR="001A0C35" w:rsidRPr="001A0C35" w:rsidRDefault="001A0C35" w:rsidP="001A0C35">
      <w:pPr>
        <w:widowControl w:val="0"/>
        <w:spacing w:line="320" w:lineRule="atLeast"/>
        <w:ind w:right="-51"/>
        <w:jc w:val="both"/>
        <w:rPr>
          <w:rFonts w:ascii="Bookman Old Style" w:eastAsia="Arial" w:hAnsi="Bookman Old Style"/>
          <w:color w:val="000000"/>
          <w:w w:val="105"/>
          <w:sz w:val="22"/>
        </w:rPr>
      </w:pPr>
    </w:p>
    <w:p w:rsidR="001A0C35" w:rsidRPr="009F7381" w:rsidRDefault="001A0C35" w:rsidP="009F7381">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13.- CRITERIOS DE DESEMPATE.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se produce empate entre dos o más ofertas se aplicaran los siguientes criterios de desempate: (insertar alguno de los previstos en el artículo 99.1.).</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persiste el empate tras la aplicación de los criterios anteriores este se resolverá por sorteo.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Para la aplicación de los criterios de desempate se requerirá a las empresas licitadoras afectadas para que en el plazo de cinco días naturales presente la documentación pertinente.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14.- APORTACION DE LA DOCUMENTACION PARA ACREDITAR LA CAPACIDAD Y LA SOLVENCIA POR EL ADJUDICATARIO.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plazo máximo de 7 días naturales desde la comunicación por parte de la Mesa de Contratación de la propuesta de adjudicación, el licitador presentara a través de PLENA la siguiente documentación: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1. </w:t>
      </w:r>
      <w:r w:rsidRPr="009F7381">
        <w:rPr>
          <w:rFonts w:ascii="Bookman Old Style" w:hAnsi="Bookman Old Style" w:cs="Calibri"/>
          <w:sz w:val="22"/>
        </w:rPr>
        <w:t>Documento o documentos que acrediten la personalidad del licitador y la representación, en su caso, del firmante de la proposición, consistentes 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1.1.- Documento Nacional de Identidad (o documento que lo sustituya reglamentariamente) en el caso de personas físicas o empresarios individuales.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1.2.- Si el licitador es persona jurídica, escritura de constitución o de modificación, en su caso, inscrita en el Registro Mercantil, cuando este </w:t>
      </w:r>
      <w:r w:rsidRPr="009F7381">
        <w:rPr>
          <w:rFonts w:ascii="Bookman Old Style" w:hAnsi="Bookman Old Style" w:cs="Calibri"/>
          <w:sz w:val="22"/>
        </w:rPr>
        <w:lastRenderedPageBreak/>
        <w:t>requisito fuera exigible conforme a la legislación mercantil que le sea aplicable. Si no lo fuere, la acreditación de la capacidad de obrar se realizara mediante la escritura o documento de constitución, de modificación, estatutos o acto fundacional en el que constaren las normas por las que se regula su actividad, inscritos, en su caso, en el correspondiente Registro oficial.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Quienes comparezcan o firmen proposiciones en nombre de otra persona, poder notarial bastante que deberá figurar inscrito en el registro correspondiente, si tales extremos no constan en la escritura referida en el párrafo anterior, así como el Documento Nacional de Identidad o documento que reglamentariamente lo sustituya de la persona apoderada.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Bold"/>
          <w:bCs/>
          <w:sz w:val="22"/>
        </w:rPr>
        <w:t>Si la empresa está inscrita en el Registro Voluntario de Licitadores de la Comunidad Foral de Navarra, regulado por el Decreto Foral 236/2007, de 5 de noviembre, será suficiente para acreditar la personalidad y la representación de la empresa la presentación de la copia del certificado de inscripción en dicho Registro obtenida electrónicamente a través de Internet, junto con una declaración responsable de su vigencia.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1.3.- Cuando la oferta se presente por licitadores que participen conjuntamente, cada uno de ellos acreditara su personalidad y capacidad de obrar, debiendo indicar en documento privado los nombres y circunstancias de los empresarios que la suscriben, la participación de cada uno de ellos y designar la persona o entidad que durante la vigencia del contrato ha de ostentar la plena representación de todos ellos frente a la Administración. El citado documento deberá estar firmado por cada uno de los licitadores agrupados o por sus respectivos representantes.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responsabilidad será siempre solidaria, e indivisible el conjunto de obligaciones dimanantes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2. </w:t>
      </w:r>
      <w:r w:rsidRPr="009F7381">
        <w:rPr>
          <w:rFonts w:ascii="Bookman Old Style" w:hAnsi="Bookman Old Style" w:cs="Calibri"/>
          <w:sz w:val="22"/>
        </w:rPr>
        <w:t>Numero de Identificación Fiscal de la entidad. Si la oferta se presenta por empresarios que participen conjuntamente, el N.I.F. será aportado por cada una de las entidades reunidas.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3. </w:t>
      </w:r>
      <w:r w:rsidRPr="009F7381">
        <w:rPr>
          <w:rFonts w:ascii="Bookman Old Style" w:hAnsi="Bookman Old Style" w:cs="Calibri"/>
          <w:sz w:val="22"/>
        </w:rPr>
        <w:t>Documentación acreditativa de la solvencia económica y financiera así como técnica y profesional en los términos exigidos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4. </w:t>
      </w:r>
      <w:r w:rsidRPr="009F7381">
        <w:rPr>
          <w:rFonts w:ascii="Bookman Old Style" w:hAnsi="Bookman Old Style" w:cs="Calibri"/>
          <w:sz w:val="22"/>
        </w:rPr>
        <w:t>Declaración responsable del licitador en la que haga constar que se halla al corriente del cumplimiento de las obligaciones de seguridad, salud en el trabajo y prevención de riesgos laborales impuestas por las disposiciones vigentes.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En el caso de ofertas presentadas por uniones de empresarios que se constituyan temporalmente al efecto o por licitadores que participen </w:t>
      </w:r>
      <w:r w:rsidRPr="009F7381">
        <w:rPr>
          <w:rFonts w:ascii="Bookman Old Style" w:hAnsi="Bookman Old Style" w:cs="Calibri"/>
          <w:sz w:val="22"/>
        </w:rPr>
        <w:lastRenderedPageBreak/>
        <w:t>conjuntamente, cada uno de los integrantes de la agrupación deberá presentar la declaración señalada.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5. </w:t>
      </w:r>
      <w:r w:rsidRPr="009F7381">
        <w:rPr>
          <w:rFonts w:ascii="Bookman Old Style" w:hAnsi="Bookman Old Style" w:cs="Calibri"/>
          <w:sz w:val="22"/>
        </w:rPr>
        <w:t>Certificados positivos expedidos por las Haciendas que correspondan (Hacienda Foral de Navarra y/o Hacienda Estatal y/o Haciendas Forales) y por la Tesorería General de la Seguridad Social acreditativos, respectivamente, de que el licitador se halla al corriente en el cumplimiento de sus obligaciones tributarias y con la Seguridad Social. Dichos certificados deberán estar expedidos con una antelación no superior a seis meses desde la fecha de expiración del plazo de presentación de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caso de ofertas presentadas por uniones de empresarios que se constituyan temporalmente al efecto o por licitadores que participen conjuntamente, cada uno de los integrantes de la agrupación deberá presentar los certificados señalados.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6. </w:t>
      </w:r>
      <w:r w:rsidRPr="009F7381">
        <w:rPr>
          <w:rFonts w:ascii="Bookman Old Style" w:hAnsi="Bookman Old Style" w:cs="Calibri"/>
          <w:sz w:val="22"/>
        </w:rPr>
        <w:t>Si el licitador pretende subcontratar con Centros Especiales de Empleo o Centros de Inserción Social parte de las prestaciones objeto del contrato, deberá aportar una relación exhaustiva de los subcontratistas y un documento original que demuestre la existencia de un compromiso formal con tales empresas especificando la parte del contrato que va a ser objeto de subcontratación con cada empresa.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7. </w:t>
      </w:r>
      <w:r w:rsidRPr="009F7381">
        <w:rPr>
          <w:rFonts w:ascii="Bookman Old Style" w:hAnsi="Bookman Old Style" w:cs="Calibri"/>
          <w:sz w:val="22"/>
        </w:rPr>
        <w:t xml:space="preserve">Certificado de estar dado de alta en el Impuesto de Actividades Económicas y al corriente del mismo para licitadores domiciliados fuera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Si la licitadora se halla domiciliada en el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la comprobación de este cumplimiento se realizara de oficio.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falta de aportación de la documentación necesaria en dicho plazo supondrá la exclusión del licitador del procedimiento, con el abono por parte de este de una penalidad equivalente al 5% del importe estimado del contrato e indemnización complementaria de daños y perjuicios en todo lo que exceda dicho porcentaje.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15.- PROPUESTA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Mesa de Contratación una vez que haya comprobado que la documentación presentada, efectuara la propuesta de adjudicación al órgano de contratación. La propuesta señalara el orden de prelación de las personas que hayan formulado una propuesta admisible, con las puntuaciones obtenidas en aplicación de los criterios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propuesta de adjudicación no generara derecho alguno mientras no se apruebe la resolución de la adjudicación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lastRenderedPageBreak/>
        <w:t>16.-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1.- Adjudicación. El órgano de contratación dictara resolución adjudicando el contrato en el plazo máximo de un mes a contar desde la apertura publica de la oferta cuantificable con </w:t>
      </w:r>
      <w:r w:rsidR="00BA63CF" w:rsidRPr="009F7381">
        <w:rPr>
          <w:rFonts w:ascii="Bookman Old Style" w:hAnsi="Bookman Old Style" w:cs="Calibri"/>
          <w:sz w:val="22"/>
        </w:rPr>
        <w:t>fórmulas</w:t>
      </w:r>
      <w:r w:rsidRPr="009F7381">
        <w:rPr>
          <w:rFonts w:ascii="Bookman Old Style" w:hAnsi="Bookman Old Style" w:cs="Calibri"/>
          <w:sz w:val="22"/>
        </w:rPr>
        <w:t>. Dicha resolución será motivada y contendrá al menos las razones por las que se han rechazado las ofertas, las características y ventajas de la oferta seleccionada.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2.- Perfección del contrato.- La perfección del contrato tendrá lugar con la adjudicación del contrato. La eficacia del acto de adjudicación quedara suspendida durante el plazo de 10 días naturales contados desde la fecha de remisión de la notificación de la adjudicación. El acto de adjudicación quedara suspendido por la mera interposición de una reclamación en materia de contratación pública hasta el momento en que se resuelva dicha reclamación.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3.- Declaración de desierto.- De conformidad con lo establecido en el artículo 101.5 de la Ley Foral 2/2018, de Contratos Públicos, el órgano de contratación podrá de forma motivada declarar desierta el procedimiento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4.- Notificación y publicidad de la adjudicación.- La adjudicación, una vez acordada, será notificada a las participantes en la licitación y se publicara en el Portal de Contratación de Navarra de conformidad con lo establecido en el artículo 102 de la Ley Foral.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xml:space="preserve">17.- GARANTIAS </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
          <w:sz w:val="22"/>
        </w:rPr>
        <w:t>Con carácter previo a la formalización del contrato, el adjudicatario,</w:t>
      </w:r>
      <w:r w:rsidRPr="009F7381">
        <w:rPr>
          <w:rFonts w:ascii="Bookman Old Style" w:hAnsi="Bookman Old Style" w:cs="Calibri,Bold"/>
          <w:b/>
          <w:bCs/>
          <w:sz w:val="22"/>
        </w:rPr>
        <w:t xml:space="preserve"> </w:t>
      </w:r>
      <w:r w:rsidRPr="009F7381">
        <w:rPr>
          <w:rFonts w:ascii="Bookman Old Style" w:hAnsi="Bookman Old Style" w:cs="Calibri"/>
          <w:sz w:val="22"/>
        </w:rPr>
        <w:t>depositara a favor del Ayuntamiento el 4% del importe de</w:t>
      </w:r>
      <w:r w:rsidRPr="009F7381">
        <w:rPr>
          <w:rFonts w:ascii="Bookman Old Style" w:hAnsi="Bookman Old Style" w:cs="Calibri,Bold"/>
          <w:b/>
          <w:bCs/>
          <w:sz w:val="22"/>
        </w:rPr>
        <w:t xml:space="preserve"> </w:t>
      </w:r>
      <w:r w:rsidRPr="009F7381">
        <w:rPr>
          <w:rFonts w:ascii="Bookman Old Style" w:hAnsi="Bookman Old Style" w:cs="Calibri"/>
          <w:sz w:val="22"/>
        </w:rPr>
        <w:t>adjudicación (IVA excluido).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garantía quedara afecta al cumplimiento de las obligaciones del contratista hasta la finalización del plazo de garantía y, en particular, al pago de las penalidades por demora así como a la reparación de los posibles daños y perjuicios ocasionados por el contratista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Asimismo, dicha garantía podrá ser objeto de incautación en los casos de resolución del contrato por incumplimiento culpable del contratista, en la cuantía necesaria para cubrir los daños y perjuicios que se hayan acreditado.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garantía se podrá constituir en cualquiera de las formas previstas en el artículo 70.3 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garantía será devuelta de oficio una vez finalizado el periodo de garantía del contrato, previo informe de la unidad gestora de haber cumplido el contrato a satisfacción del Ayuntamiento o haberse resuelto sin culpa de la persona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lastRenderedPageBreak/>
        <w:t>18.- FORMALIZACIÓN DEL CONTRATO.</w:t>
      </w:r>
    </w:p>
    <w:p w:rsidR="00ED0966" w:rsidRPr="00215F6B" w:rsidRDefault="00ED0966" w:rsidP="00ED0966">
      <w:pPr>
        <w:autoSpaceDE w:val="0"/>
        <w:autoSpaceDN w:val="0"/>
        <w:adjustRightInd w:val="0"/>
        <w:spacing w:before="120" w:line="300" w:lineRule="atLeast"/>
        <w:jc w:val="both"/>
        <w:rPr>
          <w:rFonts w:ascii="Bookman Old Style" w:hAnsi="Bookman Old Style" w:cs="Calibri"/>
          <w:color w:val="000000"/>
          <w:sz w:val="22"/>
        </w:rPr>
      </w:pPr>
      <w:r w:rsidRPr="00215F6B">
        <w:rPr>
          <w:rFonts w:ascii="Bookman Old Style" w:hAnsi="Bookman Old Style" w:cs="Calibri"/>
          <w:color w:val="000000"/>
          <w:sz w:val="22"/>
        </w:rPr>
        <w:t xml:space="preserve">El contrato se formalizara en documento administrativo, en el plazo máximo de 15 días naturales contados desde </w:t>
      </w:r>
      <w:r w:rsidRPr="00215F6B">
        <w:rPr>
          <w:rFonts w:ascii="Bookman Old Style" w:hAnsi="Bookman Old Style"/>
          <w:color w:val="000000"/>
          <w:sz w:val="22"/>
        </w:rPr>
        <w:t xml:space="preserve"> la existencia de crédito suficiente para la ejecución de la obra</w:t>
      </w:r>
      <w:r>
        <w:rPr>
          <w:rFonts w:ascii="Bookman Old Style" w:hAnsi="Bookman Old Style"/>
          <w:color w:val="000000"/>
          <w:sz w:val="22"/>
        </w:rPr>
        <w:t>,</w:t>
      </w:r>
      <w:r w:rsidRPr="00215F6B">
        <w:rPr>
          <w:rFonts w:ascii="Bookman Old Style" w:hAnsi="Bookman Old Style"/>
          <w:color w:val="000000"/>
          <w:sz w:val="22"/>
        </w:rPr>
        <w:t xml:space="preserve"> una vez transcurrido el plazo de suspensión.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Con carácter previo, el adjudicatario, deberá entregar los siguientes documentos en el plazo máximo de quince días naturales desde la notificación de la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Justificante de haber consignado a favor del Ayuntamiento la garantía para el cumplimiento de las obligaciones derivadas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Póliza de seguro y documentación acreditativa del pago de la prima del seguro que cubre los riesgos derivados del proceso de la obra, con un límite mínimo de indemnización por valor igual al presupuesto de licitación.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En el caso de unión temporal de empresas, las escrituras de constitución de la misma cuya duración será coincidente con la del contrato hasta su extinción y CIF de dicha unión.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Dos ejemplares del Plan de Seguridad y Salud en el Trabajo, determinado en el Real Decreto 1627/1997, de 24 de octubre.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Plan de obra actualizado a la fecha de inicio del contrato en la que se indique a la persona responsable del mismo. Deberá mantenerse los plazos y programación de la oferta de acuerdo con lo dispuesto en el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Documento contractual suscrito por el contratista con centros de inserción y especiales de empleo, para la ejecución de una parte de la obra, especificando de forma expresa las partidas correspondientes del proyecto que van a ser objeto de subcontratación y el porcentaje que representa sobre el total tal y como ha sido reflejado en la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el contrato no se formalizase en plazo por causas imputables al contratista, el órgano de contratación podrá optar por resolver el contrato, previa audiencia del interesado, con abono por parte de este de una penalidad equivalente al 5% del importe estimado del contrato e indemnización complementaria de daños y perjuicios en todo lo que exceda dicho porcentaje, o bien conceder un nuevo plazo improrrogable.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19.- INFORMACION DE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plazo máximo de 10 días naturales desde el replanteo, el adjudicatario deberá colocar en la obra un cartel anunciador de las obras, el cual correrá económicamente a su cargo.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El cartel se debe colocar en lugar visible y firmemente anclado, y será responsabilidad del adjudicatario tanto su seguridad, como su correcto mantenimiento.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cartel se harán constar, en tamaño y en lugar idóneos para su visibilidad desde las vías públicas, los datos principales de la obra: Obra, promotor, importe de la adjudicación (en euros, con IVA); plazo de ejecución, nombre de la empresa contratista, y aquellos otros que pueda proponer el Ayuntamiento.</w:t>
      </w:r>
    </w:p>
    <w:p w:rsidR="009F7381" w:rsidRPr="009F7381" w:rsidRDefault="00B17B0B" w:rsidP="009F7381">
      <w:pPr>
        <w:autoSpaceDE w:val="0"/>
        <w:autoSpaceDN w:val="0"/>
        <w:adjustRightInd w:val="0"/>
        <w:spacing w:before="120" w:line="300" w:lineRule="atLeast"/>
        <w:jc w:val="both"/>
        <w:rPr>
          <w:rFonts w:ascii="Bookman Old Style" w:hAnsi="Bookman Old Style" w:cs="Calibri,Bold"/>
          <w:b/>
          <w:bCs/>
          <w:sz w:val="22"/>
        </w:rPr>
      </w:pPr>
      <w:r>
        <w:rPr>
          <w:rFonts w:ascii="Bookman Old Style" w:hAnsi="Bookman Old Style" w:cs="Calibri,Bold"/>
          <w:b/>
          <w:bCs/>
          <w:sz w:val="22"/>
        </w:rPr>
        <w:t>20.- PLAN DE SEGURIDAD Y S</w:t>
      </w:r>
      <w:r w:rsidR="009F7381" w:rsidRPr="009F7381">
        <w:rPr>
          <w:rFonts w:ascii="Bookman Old Style" w:hAnsi="Bookman Old Style" w:cs="Calibri,Bold"/>
          <w:b/>
          <w:bCs/>
          <w:sz w:val="22"/>
        </w:rPr>
        <w:t>ALUD EN EL TRABAJO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contratista deberá presentar el Plan de Seguridad y Salud en el plazo máximo de quince días naturales a contar desde la notificación de la adjudicación y antes de la formalización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plan de seguridad y salud deberá ser aprobado por el órgano de contratación antes del inicio de la obra, con el previo informe del coordinador en materia de seguridad y salud designado para la obra, o en su caso, la dirección facultativa.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21- ACTA DE COMPROBACIÓN DEL REPLANTEO E INICIO DE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De conformidad con lo dispuesto en el artículo 167 de la Ley Foral de Contratos Públic</w:t>
      </w:r>
      <w:r w:rsidR="00730177">
        <w:rPr>
          <w:rFonts w:ascii="Bookman Old Style" w:hAnsi="Bookman Old Style" w:cs="Calibri"/>
          <w:color w:val="000000"/>
          <w:sz w:val="22"/>
        </w:rPr>
        <w:t xml:space="preserve">os, </w:t>
      </w:r>
      <w:r w:rsidR="00730177" w:rsidRPr="00BA63CF">
        <w:rPr>
          <w:rFonts w:ascii="Bookman Old Style" w:hAnsi="Bookman Old Style" w:cs="Calibri"/>
          <w:color w:val="000000"/>
          <w:sz w:val="22"/>
        </w:rPr>
        <w:t xml:space="preserve">en el plazo máximo de </w:t>
      </w:r>
      <w:r w:rsidR="00BA63CF" w:rsidRPr="00BA63CF">
        <w:rPr>
          <w:rFonts w:ascii="Bookman Old Style" w:hAnsi="Bookman Old Style" w:cs="Calibri"/>
          <w:color w:val="000000"/>
          <w:sz w:val="22"/>
        </w:rPr>
        <w:t>un MES</w:t>
      </w:r>
      <w:r w:rsidR="00BA63CF">
        <w:rPr>
          <w:rFonts w:ascii="Bookman Old Style" w:hAnsi="Bookman Old Style" w:cs="Calibri"/>
          <w:b/>
          <w:color w:val="000000"/>
          <w:sz w:val="22"/>
        </w:rPr>
        <w:t xml:space="preserve"> </w:t>
      </w:r>
      <w:r w:rsidR="00CF1B6E">
        <w:rPr>
          <w:rFonts w:ascii="Bookman Old Style" w:hAnsi="Bookman Old Style" w:cs="Calibri"/>
          <w:b/>
          <w:color w:val="000000"/>
          <w:sz w:val="22"/>
        </w:rPr>
        <w:t xml:space="preserve"> </w:t>
      </w:r>
      <w:r w:rsidRPr="009F7381">
        <w:rPr>
          <w:rFonts w:ascii="Bookman Old Style" w:hAnsi="Bookman Old Style" w:cs="Calibri"/>
          <w:color w:val="000000"/>
          <w:sz w:val="22"/>
        </w:rPr>
        <w:t>desde la formalización del contrato se procederá a la comprobación del replanteo de las obras entre los servicios técnicos del Ayuntamiento y el contratista, cuyo resultado se formalizara en acta.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Las obras deberán dar comienzo al día siguiente de la formalización del acta de comprobación del replanteo.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contrato se ejecutara con estricta sujeción a las presentes clausulas, a las prescripciones técnicas y al Proyecto que sirven de base al contrato, conforme a las instrucciones que en interpretación técnica sean dadas al contratista por el director facultativo de las obras y, en su caso, la persona responsable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las instrucciones fuesen de carácter verbal, deberán ser ratificadas por escrito para su constancia en el expediente.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22.- PAGO DEL PRECIO Y EXPEDICIÓN DE CERTIFICACIONES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contratista tendrá derecho al abono de la prestación realizada en los términos establecidos en los artículos 152 y siguientes y concordantes de la Ley Foral 2/2018, de 13 de abril, de Contratos Públicos y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 Administración expedirá mensualmente, en los quince días siguientes del periodo que corresponda, las certificaciones de obra que correspondan a la </w:t>
      </w:r>
      <w:r w:rsidRPr="009F7381">
        <w:rPr>
          <w:rFonts w:ascii="Bookman Old Style" w:hAnsi="Bookman Old Style" w:cs="Calibri"/>
          <w:sz w:val="22"/>
        </w:rPr>
        <w:lastRenderedPageBreak/>
        <w:t>obra ejecutada, según el procedimiento establecido en el artículo 168 de la Ley Foral 2/2018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abonos de estas certificaciones tienen el concepto de pagos a cuenta, a expensas del resultado de la certificación final.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Ayuntamiento deberá abonar al contratista el precio del contrato en el plazo de treinta días naturales desde la expedición de las certificaciones de obra, sin perjuicio de las reglas contenidas en el artículo 155 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Para el pago solo se admitirá la presentación de facturas en formato electrónico, a través del Registro del Punto General de Entrada de Facturas Electrónicas (FACe).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23.- REVISION DE PRECIOS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Según lo establecido en el artículo 109 de la Ley Foral 2/2018 de Contratos Públicos, el contratista no tendrá derecho a revisión de precios.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24.-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24.1.- </w:t>
      </w:r>
      <w:r w:rsidRPr="009F7381">
        <w:rPr>
          <w:rFonts w:ascii="Bookman Old Style" w:hAnsi="Bookman Old Style" w:cs="Calibri"/>
          <w:sz w:val="22"/>
        </w:rPr>
        <w:t>La ejecución de las obras objeto de este contrato se realizara con sujeción a lo dispuesto en el proyecto de ejecución en su conjunto (memoria, planos, pliego de condiciones, presupuesto y estudio de seguridad y salud), así como a lo dispuesto en este pliego de contratación, clausulas administrativas particulares, y prescripciones técnicas particulares y la oferta del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De manera particular, se tendrá en cuenta el plan de ejecución de la obra que forme parte de la oferta del adjudicatario. El jefe de obra, el encargado de la obra y la dirección técnica y facultativa de la misma llevaran a cabo las reuniones de información y coordinación que sean necesarias para llevar a efecto dicho plan. De tales reuniones y de las decisiones y medidas adoptadas en las mismas se dará cuenta detallada al técnico municipal encargado de la relación con el adjudicatario.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24.2.- </w:t>
      </w:r>
      <w:r w:rsidRPr="009F7381">
        <w:rPr>
          <w:rFonts w:ascii="Bookman Old Style" w:hAnsi="Bookman Old Style" w:cs="Calibri"/>
          <w:sz w:val="22"/>
        </w:rPr>
        <w:t>El personal que utilice la entidad adjudicataria en la ejecución del presente contrato no adquirirá relación laboral alguna con el Ayuntamiento por entenderse que el mismo depende única y exclusivamente de la adjudicataria.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consecuencia, la entidad adjudicataria deberá cumplir en relación con su personal las obligaciones en materia Laboral, de Seguridad Social y de Prevención de Riesgos Laborales. El incumplimiento de estas obligaciones por parte de la adjudicataria, o la infracción de las disposiciones sobre seguridad por parte del personal técnico por ella designado, no implicaran responsabilidad alguna para el Ayuntamiento.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lastRenderedPageBreak/>
        <w:t>25.- CONDICIONES ESPECIALES DE EJ</w:t>
      </w:r>
      <w:r w:rsidR="00730177">
        <w:rPr>
          <w:rFonts w:ascii="Bookman Old Style" w:hAnsi="Bookman Old Style" w:cs="Calibri,Bold"/>
          <w:b/>
          <w:bCs/>
          <w:sz w:val="22"/>
        </w:rPr>
        <w:t>E</w:t>
      </w:r>
      <w:r w:rsidRPr="009F7381">
        <w:rPr>
          <w:rFonts w:ascii="Bookman Old Style" w:hAnsi="Bookman Old Style" w:cs="Calibri,Bold"/>
          <w:b/>
          <w:bCs/>
          <w:sz w:val="22"/>
        </w:rPr>
        <w:t>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
          <w:sz w:val="22"/>
        </w:rPr>
        <w:t>Al amparo de lo dispuesto en el artículo 66 de la Ley Foral 2/2018 de</w:t>
      </w:r>
      <w:r w:rsidRPr="009F7381">
        <w:rPr>
          <w:rFonts w:ascii="Bookman Old Style" w:hAnsi="Bookman Old Style" w:cs="Calibri,Bold"/>
          <w:b/>
          <w:bCs/>
          <w:sz w:val="22"/>
        </w:rPr>
        <w:t xml:space="preserve"> </w:t>
      </w:r>
      <w:r w:rsidRPr="009F7381">
        <w:rPr>
          <w:rFonts w:ascii="Bookman Old Style" w:hAnsi="Bookman Old Style" w:cs="Calibri"/>
          <w:sz w:val="22"/>
        </w:rPr>
        <w:t>Contratos Públicos, se establecen como condiciones de carácter específicamente</w:t>
      </w:r>
      <w:r w:rsidRPr="009F7381">
        <w:rPr>
          <w:rFonts w:ascii="Bookman Old Style" w:hAnsi="Bookman Old Style" w:cs="Calibri,Bold"/>
          <w:bCs/>
          <w:sz w:val="22"/>
        </w:rPr>
        <w:t xml:space="preserve"> </w:t>
      </w:r>
      <w:r w:rsidRPr="009F7381">
        <w:rPr>
          <w:rFonts w:ascii="Bookman Old Style" w:hAnsi="Bookman Old Style" w:cs="Calibri"/>
          <w:sz w:val="22"/>
        </w:rPr>
        <w:t>social las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1ª.- </w:t>
      </w:r>
      <w:r w:rsidRPr="009F7381">
        <w:rPr>
          <w:rFonts w:ascii="Bookman Old Style" w:hAnsi="Bookman Old Style" w:cs="Calibri"/>
          <w:sz w:val="22"/>
        </w:rPr>
        <w:t>El contrato se halla sujeto al cumplimiento de las disposiciones legales, reglamentarias y convencionales vigentes en materia laboral, de Seguridad Social y de seguridad y salud en el trabajo y, en particular, a las condiciones establecidas por el último convenio colectivo sectorial del ámbito mas inferior existente en el sector en el que se encuadre la actividad de la empresa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2ª.- </w:t>
      </w:r>
      <w:r w:rsidRPr="009F7381">
        <w:rPr>
          <w:rFonts w:ascii="Bookman Old Style" w:hAnsi="Bookman Old Style" w:cs="Calibri"/>
          <w:sz w:val="22"/>
        </w:rPr>
        <w:t xml:space="preserve">La oferta económica deberá ser adecuada para que el adjudicatario haga frente al coste derivado de la aplicación del convenio sectorial que corresponda, sin que en ningún caso los precios/hora de los salarios contemplados puedan ser inferiores a los precios/hora del convenio </w:t>
      </w:r>
      <w:r w:rsidR="006304A3" w:rsidRPr="009F7381">
        <w:rPr>
          <w:rFonts w:ascii="Bookman Old Style" w:hAnsi="Bookman Old Style" w:cs="Calibri"/>
          <w:sz w:val="22"/>
        </w:rPr>
        <w:t>más</w:t>
      </w:r>
      <w:r w:rsidRPr="009F7381">
        <w:rPr>
          <w:rFonts w:ascii="Bookman Old Style" w:hAnsi="Bookman Old Style" w:cs="Calibri"/>
          <w:sz w:val="22"/>
        </w:rPr>
        <w:t xml:space="preserve"> los costes de Seguridad Social.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Bold"/>
          <w:bCs/>
          <w:sz w:val="22"/>
        </w:rPr>
        <w:t xml:space="preserve">3ª.- </w:t>
      </w:r>
      <w:r w:rsidRPr="009F7381">
        <w:rPr>
          <w:rFonts w:ascii="Bookman Old Style" w:hAnsi="Bookman Old Style" w:cs="Calibri,Bold"/>
          <w:bCs/>
          <w:sz w:val="22"/>
          <w:u w:val="single"/>
        </w:rPr>
        <w:t>Igualdad entre mujeres y hombres. En esta materia deberán guardarse las siguientes condiciones</w:t>
      </w:r>
      <w:r w:rsidRPr="009F7381">
        <w:rPr>
          <w:rFonts w:ascii="Bookman Old Style" w:hAnsi="Bookman Old Style" w:cs="Calibri,Bold"/>
          <w:bCs/>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 </w:t>
      </w:r>
      <w:r w:rsidRPr="009F7381">
        <w:rPr>
          <w:rFonts w:ascii="Bookman Old Style" w:hAnsi="Bookman Old Style" w:cs="Calibri"/>
          <w:sz w:val="22"/>
        </w:rPr>
        <w:t>Si la empresa contratista cuenta con más de 250 personas trabajadoras deberá acreditar el diseño y aplicación efectiva del Plan de Igualdad previsto en la Ley Orgánica 3/2007, de 22 de marzo, para la igualdad efectiva de mujeres y hombres.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En toda la documentación, publicidad, imagen o material que se genere con motivo de la ejecución del contrato, la empresa o entidad adjudicataria deberá emplear un uso no sexista del lenguaje, evitar cualquier imagen discriminatoria de las mujeres o estereotipos sexistas y fomentar una imagen con valores de igualdad, presencia equilibrada, diversidad, corresponsabilidad y pluralidad de roles e identidades de género.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4ª.- </w:t>
      </w:r>
      <w:r w:rsidRPr="009F7381">
        <w:rPr>
          <w:rFonts w:ascii="Bookman Old Style" w:hAnsi="Bookman Old Style" w:cs="Calibri,Bold"/>
          <w:bCs/>
          <w:sz w:val="22"/>
          <w:u w:val="single"/>
        </w:rPr>
        <w:t>Discapacidad.</w:t>
      </w:r>
      <w:r w:rsidRPr="009F7381">
        <w:rPr>
          <w:rFonts w:ascii="Bookman Old Style" w:hAnsi="Bookman Old Style" w:cs="Calibri"/>
          <w:sz w:val="22"/>
          <w:u w:val="single"/>
        </w:rPr>
        <w:t>-</w:t>
      </w:r>
      <w:r w:rsidRPr="009F7381">
        <w:rPr>
          <w:rFonts w:ascii="Bookman Old Style" w:hAnsi="Bookman Old Style" w:cs="Calibri"/>
          <w:sz w:val="22"/>
        </w:rPr>
        <w:t xml:space="preserve"> Si la empresa contratista cuenta con 50 o más personas trabajadoras en el total de su plantilla, deberá acreditar que está compuesta al menos por un 2% de personas con discapacidad igual o superior al 33%.</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cumplimiento de las presentes condiciones deberá ser justificado a requerimiento del Ayuntamiento.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Todas las condiciones especiales de ejecución del contrato serán exigidas a los subcontratistas que participen en su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26.- JUSTIFICACIÓN DEL CUMPLIMIENTO DE COMPROMISOS Y CONDICIONES DE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b/>
          <w:sz w:val="22"/>
        </w:rPr>
      </w:pPr>
      <w:r w:rsidRPr="009F7381">
        <w:rPr>
          <w:rFonts w:ascii="Bookman Old Style" w:hAnsi="Bookman Old Style" w:cs="Calibri,Bold"/>
          <w:b/>
          <w:bCs/>
          <w:sz w:val="22"/>
        </w:rPr>
        <w:t xml:space="preserve">26.1.- </w:t>
      </w:r>
      <w:r w:rsidRPr="009F7381">
        <w:rPr>
          <w:rFonts w:ascii="Bookman Old Style" w:hAnsi="Bookman Old Style" w:cs="Calibri"/>
          <w:b/>
          <w:sz w:val="22"/>
        </w:rPr>
        <w:t>Cumplimiento de compromisos.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sz w:val="22"/>
        </w:rPr>
        <w:lastRenderedPageBreak/>
        <w:t xml:space="preserve">El Ayuntamiento podrá recabar del adjudicatario cuanta documentación y datos considere convenientes para comprobar el cumplimiento de los compromisos formulados en su oferta. Podrá igualmente realizar actuaciones de inspección a </w:t>
      </w:r>
      <w:r w:rsidRPr="009F7381">
        <w:rPr>
          <w:rFonts w:ascii="Bookman Old Style" w:hAnsi="Bookman Old Style" w:cs="Calibri"/>
          <w:color w:val="000000"/>
          <w:sz w:val="22"/>
        </w:rPr>
        <w:t>los mismos efectos.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Para la comprobación del compromiso de subcontratación con centros de inserción y especiales de empleo el adjudicatario deberá justificar documentalmente ante el Ayuntamiento la condición de tales centros. Se aportará con la oferta una relación exhaustiva de los subcontratistas y un documento original que demuestre la existencia de un compromiso formal con las empresas a subcontratar. Deberá igualmente aportarse el documento contractual suscrito con tales centros, en el que se especificaran de forma expresa las partidas correspondientes del proyecto que son objeto de subcontratación. Una vez efectuados los trabajos subcontratados, deberán aportarse las facturas emitidas por dichos centros.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color w:val="000000"/>
          <w:sz w:val="22"/>
        </w:rPr>
        <w:t>Para la justificación del cumplimiento de los aspectos medioambientales de la</w:t>
      </w:r>
      <w:r w:rsidRPr="009F7381">
        <w:rPr>
          <w:rFonts w:ascii="Bookman Old Style" w:hAnsi="Bookman Old Style" w:cs="Calibri"/>
          <w:sz w:val="22"/>
        </w:rPr>
        <w:t xml:space="preserve"> oferta se presentaran albaranes de entrega de mercancías reciclables a los gestores autorizados, sin perjuicio de las comprobaciones que pueda llevar a cabo el Ayuntamiento a pie de obra o en el lugar en el que se lleven a cabo los procesos de preparación o reciclado o tratamiento de residuos.</w:t>
      </w:r>
    </w:p>
    <w:p w:rsidR="006304A3" w:rsidRDefault="006304A3" w:rsidP="009F7381">
      <w:pPr>
        <w:autoSpaceDE w:val="0"/>
        <w:autoSpaceDN w:val="0"/>
        <w:adjustRightInd w:val="0"/>
        <w:spacing w:before="120" w:line="300" w:lineRule="atLeast"/>
        <w:jc w:val="both"/>
        <w:rPr>
          <w:rFonts w:ascii="Bookman Old Style" w:hAnsi="Bookman Old Style" w:cs="Calibri"/>
          <w:sz w:val="22"/>
        </w:rPr>
      </w:pPr>
      <w:r>
        <w:rPr>
          <w:rFonts w:ascii="Bookman Old Style" w:hAnsi="Bookman Old Style" w:cs="Calibri"/>
          <w:sz w:val="22"/>
        </w:rPr>
        <w:t xml:space="preserve">Par la justificación de las  </w:t>
      </w:r>
      <w:r w:rsidRPr="001A0C35">
        <w:rPr>
          <w:rFonts w:ascii="Bookman Old Style" w:hAnsi="Bookman Old Style" w:cs="Calibri"/>
          <w:color w:val="000000"/>
          <w:sz w:val="22"/>
        </w:rPr>
        <w:t>medidas concretas en la conciliación de su vida familiar y labor</w:t>
      </w:r>
      <w:r>
        <w:rPr>
          <w:rFonts w:ascii="Bookman Old Style" w:hAnsi="Bookman Old Style" w:cs="Calibri"/>
          <w:color w:val="000000"/>
          <w:sz w:val="22"/>
        </w:rPr>
        <w:t xml:space="preserve">al </w:t>
      </w:r>
      <w:r>
        <w:rPr>
          <w:rFonts w:ascii="Bookman Old Style" w:hAnsi="Bookman Old Style" w:cs="Calibri"/>
          <w:sz w:val="22"/>
        </w:rPr>
        <w:t xml:space="preserve"> d</w:t>
      </w:r>
      <w:r w:rsidRPr="001A0C35">
        <w:rPr>
          <w:rFonts w:ascii="Bookman Old Style" w:hAnsi="Bookman Old Style" w:cs="Calibri"/>
          <w:color w:val="000000"/>
          <w:sz w:val="22"/>
        </w:rPr>
        <w:t xml:space="preserve">el personal asignado al contrato </w:t>
      </w:r>
      <w:r>
        <w:rPr>
          <w:rFonts w:ascii="Bookman Old Style" w:hAnsi="Bookman Old Style" w:cs="Calibri"/>
          <w:color w:val="000000"/>
          <w:sz w:val="22"/>
        </w:rPr>
        <w:t xml:space="preserve"> se deberá presentar </w:t>
      </w:r>
      <w:r w:rsidR="009F7381" w:rsidRPr="009F7381">
        <w:rPr>
          <w:rFonts w:ascii="Bookman Old Style" w:hAnsi="Bookman Old Style" w:cs="Calibri"/>
          <w:sz w:val="22"/>
        </w:rPr>
        <w:t xml:space="preserve">declaración responsable de la empresa en tal sentido. En dicha declaración se hará mención expresa </w:t>
      </w:r>
      <w:r>
        <w:rPr>
          <w:rFonts w:ascii="Bookman Old Style" w:hAnsi="Bookman Old Style" w:cs="Calibri"/>
          <w:sz w:val="22"/>
        </w:rPr>
        <w:t xml:space="preserve"> de las dichas medidas concretas aplicadas.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Una vez finalizadas las actuaciones presentadas en la declaración responsable sobre los criterios de adjudicación sociales en materia de igualdad y antes de realizar la </w:t>
      </w:r>
      <w:r w:rsidR="006304A3" w:rsidRPr="009F7381">
        <w:rPr>
          <w:rFonts w:ascii="Bookman Old Style" w:hAnsi="Bookman Old Style" w:cs="Calibri"/>
          <w:sz w:val="22"/>
        </w:rPr>
        <w:t>última</w:t>
      </w:r>
      <w:r w:rsidRPr="009F7381">
        <w:rPr>
          <w:rFonts w:ascii="Bookman Old Style" w:hAnsi="Bookman Old Style" w:cs="Calibri"/>
          <w:sz w:val="22"/>
        </w:rPr>
        <w:t xml:space="preserve"> certificación de la obra, la empresa adjudicataria deberá remitir a la unidad gestora documento acreditativo sobre las actuaciones desarrolladas, que deberá incluir memoria descriptiva de dichas actuaciones, la relación del personal participante acreditado mediante las correspondientes firmas y relación de la persona o equipo responsable de su ejecución, acreditado mediante la(s) correspondiente(s) firma(s).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contratista deberá notificar a todo su personal laboral los compromisos en materia social y medioambiental adquiridos al amparo del documento contractual.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b/>
          <w:sz w:val="22"/>
        </w:rPr>
      </w:pPr>
      <w:r w:rsidRPr="009F7381">
        <w:rPr>
          <w:rFonts w:ascii="Bookman Old Style" w:hAnsi="Bookman Old Style" w:cs="Calibri,Bold"/>
          <w:b/>
          <w:bCs/>
          <w:sz w:val="22"/>
        </w:rPr>
        <w:t>26.2.</w:t>
      </w:r>
      <w:r w:rsidRPr="009F7381">
        <w:rPr>
          <w:rFonts w:ascii="Bookman Old Style" w:hAnsi="Bookman Old Style" w:cs="Calibri"/>
          <w:b/>
          <w:sz w:val="22"/>
        </w:rPr>
        <w:t>- Cumplimiento de condiciones especiales de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Cuando la empresa adjudicataria cuente con más de 250 personas trabajadoras, en un plazo de 10 días hábiles tras la firma del contrato, deberá remitir a la unidad gestora documento certificativo del número de personas que compone la plantilla de la empresa, y deberá además remitir </w:t>
      </w:r>
      <w:r w:rsidRPr="009F7381">
        <w:rPr>
          <w:rFonts w:ascii="Bookman Old Style" w:hAnsi="Bookman Old Style" w:cs="Calibri"/>
          <w:sz w:val="22"/>
        </w:rPr>
        <w:lastRenderedPageBreak/>
        <w:t>documentación acreditativa del diseño y aplicación efectiva del Plan de Igualdad previsto en la Ley Orgánica 3/2007, de 22 de marzo, para la igualdad efectiva de mujeres y hombres.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Para garantizar un uso no sexista del lenguaje la empresa adjudicataria deberá contar con el visto bueno de la unidad gestora, antes de realizar la difusión de la documentación, publicidad, imagen o material que se haya generado durante la ejecución del contrato para su difusión externa. Para ello la adjudicataria facilitara copias o fotografías de lo señalado anteriormente.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caso de que la entidad adjudicataria haya presentado declaración responsable sobre los criterios de adjudicación sociales en materia de igualdad y haya recibido puntuación por ella, deberá informar por escrito al personal afectado, antes del inicio de la ejecución del contrato, de las actuaciones a desarrollar. En el plazo de 10 días hábiles tras la firma del contrato, deberá remitir a la unidad gestora documento acreditativo de dicha comunicación.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empresa contratista que cuente con 50 o más personas trabajadoras en el total de su plantilla, deberá acreditar documentalmente, en el plazo de diez días desde la notificación de la adjudicación, que está compuesta al menos por un 2% de personas con discapacidad igual o superior al 33%.</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27. CUMPLIMIENTO DE LOS PLAZOS.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contratista está obligado a cumplir el contrato dentro del plazo establecido para la realización del mismo.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Cuando por causas imputables al contratista el plazo hubiera quedado incumplido, el órgano de contratación podrá optar por resolver el contrato o exigir su cumplimiento otorgando una prorroga con la imposición de las penalidades que se establecen en el artículo 147 de la Ley Foral 2/2018 de Contratos Públicos.</w:t>
      </w:r>
    </w:p>
    <w:p w:rsidR="009F7381" w:rsidRPr="009F7381" w:rsidRDefault="009F7381" w:rsidP="009F7381">
      <w:pPr>
        <w:spacing w:before="240" w:after="240" w:line="300" w:lineRule="atLeast"/>
        <w:jc w:val="both"/>
        <w:rPr>
          <w:rFonts w:ascii="Bookman Old Style" w:eastAsia="Times New Roman" w:hAnsi="Bookman Old Style" w:cs="Arial"/>
          <w:color w:val="333333"/>
          <w:sz w:val="22"/>
          <w:lang w:eastAsia="es-ES"/>
        </w:rPr>
      </w:pPr>
      <w:r w:rsidRPr="009F7381">
        <w:rPr>
          <w:rFonts w:ascii="Bookman Old Style" w:eastAsia="Times New Roman" w:hAnsi="Bookman Old Style" w:cs="Arial"/>
          <w:color w:val="333333"/>
          <w:sz w:val="22"/>
          <w:lang w:eastAsia="es-ES"/>
        </w:rPr>
        <w:t>Cuando el retraso no fuera imputable al contratista y este se ofreciera a cumplir sus compromisos, la Administración le concederá una prórroga equivalente al tiempo perdido salvo que el contratista hubiera solicitado una menor.</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28.- MODIFICACIONES DE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materia de modificaciones contractuales se estará a lo dispuesto en los artículos 114, 115, 143 y 144 de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29.- CESIÓN Y SUBCONTRATACIÓN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Los derechos y obligaciones dimanantes del contrato podrán ser cedidos a un tercero u objeto de subcontratación de acuerdo con lo establecido en los artículos 108 y 107, respectivamente, de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 RÉGIMEN DE INCUMPLIMIENTOS Y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30.1.- Aplicación de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el contratista no cumple con algunas de las condiciones y requisitos señalados en el presente Pliego o en la Ley Foral 2/2018, de 13 de abril, de Contratos Públicos, el Ayuntamiento, previa audiencia del interesado, podrá imponer las penalidades que se señalan en los apartados siguientes, de acuerdo con las diferentes causas que los hayan motivado.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30.2.- Actuaciones constitutivas de imposición de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 efectos contractuales se considerara actuación constitutiva de imposición de penalidad toda acción u omisión del contratista que suponga un quebranto de las exigencias especificadas en el Pliego o en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 clasificara tal actuación atendiendo a su trascendencia, proporcionalidad e intencionalidad en: leve, grave o muy grave, de acuerdo con los siguientes criterios: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Leve: </w:t>
      </w:r>
      <w:r w:rsidRPr="009F7381">
        <w:rPr>
          <w:rFonts w:ascii="Bookman Old Style" w:hAnsi="Bookman Old Style" w:cs="Calibri"/>
          <w:sz w:val="22"/>
        </w:rPr>
        <w:t>Se consideraran leves, aquellas que afectando desfavorablemente al funcionamiento y eficiencia del contrato, no sean debidas a actuación realizada maliciosamente, ni lleven unido peligros a personas, animales o cosas, ni reduzca la vida económica de los trabajos realizados, ni causen molestias a los usuarios. Entre otras serán las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las visitas periódicas con los Técnicos.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la mecánica operativa inicial y normal en los trabajos.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los trabajos, siempre que sea imputable al adjudicatario, por un tiempo inferior a tres días, negligencia o descuido en el cumplimientos de sus obligaciones.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Originar molestias innecesarias a los usuarios.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no retirada inmediata de escombros o materiales sobrantes una vez acabada la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cualquier obligación de las establecidas en este pliego que no esté calificado con mayor gravedad.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Grave: </w:t>
      </w:r>
      <w:r w:rsidRPr="009F7381">
        <w:rPr>
          <w:rFonts w:ascii="Bookman Old Style" w:hAnsi="Bookman Old Style" w:cs="Calibri"/>
          <w:sz w:val="22"/>
        </w:rPr>
        <w:t xml:space="preserve">Son clasificadas como graves aquellas que como consecuencia de realización deficiente de las inspecciones o de los distintos trabajos exigidos o </w:t>
      </w:r>
      <w:r w:rsidRPr="009F7381">
        <w:rPr>
          <w:rFonts w:ascii="Bookman Old Style" w:hAnsi="Bookman Old Style" w:cs="Calibri"/>
          <w:sz w:val="22"/>
        </w:rPr>
        <w:lastRenderedPageBreak/>
        <w:t>de las prestaciones y exigencias contractuales, puedan influir negativamente en la vida económica de los trabajos realizados o causar molestias y peligros a los usuarios, o causen un grave perjuicio al control o a la inspección municipal de los trabajos contratados.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existencia de tres incumplimientos leves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reiteración de cualquier incumplimiento leve.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medidas de seguridad y salud en los trabajos.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no prestación de alguna de las operaciones o servicios contratados.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 las órdenes recibidas por parte de la unidad gestora del contrato en las cuestiones relativas a la ejecución del mismo.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del compromiso de dedicar o adscribir a la ejecución del contrato los medios personales o materiales incluidos en la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No guardar la debida discreción respecto de los asuntos que se conozcan en razón del contrato prestado.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parcial de la ejecución de las prestaciones definidas en 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la prestación del contrato igual o superior a tres días e inferior a quince días, siempre que sea imputable al contratista, la negligencia o descuido continuado.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no formalización del contrato en plazo por causa imputable al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Muy grave: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existencia de tres incumplimientos graves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reiteración de cualquier incumplimiento grave.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normativa en materia de igualdad entre hombres y mujeres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fraude económico al Ayuntamiento, mediante certificación o facturas no acordes con la realidad, o a través de cualquier medio, sin que sea necesaria la existencia de dolo.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prestación incorrecta y defectuosa del contrato, tanto en su calidad como en la cantidad.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Presentación a la documentación de la convocatoria informes falsos relacionados con los criterios sociales o medioambientales de adjudicación o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lastRenderedPageBreak/>
        <w:t xml:space="preserve">- </w:t>
      </w:r>
      <w:r w:rsidRPr="009F7381">
        <w:rPr>
          <w:rFonts w:ascii="Bookman Old Style" w:hAnsi="Bookman Old Style" w:cs="Calibri"/>
          <w:sz w:val="22"/>
        </w:rPr>
        <w:t>Infracción de las condiciones establecidas para la subcontratación.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la prestación del contrato igual o superior a quince días, siempre que sea imputable al contratista, o el abandono de la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la obligación de secreto profesional o incumplimiento de la normativa de protección de datos.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falsedad en los informes.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actitud deliberada de permitir el deterioro de un elemento o instalación.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 los criterios sociales y medioambientales presentados.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las condiciones especiales de ejecución establecidas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cesión de los derechos y obligaciones del contrato sin autorización expresa del órgano de 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incumplimiento de las obligaciones contractuales por parte del contratista, dará lugar a la incoación del oportuno expediente, en el que se dará audiencia al mismo con carácter previo a su resolución por el Órgano de Contratación, pudiéndose imponer las penalizaciones que a continuación se determinan, que serán deducidas de la siguiente certificación que se expida en la ejecución del contrato o, en su caso, de la fianza.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imposición de las penalidades no excluye la eventual indemnización a la Administración como consecuencia de la infracción.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30.3.- Cuantía de las penalidades.</w:t>
      </w:r>
    </w:p>
    <w:p w:rsidR="009F7381" w:rsidRPr="009F7381" w:rsidRDefault="009F7381" w:rsidP="009F7381">
      <w:pPr>
        <w:spacing w:after="240" w:line="300" w:lineRule="atLeast"/>
        <w:jc w:val="both"/>
        <w:rPr>
          <w:rFonts w:ascii="Bookman Old Style" w:hAnsi="Bookman Old Style" w:cs="Calibri"/>
          <w:sz w:val="22"/>
        </w:rPr>
      </w:pPr>
      <w:r w:rsidRPr="009F7381">
        <w:rPr>
          <w:rFonts w:ascii="Bookman Old Style" w:eastAsia="Times New Roman" w:hAnsi="Bookman Old Style" w:cs="Arial"/>
          <w:color w:val="333333"/>
          <w:sz w:val="22"/>
          <w:lang w:eastAsia="es-ES"/>
        </w:rPr>
        <w:t xml:space="preserve">El incumplimiento de los plazos totales o parciales por causas imputables al  contratista se sancionará conforme a lo dispuesto en el artículo 147.3 </w:t>
      </w:r>
      <w:r w:rsidRPr="009F7381">
        <w:rPr>
          <w:rFonts w:ascii="Bookman Old Style" w:hAnsi="Bookman Old Style" w:cs="Calibri"/>
          <w:sz w:val="22"/>
        </w:rPr>
        <w:t>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Además, se impondrán las siguientes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a) </w:t>
      </w:r>
      <w:r w:rsidRPr="009F7381">
        <w:rPr>
          <w:rFonts w:ascii="Bookman Old Style" w:hAnsi="Bookman Old Style" w:cs="Calibri"/>
          <w:sz w:val="22"/>
        </w:rPr>
        <w:t>Incumplimientos leves, cada incumplimiento leve, podrá ser sancionado con un importe de hasta el 1% del importe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b) </w:t>
      </w:r>
      <w:r w:rsidRPr="009F7381">
        <w:rPr>
          <w:rFonts w:ascii="Bookman Old Style" w:hAnsi="Bookman Old Style" w:cs="Calibri"/>
          <w:sz w:val="22"/>
        </w:rPr>
        <w:t>Incumplimientos graves, cada incumplimiento grave podrá ser sancionado con un importe de entre el 1,01% hasta el 5% del importe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c) </w:t>
      </w:r>
      <w:r w:rsidRPr="009F7381">
        <w:rPr>
          <w:rFonts w:ascii="Bookman Old Style" w:hAnsi="Bookman Old Style" w:cs="Calibri"/>
          <w:sz w:val="22"/>
        </w:rPr>
        <w:t xml:space="preserve">Incumplimientos muy graves, cada incumplimiento muy grave, podrá ser sancionado, con un importe de entre el 5,01% hasta el 10% del importe de adjudicación. Esta penalidad podrá alcanzar el 20% en caso de incumplimiento de las condiciones especiales de ejecución del contrato </w:t>
      </w:r>
      <w:r w:rsidRPr="009F7381">
        <w:rPr>
          <w:rFonts w:ascii="Bookman Old Style" w:hAnsi="Bookman Old Style" w:cs="Calibri"/>
          <w:sz w:val="22"/>
        </w:rPr>
        <w:lastRenderedPageBreak/>
        <w:t>previstas en el artículo 66 de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31.- RECEPCIÓN DE LAS OBRAS,  LIQUIDACIÓN FINAL Y PLAZO DE GARANTÍA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u w:val="single"/>
        </w:rPr>
      </w:pPr>
      <w:r w:rsidRPr="009F7381">
        <w:rPr>
          <w:rFonts w:ascii="Bookman Old Style" w:hAnsi="Bookman Old Style" w:cs="Calibri"/>
          <w:color w:val="000000"/>
          <w:sz w:val="22"/>
          <w:u w:val="single"/>
        </w:rPr>
        <w:t>Recepción de las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
          <w:color w:val="000000"/>
          <w:sz w:val="22"/>
        </w:rPr>
        <w:t>El contrato se entenderá cumplido por el contratista, cuando éste haya realizado, de acuerdo con los términos del mismo, y a satisfacción de la Administración, la totalidad de su objeto.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Dentro del plazo de los 15 días siguientes a la finalización de la obra, se procederá, mediante acto formal, a la recepción de la misma; acto al que concurrirán el Alcalde o persona en quien delegue, un facultativo designado por la unidad gestora del contrato y quienes ejerzan las labores de Secretaría e Intervención, el facultativo encargado de la dirección de las obras y el contratista, asistido del personal que considere oportuno, documentándose en un acta de fin de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Serán condiciones indispensables para proceder a la recepción de las obras: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ejecutado las obras de conformidad con lo estipulado en los pliegos, el proyecto de obras y de acuerdo con las modificaciones aprobadas.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entregado a la DF toda la documentación obligatoria y necesaria bajo responsabilidad del contratista o de sus subcontratas.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realizado las pruebas con resultado satisfactorio de todas y cada una de las instalaciones de la edificación y/o urbanización.</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Garantizar que la obra se encuentra en condiciones de limpieza tales que permitan verificar la adecuada ejecución y ser entregada a la propiedad en perfecto estado.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las obras se encuentran en buen estado y correctamente ejecutadas, se darán por recibidas, formalizándose la correspondiente acta, que será firmada por los concurrentes a la recepción, por cuadruplicado ejemplar; comenzando el plazo de garantía al día siguiente de la formalización de la misma.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Cuando las obras no se hallen en estado de ser recibidas, sin perjuicio de las penalidades por demora,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u w:val="single"/>
        </w:rPr>
      </w:pPr>
      <w:r w:rsidRPr="009F7381">
        <w:rPr>
          <w:rFonts w:ascii="Bookman Old Style" w:hAnsi="Bookman Old Style" w:cs="Calibri"/>
          <w:sz w:val="22"/>
          <w:u w:val="single"/>
        </w:rPr>
        <w:lastRenderedPageBreak/>
        <w:t>Liquidación final de las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liquidación final se sujetara a lo establecido en el artículo 173 de la citada Ley Foral.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color w:val="000000"/>
          <w:sz w:val="22"/>
          <w:u w:val="single"/>
        </w:rPr>
      </w:pPr>
      <w:r w:rsidRPr="009F7381">
        <w:rPr>
          <w:rFonts w:ascii="Bookman Old Style" w:hAnsi="Bookman Old Style" w:cs="Calibri,Bold"/>
          <w:bCs/>
          <w:color w:val="000000"/>
          <w:sz w:val="22"/>
          <w:u w:val="single"/>
        </w:rPr>
        <w:t>Plazo de Garantía.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El plazo de garantía será el que resulte de la oferta del adjudicatario, sin que en ningún caso pueda ser inferior a tres años; comenzando a contar al día siguiente de la formalización del acta de recepción.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Durante el plazo de garantía corresponderá al contratista, en todo caso, la conservación  de las obras, así como la subsanación de los defectos que pudieran advertirse.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Transcurrido el plazo de garantía sin objeciones por parte de la Administración quedará extinguida la responsabilidad del contratista; procediéndose a la devolución de la garantía consignada, a cuyos efectos se emitirá, con carácter previo, informe favorable por parte de la unidad gestora del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32.- RESOLUCIÓN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causas de resolución de los contratos serán las generales señaladas en el Artículo 160 de la Ley Foral de Contratos Públicos, además de las especificas establecidas en el artículo 175 de dicha ley.</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33- RÉGIMEN JURÍDICO Y PRERROGATIVAS.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presente contrato tiene naturaleza administrativa, rigiéndose por el presente pliego, con sus clausulas administrativas y especificaciones técnicas y en lo no previsto en este será de aplicación la Ley Foral 2/2018, de 13 de abril, de Contratos Públicos, la Ley Foral 6/1990, de 2 de julio, de Administración Local de Navarra, y demás normativa aplicable.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presente pliego, sus Anexos y demás documentos anexos revestirán carácter contractual. En caso de discordancia entre el pliego y cualquiera del resto de documentos contractuales, prevalecerá este pliego. Asimismo, tendrá carácter contractual la oferta del contratista adjudicatario y el documento de formalización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desconocimiento de las clausulas del contrato en cualquiera de sus términos, del resto de documentos contractuales y de las instrucciones o de la normativa que resulten de aplicación en la ejecución, no exime a la persona adjudicataria de la obligación de cumplirlas.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El órgano de contratación ostenta la prerrogativa de interpretar el contrato, resolver las dudas que ofrezca su cumplimiento, modificarlo por razones de interés publico, acordar su resolución y determinar los efectos de esta; todo </w:t>
      </w:r>
      <w:r w:rsidRPr="009F7381">
        <w:rPr>
          <w:rFonts w:ascii="Bookman Old Style" w:hAnsi="Bookman Old Style" w:cs="Calibri"/>
          <w:sz w:val="22"/>
        </w:rPr>
        <w:lastRenderedPageBreak/>
        <w:t>ello dentro de los limites y con sujeción a los requisitos y efectos señalados en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34.- RECURSOS Y RECLAMACIONES.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presente contrato es de naturaleza administrativa, por lo que cuantas incidencias se deriven del cumplimiento de las obligaciones y de la interpretación de estas disposiciones, serán resueltas en primer término por el órgano de 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Contra este pliego y las resoluciones que se dicten en ejecución del mismo podrán interponerse potestativamente, los siguientes recursos: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Reclamación en materia de contratación pública ante el Tribunal de Contratos Públicos conforme a lo dispuesto en los artículos 121 y siguientes de la ley Foral de Contratos Públicos, para lo que es requisito imprescindible que los licitadores faciliten un correo electrónico para la realización de notificaciones a través de medios telemáticos.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Recurso de reposición ante el órgano del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autor del acto administrativo, en el plazo de un mes a partir del día siguiente de la notificación o, en su caso,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Recurso de Alzada ante el Tribunal Administrativos, en el plazo de un mes siguiente a la notificación 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Recurso contencioso-administrativo ante el Juzgado de lo Contencioso- Administrativo de Pamplona en el plazo de dos meses, a partir del día siguiente a la notificación 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35.- PROTECCIÓN DE DATOS.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Los datos personales que figuren en la documentación aportada por las personas o empresas licitadoras, se incorporaran a un fichero responsabilidad de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y se utilizaran para la gestión y seguimiento del expediente de contratación. Las cesiones de datos previstas son las que vienen determinadas por ley (publicación en portal de contratación de Navarra de conformidad con lo indicado en la Ley Foral 2/2018, de Contratos Públicos y Web de la entidad, de conformidad con lo indicado en Ley 19/13 de 9 de diciembre de Transparencia, Acceso a la Información Publica y Buen Gobierno). Los titulares de los datos personales podrán ejercer el derecho de acceso a sus datos personales, de rectificación si consideran que son incorrectos o de supresión cuando ya  sean necesarios. También podrán ejercer el derecho de limitación del tratamiento en los supuestos legalmente previstos. Todo ello podrán hacerlo dirigiéndose al Ayuntamiento donde le serán facilitados los modelos para el ejercicio. Así mismo tienen derecho a </w:t>
      </w:r>
      <w:r w:rsidRPr="009F7381">
        <w:rPr>
          <w:rFonts w:ascii="Bookman Old Style" w:hAnsi="Bookman Old Style" w:cs="Calibri"/>
          <w:sz w:val="22"/>
        </w:rPr>
        <w:lastRenderedPageBreak/>
        <w:t>presentar una reclamación ante la Agencia Española de Protección de Datos (agpd.es) si consideran que el tratamiento no se ajusta a la normativa vigente.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36.- CONFIDENCIALIDAD.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contratista deberá respetar el carácter confidencial de aquella información a la que tenga acceso con ocasión de la ejecución del contrato. Este deber se mantendrá durante un plazo de cinco años desde el conocimiento de la información.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No se podrá divulgar la información facilitada por los empresarios que estos hayan designado como confidencial. A estos efectos, los licitadores deberán indicar en la declaración responsable la relación de documentación para los que propongan ese carácter confidencial. La declaración de confidencialidad no se podrá extender a toda la propuesta. En caso de que lo haga, el órgano de contratación de forma motivada determinara aquella documentación que no afecta a secretos técnicos o comerciales.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xml:space="preserve">II.- ESPECIFICACIONES TÉCNICAS QUE HAN DE REGIR LA CONTRATACIÓN  DE LAS OBRAS </w:t>
      </w:r>
    </w:p>
    <w:p w:rsidR="006304A3" w:rsidRDefault="009F7381" w:rsidP="006304A3">
      <w:pPr>
        <w:spacing w:before="240" w:line="320" w:lineRule="atLeast"/>
        <w:jc w:val="center"/>
        <w:rPr>
          <w:rFonts w:ascii="Bookman Old Style" w:eastAsia="Arial" w:hAnsi="Bookman Old Style" w:cs="Arial"/>
          <w:b/>
          <w:bCs/>
          <w:color w:val="000000"/>
          <w:spacing w:val="8"/>
          <w:w w:val="105"/>
          <w:sz w:val="22"/>
        </w:rPr>
      </w:pPr>
      <w:r w:rsidRPr="009F7381">
        <w:rPr>
          <w:rFonts w:ascii="Bookman Old Style" w:hAnsi="Bookman Old Style" w:cs="Calibri"/>
          <w:sz w:val="22"/>
        </w:rPr>
        <w:t>Las recogidas en el proyecto técnico.</w:t>
      </w:r>
      <w:r w:rsidR="006304A3" w:rsidRPr="006304A3">
        <w:rPr>
          <w:rFonts w:ascii="Bookman Old Style" w:eastAsia="Arial" w:hAnsi="Bookman Old Style" w:cs="Arial"/>
          <w:b/>
          <w:bCs/>
          <w:color w:val="000000"/>
          <w:spacing w:val="8"/>
          <w:w w:val="105"/>
          <w:sz w:val="22"/>
        </w:rPr>
        <w:t xml:space="preserve"> </w:t>
      </w:r>
    </w:p>
    <w:p w:rsidR="006304A3" w:rsidRDefault="006304A3" w:rsidP="006304A3">
      <w:pPr>
        <w:spacing w:before="240" w:line="320" w:lineRule="atLeast"/>
        <w:rPr>
          <w:rFonts w:ascii="Bookman Old Style" w:eastAsia="Arial" w:hAnsi="Bookman Old Style" w:cs="Arial"/>
          <w:b/>
          <w:bCs/>
          <w:color w:val="000000"/>
          <w:spacing w:val="8"/>
          <w:w w:val="105"/>
          <w:sz w:val="22"/>
        </w:rPr>
      </w:pPr>
    </w:p>
    <w:p w:rsidR="006304A3" w:rsidRDefault="006304A3" w:rsidP="006304A3">
      <w:pPr>
        <w:spacing w:before="240" w:line="320" w:lineRule="atLeast"/>
        <w:jc w:val="center"/>
        <w:rPr>
          <w:rFonts w:ascii="Bookman Old Style" w:eastAsia="Arial" w:hAnsi="Bookman Old Style" w:cs="Arial"/>
          <w:b/>
          <w:bCs/>
          <w:color w:val="000000"/>
          <w:spacing w:val="8"/>
          <w:w w:val="105"/>
          <w:sz w:val="22"/>
        </w:rPr>
      </w:pPr>
    </w:p>
    <w:p w:rsidR="006304A3" w:rsidRDefault="006304A3" w:rsidP="006304A3">
      <w:pPr>
        <w:spacing w:before="240" w:line="320" w:lineRule="atLeast"/>
        <w:jc w:val="center"/>
        <w:rPr>
          <w:rFonts w:ascii="Bookman Old Style" w:eastAsia="Arial" w:hAnsi="Bookman Old Style" w:cs="Arial"/>
          <w:b/>
          <w:bCs/>
          <w:color w:val="000000"/>
          <w:spacing w:val="8"/>
          <w:w w:val="105"/>
          <w:sz w:val="22"/>
        </w:rPr>
      </w:pPr>
    </w:p>
    <w:p w:rsidR="006304A3" w:rsidRDefault="006304A3"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6304A3" w:rsidRPr="00C76239" w:rsidRDefault="006304A3" w:rsidP="006304A3">
      <w:pPr>
        <w:spacing w:before="240" w:line="320" w:lineRule="atLeast"/>
        <w:jc w:val="center"/>
        <w:rPr>
          <w:rFonts w:ascii="Bookman Old Style" w:hAnsi="Bookman Old Style" w:cs="Calibri,Bold"/>
          <w:b/>
          <w:bCs/>
          <w:sz w:val="20"/>
          <w:szCs w:val="20"/>
        </w:rPr>
      </w:pPr>
      <w:r w:rsidRPr="00C76239">
        <w:rPr>
          <w:rFonts w:ascii="Bookman Old Style" w:hAnsi="Bookman Old Style" w:cs="Calibri,Bold"/>
          <w:b/>
          <w:bCs/>
          <w:sz w:val="20"/>
          <w:szCs w:val="20"/>
        </w:rPr>
        <w:lastRenderedPageBreak/>
        <w:t>ANEXO I</w:t>
      </w:r>
    </w:p>
    <w:p w:rsidR="00BA63CF" w:rsidRPr="00C76239" w:rsidRDefault="006304A3" w:rsidP="00BA63CF">
      <w:pPr>
        <w:spacing w:before="120" w:line="300" w:lineRule="atLeast"/>
        <w:ind w:right="34"/>
        <w:jc w:val="both"/>
        <w:rPr>
          <w:rFonts w:ascii="Bookman Old Style" w:hAnsi="Bookman Old Style" w:cs="Calibri,Bold"/>
          <w:b/>
          <w:bCs/>
          <w:sz w:val="20"/>
          <w:szCs w:val="20"/>
        </w:rPr>
      </w:pPr>
      <w:r w:rsidRPr="00C76239">
        <w:rPr>
          <w:rFonts w:ascii="Bookman Old Style" w:hAnsi="Bookman Old Style" w:cs="Calibri,Bold"/>
          <w:b/>
          <w:bCs/>
          <w:sz w:val="20"/>
          <w:szCs w:val="20"/>
        </w:rPr>
        <w:t>MODELO DE IDENTIFICACIÓN DE LICITADOR O LICITADORES Y DIRECCIÓN DE CORREO ELECTRÓNICO A EFECTOS DE NOTIFICACIONES</w:t>
      </w:r>
      <w:r w:rsidR="00BA63CF" w:rsidRPr="00C76239">
        <w:rPr>
          <w:rFonts w:ascii="Bookman Old Style" w:hAnsi="Bookman Old Style" w:cs="Calibri,Bold"/>
          <w:b/>
          <w:bCs/>
          <w:sz w:val="20"/>
          <w:szCs w:val="20"/>
        </w:rPr>
        <w:t xml:space="preserve"> </w:t>
      </w:r>
    </w:p>
    <w:p w:rsidR="007133DD" w:rsidRDefault="007133DD" w:rsidP="002C22B5">
      <w:pPr>
        <w:spacing w:before="120" w:line="300" w:lineRule="atLeast"/>
        <w:jc w:val="both"/>
        <w:rPr>
          <w:rFonts w:ascii="Bookman Old Style" w:hAnsi="Bookman Old Style" w:cs="Calibri,Bold"/>
          <w:b/>
          <w:bCs/>
          <w:sz w:val="20"/>
          <w:szCs w:val="20"/>
        </w:rPr>
      </w:pPr>
      <w:r w:rsidRPr="00C76239">
        <w:rPr>
          <w:rFonts w:ascii="Bookman Old Style" w:hAnsi="Bookman Old Style" w:cs="Calibri,Bold"/>
          <w:b/>
          <w:bCs/>
          <w:sz w:val="20"/>
          <w:szCs w:val="20"/>
        </w:rPr>
        <w:t xml:space="preserve">CONTRATACIÓN DE LAS OBRAS  DE INSTALACIÓN FOTOVOLTAICA DE </w:t>
      </w:r>
      <w:r w:rsidR="00AA7376" w:rsidRPr="00C76239">
        <w:rPr>
          <w:rFonts w:ascii="Bookman Old Style" w:hAnsi="Bookman Old Style" w:cs="Calibri,Bold"/>
          <w:b/>
          <w:bCs/>
          <w:sz w:val="20"/>
          <w:szCs w:val="20"/>
        </w:rPr>
        <w:t xml:space="preserve">INSTALACIÓN FOTOVOLTAICA DE 69,6 KW, EN CUBIERTA DE PISCINA CUBIERTA EN VILLAVA-ATARRABIA. </w:t>
      </w:r>
    </w:p>
    <w:p w:rsidR="00C76239" w:rsidRPr="00C76239" w:rsidRDefault="00C76239" w:rsidP="002C22B5">
      <w:pPr>
        <w:spacing w:before="120" w:line="300" w:lineRule="atLeast"/>
        <w:jc w:val="both"/>
        <w:rPr>
          <w:rFonts w:ascii="Bookman Old Style" w:hAnsi="Bookman Old Style" w:cs="Calibri,Bold"/>
          <w:b/>
          <w:bCs/>
          <w:sz w:val="20"/>
          <w:szCs w:val="20"/>
        </w:rPr>
      </w:pPr>
    </w:p>
    <w:p w:rsidR="006304A3" w:rsidRPr="006304A3" w:rsidRDefault="006304A3" w:rsidP="006304A3">
      <w:pPr>
        <w:spacing w:line="300" w:lineRule="atLeast"/>
        <w:jc w:val="both"/>
        <w:rPr>
          <w:rFonts w:ascii="Bookman Old Style" w:hAnsi="Bookman Old Style" w:cs="Arial"/>
          <w:color w:val="000000"/>
          <w:sz w:val="22"/>
        </w:rPr>
      </w:pPr>
      <w:r w:rsidRPr="006304A3">
        <w:rPr>
          <w:rFonts w:ascii="Bookman Old Style" w:hAnsi="Bookman Old Style" w:cs="Arial"/>
          <w:color w:val="000000"/>
          <w:spacing w:val="1"/>
          <w:w w:val="105"/>
          <w:sz w:val="22"/>
        </w:rPr>
        <w:t>D</w:t>
      </w:r>
      <w:r w:rsidRPr="006304A3">
        <w:rPr>
          <w:rFonts w:ascii="Bookman Old Style" w:hAnsi="Bookman Old Style" w:cs="Arial"/>
          <w:color w:val="000000"/>
          <w:w w:val="105"/>
          <w:sz w:val="22"/>
        </w:rPr>
        <w:t>on/doña</w:t>
      </w:r>
      <w:r w:rsidRPr="006304A3">
        <w:rPr>
          <w:rFonts w:ascii="Bookman Old Style" w:hAnsi="Bookman Old Style" w:cs="Arial"/>
          <w:color w:val="000000"/>
          <w:spacing w:val="-40"/>
          <w:w w:val="105"/>
          <w:sz w:val="22"/>
        </w:rPr>
        <w:t>_________________________________________________________</w:t>
      </w:r>
      <w:r w:rsidRPr="006304A3">
        <w:rPr>
          <w:rFonts w:ascii="Bookman Old Style" w:hAnsi="Bookman Old Style" w:cs="Arial"/>
          <w:color w:val="000000"/>
          <w:spacing w:val="-2"/>
          <w:w w:val="105"/>
          <w:sz w:val="22"/>
        </w:rPr>
        <w:t xml:space="preserve">_________________________con </w:t>
      </w:r>
      <w:r w:rsidRPr="006304A3">
        <w:rPr>
          <w:rFonts w:ascii="Bookman Old Style" w:hAnsi="Bookman Old Style" w:cs="Arial"/>
          <w:color w:val="000000"/>
          <w:spacing w:val="1"/>
          <w:w w:val="105"/>
          <w:sz w:val="22"/>
        </w:rPr>
        <w:t>D</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w:t>
      </w:r>
      <w:r w:rsidRPr="006304A3">
        <w:rPr>
          <w:rFonts w:ascii="Bookman Old Style" w:hAnsi="Bookman Old Style" w:cs="Arial"/>
          <w:color w:val="000000"/>
          <w:spacing w:val="1"/>
          <w:w w:val="105"/>
          <w:sz w:val="22"/>
        </w:rPr>
        <w:t>N</w:t>
      </w:r>
      <w:r w:rsidRPr="006304A3">
        <w:rPr>
          <w:rFonts w:ascii="Bookman Old Style" w:hAnsi="Bookman Old Style" w:cs="Arial"/>
          <w:color w:val="000000"/>
          <w:spacing w:val="-2"/>
          <w:w w:val="105"/>
          <w:sz w:val="22"/>
        </w:rPr>
        <w:t>I</w:t>
      </w:r>
      <w:r w:rsidRPr="006304A3">
        <w:rPr>
          <w:rFonts w:ascii="Bookman Old Style" w:hAnsi="Bookman Old Style" w:cs="Arial"/>
          <w:color w:val="000000"/>
          <w:spacing w:val="5"/>
          <w:w w:val="105"/>
          <w:sz w:val="22"/>
        </w:rPr>
        <w:t>F ____________________</w:t>
      </w:r>
      <w:r w:rsidRPr="006304A3">
        <w:rPr>
          <w:rFonts w:ascii="Bookman Old Style" w:hAnsi="Bookman Old Style" w:cs="Arial"/>
          <w:color w:val="000000"/>
          <w:w w:val="105"/>
          <w:sz w:val="22"/>
        </w:rPr>
        <w:t>con do</w:t>
      </w:r>
      <w:r w:rsidRPr="006304A3">
        <w:rPr>
          <w:rFonts w:ascii="Bookman Old Style" w:hAnsi="Bookman Old Style" w:cs="Arial"/>
          <w:color w:val="000000"/>
          <w:spacing w:val="1"/>
          <w:w w:val="105"/>
          <w:sz w:val="22"/>
        </w:rPr>
        <w:t>mi</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ili</w:t>
      </w:r>
      <w:r w:rsidRPr="006304A3">
        <w:rPr>
          <w:rFonts w:ascii="Bookman Old Style" w:hAnsi="Bookman Old Style" w:cs="Arial"/>
          <w:color w:val="000000"/>
          <w:w w:val="105"/>
          <w:sz w:val="22"/>
        </w:rPr>
        <w:t xml:space="preserve">o a </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f</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2"/>
          <w:w w:val="105"/>
          <w:sz w:val="22"/>
        </w:rPr>
        <w:t>t</w:t>
      </w:r>
      <w:r w:rsidRPr="006304A3">
        <w:rPr>
          <w:rFonts w:ascii="Bookman Old Style" w:hAnsi="Bookman Old Style" w:cs="Arial"/>
          <w:color w:val="000000"/>
          <w:w w:val="105"/>
          <w:sz w:val="22"/>
        </w:rPr>
        <w:t>os de n</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1"/>
          <w:w w:val="105"/>
          <w:sz w:val="22"/>
        </w:rPr>
        <w:t>tifi</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3"/>
          <w:w w:val="105"/>
          <w:sz w:val="22"/>
        </w:rPr>
        <w:t>a</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w:t>
      </w:r>
      <w:r w:rsidRPr="006304A3">
        <w:rPr>
          <w:rFonts w:ascii="Bookman Old Style" w:hAnsi="Bookman Old Style" w:cs="Arial"/>
          <w:color w:val="000000"/>
          <w:w w:val="105"/>
          <w:sz w:val="22"/>
        </w:rPr>
        <w:t>ón en______________________________________________________</w:t>
      </w:r>
      <w:r w:rsidRPr="006304A3">
        <w:rPr>
          <w:rFonts w:ascii="Bookman Old Style" w:hAnsi="Bookman Old Style" w:cs="Arial"/>
          <w:color w:val="000000"/>
          <w:spacing w:val="1"/>
          <w:w w:val="105"/>
          <w:sz w:val="22"/>
        </w:rPr>
        <w:t>C</w:t>
      </w:r>
      <w:r w:rsidRPr="006304A3">
        <w:rPr>
          <w:rFonts w:ascii="Bookman Old Style" w:hAnsi="Bookman Old Style" w:cs="Arial"/>
          <w:color w:val="000000"/>
          <w:spacing w:val="3"/>
          <w:w w:val="105"/>
          <w:sz w:val="22"/>
        </w:rPr>
        <w:t>.</w:t>
      </w:r>
      <w:r w:rsidRPr="006304A3">
        <w:rPr>
          <w:rFonts w:ascii="Bookman Old Style" w:hAnsi="Bookman Old Style" w:cs="Arial"/>
          <w:color w:val="000000"/>
          <w:w w:val="105"/>
          <w:sz w:val="22"/>
        </w:rPr>
        <w:t>P</w:t>
      </w:r>
      <w:r w:rsidRPr="006304A3">
        <w:rPr>
          <w:rFonts w:ascii="Bookman Old Style" w:hAnsi="Bookman Old Style" w:cs="Arial"/>
          <w:color w:val="000000"/>
          <w:spacing w:val="1"/>
          <w:w w:val="105"/>
          <w:sz w:val="22"/>
        </w:rPr>
        <w:t xml:space="preserve">___________, </w:t>
      </w:r>
      <w:r w:rsidRPr="006304A3">
        <w:rPr>
          <w:rFonts w:ascii="Bookman Old Style" w:hAnsi="Bookman Old Style" w:cs="Arial"/>
          <w:color w:val="000000"/>
          <w:spacing w:val="3"/>
          <w:w w:val="105"/>
          <w:sz w:val="22"/>
        </w:rPr>
        <w:t>l</w:t>
      </w:r>
      <w:r w:rsidRPr="006304A3">
        <w:rPr>
          <w:rFonts w:ascii="Bookman Old Style" w:hAnsi="Bookman Old Style" w:cs="Arial"/>
          <w:color w:val="000000"/>
          <w:spacing w:val="2"/>
          <w:w w:val="105"/>
          <w:sz w:val="22"/>
        </w:rPr>
        <w:t>oca</w:t>
      </w:r>
      <w:r w:rsidRPr="006304A3">
        <w:rPr>
          <w:rFonts w:ascii="Bookman Old Style" w:hAnsi="Bookman Old Style" w:cs="Arial"/>
          <w:color w:val="000000"/>
          <w:spacing w:val="1"/>
          <w:w w:val="105"/>
          <w:sz w:val="22"/>
        </w:rPr>
        <w:t>l</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d________________ </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l</w:t>
      </w:r>
      <w:r w:rsidRPr="006304A3">
        <w:rPr>
          <w:rFonts w:ascii="Bookman Old Style" w:hAnsi="Bookman Old Style" w:cs="Arial"/>
          <w:color w:val="000000"/>
          <w:w w:val="105"/>
          <w:sz w:val="22"/>
        </w:rPr>
        <w:t>é</w:t>
      </w:r>
      <w:r w:rsidRPr="006304A3">
        <w:rPr>
          <w:rFonts w:ascii="Bookman Old Style" w:hAnsi="Bookman Old Style" w:cs="Arial"/>
          <w:color w:val="000000"/>
          <w:spacing w:val="3"/>
          <w:w w:val="105"/>
          <w:sz w:val="22"/>
        </w:rPr>
        <w:t>f</w:t>
      </w:r>
      <w:r w:rsidRPr="006304A3">
        <w:rPr>
          <w:rFonts w:ascii="Bookman Old Style" w:hAnsi="Bookman Old Style" w:cs="Arial"/>
          <w:color w:val="000000"/>
          <w:w w:val="105"/>
          <w:sz w:val="22"/>
        </w:rPr>
        <w:t>o</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s</w:t>
      </w:r>
      <w:r w:rsidRPr="006304A3">
        <w:rPr>
          <w:rFonts w:ascii="Bookman Old Style" w:hAnsi="Bookman Old Style" w:cs="Arial"/>
          <w:color w:val="000000"/>
          <w:spacing w:val="1"/>
          <w:w w:val="105"/>
          <w:sz w:val="22"/>
        </w:rPr>
        <w:t>___________________</w:t>
      </w:r>
      <w:r w:rsidRPr="006304A3">
        <w:rPr>
          <w:rFonts w:ascii="Bookman Old Style" w:hAnsi="Bookman Old Style" w:cs="Arial"/>
          <w:color w:val="000000"/>
          <w:spacing w:val="-7"/>
          <w:w w:val="105"/>
          <w:sz w:val="22"/>
        </w:rPr>
        <w:t xml:space="preserve">____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n no</w:t>
      </w:r>
      <w:r w:rsidRPr="006304A3">
        <w:rPr>
          <w:rFonts w:ascii="Bookman Old Style" w:hAnsi="Bookman Old Style" w:cs="Arial"/>
          <w:color w:val="000000"/>
          <w:spacing w:val="1"/>
          <w:w w:val="105"/>
          <w:sz w:val="22"/>
        </w:rPr>
        <w:t>m</w:t>
      </w:r>
      <w:r w:rsidRPr="006304A3">
        <w:rPr>
          <w:rFonts w:ascii="Bookman Old Style" w:hAnsi="Bookman Old Style" w:cs="Arial"/>
          <w:color w:val="000000"/>
          <w:spacing w:val="2"/>
          <w:w w:val="105"/>
          <w:sz w:val="22"/>
        </w:rPr>
        <w:t>b</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p</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 xml:space="preserve">o o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t</w:t>
      </w:r>
      <w:r w:rsidRPr="006304A3">
        <w:rPr>
          <w:rFonts w:ascii="Bookman Old Style" w:hAnsi="Bookman Old Style" w:cs="Arial"/>
          <w:color w:val="000000"/>
          <w:w w:val="105"/>
          <w:sz w:val="22"/>
        </w:rPr>
        <w:t>ac</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ó</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2"/>
          <w:w w:val="105"/>
          <w:sz w:val="22"/>
        </w:rPr>
        <w:t>d</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á</w:t>
      </w:r>
      <w:r w:rsidRPr="006304A3">
        <w:rPr>
          <w:rFonts w:ascii="Bookman Old Style" w:hAnsi="Bookman Old Style" w:cs="Arial"/>
          <w:color w:val="000000"/>
          <w:spacing w:val="4"/>
          <w:w w:val="105"/>
          <w:sz w:val="22"/>
        </w:rPr>
        <w:t>c</w:t>
      </w:r>
      <w:r w:rsidRPr="006304A3">
        <w:rPr>
          <w:rFonts w:ascii="Bookman Old Style" w:hAnsi="Bookman Old Style" w:cs="Arial"/>
          <w:color w:val="000000"/>
          <w:w w:val="105"/>
          <w:sz w:val="22"/>
        </w:rPr>
        <w:t>he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o q</w:t>
      </w:r>
      <w:r w:rsidRPr="006304A3">
        <w:rPr>
          <w:rFonts w:ascii="Bookman Old Style" w:hAnsi="Bookman Old Style" w:cs="Arial"/>
          <w:color w:val="000000"/>
          <w:spacing w:val="2"/>
          <w:w w:val="105"/>
          <w:sz w:val="22"/>
        </w:rPr>
        <w:t>u</w:t>
      </w:r>
      <w:r w:rsidRPr="006304A3">
        <w:rPr>
          <w:rFonts w:ascii="Bookman Old Style" w:hAnsi="Bookman Old Style" w:cs="Arial"/>
          <w:color w:val="000000"/>
          <w:w w:val="105"/>
          <w:sz w:val="22"/>
        </w:rPr>
        <w:t xml:space="preserve">e no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2"/>
          <w:w w:val="105"/>
          <w:sz w:val="22"/>
        </w:rPr>
        <w:t>c</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da</w:t>
      </w:r>
      <w:r w:rsidRPr="006304A3">
        <w:rPr>
          <w:rFonts w:ascii="Bookman Old Style" w:hAnsi="Bookman Old Style" w:cs="Arial"/>
          <w:color w:val="000000"/>
          <w:w w:val="105"/>
          <w:sz w:val="22"/>
        </w:rPr>
        <w:t xml:space="preserv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 xml:space="preserve">a </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oc</w:t>
      </w:r>
      <w:r w:rsidRPr="006304A3">
        <w:rPr>
          <w:rFonts w:ascii="Bookman Old Style" w:hAnsi="Bookman Old Style" w:cs="Arial"/>
          <w:color w:val="000000"/>
          <w:spacing w:val="3"/>
          <w:w w:val="105"/>
          <w:sz w:val="22"/>
        </w:rPr>
        <w:t>i</w:t>
      </w:r>
      <w:r w:rsidRPr="006304A3">
        <w:rPr>
          <w:rFonts w:ascii="Bookman Old Style" w:hAnsi="Bookman Old Style" w:cs="Arial"/>
          <w:color w:val="000000"/>
          <w:spacing w:val="2"/>
          <w:w w:val="105"/>
          <w:sz w:val="22"/>
        </w:rPr>
        <w:t>e</w:t>
      </w:r>
      <w:r w:rsidRPr="006304A3">
        <w:rPr>
          <w:rFonts w:ascii="Bookman Old Style" w:hAnsi="Bookman Old Style" w:cs="Arial"/>
          <w:color w:val="000000"/>
          <w:spacing w:val="-3"/>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 </w:t>
      </w:r>
      <w:r w:rsidRPr="006304A3">
        <w:rPr>
          <w:rFonts w:ascii="Bookman Old Style" w:hAnsi="Bookman Old Style" w:cs="Arial"/>
          <w:color w:val="000000"/>
          <w:spacing w:val="-10"/>
          <w:w w:val="105"/>
          <w:sz w:val="22"/>
        </w:rPr>
        <w:t>_________________________________________________CI</w:t>
      </w:r>
      <w:r w:rsidRPr="006304A3">
        <w:rPr>
          <w:rFonts w:ascii="Bookman Old Style" w:hAnsi="Bookman Old Style" w:cs="Arial"/>
          <w:color w:val="000000"/>
          <w:spacing w:val="5"/>
          <w:w w:val="105"/>
          <w:sz w:val="22"/>
        </w:rPr>
        <w:t>F</w:t>
      </w:r>
      <w:r w:rsidRPr="006304A3">
        <w:rPr>
          <w:rFonts w:ascii="Bookman Old Style" w:hAnsi="Bookman Old Style" w:cs="Arial"/>
          <w:color w:val="000000"/>
          <w:spacing w:val="-10"/>
          <w:w w:val="105"/>
          <w:sz w:val="22"/>
        </w:rPr>
        <w:t>___________________</w:t>
      </w:r>
    </w:p>
    <w:p w:rsidR="006304A3" w:rsidRPr="006304A3" w:rsidRDefault="006304A3" w:rsidP="006304A3">
      <w:pPr>
        <w:widowControl w:val="0"/>
        <w:spacing w:line="320" w:lineRule="atLeast"/>
        <w:ind w:right="35"/>
        <w:jc w:val="both"/>
        <w:rPr>
          <w:rFonts w:ascii="Bookman Old Style" w:eastAsia="Arial" w:hAnsi="Bookman Old Style" w:cs="Arial"/>
          <w:color w:val="000000"/>
          <w:w w:val="105"/>
          <w:sz w:val="22"/>
        </w:rPr>
      </w:pPr>
    </w:p>
    <w:p w:rsidR="006304A3" w:rsidRPr="006304A3" w:rsidRDefault="006304A3" w:rsidP="006304A3">
      <w:pPr>
        <w:widowControl w:val="0"/>
        <w:spacing w:line="320" w:lineRule="atLeast"/>
        <w:ind w:right="35"/>
        <w:rPr>
          <w:rFonts w:ascii="Bookman Old Style" w:eastAsia="Arial" w:hAnsi="Bookman Old Style" w:cs="Arial"/>
          <w:color w:val="000000"/>
          <w:sz w:val="22"/>
        </w:rPr>
      </w:pPr>
      <w:r w:rsidRPr="006304A3">
        <w:rPr>
          <w:rFonts w:ascii="Bookman Old Style" w:eastAsia="Arial" w:hAnsi="Bookman Old Style" w:cs="Arial"/>
          <w:color w:val="000000"/>
          <w:spacing w:val="-8"/>
          <w:w w:val="105"/>
          <w:sz w:val="22"/>
        </w:rPr>
        <w:t>E</w:t>
      </w:r>
      <w:r w:rsidRPr="006304A3">
        <w:rPr>
          <w:rFonts w:ascii="Bookman Old Style" w:eastAsia="Arial" w:hAnsi="Bookman Old Style" w:cs="Arial"/>
          <w:color w:val="000000"/>
          <w:spacing w:val="-13"/>
          <w:w w:val="105"/>
          <w:sz w:val="22"/>
        </w:rPr>
        <w:t>X</w:t>
      </w:r>
      <w:r w:rsidRPr="006304A3">
        <w:rPr>
          <w:rFonts w:ascii="Bookman Old Style" w:eastAsia="Arial" w:hAnsi="Bookman Old Style" w:cs="Arial"/>
          <w:color w:val="000000"/>
          <w:spacing w:val="-8"/>
          <w:w w:val="105"/>
          <w:sz w:val="22"/>
        </w:rPr>
        <w:t>P</w:t>
      </w:r>
      <w:r w:rsidRPr="006304A3">
        <w:rPr>
          <w:rFonts w:ascii="Bookman Old Style" w:eastAsia="Arial" w:hAnsi="Bookman Old Style" w:cs="Arial"/>
          <w:color w:val="000000"/>
          <w:spacing w:val="-12"/>
          <w:w w:val="105"/>
          <w:sz w:val="22"/>
        </w:rPr>
        <w:t>O</w:t>
      </w:r>
      <w:r w:rsidRPr="006304A3">
        <w:rPr>
          <w:rFonts w:ascii="Bookman Old Style" w:eastAsia="Arial" w:hAnsi="Bookman Old Style" w:cs="Arial"/>
          <w:color w:val="000000"/>
          <w:spacing w:val="-10"/>
          <w:w w:val="105"/>
          <w:sz w:val="22"/>
        </w:rPr>
        <w:t>N</w:t>
      </w:r>
      <w:r w:rsidRPr="006304A3">
        <w:rPr>
          <w:rFonts w:ascii="Bookman Old Style" w:eastAsia="Arial" w:hAnsi="Bookman Old Style" w:cs="Arial"/>
          <w:color w:val="000000"/>
          <w:spacing w:val="-8"/>
          <w:w w:val="105"/>
          <w:sz w:val="22"/>
        </w:rPr>
        <w:t>E</w:t>
      </w:r>
      <w:r w:rsidRPr="006304A3">
        <w:rPr>
          <w:rFonts w:ascii="Bookman Old Style" w:eastAsia="Arial" w:hAnsi="Bookman Old Style" w:cs="Arial"/>
          <w:color w:val="000000"/>
          <w:w w:val="105"/>
          <w:sz w:val="22"/>
        </w:rPr>
        <w:t>:</w:t>
      </w:r>
    </w:p>
    <w:p w:rsidR="006304A3" w:rsidRPr="006304A3" w:rsidRDefault="006304A3" w:rsidP="006304A3">
      <w:pPr>
        <w:ind w:right="35"/>
        <w:rPr>
          <w:rFonts w:ascii="Bookman Old Style" w:hAnsi="Bookman Old Style" w:cs="Arial"/>
          <w:color w:val="000000"/>
          <w:sz w:val="22"/>
        </w:rPr>
      </w:pPr>
    </w:p>
    <w:p w:rsidR="006304A3" w:rsidRPr="006304A3" w:rsidRDefault="006304A3" w:rsidP="006304A3">
      <w:pPr>
        <w:widowControl w:val="0"/>
        <w:numPr>
          <w:ilvl w:val="0"/>
          <w:numId w:val="6"/>
        </w:numPr>
        <w:tabs>
          <w:tab w:val="left" w:pos="349"/>
        </w:tabs>
        <w:spacing w:line="320" w:lineRule="atLeast"/>
        <w:ind w:left="107" w:right="35" w:firstLine="2"/>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Que la dirección de correo electrónico a efectos de notificaciones a través de medios telemáticos , en el caso de reclamaciones en materia de contratación pública es la siguiente: ______________________________________</w:t>
      </w:r>
    </w:p>
    <w:p w:rsidR="006304A3" w:rsidRPr="006304A3" w:rsidRDefault="006304A3" w:rsidP="006304A3">
      <w:pPr>
        <w:widowControl w:val="0"/>
        <w:numPr>
          <w:ilvl w:val="0"/>
          <w:numId w:val="6"/>
        </w:numPr>
        <w:tabs>
          <w:tab w:val="left" w:pos="349"/>
        </w:tabs>
        <w:spacing w:line="320" w:lineRule="atLeast"/>
        <w:ind w:left="107" w:right="35" w:firstLine="2"/>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Que conociendo el Pliego que rige la contratación, se compromete a su realización con estricta sujeción al mismo, a la oferta presentada, adjuntando a tal efecto los siguientes sobres</w:t>
      </w:r>
    </w:p>
    <w:p w:rsidR="006304A3" w:rsidRPr="006304A3" w:rsidRDefault="006304A3" w:rsidP="006304A3">
      <w:pPr>
        <w:widowControl w:val="0"/>
        <w:numPr>
          <w:ilvl w:val="0"/>
          <w:numId w:val="6"/>
        </w:numPr>
        <w:tabs>
          <w:tab w:val="left" w:pos="349"/>
        </w:tabs>
        <w:spacing w:before="120" w:line="320" w:lineRule="atLeast"/>
        <w:ind w:left="108" w:right="34"/>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SOBRE Nº 1: ”Documentación administrativa”.</w:t>
      </w:r>
    </w:p>
    <w:p w:rsidR="006304A3" w:rsidRPr="006304A3" w:rsidRDefault="006304A3" w:rsidP="006304A3">
      <w:pPr>
        <w:widowControl w:val="0"/>
        <w:numPr>
          <w:ilvl w:val="0"/>
          <w:numId w:val="6"/>
        </w:numPr>
        <w:tabs>
          <w:tab w:val="left" w:pos="349"/>
        </w:tabs>
        <w:spacing w:before="120" w:line="320" w:lineRule="atLeast"/>
        <w:ind w:left="108" w:right="34"/>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SOBRE Nº 2: “Documentación relativa a criterios no cuantificables mediante fórmulas”.</w:t>
      </w:r>
    </w:p>
    <w:p w:rsidR="006304A3" w:rsidRPr="006304A3" w:rsidRDefault="006304A3" w:rsidP="006304A3">
      <w:pPr>
        <w:widowControl w:val="0"/>
        <w:numPr>
          <w:ilvl w:val="0"/>
          <w:numId w:val="6"/>
        </w:numPr>
        <w:tabs>
          <w:tab w:val="left" w:pos="349"/>
        </w:tabs>
        <w:spacing w:before="120" w:line="320" w:lineRule="atLeast"/>
        <w:ind w:left="108" w:right="34"/>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SOBRE Nº 3: “Documentación relativa a criterios cuantificables mediante fórmulas”.</w:t>
      </w:r>
    </w:p>
    <w:p w:rsidR="006304A3" w:rsidRPr="006304A3" w:rsidRDefault="006304A3" w:rsidP="006304A3">
      <w:pPr>
        <w:ind w:right="35"/>
        <w:rPr>
          <w:rFonts w:ascii="Bookman Old Style" w:eastAsia="Arial" w:hAnsi="Bookman Old Style" w:cs="Arial"/>
          <w:color w:val="000000"/>
          <w:spacing w:val="1"/>
          <w:w w:val="105"/>
          <w:sz w:val="22"/>
        </w:rPr>
      </w:pPr>
    </w:p>
    <w:p w:rsidR="006304A3" w:rsidRPr="006304A3" w:rsidRDefault="006304A3" w:rsidP="006304A3">
      <w:pPr>
        <w:widowControl w:val="0"/>
        <w:tabs>
          <w:tab w:val="left" w:pos="560"/>
        </w:tabs>
        <w:spacing w:line="320" w:lineRule="atLeast"/>
        <w:ind w:right="35"/>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 xml:space="preserve">En__________________________ a ____ </w:t>
      </w:r>
      <w:r w:rsidR="00C76239">
        <w:rPr>
          <w:rFonts w:ascii="Bookman Old Style" w:eastAsia="Arial" w:hAnsi="Bookman Old Style" w:cs="Arial"/>
          <w:color w:val="000000"/>
          <w:spacing w:val="1"/>
          <w:w w:val="105"/>
          <w:sz w:val="22"/>
        </w:rPr>
        <w:t>de _____________________ de 2020</w:t>
      </w:r>
    </w:p>
    <w:p w:rsidR="006304A3" w:rsidRPr="006304A3" w:rsidRDefault="006304A3" w:rsidP="006304A3">
      <w:pPr>
        <w:widowControl w:val="0"/>
        <w:tabs>
          <w:tab w:val="left" w:pos="560"/>
        </w:tabs>
        <w:spacing w:line="320" w:lineRule="atLeast"/>
        <w:ind w:right="35"/>
        <w:jc w:val="both"/>
        <w:rPr>
          <w:rFonts w:ascii="Bookman Old Style" w:eastAsia="Arial" w:hAnsi="Bookman Old Style" w:cs="Arial"/>
          <w:color w:val="000000"/>
          <w:spacing w:val="1"/>
          <w:w w:val="105"/>
          <w:sz w:val="22"/>
        </w:rPr>
      </w:pPr>
    </w:p>
    <w:p w:rsidR="006304A3" w:rsidRPr="006304A3" w:rsidRDefault="006304A3" w:rsidP="006304A3">
      <w:pPr>
        <w:widowControl w:val="0"/>
        <w:tabs>
          <w:tab w:val="left" w:pos="560"/>
        </w:tabs>
        <w:spacing w:line="320" w:lineRule="atLeast"/>
        <w:ind w:right="35"/>
        <w:jc w:val="both"/>
        <w:rPr>
          <w:rFonts w:ascii="Bookman Old Style" w:eastAsia="Arial" w:hAnsi="Bookman Old Style" w:cs="Arial"/>
          <w:color w:val="000000"/>
          <w:spacing w:val="1"/>
          <w:w w:val="105"/>
          <w:sz w:val="22"/>
        </w:rPr>
      </w:pPr>
    </w:p>
    <w:p w:rsidR="006304A3" w:rsidRPr="006304A3" w:rsidRDefault="006304A3" w:rsidP="006304A3">
      <w:pPr>
        <w:widowControl w:val="0"/>
        <w:tabs>
          <w:tab w:val="left" w:pos="560"/>
        </w:tabs>
        <w:spacing w:line="320" w:lineRule="atLeast"/>
        <w:ind w:right="35"/>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FIRMA DEL LICITADOR O LICITADORES</w:t>
      </w:r>
    </w:p>
    <w:p w:rsidR="00CF1B6E" w:rsidRDefault="00CF1B6E" w:rsidP="006304A3">
      <w:pPr>
        <w:spacing w:before="240" w:line="320" w:lineRule="atLeast"/>
        <w:jc w:val="center"/>
        <w:rPr>
          <w:rFonts w:ascii="Bookman Old Style" w:hAnsi="Bookman Old Style" w:cs="Calibri,Bold"/>
          <w:b/>
          <w:bCs/>
        </w:rPr>
      </w:pPr>
    </w:p>
    <w:p w:rsidR="00CF1B6E" w:rsidRDefault="00CF1B6E" w:rsidP="006304A3">
      <w:pPr>
        <w:spacing w:before="240" w:line="320" w:lineRule="atLeast"/>
        <w:jc w:val="center"/>
        <w:rPr>
          <w:rFonts w:ascii="Bookman Old Style" w:hAnsi="Bookman Old Style" w:cs="Calibri,Bold"/>
          <w:b/>
          <w:bCs/>
        </w:rPr>
      </w:pPr>
    </w:p>
    <w:p w:rsidR="006304A3" w:rsidRPr="00C76239" w:rsidRDefault="006304A3" w:rsidP="007133DD">
      <w:pPr>
        <w:spacing w:before="240" w:line="320" w:lineRule="atLeast"/>
        <w:jc w:val="center"/>
        <w:rPr>
          <w:rFonts w:ascii="Bookman Old Style" w:hAnsi="Bookman Old Style" w:cs="Calibri,Bold"/>
          <w:b/>
          <w:bCs/>
          <w:sz w:val="20"/>
          <w:szCs w:val="20"/>
        </w:rPr>
      </w:pPr>
      <w:r w:rsidRPr="006304A3">
        <w:rPr>
          <w:rFonts w:ascii="Bookman Old Style" w:hAnsi="Bookman Old Style" w:cs="Calibri,Bold"/>
          <w:b/>
          <w:bCs/>
        </w:rPr>
        <w:lastRenderedPageBreak/>
        <w:t xml:space="preserve"> ANEXO II</w:t>
      </w:r>
      <w:r w:rsidR="007133DD">
        <w:rPr>
          <w:rFonts w:ascii="Bookman Old Style" w:hAnsi="Bookman Old Style" w:cs="Calibri,Bold"/>
          <w:b/>
          <w:bCs/>
        </w:rPr>
        <w:t xml:space="preserve">  </w:t>
      </w:r>
      <w:r w:rsidRPr="007133DD">
        <w:rPr>
          <w:rFonts w:ascii="Bookman Old Style" w:hAnsi="Bookman Old Style" w:cs="Calibri,Bold"/>
          <w:b/>
          <w:bCs/>
          <w:sz w:val="20"/>
          <w:szCs w:val="20"/>
        </w:rPr>
        <w:t>MODELO DE DECLARACI</w:t>
      </w:r>
      <w:r w:rsidR="00BA63CF" w:rsidRPr="007133DD">
        <w:rPr>
          <w:rFonts w:ascii="Bookman Old Style" w:hAnsi="Bookman Old Style" w:cs="Calibri,Bold"/>
          <w:b/>
          <w:bCs/>
          <w:sz w:val="20"/>
          <w:szCs w:val="20"/>
        </w:rPr>
        <w:t xml:space="preserve">ÓN RESPONSABLE DEL CUMPLIMIENTO </w:t>
      </w:r>
      <w:r w:rsidRPr="007133DD">
        <w:rPr>
          <w:rFonts w:ascii="Bookman Old Style" w:hAnsi="Bookman Old Style" w:cs="Calibri,Bold"/>
          <w:b/>
          <w:bCs/>
          <w:sz w:val="20"/>
          <w:szCs w:val="20"/>
        </w:rPr>
        <w:t>DE LAS</w:t>
      </w:r>
      <w:r w:rsidR="00BA63CF" w:rsidRPr="007133DD">
        <w:rPr>
          <w:rFonts w:ascii="Bookman Old Style" w:hAnsi="Bookman Old Style" w:cs="Calibri,Bold"/>
          <w:b/>
          <w:bCs/>
          <w:sz w:val="20"/>
          <w:szCs w:val="20"/>
        </w:rPr>
        <w:t xml:space="preserve"> </w:t>
      </w:r>
      <w:r w:rsidRPr="007133DD">
        <w:rPr>
          <w:rFonts w:ascii="Bookman Old Style" w:hAnsi="Bookman Old Style" w:cs="Calibri,Bold"/>
          <w:b/>
          <w:bCs/>
          <w:sz w:val="20"/>
          <w:szCs w:val="20"/>
        </w:rPr>
        <w:t>CONDICIONES EXIGIDAS PARA CONTRATAR</w:t>
      </w:r>
      <w:r w:rsidR="007133DD" w:rsidRPr="007133DD">
        <w:rPr>
          <w:rFonts w:ascii="Bookman Old Style" w:hAnsi="Bookman Old Style" w:cs="Calibri,Bold"/>
          <w:b/>
          <w:bCs/>
          <w:sz w:val="20"/>
          <w:szCs w:val="20"/>
        </w:rPr>
        <w:t xml:space="preserve"> LAS OBRAS  DE</w:t>
      </w:r>
      <w:r w:rsidR="00AA7376" w:rsidRPr="00AA7376">
        <w:rPr>
          <w:rFonts w:ascii="Bookman Old Style" w:hAnsi="Bookman Old Style" w:cs="Calibri,Bold"/>
          <w:b/>
          <w:bCs/>
          <w:sz w:val="22"/>
        </w:rPr>
        <w:t xml:space="preserve"> </w:t>
      </w:r>
      <w:r w:rsidR="00AA7376" w:rsidRPr="00C76239">
        <w:rPr>
          <w:rFonts w:ascii="Bookman Old Style" w:hAnsi="Bookman Old Style" w:cs="Calibri,Bold"/>
          <w:b/>
          <w:bCs/>
          <w:sz w:val="20"/>
          <w:szCs w:val="20"/>
        </w:rPr>
        <w:t>INSTALACIÓN FOTOVOLTAICA DE 69,6 KW, EN CUBIERTA DE PISCINA CUBIERTA EN VILLAVA-ATARRABIA.</w:t>
      </w:r>
      <w:r w:rsidR="007133DD" w:rsidRPr="007133DD">
        <w:rPr>
          <w:rFonts w:ascii="Bookman Old Style" w:hAnsi="Bookman Old Style" w:cs="Calibri,Bold"/>
          <w:b/>
          <w:bCs/>
          <w:sz w:val="20"/>
          <w:szCs w:val="20"/>
        </w:rPr>
        <w:t xml:space="preserve"> </w:t>
      </w:r>
    </w:p>
    <w:p w:rsidR="006304A3" w:rsidRPr="006304A3" w:rsidRDefault="006304A3" w:rsidP="006304A3">
      <w:pPr>
        <w:spacing w:line="300" w:lineRule="atLeast"/>
        <w:jc w:val="both"/>
        <w:rPr>
          <w:rFonts w:ascii="Bookman Old Style" w:hAnsi="Bookman Old Style" w:cs="Arial"/>
          <w:color w:val="000000"/>
          <w:sz w:val="22"/>
        </w:rPr>
      </w:pPr>
      <w:r w:rsidRPr="006304A3">
        <w:rPr>
          <w:rFonts w:ascii="Bookman Old Style" w:hAnsi="Bookman Old Style" w:cs="Arial"/>
          <w:color w:val="000000"/>
          <w:spacing w:val="1"/>
          <w:w w:val="105"/>
          <w:sz w:val="22"/>
        </w:rPr>
        <w:t>D</w:t>
      </w:r>
      <w:r w:rsidRPr="006304A3">
        <w:rPr>
          <w:rFonts w:ascii="Bookman Old Style" w:hAnsi="Bookman Old Style" w:cs="Arial"/>
          <w:color w:val="000000"/>
          <w:w w:val="105"/>
          <w:sz w:val="22"/>
        </w:rPr>
        <w:t>on/doña</w:t>
      </w:r>
      <w:r w:rsidRPr="006304A3">
        <w:rPr>
          <w:rFonts w:ascii="Bookman Old Style" w:hAnsi="Bookman Old Style" w:cs="Arial"/>
          <w:color w:val="000000"/>
          <w:spacing w:val="-40"/>
          <w:w w:val="105"/>
          <w:sz w:val="22"/>
        </w:rPr>
        <w:t>_________________________________________________________</w:t>
      </w:r>
      <w:r w:rsidRPr="006304A3">
        <w:rPr>
          <w:rFonts w:ascii="Bookman Old Style" w:hAnsi="Bookman Old Style" w:cs="Arial"/>
          <w:color w:val="000000"/>
          <w:spacing w:val="-2"/>
          <w:w w:val="105"/>
          <w:sz w:val="22"/>
        </w:rPr>
        <w:t xml:space="preserve">_________________________con </w:t>
      </w:r>
      <w:r w:rsidRPr="006304A3">
        <w:rPr>
          <w:rFonts w:ascii="Bookman Old Style" w:hAnsi="Bookman Old Style" w:cs="Arial"/>
          <w:color w:val="000000"/>
          <w:spacing w:val="1"/>
          <w:w w:val="105"/>
          <w:sz w:val="22"/>
        </w:rPr>
        <w:t>D</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w:t>
      </w:r>
      <w:r w:rsidRPr="006304A3">
        <w:rPr>
          <w:rFonts w:ascii="Bookman Old Style" w:hAnsi="Bookman Old Style" w:cs="Arial"/>
          <w:color w:val="000000"/>
          <w:spacing w:val="1"/>
          <w:w w:val="105"/>
          <w:sz w:val="22"/>
        </w:rPr>
        <w:t>N</w:t>
      </w:r>
      <w:r w:rsidRPr="006304A3">
        <w:rPr>
          <w:rFonts w:ascii="Bookman Old Style" w:hAnsi="Bookman Old Style" w:cs="Arial"/>
          <w:color w:val="000000"/>
          <w:spacing w:val="-2"/>
          <w:w w:val="105"/>
          <w:sz w:val="22"/>
        </w:rPr>
        <w:t>I</w:t>
      </w:r>
      <w:r w:rsidRPr="006304A3">
        <w:rPr>
          <w:rFonts w:ascii="Bookman Old Style" w:hAnsi="Bookman Old Style" w:cs="Arial"/>
          <w:color w:val="000000"/>
          <w:spacing w:val="5"/>
          <w:w w:val="105"/>
          <w:sz w:val="22"/>
        </w:rPr>
        <w:t>F ____________________</w:t>
      </w:r>
      <w:r w:rsidRPr="006304A3">
        <w:rPr>
          <w:rFonts w:ascii="Bookman Old Style" w:hAnsi="Bookman Old Style" w:cs="Arial"/>
          <w:color w:val="000000"/>
          <w:w w:val="105"/>
          <w:sz w:val="22"/>
        </w:rPr>
        <w:t>con do</w:t>
      </w:r>
      <w:r w:rsidRPr="006304A3">
        <w:rPr>
          <w:rFonts w:ascii="Bookman Old Style" w:hAnsi="Bookman Old Style" w:cs="Arial"/>
          <w:color w:val="000000"/>
          <w:spacing w:val="1"/>
          <w:w w:val="105"/>
          <w:sz w:val="22"/>
        </w:rPr>
        <w:t>mi</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ili</w:t>
      </w:r>
      <w:r w:rsidRPr="006304A3">
        <w:rPr>
          <w:rFonts w:ascii="Bookman Old Style" w:hAnsi="Bookman Old Style" w:cs="Arial"/>
          <w:color w:val="000000"/>
          <w:w w:val="105"/>
          <w:sz w:val="22"/>
        </w:rPr>
        <w:t xml:space="preserve">o a </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f</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2"/>
          <w:w w:val="105"/>
          <w:sz w:val="22"/>
        </w:rPr>
        <w:t>t</w:t>
      </w:r>
      <w:r w:rsidRPr="006304A3">
        <w:rPr>
          <w:rFonts w:ascii="Bookman Old Style" w:hAnsi="Bookman Old Style" w:cs="Arial"/>
          <w:color w:val="000000"/>
          <w:w w:val="105"/>
          <w:sz w:val="22"/>
        </w:rPr>
        <w:t>os de n</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1"/>
          <w:w w:val="105"/>
          <w:sz w:val="22"/>
        </w:rPr>
        <w:t>tifi</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3"/>
          <w:w w:val="105"/>
          <w:sz w:val="22"/>
        </w:rPr>
        <w:t>a</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w:t>
      </w:r>
      <w:r w:rsidRPr="006304A3">
        <w:rPr>
          <w:rFonts w:ascii="Bookman Old Style" w:hAnsi="Bookman Old Style" w:cs="Arial"/>
          <w:color w:val="000000"/>
          <w:w w:val="105"/>
          <w:sz w:val="22"/>
        </w:rPr>
        <w:t>ón en______________________________________________________</w:t>
      </w:r>
      <w:r w:rsidRPr="006304A3">
        <w:rPr>
          <w:rFonts w:ascii="Bookman Old Style" w:hAnsi="Bookman Old Style" w:cs="Arial"/>
          <w:color w:val="000000"/>
          <w:spacing w:val="1"/>
          <w:w w:val="105"/>
          <w:sz w:val="22"/>
        </w:rPr>
        <w:t>C</w:t>
      </w:r>
      <w:r w:rsidRPr="006304A3">
        <w:rPr>
          <w:rFonts w:ascii="Bookman Old Style" w:hAnsi="Bookman Old Style" w:cs="Arial"/>
          <w:color w:val="000000"/>
          <w:spacing w:val="3"/>
          <w:w w:val="105"/>
          <w:sz w:val="22"/>
        </w:rPr>
        <w:t>.</w:t>
      </w:r>
      <w:r w:rsidRPr="006304A3">
        <w:rPr>
          <w:rFonts w:ascii="Bookman Old Style" w:hAnsi="Bookman Old Style" w:cs="Arial"/>
          <w:color w:val="000000"/>
          <w:w w:val="105"/>
          <w:sz w:val="22"/>
        </w:rPr>
        <w:t>P</w:t>
      </w:r>
      <w:r w:rsidRPr="006304A3">
        <w:rPr>
          <w:rFonts w:ascii="Bookman Old Style" w:hAnsi="Bookman Old Style" w:cs="Arial"/>
          <w:color w:val="000000"/>
          <w:spacing w:val="1"/>
          <w:w w:val="105"/>
          <w:sz w:val="22"/>
        </w:rPr>
        <w:t xml:space="preserve">___________, </w:t>
      </w:r>
      <w:r w:rsidRPr="006304A3">
        <w:rPr>
          <w:rFonts w:ascii="Bookman Old Style" w:hAnsi="Bookman Old Style" w:cs="Arial"/>
          <w:color w:val="000000"/>
          <w:spacing w:val="3"/>
          <w:w w:val="105"/>
          <w:sz w:val="22"/>
        </w:rPr>
        <w:t>l</w:t>
      </w:r>
      <w:r w:rsidRPr="006304A3">
        <w:rPr>
          <w:rFonts w:ascii="Bookman Old Style" w:hAnsi="Bookman Old Style" w:cs="Arial"/>
          <w:color w:val="000000"/>
          <w:spacing w:val="2"/>
          <w:w w:val="105"/>
          <w:sz w:val="22"/>
        </w:rPr>
        <w:t>oca</w:t>
      </w:r>
      <w:r w:rsidRPr="006304A3">
        <w:rPr>
          <w:rFonts w:ascii="Bookman Old Style" w:hAnsi="Bookman Old Style" w:cs="Arial"/>
          <w:color w:val="000000"/>
          <w:spacing w:val="1"/>
          <w:w w:val="105"/>
          <w:sz w:val="22"/>
        </w:rPr>
        <w:t>l</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d________________ </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l</w:t>
      </w:r>
      <w:r w:rsidRPr="006304A3">
        <w:rPr>
          <w:rFonts w:ascii="Bookman Old Style" w:hAnsi="Bookman Old Style" w:cs="Arial"/>
          <w:color w:val="000000"/>
          <w:w w:val="105"/>
          <w:sz w:val="22"/>
        </w:rPr>
        <w:t>é</w:t>
      </w:r>
      <w:r w:rsidRPr="006304A3">
        <w:rPr>
          <w:rFonts w:ascii="Bookman Old Style" w:hAnsi="Bookman Old Style" w:cs="Arial"/>
          <w:color w:val="000000"/>
          <w:spacing w:val="3"/>
          <w:w w:val="105"/>
          <w:sz w:val="22"/>
        </w:rPr>
        <w:t>f</w:t>
      </w:r>
      <w:r w:rsidRPr="006304A3">
        <w:rPr>
          <w:rFonts w:ascii="Bookman Old Style" w:hAnsi="Bookman Old Style" w:cs="Arial"/>
          <w:color w:val="000000"/>
          <w:w w:val="105"/>
          <w:sz w:val="22"/>
        </w:rPr>
        <w:t>o</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s</w:t>
      </w:r>
      <w:r w:rsidRPr="006304A3">
        <w:rPr>
          <w:rFonts w:ascii="Bookman Old Style" w:hAnsi="Bookman Old Style" w:cs="Arial"/>
          <w:color w:val="000000"/>
          <w:spacing w:val="1"/>
          <w:w w:val="105"/>
          <w:sz w:val="22"/>
        </w:rPr>
        <w:t>___________________</w:t>
      </w:r>
      <w:r w:rsidRPr="006304A3">
        <w:rPr>
          <w:rFonts w:ascii="Bookman Old Style" w:hAnsi="Bookman Old Style" w:cs="Arial"/>
          <w:color w:val="000000"/>
          <w:spacing w:val="-7"/>
          <w:w w:val="105"/>
          <w:sz w:val="22"/>
        </w:rPr>
        <w:t xml:space="preserve">____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n no</w:t>
      </w:r>
      <w:r w:rsidRPr="006304A3">
        <w:rPr>
          <w:rFonts w:ascii="Bookman Old Style" w:hAnsi="Bookman Old Style" w:cs="Arial"/>
          <w:color w:val="000000"/>
          <w:spacing w:val="1"/>
          <w:w w:val="105"/>
          <w:sz w:val="22"/>
        </w:rPr>
        <w:t>m</w:t>
      </w:r>
      <w:r w:rsidRPr="006304A3">
        <w:rPr>
          <w:rFonts w:ascii="Bookman Old Style" w:hAnsi="Bookman Old Style" w:cs="Arial"/>
          <w:color w:val="000000"/>
          <w:spacing w:val="2"/>
          <w:w w:val="105"/>
          <w:sz w:val="22"/>
        </w:rPr>
        <w:t>b</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p</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 xml:space="preserve">o o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t</w:t>
      </w:r>
      <w:r w:rsidRPr="006304A3">
        <w:rPr>
          <w:rFonts w:ascii="Bookman Old Style" w:hAnsi="Bookman Old Style" w:cs="Arial"/>
          <w:color w:val="000000"/>
          <w:w w:val="105"/>
          <w:sz w:val="22"/>
        </w:rPr>
        <w:t>ac</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ó</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2"/>
          <w:w w:val="105"/>
          <w:sz w:val="22"/>
        </w:rPr>
        <w:t>d</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á</w:t>
      </w:r>
      <w:r w:rsidRPr="006304A3">
        <w:rPr>
          <w:rFonts w:ascii="Bookman Old Style" w:hAnsi="Bookman Old Style" w:cs="Arial"/>
          <w:color w:val="000000"/>
          <w:spacing w:val="4"/>
          <w:w w:val="105"/>
          <w:sz w:val="22"/>
        </w:rPr>
        <w:t>c</w:t>
      </w:r>
      <w:r w:rsidRPr="006304A3">
        <w:rPr>
          <w:rFonts w:ascii="Bookman Old Style" w:hAnsi="Bookman Old Style" w:cs="Arial"/>
          <w:color w:val="000000"/>
          <w:w w:val="105"/>
          <w:sz w:val="22"/>
        </w:rPr>
        <w:t>he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o q</w:t>
      </w:r>
      <w:r w:rsidRPr="006304A3">
        <w:rPr>
          <w:rFonts w:ascii="Bookman Old Style" w:hAnsi="Bookman Old Style" w:cs="Arial"/>
          <w:color w:val="000000"/>
          <w:spacing w:val="2"/>
          <w:w w:val="105"/>
          <w:sz w:val="22"/>
        </w:rPr>
        <w:t>u</w:t>
      </w:r>
      <w:r w:rsidRPr="006304A3">
        <w:rPr>
          <w:rFonts w:ascii="Bookman Old Style" w:hAnsi="Bookman Old Style" w:cs="Arial"/>
          <w:color w:val="000000"/>
          <w:w w:val="105"/>
          <w:sz w:val="22"/>
        </w:rPr>
        <w:t xml:space="preserve">e no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2"/>
          <w:w w:val="105"/>
          <w:sz w:val="22"/>
        </w:rPr>
        <w:t>c</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da</w:t>
      </w:r>
      <w:r w:rsidRPr="006304A3">
        <w:rPr>
          <w:rFonts w:ascii="Bookman Old Style" w:hAnsi="Bookman Old Style" w:cs="Arial"/>
          <w:color w:val="000000"/>
          <w:w w:val="105"/>
          <w:sz w:val="22"/>
        </w:rPr>
        <w:t xml:space="preserv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 xml:space="preserve">a </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oc</w:t>
      </w:r>
      <w:r w:rsidRPr="006304A3">
        <w:rPr>
          <w:rFonts w:ascii="Bookman Old Style" w:hAnsi="Bookman Old Style" w:cs="Arial"/>
          <w:color w:val="000000"/>
          <w:spacing w:val="3"/>
          <w:w w:val="105"/>
          <w:sz w:val="22"/>
        </w:rPr>
        <w:t>i</w:t>
      </w:r>
      <w:r w:rsidRPr="006304A3">
        <w:rPr>
          <w:rFonts w:ascii="Bookman Old Style" w:hAnsi="Bookman Old Style" w:cs="Arial"/>
          <w:color w:val="000000"/>
          <w:spacing w:val="2"/>
          <w:w w:val="105"/>
          <w:sz w:val="22"/>
        </w:rPr>
        <w:t>e</w:t>
      </w:r>
      <w:r w:rsidRPr="006304A3">
        <w:rPr>
          <w:rFonts w:ascii="Bookman Old Style" w:hAnsi="Bookman Old Style" w:cs="Arial"/>
          <w:color w:val="000000"/>
          <w:spacing w:val="-3"/>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 </w:t>
      </w:r>
      <w:r w:rsidRPr="006304A3">
        <w:rPr>
          <w:rFonts w:ascii="Bookman Old Style" w:hAnsi="Bookman Old Style" w:cs="Arial"/>
          <w:color w:val="000000"/>
          <w:spacing w:val="-10"/>
          <w:w w:val="105"/>
          <w:sz w:val="22"/>
        </w:rPr>
        <w:t>_________________________________________________CI</w:t>
      </w:r>
      <w:r w:rsidRPr="006304A3">
        <w:rPr>
          <w:rFonts w:ascii="Bookman Old Style" w:hAnsi="Bookman Old Style" w:cs="Arial"/>
          <w:color w:val="000000"/>
          <w:spacing w:val="5"/>
          <w:w w:val="105"/>
          <w:sz w:val="22"/>
        </w:rPr>
        <w:t>F</w:t>
      </w:r>
      <w:r w:rsidRPr="006304A3">
        <w:rPr>
          <w:rFonts w:ascii="Bookman Old Style" w:hAnsi="Bookman Old Style" w:cs="Arial"/>
          <w:color w:val="000000"/>
          <w:spacing w:val="-10"/>
          <w:w w:val="105"/>
          <w:sz w:val="22"/>
        </w:rPr>
        <w:t>___________________</w:t>
      </w:r>
    </w:p>
    <w:p w:rsidR="006304A3" w:rsidRPr="006304A3" w:rsidRDefault="006304A3" w:rsidP="006304A3">
      <w:pPr>
        <w:widowControl w:val="0"/>
        <w:spacing w:line="320" w:lineRule="atLeast"/>
        <w:ind w:right="35"/>
        <w:jc w:val="both"/>
        <w:rPr>
          <w:rFonts w:ascii="Bookman Old Style" w:eastAsia="Arial" w:hAnsi="Bookman Old Style" w:cs="Arial"/>
          <w:color w:val="000000"/>
          <w:w w:val="105"/>
          <w:sz w:val="22"/>
        </w:rPr>
      </w:pPr>
    </w:p>
    <w:p w:rsidR="006304A3" w:rsidRPr="006304A3" w:rsidRDefault="006304A3" w:rsidP="006304A3">
      <w:pPr>
        <w:widowControl w:val="0"/>
        <w:spacing w:line="320" w:lineRule="atLeast"/>
        <w:ind w:right="35"/>
        <w:rPr>
          <w:rFonts w:ascii="Bookman Old Style" w:eastAsia="Arial" w:hAnsi="Bookman Old Style" w:cs="Arial"/>
          <w:color w:val="000000"/>
          <w:sz w:val="22"/>
        </w:rPr>
      </w:pPr>
      <w:r w:rsidRPr="006304A3">
        <w:rPr>
          <w:rFonts w:ascii="Bookman Old Style" w:eastAsia="Arial" w:hAnsi="Bookman Old Style" w:cs="Arial"/>
          <w:color w:val="000000"/>
          <w:spacing w:val="-8"/>
          <w:w w:val="105"/>
          <w:sz w:val="22"/>
        </w:rPr>
        <w:t>E</w:t>
      </w:r>
      <w:r w:rsidRPr="006304A3">
        <w:rPr>
          <w:rFonts w:ascii="Bookman Old Style" w:eastAsia="Arial" w:hAnsi="Bookman Old Style" w:cs="Arial"/>
          <w:color w:val="000000"/>
          <w:spacing w:val="-13"/>
          <w:w w:val="105"/>
          <w:sz w:val="22"/>
        </w:rPr>
        <w:t>X</w:t>
      </w:r>
      <w:r w:rsidRPr="006304A3">
        <w:rPr>
          <w:rFonts w:ascii="Bookman Old Style" w:eastAsia="Arial" w:hAnsi="Bookman Old Style" w:cs="Arial"/>
          <w:color w:val="000000"/>
          <w:spacing w:val="-8"/>
          <w:w w:val="105"/>
          <w:sz w:val="22"/>
        </w:rPr>
        <w:t>P</w:t>
      </w:r>
      <w:r w:rsidRPr="006304A3">
        <w:rPr>
          <w:rFonts w:ascii="Bookman Old Style" w:eastAsia="Arial" w:hAnsi="Bookman Old Style" w:cs="Arial"/>
          <w:color w:val="000000"/>
          <w:spacing w:val="-12"/>
          <w:w w:val="105"/>
          <w:sz w:val="22"/>
        </w:rPr>
        <w:t>O</w:t>
      </w:r>
      <w:r w:rsidRPr="006304A3">
        <w:rPr>
          <w:rFonts w:ascii="Bookman Old Style" w:eastAsia="Arial" w:hAnsi="Bookman Old Style" w:cs="Arial"/>
          <w:color w:val="000000"/>
          <w:spacing w:val="-10"/>
          <w:w w:val="105"/>
          <w:sz w:val="22"/>
        </w:rPr>
        <w:t>N</w:t>
      </w:r>
      <w:r w:rsidRPr="006304A3">
        <w:rPr>
          <w:rFonts w:ascii="Bookman Old Style" w:eastAsia="Arial" w:hAnsi="Bookman Old Style" w:cs="Arial"/>
          <w:color w:val="000000"/>
          <w:spacing w:val="-8"/>
          <w:w w:val="105"/>
          <w:sz w:val="22"/>
        </w:rPr>
        <w:t>E</w:t>
      </w:r>
      <w:r w:rsidRPr="006304A3">
        <w:rPr>
          <w:rFonts w:ascii="Bookman Old Style" w:eastAsia="Arial" w:hAnsi="Bookman Old Style" w:cs="Arial"/>
          <w:color w:val="000000"/>
          <w:w w:val="105"/>
          <w:sz w:val="22"/>
        </w:rPr>
        <w:t>:</w:t>
      </w:r>
    </w:p>
    <w:p w:rsidR="006304A3" w:rsidRPr="00CF1B6E" w:rsidRDefault="006304A3" w:rsidP="006304A3">
      <w:pPr>
        <w:spacing w:before="120"/>
        <w:ind w:right="34"/>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Declara bajo su responsabilidad:</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reúne/que la entidad por mi representada reúne (indíquese según proceda) las condiciones para contratar y no está incursa en ninguna de las prohibiciones para contratar enumeradas en los artículos 22 a 26 de la Ley Foral 2/2018, de 13 de abril, de Contratos Públicos.</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 xml:space="preserve">Que se compromete para el caso de resultar adjudicatario a acreditar la posesión y validez de los documentos exigidos en el presente pliego en el plazo máximo de siete días desde la notificación de la adjudicación. </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se compromete a presentar los documentos exigidos antes de la firma del contrato, conforme lo estipulado en el Pliego de Cláusulas Administrativas Particulares que rige la contratación.</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su finalidad o actividad tiene relación directa con el objeto del contrato y dispone que elementos personales y materiales suficientes para la debida ejecución del contrato.</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se halla al corriente del cumplimiento de las obligaciones tributarias, de la Seguridad Social y de seguridad, salud en el trabajo y prevención de riesgos laborales, impuestas por las disposiciones legales vigentes.</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reúne la solvencia económica y financiera, técnica y profesional exigida en el presente pliego.</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declara como documentación confidencial, la siguiente _____________________ __________________________________.</w:t>
      </w:r>
    </w:p>
    <w:p w:rsidR="006304A3" w:rsidRPr="00CF1B6E" w:rsidRDefault="006304A3" w:rsidP="006304A3">
      <w:pPr>
        <w:tabs>
          <w:tab w:val="left" w:pos="289"/>
        </w:tabs>
        <w:spacing w:before="120"/>
        <w:ind w:right="34"/>
        <w:rPr>
          <w:rFonts w:ascii="Bookman Old Style" w:eastAsia="Arial" w:hAnsi="Bookman Old Style" w:cs="Arial"/>
          <w:color w:val="000000"/>
          <w:spacing w:val="1"/>
          <w:w w:val="105"/>
          <w:sz w:val="18"/>
          <w:szCs w:val="18"/>
        </w:rPr>
      </w:pPr>
      <w:r w:rsidRPr="00CF1B6E">
        <w:rPr>
          <w:rFonts w:ascii="Bookman Old Style" w:hAnsi="Bookman Old Style" w:cs="Arial"/>
          <w:color w:val="000000"/>
          <w:spacing w:val="1"/>
          <w:w w:val="105"/>
          <w:sz w:val="18"/>
          <w:szCs w:val="18"/>
        </w:rPr>
        <w:t>En__________________________ a ____ de __</w:t>
      </w:r>
      <w:r w:rsidR="00C76239">
        <w:rPr>
          <w:rFonts w:ascii="Bookman Old Style" w:hAnsi="Bookman Old Style" w:cs="Arial"/>
          <w:color w:val="000000"/>
          <w:spacing w:val="1"/>
          <w:w w:val="105"/>
          <w:sz w:val="18"/>
          <w:szCs w:val="18"/>
        </w:rPr>
        <w:t>___________________ de 2020</w:t>
      </w:r>
    </w:p>
    <w:p w:rsidR="006304A3" w:rsidRPr="00BA63CF" w:rsidRDefault="006304A3" w:rsidP="00BA63CF">
      <w:pPr>
        <w:widowControl w:val="0"/>
        <w:tabs>
          <w:tab w:val="left" w:pos="560"/>
        </w:tabs>
        <w:spacing w:line="320" w:lineRule="atLeast"/>
        <w:ind w:right="35"/>
        <w:jc w:val="both"/>
        <w:rPr>
          <w:rFonts w:ascii="Bookman Old Style" w:eastAsia="Arial" w:hAnsi="Bookman Old Style" w:cs="Arial"/>
          <w:color w:val="000000"/>
          <w:spacing w:val="1"/>
          <w:w w:val="105"/>
          <w:sz w:val="20"/>
          <w:szCs w:val="20"/>
        </w:rPr>
      </w:pPr>
      <w:r w:rsidRPr="006304A3">
        <w:rPr>
          <w:rFonts w:ascii="Bookman Old Style" w:eastAsia="Arial" w:hAnsi="Bookman Old Style" w:cs="Arial"/>
          <w:color w:val="000000"/>
          <w:spacing w:val="1"/>
          <w:w w:val="105"/>
          <w:sz w:val="20"/>
          <w:szCs w:val="20"/>
        </w:rPr>
        <w:t>FIRMA DEL LICITADOR O LICITADOR</w:t>
      </w:r>
    </w:p>
    <w:p w:rsidR="006304A3" w:rsidRDefault="006304A3" w:rsidP="006304A3">
      <w:pPr>
        <w:autoSpaceDE w:val="0"/>
        <w:autoSpaceDN w:val="0"/>
        <w:adjustRightInd w:val="0"/>
        <w:spacing w:before="120" w:line="300" w:lineRule="atLeast"/>
        <w:jc w:val="center"/>
        <w:rPr>
          <w:rFonts w:ascii="Bookman Old Style" w:hAnsi="Bookman Old Style" w:cs="Calibri,Bold"/>
          <w:b/>
          <w:bCs/>
        </w:rPr>
      </w:pPr>
    </w:p>
    <w:p w:rsidR="007133DD" w:rsidRDefault="007133DD" w:rsidP="006304A3">
      <w:pPr>
        <w:autoSpaceDE w:val="0"/>
        <w:autoSpaceDN w:val="0"/>
        <w:adjustRightInd w:val="0"/>
        <w:spacing w:before="120" w:line="300" w:lineRule="atLeast"/>
        <w:jc w:val="center"/>
        <w:rPr>
          <w:rFonts w:ascii="Bookman Old Style" w:hAnsi="Bookman Old Style" w:cs="Calibri,Bold"/>
          <w:b/>
          <w:bCs/>
        </w:rPr>
      </w:pPr>
    </w:p>
    <w:p w:rsidR="006304A3" w:rsidRPr="006304A3" w:rsidRDefault="006304A3" w:rsidP="006304A3">
      <w:pPr>
        <w:autoSpaceDE w:val="0"/>
        <w:autoSpaceDN w:val="0"/>
        <w:adjustRightInd w:val="0"/>
        <w:spacing w:before="120" w:line="300" w:lineRule="atLeast"/>
        <w:jc w:val="center"/>
        <w:rPr>
          <w:rFonts w:ascii="Bookman Old Style" w:hAnsi="Bookman Old Style" w:cs="Calibri,Bold"/>
          <w:b/>
          <w:bCs/>
        </w:rPr>
      </w:pPr>
      <w:r w:rsidRPr="006304A3">
        <w:rPr>
          <w:rFonts w:ascii="Bookman Old Style" w:hAnsi="Bookman Old Style" w:cs="Calibri,Bold"/>
          <w:b/>
          <w:bCs/>
        </w:rPr>
        <w:lastRenderedPageBreak/>
        <w:t>ANEXO III-A</w:t>
      </w:r>
    </w:p>
    <w:p w:rsidR="00C76239" w:rsidRDefault="006304A3" w:rsidP="00C76239">
      <w:pPr>
        <w:spacing w:before="240" w:line="320" w:lineRule="atLeast"/>
        <w:jc w:val="both"/>
        <w:rPr>
          <w:rFonts w:ascii="Bookman Old Style" w:hAnsi="Bookman Old Style" w:cs="Calibri,Bold"/>
          <w:b/>
          <w:bCs/>
        </w:rPr>
      </w:pPr>
      <w:r w:rsidRPr="006304A3">
        <w:rPr>
          <w:rFonts w:ascii="Bookman Old Style" w:hAnsi="Bookman Old Style" w:cs="Calibri,Bold"/>
          <w:b/>
          <w:bCs/>
        </w:rPr>
        <w:t>MODELO DE OFERTA PARA CRITERIOS CUANTIFICABLES MEDIANTE FÓRMULAS</w:t>
      </w:r>
      <w:r w:rsidR="00C76239">
        <w:rPr>
          <w:rFonts w:ascii="Bookman Old Style" w:hAnsi="Bookman Old Style" w:cs="Calibri,Bold"/>
          <w:b/>
          <w:bCs/>
          <w:sz w:val="20"/>
          <w:szCs w:val="20"/>
        </w:rPr>
        <w:t xml:space="preserve">. </w:t>
      </w:r>
      <w:r w:rsidR="00C76239" w:rsidRPr="00C76239">
        <w:rPr>
          <w:rFonts w:ascii="Bookman Old Style" w:hAnsi="Bookman Old Style" w:cs="Calibri,Bold"/>
          <w:b/>
          <w:bCs/>
        </w:rPr>
        <w:t xml:space="preserve">CONTRATACIÓN DE LAS OBRAS  DE INSTALACIÓN FOTOVOLTAICA DE 69,6 KW, EN CUBIERTA DE PISCINA CUBIERTA EN VILLAVA-ATARRABIA. </w:t>
      </w:r>
    </w:p>
    <w:p w:rsidR="00C76239" w:rsidRPr="00C76239" w:rsidRDefault="00C76239" w:rsidP="00C76239">
      <w:pPr>
        <w:spacing w:before="240" w:line="320" w:lineRule="atLeast"/>
        <w:jc w:val="both"/>
        <w:rPr>
          <w:rFonts w:ascii="Bookman Old Style" w:hAnsi="Bookman Old Style" w:cs="Calibri,Bold"/>
          <w:b/>
          <w:bCs/>
        </w:rPr>
      </w:pPr>
    </w:p>
    <w:p w:rsidR="006304A3" w:rsidRPr="00601685" w:rsidRDefault="006304A3" w:rsidP="006304A3">
      <w:pPr>
        <w:spacing w:before="120" w:line="300" w:lineRule="atLeast"/>
        <w:jc w:val="both"/>
        <w:rPr>
          <w:rFonts w:ascii="Bookman Old Style" w:eastAsia="Times New Roman" w:hAnsi="Bookman Old Style" w:cs="Calibri"/>
          <w:bCs/>
          <w:color w:val="000000"/>
          <w:sz w:val="20"/>
          <w:szCs w:val="20"/>
          <w:lang w:eastAsia="es-ES"/>
        </w:rPr>
      </w:pPr>
      <w:r w:rsidRPr="00601685">
        <w:rPr>
          <w:rFonts w:ascii="Bookman Old Style" w:hAnsi="Bookman Old Style" w:cs="Arial"/>
          <w:color w:val="000000"/>
          <w:spacing w:val="1"/>
          <w:w w:val="105"/>
          <w:sz w:val="20"/>
          <w:szCs w:val="20"/>
        </w:rPr>
        <w:t>D</w:t>
      </w:r>
      <w:r w:rsidRPr="00601685">
        <w:rPr>
          <w:rFonts w:ascii="Bookman Old Style" w:hAnsi="Bookman Old Style" w:cs="Arial"/>
          <w:color w:val="000000"/>
          <w:w w:val="105"/>
          <w:sz w:val="20"/>
          <w:szCs w:val="20"/>
        </w:rPr>
        <w:t>on/doña</w:t>
      </w:r>
      <w:r w:rsidRPr="00601685">
        <w:rPr>
          <w:rFonts w:ascii="Bookman Old Style" w:hAnsi="Bookman Old Style" w:cs="Arial"/>
          <w:color w:val="000000"/>
          <w:spacing w:val="-40"/>
          <w:w w:val="105"/>
          <w:sz w:val="20"/>
          <w:szCs w:val="20"/>
        </w:rPr>
        <w:t>_________________________________________________________</w:t>
      </w:r>
      <w:r w:rsidRPr="00601685">
        <w:rPr>
          <w:rFonts w:ascii="Bookman Old Style" w:hAnsi="Bookman Old Style" w:cs="Arial"/>
          <w:color w:val="000000"/>
          <w:spacing w:val="-2"/>
          <w:w w:val="105"/>
          <w:sz w:val="20"/>
          <w:szCs w:val="20"/>
        </w:rPr>
        <w:t xml:space="preserve">_________________________con </w:t>
      </w:r>
      <w:r w:rsidRPr="00601685">
        <w:rPr>
          <w:rFonts w:ascii="Bookman Old Style" w:hAnsi="Bookman Old Style" w:cs="Arial"/>
          <w:color w:val="000000"/>
          <w:spacing w:val="1"/>
          <w:w w:val="105"/>
          <w:sz w:val="20"/>
          <w:szCs w:val="20"/>
        </w:rPr>
        <w:t>D</w:t>
      </w:r>
      <w:r w:rsidRPr="00601685">
        <w:rPr>
          <w:rFonts w:ascii="Bookman Old Style" w:hAnsi="Bookman Old Style" w:cs="Arial"/>
          <w:color w:val="000000"/>
          <w:spacing w:val="-2"/>
          <w:w w:val="105"/>
          <w:sz w:val="20"/>
          <w:szCs w:val="20"/>
        </w:rPr>
        <w:t>N</w:t>
      </w:r>
      <w:r w:rsidRPr="00601685">
        <w:rPr>
          <w:rFonts w:ascii="Bookman Old Style" w:hAnsi="Bookman Old Style" w:cs="Arial"/>
          <w:color w:val="000000"/>
          <w:spacing w:val="1"/>
          <w:w w:val="105"/>
          <w:sz w:val="20"/>
          <w:szCs w:val="20"/>
        </w:rPr>
        <w:t>I</w:t>
      </w:r>
      <w:r w:rsidRPr="00601685">
        <w:rPr>
          <w:rFonts w:ascii="Bookman Old Style" w:hAnsi="Bookman Old Style" w:cs="Arial"/>
          <w:color w:val="000000"/>
          <w:spacing w:val="-2"/>
          <w:w w:val="105"/>
          <w:sz w:val="20"/>
          <w:szCs w:val="20"/>
        </w:rPr>
        <w:t>/</w:t>
      </w:r>
      <w:r w:rsidRPr="00601685">
        <w:rPr>
          <w:rFonts w:ascii="Bookman Old Style" w:hAnsi="Bookman Old Style" w:cs="Arial"/>
          <w:color w:val="000000"/>
          <w:spacing w:val="1"/>
          <w:w w:val="105"/>
          <w:sz w:val="20"/>
          <w:szCs w:val="20"/>
        </w:rPr>
        <w:t>N</w:t>
      </w:r>
      <w:r w:rsidRPr="00601685">
        <w:rPr>
          <w:rFonts w:ascii="Bookman Old Style" w:hAnsi="Bookman Old Style" w:cs="Arial"/>
          <w:color w:val="000000"/>
          <w:spacing w:val="-2"/>
          <w:w w:val="105"/>
          <w:sz w:val="20"/>
          <w:szCs w:val="20"/>
        </w:rPr>
        <w:t>I</w:t>
      </w:r>
      <w:r w:rsidRPr="00601685">
        <w:rPr>
          <w:rFonts w:ascii="Bookman Old Style" w:hAnsi="Bookman Old Style" w:cs="Arial"/>
          <w:color w:val="000000"/>
          <w:spacing w:val="5"/>
          <w:w w:val="105"/>
          <w:sz w:val="20"/>
          <w:szCs w:val="20"/>
        </w:rPr>
        <w:t>F ____________________</w:t>
      </w:r>
      <w:r w:rsidRPr="00601685">
        <w:rPr>
          <w:rFonts w:ascii="Bookman Old Style" w:hAnsi="Bookman Old Style" w:cs="Arial"/>
          <w:color w:val="000000"/>
          <w:w w:val="105"/>
          <w:sz w:val="20"/>
          <w:szCs w:val="20"/>
        </w:rPr>
        <w:t>con do</w:t>
      </w:r>
      <w:r w:rsidRPr="00601685">
        <w:rPr>
          <w:rFonts w:ascii="Bookman Old Style" w:hAnsi="Bookman Old Style" w:cs="Arial"/>
          <w:color w:val="000000"/>
          <w:spacing w:val="1"/>
          <w:w w:val="105"/>
          <w:sz w:val="20"/>
          <w:szCs w:val="20"/>
        </w:rPr>
        <w:t>mi</w:t>
      </w:r>
      <w:r w:rsidRPr="00601685">
        <w:rPr>
          <w:rFonts w:ascii="Bookman Old Style" w:hAnsi="Bookman Old Style" w:cs="Arial"/>
          <w:color w:val="000000"/>
          <w:w w:val="105"/>
          <w:sz w:val="20"/>
          <w:szCs w:val="20"/>
        </w:rPr>
        <w:t>c</w:t>
      </w:r>
      <w:r w:rsidRPr="00601685">
        <w:rPr>
          <w:rFonts w:ascii="Bookman Old Style" w:hAnsi="Bookman Old Style" w:cs="Arial"/>
          <w:color w:val="000000"/>
          <w:spacing w:val="1"/>
          <w:w w:val="105"/>
          <w:sz w:val="20"/>
          <w:szCs w:val="20"/>
        </w:rPr>
        <w:t>ili</w:t>
      </w:r>
      <w:r w:rsidRPr="00601685">
        <w:rPr>
          <w:rFonts w:ascii="Bookman Old Style" w:hAnsi="Bookman Old Style" w:cs="Arial"/>
          <w:color w:val="000000"/>
          <w:w w:val="105"/>
          <w:sz w:val="20"/>
          <w:szCs w:val="20"/>
        </w:rPr>
        <w:t xml:space="preserve">o a </w:t>
      </w:r>
      <w:r w:rsidRPr="00601685">
        <w:rPr>
          <w:rFonts w:ascii="Bookman Old Style" w:hAnsi="Bookman Old Style" w:cs="Arial"/>
          <w:color w:val="000000"/>
          <w:spacing w:val="-3"/>
          <w:w w:val="105"/>
          <w:sz w:val="20"/>
          <w:szCs w:val="20"/>
        </w:rPr>
        <w:t>e</w:t>
      </w:r>
      <w:r w:rsidRPr="00601685">
        <w:rPr>
          <w:rFonts w:ascii="Bookman Old Style" w:hAnsi="Bookman Old Style" w:cs="Arial"/>
          <w:color w:val="000000"/>
          <w:spacing w:val="3"/>
          <w:w w:val="105"/>
          <w:sz w:val="20"/>
          <w:szCs w:val="20"/>
        </w:rPr>
        <w:t>f</w:t>
      </w:r>
      <w:r w:rsidRPr="00601685">
        <w:rPr>
          <w:rFonts w:ascii="Bookman Old Style" w:hAnsi="Bookman Old Style" w:cs="Arial"/>
          <w:color w:val="000000"/>
          <w:spacing w:val="-3"/>
          <w:w w:val="105"/>
          <w:sz w:val="20"/>
          <w:szCs w:val="20"/>
        </w:rPr>
        <w:t>e</w:t>
      </w:r>
      <w:r w:rsidRPr="00601685">
        <w:rPr>
          <w:rFonts w:ascii="Bookman Old Style" w:hAnsi="Bookman Old Style" w:cs="Arial"/>
          <w:color w:val="000000"/>
          <w:spacing w:val="2"/>
          <w:w w:val="105"/>
          <w:sz w:val="20"/>
          <w:szCs w:val="20"/>
        </w:rPr>
        <w:t>c</w:t>
      </w:r>
      <w:r w:rsidRPr="00601685">
        <w:rPr>
          <w:rFonts w:ascii="Bookman Old Style" w:hAnsi="Bookman Old Style" w:cs="Arial"/>
          <w:color w:val="000000"/>
          <w:spacing w:val="-2"/>
          <w:w w:val="105"/>
          <w:sz w:val="20"/>
          <w:szCs w:val="20"/>
        </w:rPr>
        <w:t>t</w:t>
      </w:r>
      <w:r w:rsidRPr="00601685">
        <w:rPr>
          <w:rFonts w:ascii="Bookman Old Style" w:hAnsi="Bookman Old Style" w:cs="Arial"/>
          <w:color w:val="000000"/>
          <w:w w:val="105"/>
          <w:sz w:val="20"/>
          <w:szCs w:val="20"/>
        </w:rPr>
        <w:t>os de n</w:t>
      </w:r>
      <w:r w:rsidRPr="00601685">
        <w:rPr>
          <w:rFonts w:ascii="Bookman Old Style" w:hAnsi="Bookman Old Style" w:cs="Arial"/>
          <w:color w:val="000000"/>
          <w:spacing w:val="-3"/>
          <w:w w:val="105"/>
          <w:sz w:val="20"/>
          <w:szCs w:val="20"/>
        </w:rPr>
        <w:t>o</w:t>
      </w:r>
      <w:r w:rsidRPr="00601685">
        <w:rPr>
          <w:rFonts w:ascii="Bookman Old Style" w:hAnsi="Bookman Old Style" w:cs="Arial"/>
          <w:color w:val="000000"/>
          <w:spacing w:val="1"/>
          <w:w w:val="105"/>
          <w:sz w:val="20"/>
          <w:szCs w:val="20"/>
        </w:rPr>
        <w:t>tifi</w:t>
      </w:r>
      <w:r w:rsidRPr="00601685">
        <w:rPr>
          <w:rFonts w:ascii="Bookman Old Style" w:hAnsi="Bookman Old Style" w:cs="Arial"/>
          <w:color w:val="000000"/>
          <w:spacing w:val="2"/>
          <w:w w:val="105"/>
          <w:sz w:val="20"/>
          <w:szCs w:val="20"/>
        </w:rPr>
        <w:t>c</w:t>
      </w:r>
      <w:r w:rsidRPr="00601685">
        <w:rPr>
          <w:rFonts w:ascii="Bookman Old Style" w:hAnsi="Bookman Old Style" w:cs="Arial"/>
          <w:color w:val="000000"/>
          <w:spacing w:val="-3"/>
          <w:w w:val="105"/>
          <w:sz w:val="20"/>
          <w:szCs w:val="20"/>
        </w:rPr>
        <w:t>a</w:t>
      </w:r>
      <w:r w:rsidRPr="00601685">
        <w:rPr>
          <w:rFonts w:ascii="Bookman Old Style" w:hAnsi="Bookman Old Style" w:cs="Arial"/>
          <w:color w:val="000000"/>
          <w:w w:val="105"/>
          <w:sz w:val="20"/>
          <w:szCs w:val="20"/>
        </w:rPr>
        <w:t>c</w:t>
      </w:r>
      <w:r w:rsidRPr="00601685">
        <w:rPr>
          <w:rFonts w:ascii="Bookman Old Style" w:hAnsi="Bookman Old Style" w:cs="Arial"/>
          <w:color w:val="000000"/>
          <w:spacing w:val="1"/>
          <w:w w:val="105"/>
          <w:sz w:val="20"/>
          <w:szCs w:val="20"/>
        </w:rPr>
        <w:t>i</w:t>
      </w:r>
      <w:r w:rsidRPr="00601685">
        <w:rPr>
          <w:rFonts w:ascii="Bookman Old Style" w:hAnsi="Bookman Old Style" w:cs="Arial"/>
          <w:color w:val="000000"/>
          <w:w w:val="105"/>
          <w:sz w:val="20"/>
          <w:szCs w:val="20"/>
        </w:rPr>
        <w:t>ón en______________________________________________________</w:t>
      </w:r>
      <w:r w:rsidRPr="00601685">
        <w:rPr>
          <w:rFonts w:ascii="Bookman Old Style" w:hAnsi="Bookman Old Style" w:cs="Arial"/>
          <w:color w:val="000000"/>
          <w:spacing w:val="1"/>
          <w:w w:val="105"/>
          <w:sz w:val="20"/>
          <w:szCs w:val="20"/>
        </w:rPr>
        <w:t>C</w:t>
      </w:r>
      <w:r w:rsidRPr="00601685">
        <w:rPr>
          <w:rFonts w:ascii="Bookman Old Style" w:hAnsi="Bookman Old Style" w:cs="Arial"/>
          <w:color w:val="000000"/>
          <w:spacing w:val="3"/>
          <w:w w:val="105"/>
          <w:sz w:val="20"/>
          <w:szCs w:val="20"/>
        </w:rPr>
        <w:t>.</w:t>
      </w:r>
      <w:r w:rsidRPr="00601685">
        <w:rPr>
          <w:rFonts w:ascii="Bookman Old Style" w:hAnsi="Bookman Old Style" w:cs="Arial"/>
          <w:color w:val="000000"/>
          <w:w w:val="105"/>
          <w:sz w:val="20"/>
          <w:szCs w:val="20"/>
        </w:rPr>
        <w:t>P</w:t>
      </w:r>
      <w:r w:rsidRPr="00601685">
        <w:rPr>
          <w:rFonts w:ascii="Bookman Old Style" w:hAnsi="Bookman Old Style" w:cs="Arial"/>
          <w:color w:val="000000"/>
          <w:spacing w:val="1"/>
          <w:w w:val="105"/>
          <w:sz w:val="20"/>
          <w:szCs w:val="20"/>
        </w:rPr>
        <w:t xml:space="preserve">___________, </w:t>
      </w:r>
      <w:r w:rsidRPr="00601685">
        <w:rPr>
          <w:rFonts w:ascii="Bookman Old Style" w:hAnsi="Bookman Old Style" w:cs="Arial"/>
          <w:color w:val="000000"/>
          <w:spacing w:val="3"/>
          <w:w w:val="105"/>
          <w:sz w:val="20"/>
          <w:szCs w:val="20"/>
        </w:rPr>
        <w:t>l</w:t>
      </w:r>
      <w:r w:rsidRPr="00601685">
        <w:rPr>
          <w:rFonts w:ascii="Bookman Old Style" w:hAnsi="Bookman Old Style" w:cs="Arial"/>
          <w:color w:val="000000"/>
          <w:spacing w:val="2"/>
          <w:w w:val="105"/>
          <w:sz w:val="20"/>
          <w:szCs w:val="20"/>
        </w:rPr>
        <w:t>oca</w:t>
      </w:r>
      <w:r w:rsidRPr="00601685">
        <w:rPr>
          <w:rFonts w:ascii="Bookman Old Style" w:hAnsi="Bookman Old Style" w:cs="Arial"/>
          <w:color w:val="000000"/>
          <w:spacing w:val="1"/>
          <w:w w:val="105"/>
          <w:sz w:val="20"/>
          <w:szCs w:val="20"/>
        </w:rPr>
        <w:t>l</w:t>
      </w:r>
      <w:r w:rsidRPr="00601685">
        <w:rPr>
          <w:rFonts w:ascii="Bookman Old Style" w:hAnsi="Bookman Old Style" w:cs="Arial"/>
          <w:color w:val="000000"/>
          <w:spacing w:val="3"/>
          <w:w w:val="105"/>
          <w:sz w:val="20"/>
          <w:szCs w:val="20"/>
        </w:rPr>
        <w:t>i</w:t>
      </w:r>
      <w:r w:rsidRPr="00601685">
        <w:rPr>
          <w:rFonts w:ascii="Bookman Old Style" w:hAnsi="Bookman Old Style" w:cs="Arial"/>
          <w:color w:val="000000"/>
          <w:w w:val="105"/>
          <w:sz w:val="20"/>
          <w:szCs w:val="20"/>
        </w:rPr>
        <w:t>d</w:t>
      </w:r>
      <w:r w:rsidRPr="00601685">
        <w:rPr>
          <w:rFonts w:ascii="Bookman Old Style" w:hAnsi="Bookman Old Style" w:cs="Arial"/>
          <w:color w:val="000000"/>
          <w:spacing w:val="2"/>
          <w:w w:val="105"/>
          <w:sz w:val="20"/>
          <w:szCs w:val="20"/>
        </w:rPr>
        <w:t>a</w:t>
      </w:r>
      <w:r w:rsidRPr="00601685">
        <w:rPr>
          <w:rFonts w:ascii="Bookman Old Style" w:hAnsi="Bookman Old Style" w:cs="Arial"/>
          <w:color w:val="000000"/>
          <w:w w:val="105"/>
          <w:sz w:val="20"/>
          <w:szCs w:val="20"/>
        </w:rPr>
        <w:t xml:space="preserve">d________________ </w:t>
      </w:r>
      <w:r w:rsidRPr="00601685">
        <w:rPr>
          <w:rFonts w:ascii="Bookman Old Style" w:hAnsi="Bookman Old Style" w:cs="Arial"/>
          <w:color w:val="000000"/>
          <w:spacing w:val="1"/>
          <w:w w:val="105"/>
          <w:sz w:val="20"/>
          <w:szCs w:val="20"/>
        </w:rPr>
        <w:t>t</w:t>
      </w:r>
      <w:r w:rsidRPr="00601685">
        <w:rPr>
          <w:rFonts w:ascii="Bookman Old Style" w:hAnsi="Bookman Old Style" w:cs="Arial"/>
          <w:color w:val="000000"/>
          <w:spacing w:val="-3"/>
          <w:w w:val="105"/>
          <w:sz w:val="20"/>
          <w:szCs w:val="20"/>
        </w:rPr>
        <w:t>e</w:t>
      </w:r>
      <w:r w:rsidRPr="00601685">
        <w:rPr>
          <w:rFonts w:ascii="Bookman Old Style" w:hAnsi="Bookman Old Style" w:cs="Arial"/>
          <w:color w:val="000000"/>
          <w:spacing w:val="3"/>
          <w:w w:val="105"/>
          <w:sz w:val="20"/>
          <w:szCs w:val="20"/>
        </w:rPr>
        <w:t>l</w:t>
      </w:r>
      <w:r w:rsidRPr="00601685">
        <w:rPr>
          <w:rFonts w:ascii="Bookman Old Style" w:hAnsi="Bookman Old Style" w:cs="Arial"/>
          <w:color w:val="000000"/>
          <w:w w:val="105"/>
          <w:sz w:val="20"/>
          <w:szCs w:val="20"/>
        </w:rPr>
        <w:t>é</w:t>
      </w:r>
      <w:r w:rsidRPr="00601685">
        <w:rPr>
          <w:rFonts w:ascii="Bookman Old Style" w:hAnsi="Bookman Old Style" w:cs="Arial"/>
          <w:color w:val="000000"/>
          <w:spacing w:val="3"/>
          <w:w w:val="105"/>
          <w:sz w:val="20"/>
          <w:szCs w:val="20"/>
        </w:rPr>
        <w:t>f</w:t>
      </w:r>
      <w:r w:rsidRPr="00601685">
        <w:rPr>
          <w:rFonts w:ascii="Bookman Old Style" w:hAnsi="Bookman Old Style" w:cs="Arial"/>
          <w:color w:val="000000"/>
          <w:w w:val="105"/>
          <w:sz w:val="20"/>
          <w:szCs w:val="20"/>
        </w:rPr>
        <w:t>o</w:t>
      </w:r>
      <w:r w:rsidRPr="00601685">
        <w:rPr>
          <w:rFonts w:ascii="Bookman Old Style" w:hAnsi="Bookman Old Style" w:cs="Arial"/>
          <w:color w:val="000000"/>
          <w:spacing w:val="2"/>
          <w:w w:val="105"/>
          <w:sz w:val="20"/>
          <w:szCs w:val="20"/>
        </w:rPr>
        <w:t>n</w:t>
      </w:r>
      <w:r w:rsidRPr="00601685">
        <w:rPr>
          <w:rFonts w:ascii="Bookman Old Style" w:hAnsi="Bookman Old Style" w:cs="Arial"/>
          <w:color w:val="000000"/>
          <w:spacing w:val="-3"/>
          <w:w w:val="105"/>
          <w:sz w:val="20"/>
          <w:szCs w:val="20"/>
        </w:rPr>
        <w:t>o</w:t>
      </w:r>
      <w:r w:rsidRPr="00601685">
        <w:rPr>
          <w:rFonts w:ascii="Bookman Old Style" w:hAnsi="Bookman Old Style" w:cs="Arial"/>
          <w:color w:val="000000"/>
          <w:w w:val="105"/>
          <w:sz w:val="20"/>
          <w:szCs w:val="20"/>
        </w:rPr>
        <w:t>s</w:t>
      </w:r>
      <w:r w:rsidRPr="00601685">
        <w:rPr>
          <w:rFonts w:ascii="Bookman Old Style" w:hAnsi="Bookman Old Style" w:cs="Arial"/>
          <w:color w:val="000000"/>
          <w:spacing w:val="1"/>
          <w:w w:val="105"/>
          <w:sz w:val="20"/>
          <w:szCs w:val="20"/>
        </w:rPr>
        <w:t>___________________</w:t>
      </w:r>
      <w:r w:rsidRPr="00601685">
        <w:rPr>
          <w:rFonts w:ascii="Bookman Old Style" w:hAnsi="Bookman Old Style" w:cs="Arial"/>
          <w:color w:val="000000"/>
          <w:spacing w:val="-7"/>
          <w:w w:val="105"/>
          <w:sz w:val="20"/>
          <w:szCs w:val="20"/>
        </w:rPr>
        <w:t xml:space="preserve">____ </w:t>
      </w:r>
      <w:r w:rsidRPr="00601685">
        <w:rPr>
          <w:rFonts w:ascii="Bookman Old Style" w:hAnsi="Bookman Old Style" w:cs="Arial"/>
          <w:color w:val="000000"/>
          <w:spacing w:val="2"/>
          <w:w w:val="105"/>
          <w:sz w:val="20"/>
          <w:szCs w:val="20"/>
        </w:rPr>
        <w:t>e</w:t>
      </w:r>
      <w:r w:rsidRPr="00601685">
        <w:rPr>
          <w:rFonts w:ascii="Bookman Old Style" w:hAnsi="Bookman Old Style" w:cs="Arial"/>
          <w:color w:val="000000"/>
          <w:w w:val="105"/>
          <w:sz w:val="20"/>
          <w:szCs w:val="20"/>
        </w:rPr>
        <w:t>n no</w:t>
      </w:r>
      <w:r w:rsidRPr="00601685">
        <w:rPr>
          <w:rFonts w:ascii="Bookman Old Style" w:hAnsi="Bookman Old Style" w:cs="Arial"/>
          <w:color w:val="000000"/>
          <w:spacing w:val="1"/>
          <w:w w:val="105"/>
          <w:sz w:val="20"/>
          <w:szCs w:val="20"/>
        </w:rPr>
        <w:t>m</w:t>
      </w:r>
      <w:r w:rsidRPr="00601685">
        <w:rPr>
          <w:rFonts w:ascii="Bookman Old Style" w:hAnsi="Bookman Old Style" w:cs="Arial"/>
          <w:color w:val="000000"/>
          <w:spacing w:val="2"/>
          <w:w w:val="105"/>
          <w:sz w:val="20"/>
          <w:szCs w:val="20"/>
        </w:rPr>
        <w:t>b</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w w:val="105"/>
          <w:sz w:val="20"/>
          <w:szCs w:val="20"/>
        </w:rPr>
        <w:t xml:space="preserve">e </w:t>
      </w:r>
      <w:r w:rsidRPr="00601685">
        <w:rPr>
          <w:rFonts w:ascii="Bookman Old Style" w:hAnsi="Bookman Old Style" w:cs="Arial"/>
          <w:color w:val="000000"/>
          <w:spacing w:val="2"/>
          <w:w w:val="105"/>
          <w:sz w:val="20"/>
          <w:szCs w:val="20"/>
        </w:rPr>
        <w:t>p</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spacing w:val="-3"/>
          <w:w w:val="105"/>
          <w:sz w:val="20"/>
          <w:szCs w:val="20"/>
        </w:rPr>
        <w:t>o</w:t>
      </w:r>
      <w:r w:rsidRPr="00601685">
        <w:rPr>
          <w:rFonts w:ascii="Bookman Old Style" w:hAnsi="Bookman Old Style" w:cs="Arial"/>
          <w:color w:val="000000"/>
          <w:w w:val="105"/>
          <w:sz w:val="20"/>
          <w:szCs w:val="20"/>
        </w:rPr>
        <w:t>p</w:t>
      </w:r>
      <w:r w:rsidRPr="00601685">
        <w:rPr>
          <w:rFonts w:ascii="Bookman Old Style" w:hAnsi="Bookman Old Style" w:cs="Arial"/>
          <w:color w:val="000000"/>
          <w:spacing w:val="3"/>
          <w:w w:val="105"/>
          <w:sz w:val="20"/>
          <w:szCs w:val="20"/>
        </w:rPr>
        <w:t>i</w:t>
      </w:r>
      <w:r w:rsidRPr="00601685">
        <w:rPr>
          <w:rFonts w:ascii="Bookman Old Style" w:hAnsi="Bookman Old Style" w:cs="Arial"/>
          <w:color w:val="000000"/>
          <w:w w:val="105"/>
          <w:sz w:val="20"/>
          <w:szCs w:val="20"/>
        </w:rPr>
        <w:t xml:space="preserve">o o </w:t>
      </w:r>
      <w:r w:rsidRPr="00601685">
        <w:rPr>
          <w:rFonts w:ascii="Bookman Old Style" w:hAnsi="Bookman Old Style" w:cs="Arial"/>
          <w:color w:val="000000"/>
          <w:spacing w:val="2"/>
          <w:w w:val="105"/>
          <w:sz w:val="20"/>
          <w:szCs w:val="20"/>
        </w:rPr>
        <w:t>e</w:t>
      </w:r>
      <w:r w:rsidRPr="00601685">
        <w:rPr>
          <w:rFonts w:ascii="Bookman Old Style" w:hAnsi="Bookman Old Style" w:cs="Arial"/>
          <w:color w:val="000000"/>
          <w:w w:val="105"/>
          <w:sz w:val="20"/>
          <w:szCs w:val="20"/>
        </w:rPr>
        <w:t xml:space="preserve">n </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w w:val="105"/>
          <w:sz w:val="20"/>
          <w:szCs w:val="20"/>
        </w:rPr>
        <w:t>e</w:t>
      </w:r>
      <w:r w:rsidRPr="00601685">
        <w:rPr>
          <w:rFonts w:ascii="Bookman Old Style" w:hAnsi="Bookman Old Style" w:cs="Arial"/>
          <w:color w:val="000000"/>
          <w:spacing w:val="2"/>
          <w:w w:val="105"/>
          <w:sz w:val="20"/>
          <w:szCs w:val="20"/>
        </w:rPr>
        <w:t>p</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w w:val="105"/>
          <w:sz w:val="20"/>
          <w:szCs w:val="20"/>
        </w:rPr>
        <w:t>e</w:t>
      </w:r>
      <w:r w:rsidRPr="00601685">
        <w:rPr>
          <w:rFonts w:ascii="Bookman Old Style" w:hAnsi="Bookman Old Style" w:cs="Arial"/>
          <w:color w:val="000000"/>
          <w:spacing w:val="2"/>
          <w:w w:val="105"/>
          <w:sz w:val="20"/>
          <w:szCs w:val="20"/>
        </w:rPr>
        <w:t>s</w:t>
      </w:r>
      <w:r w:rsidRPr="00601685">
        <w:rPr>
          <w:rFonts w:ascii="Bookman Old Style" w:hAnsi="Bookman Old Style" w:cs="Arial"/>
          <w:color w:val="000000"/>
          <w:w w:val="105"/>
          <w:sz w:val="20"/>
          <w:szCs w:val="20"/>
        </w:rPr>
        <w:t>e</w:t>
      </w:r>
      <w:r w:rsidRPr="00601685">
        <w:rPr>
          <w:rFonts w:ascii="Bookman Old Style" w:hAnsi="Bookman Old Style" w:cs="Arial"/>
          <w:color w:val="000000"/>
          <w:spacing w:val="2"/>
          <w:w w:val="105"/>
          <w:sz w:val="20"/>
          <w:szCs w:val="20"/>
        </w:rPr>
        <w:t>n</w:t>
      </w:r>
      <w:r w:rsidRPr="00601685">
        <w:rPr>
          <w:rFonts w:ascii="Bookman Old Style" w:hAnsi="Bookman Old Style" w:cs="Arial"/>
          <w:color w:val="000000"/>
          <w:spacing w:val="1"/>
          <w:w w:val="105"/>
          <w:sz w:val="20"/>
          <w:szCs w:val="20"/>
        </w:rPr>
        <w:t>t</w:t>
      </w:r>
      <w:r w:rsidRPr="00601685">
        <w:rPr>
          <w:rFonts w:ascii="Bookman Old Style" w:hAnsi="Bookman Old Style" w:cs="Arial"/>
          <w:color w:val="000000"/>
          <w:w w:val="105"/>
          <w:sz w:val="20"/>
          <w:szCs w:val="20"/>
        </w:rPr>
        <w:t>ac</w:t>
      </w:r>
      <w:r w:rsidRPr="00601685">
        <w:rPr>
          <w:rFonts w:ascii="Bookman Old Style" w:hAnsi="Bookman Old Style" w:cs="Arial"/>
          <w:color w:val="000000"/>
          <w:spacing w:val="1"/>
          <w:w w:val="105"/>
          <w:sz w:val="20"/>
          <w:szCs w:val="20"/>
        </w:rPr>
        <w:t>i</w:t>
      </w:r>
      <w:r w:rsidRPr="00601685">
        <w:rPr>
          <w:rFonts w:ascii="Bookman Old Style" w:hAnsi="Bookman Old Style" w:cs="Arial"/>
          <w:color w:val="000000"/>
          <w:spacing w:val="2"/>
          <w:w w:val="105"/>
          <w:sz w:val="20"/>
          <w:szCs w:val="20"/>
        </w:rPr>
        <w:t>ó</w:t>
      </w:r>
      <w:r w:rsidRPr="00601685">
        <w:rPr>
          <w:rFonts w:ascii="Bookman Old Style" w:hAnsi="Bookman Old Style" w:cs="Arial"/>
          <w:color w:val="000000"/>
          <w:w w:val="105"/>
          <w:sz w:val="20"/>
          <w:szCs w:val="20"/>
        </w:rPr>
        <w:t xml:space="preserve">n </w:t>
      </w:r>
      <w:r w:rsidRPr="00601685">
        <w:rPr>
          <w:rFonts w:ascii="Bookman Old Style" w:hAnsi="Bookman Old Style" w:cs="Arial"/>
          <w:color w:val="000000"/>
          <w:spacing w:val="2"/>
          <w:w w:val="105"/>
          <w:sz w:val="20"/>
          <w:szCs w:val="20"/>
        </w:rPr>
        <w:t>d</w:t>
      </w:r>
      <w:r w:rsidRPr="00601685">
        <w:rPr>
          <w:rFonts w:ascii="Bookman Old Style" w:hAnsi="Bookman Old Style" w:cs="Arial"/>
          <w:color w:val="000000"/>
          <w:w w:val="105"/>
          <w:sz w:val="20"/>
          <w:szCs w:val="20"/>
        </w:rPr>
        <w:t xml:space="preserve">e </w:t>
      </w:r>
      <w:r w:rsidRPr="00601685">
        <w:rPr>
          <w:rFonts w:ascii="Bookman Old Style" w:hAnsi="Bookman Old Style" w:cs="Arial"/>
          <w:color w:val="000000"/>
          <w:spacing w:val="-1"/>
          <w:w w:val="105"/>
          <w:sz w:val="20"/>
          <w:szCs w:val="20"/>
        </w:rPr>
        <w:t>(</w:t>
      </w:r>
      <w:r w:rsidRPr="00601685">
        <w:rPr>
          <w:rFonts w:ascii="Bookman Old Style" w:hAnsi="Bookman Old Style" w:cs="Arial"/>
          <w:color w:val="000000"/>
          <w:spacing w:val="1"/>
          <w:w w:val="105"/>
          <w:sz w:val="20"/>
          <w:szCs w:val="20"/>
        </w:rPr>
        <w:t>t</w:t>
      </w:r>
      <w:r w:rsidRPr="00601685">
        <w:rPr>
          <w:rFonts w:ascii="Bookman Old Style" w:hAnsi="Bookman Old Style" w:cs="Arial"/>
          <w:color w:val="000000"/>
          <w:spacing w:val="-3"/>
          <w:w w:val="105"/>
          <w:sz w:val="20"/>
          <w:szCs w:val="20"/>
        </w:rPr>
        <w:t>á</w:t>
      </w:r>
      <w:r w:rsidRPr="00601685">
        <w:rPr>
          <w:rFonts w:ascii="Bookman Old Style" w:hAnsi="Bookman Old Style" w:cs="Arial"/>
          <w:color w:val="000000"/>
          <w:spacing w:val="4"/>
          <w:w w:val="105"/>
          <w:sz w:val="20"/>
          <w:szCs w:val="20"/>
        </w:rPr>
        <w:t>c</w:t>
      </w:r>
      <w:r w:rsidRPr="00601685">
        <w:rPr>
          <w:rFonts w:ascii="Bookman Old Style" w:hAnsi="Bookman Old Style" w:cs="Arial"/>
          <w:color w:val="000000"/>
          <w:w w:val="105"/>
          <w:sz w:val="20"/>
          <w:szCs w:val="20"/>
        </w:rPr>
        <w:t>he</w:t>
      </w:r>
      <w:r w:rsidRPr="00601685">
        <w:rPr>
          <w:rFonts w:ascii="Bookman Old Style" w:hAnsi="Bookman Old Style" w:cs="Arial"/>
          <w:color w:val="000000"/>
          <w:spacing w:val="2"/>
          <w:w w:val="105"/>
          <w:sz w:val="20"/>
          <w:szCs w:val="20"/>
        </w:rPr>
        <w:t>s</w:t>
      </w:r>
      <w:r w:rsidRPr="00601685">
        <w:rPr>
          <w:rFonts w:ascii="Bookman Old Style" w:hAnsi="Bookman Old Style" w:cs="Arial"/>
          <w:color w:val="000000"/>
          <w:w w:val="105"/>
          <w:sz w:val="20"/>
          <w:szCs w:val="20"/>
        </w:rPr>
        <w:t xml:space="preserve">e </w:t>
      </w:r>
      <w:r w:rsidRPr="00601685">
        <w:rPr>
          <w:rFonts w:ascii="Bookman Old Style" w:hAnsi="Bookman Old Style" w:cs="Arial"/>
          <w:color w:val="000000"/>
          <w:spacing w:val="1"/>
          <w:w w:val="105"/>
          <w:sz w:val="20"/>
          <w:szCs w:val="20"/>
        </w:rPr>
        <w:t>l</w:t>
      </w:r>
      <w:r w:rsidRPr="00601685">
        <w:rPr>
          <w:rFonts w:ascii="Bookman Old Style" w:hAnsi="Bookman Old Style" w:cs="Arial"/>
          <w:color w:val="000000"/>
          <w:w w:val="105"/>
          <w:sz w:val="20"/>
          <w:szCs w:val="20"/>
        </w:rPr>
        <w:t>o q</w:t>
      </w:r>
      <w:r w:rsidRPr="00601685">
        <w:rPr>
          <w:rFonts w:ascii="Bookman Old Style" w:hAnsi="Bookman Old Style" w:cs="Arial"/>
          <w:color w:val="000000"/>
          <w:spacing w:val="2"/>
          <w:w w:val="105"/>
          <w:sz w:val="20"/>
          <w:szCs w:val="20"/>
        </w:rPr>
        <w:t>u</w:t>
      </w:r>
      <w:r w:rsidRPr="00601685">
        <w:rPr>
          <w:rFonts w:ascii="Bookman Old Style" w:hAnsi="Bookman Old Style" w:cs="Arial"/>
          <w:color w:val="000000"/>
          <w:w w:val="105"/>
          <w:sz w:val="20"/>
          <w:szCs w:val="20"/>
        </w:rPr>
        <w:t xml:space="preserve">e no </w:t>
      </w:r>
      <w:r w:rsidRPr="00601685">
        <w:rPr>
          <w:rFonts w:ascii="Bookman Old Style" w:hAnsi="Bookman Old Style" w:cs="Arial"/>
          <w:color w:val="000000"/>
          <w:spacing w:val="2"/>
          <w:w w:val="105"/>
          <w:sz w:val="20"/>
          <w:szCs w:val="20"/>
        </w:rPr>
        <w:t>p</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spacing w:val="-3"/>
          <w:w w:val="105"/>
          <w:sz w:val="20"/>
          <w:szCs w:val="20"/>
        </w:rPr>
        <w:t>o</w:t>
      </w:r>
      <w:r w:rsidRPr="00601685">
        <w:rPr>
          <w:rFonts w:ascii="Bookman Old Style" w:hAnsi="Bookman Old Style" w:cs="Arial"/>
          <w:color w:val="000000"/>
          <w:spacing w:val="2"/>
          <w:w w:val="105"/>
          <w:sz w:val="20"/>
          <w:szCs w:val="20"/>
        </w:rPr>
        <w:t>c</w:t>
      </w:r>
      <w:r w:rsidRPr="00601685">
        <w:rPr>
          <w:rFonts w:ascii="Bookman Old Style" w:hAnsi="Bookman Old Style" w:cs="Arial"/>
          <w:color w:val="000000"/>
          <w:w w:val="105"/>
          <w:sz w:val="20"/>
          <w:szCs w:val="20"/>
        </w:rPr>
        <w:t>e</w:t>
      </w:r>
      <w:r w:rsidRPr="00601685">
        <w:rPr>
          <w:rFonts w:ascii="Bookman Old Style" w:hAnsi="Bookman Old Style" w:cs="Arial"/>
          <w:color w:val="000000"/>
          <w:spacing w:val="2"/>
          <w:w w:val="105"/>
          <w:sz w:val="20"/>
          <w:szCs w:val="20"/>
        </w:rPr>
        <w:t>da</w:t>
      </w:r>
      <w:r w:rsidRPr="00601685">
        <w:rPr>
          <w:rFonts w:ascii="Bookman Old Style" w:hAnsi="Bookman Old Style" w:cs="Arial"/>
          <w:color w:val="000000"/>
          <w:w w:val="105"/>
          <w:sz w:val="20"/>
          <w:szCs w:val="20"/>
        </w:rPr>
        <w:t xml:space="preserve">) </w:t>
      </w:r>
      <w:r w:rsidRPr="00601685">
        <w:rPr>
          <w:rFonts w:ascii="Bookman Old Style" w:hAnsi="Bookman Old Style" w:cs="Arial"/>
          <w:color w:val="000000"/>
          <w:spacing w:val="1"/>
          <w:w w:val="105"/>
          <w:sz w:val="20"/>
          <w:szCs w:val="20"/>
        </w:rPr>
        <w:t>l</w:t>
      </w:r>
      <w:r w:rsidRPr="00601685">
        <w:rPr>
          <w:rFonts w:ascii="Bookman Old Style" w:hAnsi="Bookman Old Style" w:cs="Arial"/>
          <w:color w:val="000000"/>
          <w:w w:val="105"/>
          <w:sz w:val="20"/>
          <w:szCs w:val="20"/>
        </w:rPr>
        <w:t xml:space="preserve">a </w:t>
      </w:r>
      <w:r w:rsidRPr="00601685">
        <w:rPr>
          <w:rFonts w:ascii="Bookman Old Style" w:hAnsi="Bookman Old Style" w:cs="Arial"/>
          <w:color w:val="000000"/>
          <w:spacing w:val="2"/>
          <w:w w:val="105"/>
          <w:sz w:val="20"/>
          <w:szCs w:val="20"/>
        </w:rPr>
        <w:t>s</w:t>
      </w:r>
      <w:r w:rsidRPr="00601685">
        <w:rPr>
          <w:rFonts w:ascii="Bookman Old Style" w:hAnsi="Bookman Old Style" w:cs="Arial"/>
          <w:color w:val="000000"/>
          <w:w w:val="105"/>
          <w:sz w:val="20"/>
          <w:szCs w:val="20"/>
        </w:rPr>
        <w:t>oc</w:t>
      </w:r>
      <w:r w:rsidRPr="00601685">
        <w:rPr>
          <w:rFonts w:ascii="Bookman Old Style" w:hAnsi="Bookman Old Style" w:cs="Arial"/>
          <w:color w:val="000000"/>
          <w:spacing w:val="3"/>
          <w:w w:val="105"/>
          <w:sz w:val="20"/>
          <w:szCs w:val="20"/>
        </w:rPr>
        <w:t>i</w:t>
      </w:r>
      <w:r w:rsidRPr="00601685">
        <w:rPr>
          <w:rFonts w:ascii="Bookman Old Style" w:hAnsi="Bookman Old Style" w:cs="Arial"/>
          <w:color w:val="000000"/>
          <w:spacing w:val="2"/>
          <w:w w:val="105"/>
          <w:sz w:val="20"/>
          <w:szCs w:val="20"/>
        </w:rPr>
        <w:t>e</w:t>
      </w:r>
      <w:r w:rsidRPr="00601685">
        <w:rPr>
          <w:rFonts w:ascii="Bookman Old Style" w:hAnsi="Bookman Old Style" w:cs="Arial"/>
          <w:color w:val="000000"/>
          <w:spacing w:val="-3"/>
          <w:w w:val="105"/>
          <w:sz w:val="20"/>
          <w:szCs w:val="20"/>
        </w:rPr>
        <w:t>d</w:t>
      </w:r>
      <w:r w:rsidRPr="00601685">
        <w:rPr>
          <w:rFonts w:ascii="Bookman Old Style" w:hAnsi="Bookman Old Style" w:cs="Arial"/>
          <w:color w:val="000000"/>
          <w:spacing w:val="2"/>
          <w:w w:val="105"/>
          <w:sz w:val="20"/>
          <w:szCs w:val="20"/>
        </w:rPr>
        <w:t>a</w:t>
      </w:r>
      <w:r w:rsidRPr="00601685">
        <w:rPr>
          <w:rFonts w:ascii="Bookman Old Style" w:hAnsi="Bookman Old Style" w:cs="Arial"/>
          <w:color w:val="000000"/>
          <w:w w:val="105"/>
          <w:sz w:val="20"/>
          <w:szCs w:val="20"/>
        </w:rPr>
        <w:t xml:space="preserve">d </w:t>
      </w:r>
      <w:r w:rsidRPr="00601685">
        <w:rPr>
          <w:rFonts w:ascii="Bookman Old Style" w:hAnsi="Bookman Old Style" w:cs="Arial"/>
          <w:color w:val="000000"/>
          <w:spacing w:val="-10"/>
          <w:w w:val="105"/>
          <w:sz w:val="20"/>
          <w:szCs w:val="20"/>
        </w:rPr>
        <w:t>_________________________________________________CI</w:t>
      </w:r>
      <w:r w:rsidRPr="00601685">
        <w:rPr>
          <w:rFonts w:ascii="Bookman Old Style" w:hAnsi="Bookman Old Style" w:cs="Arial"/>
          <w:color w:val="000000"/>
          <w:spacing w:val="5"/>
          <w:w w:val="105"/>
          <w:sz w:val="20"/>
          <w:szCs w:val="20"/>
        </w:rPr>
        <w:t>F</w:t>
      </w:r>
      <w:r w:rsidRPr="00601685">
        <w:rPr>
          <w:rFonts w:ascii="Bookman Old Style" w:hAnsi="Bookman Old Style" w:cs="Arial"/>
          <w:color w:val="000000"/>
          <w:spacing w:val="-10"/>
          <w:w w:val="105"/>
          <w:sz w:val="20"/>
          <w:szCs w:val="20"/>
        </w:rPr>
        <w:t>___________________.</w:t>
      </w:r>
    </w:p>
    <w:p w:rsidR="006304A3" w:rsidRPr="00601685" w:rsidRDefault="006304A3" w:rsidP="006304A3">
      <w:pPr>
        <w:widowControl w:val="0"/>
        <w:tabs>
          <w:tab w:val="right" w:leader="underscore" w:pos="8789"/>
        </w:tabs>
        <w:spacing w:line="320" w:lineRule="atLeast"/>
        <w:ind w:right="35"/>
        <w:jc w:val="both"/>
        <w:rPr>
          <w:rFonts w:ascii="Bookman Old Style" w:eastAsia="Arial" w:hAnsi="Bookman Old Style" w:cs="Arial"/>
          <w:color w:val="FF0000"/>
          <w:spacing w:val="2"/>
          <w:w w:val="105"/>
          <w:sz w:val="20"/>
          <w:szCs w:val="20"/>
        </w:rPr>
      </w:pPr>
    </w:p>
    <w:p w:rsidR="006304A3" w:rsidRPr="00601685" w:rsidRDefault="006304A3" w:rsidP="006304A3">
      <w:pPr>
        <w:widowControl w:val="0"/>
        <w:spacing w:after="240" w:line="320" w:lineRule="atLeast"/>
        <w:ind w:right="34"/>
        <w:jc w:val="both"/>
        <w:outlineLvl w:val="3"/>
        <w:rPr>
          <w:rFonts w:ascii="Bookman Old Style" w:eastAsia="Arial" w:hAnsi="Bookman Old Style" w:cs="Arial"/>
          <w:bCs/>
          <w:color w:val="000000"/>
          <w:spacing w:val="-4"/>
          <w:w w:val="105"/>
          <w:sz w:val="20"/>
          <w:szCs w:val="20"/>
        </w:rPr>
      </w:pPr>
      <w:r w:rsidRPr="00601685">
        <w:rPr>
          <w:rFonts w:ascii="Bookman Old Style" w:eastAsia="Arial" w:hAnsi="Bookman Old Style" w:cs="Arial"/>
          <w:b/>
          <w:bCs/>
          <w:color w:val="000000"/>
          <w:spacing w:val="2"/>
          <w:w w:val="105"/>
          <w:sz w:val="20"/>
          <w:szCs w:val="20"/>
        </w:rPr>
        <w:t>s</w:t>
      </w:r>
      <w:r w:rsidRPr="00601685">
        <w:rPr>
          <w:rFonts w:ascii="Bookman Old Style" w:eastAsia="Arial" w:hAnsi="Bookman Old Style" w:cs="Arial"/>
          <w:b/>
          <w:bCs/>
          <w:color w:val="000000"/>
          <w:w w:val="105"/>
          <w:sz w:val="20"/>
          <w:szCs w:val="20"/>
        </w:rPr>
        <w:t>e co</w:t>
      </w:r>
      <w:r w:rsidRPr="00601685">
        <w:rPr>
          <w:rFonts w:ascii="Bookman Old Style" w:eastAsia="Arial" w:hAnsi="Bookman Old Style" w:cs="Arial"/>
          <w:b/>
          <w:bCs/>
          <w:color w:val="000000"/>
          <w:spacing w:val="1"/>
          <w:w w:val="105"/>
          <w:sz w:val="20"/>
          <w:szCs w:val="20"/>
        </w:rPr>
        <w:t>m</w:t>
      </w:r>
      <w:r w:rsidRPr="00601685">
        <w:rPr>
          <w:rFonts w:ascii="Bookman Old Style" w:eastAsia="Arial" w:hAnsi="Bookman Old Style" w:cs="Arial"/>
          <w:b/>
          <w:bCs/>
          <w:color w:val="000000"/>
          <w:w w:val="105"/>
          <w:sz w:val="20"/>
          <w:szCs w:val="20"/>
        </w:rPr>
        <w:t>p</w:t>
      </w:r>
      <w:r w:rsidRPr="00601685">
        <w:rPr>
          <w:rFonts w:ascii="Bookman Old Style" w:eastAsia="Arial" w:hAnsi="Bookman Old Style" w:cs="Arial"/>
          <w:b/>
          <w:bCs/>
          <w:color w:val="000000"/>
          <w:spacing w:val="-1"/>
          <w:w w:val="105"/>
          <w:sz w:val="20"/>
          <w:szCs w:val="20"/>
        </w:rPr>
        <w:t>r</w:t>
      </w:r>
      <w:r w:rsidRPr="00601685">
        <w:rPr>
          <w:rFonts w:ascii="Bookman Old Style" w:eastAsia="Arial" w:hAnsi="Bookman Old Style" w:cs="Arial"/>
          <w:b/>
          <w:bCs/>
          <w:color w:val="000000"/>
          <w:spacing w:val="-3"/>
          <w:w w:val="105"/>
          <w:sz w:val="20"/>
          <w:szCs w:val="20"/>
        </w:rPr>
        <w:t>o</w:t>
      </w:r>
      <w:r w:rsidRPr="00601685">
        <w:rPr>
          <w:rFonts w:ascii="Bookman Old Style" w:eastAsia="Arial" w:hAnsi="Bookman Old Style" w:cs="Arial"/>
          <w:b/>
          <w:bCs/>
          <w:color w:val="000000"/>
          <w:spacing w:val="1"/>
          <w:w w:val="105"/>
          <w:sz w:val="20"/>
          <w:szCs w:val="20"/>
        </w:rPr>
        <w:t>m</w:t>
      </w:r>
      <w:r w:rsidRPr="00601685">
        <w:rPr>
          <w:rFonts w:ascii="Bookman Old Style" w:eastAsia="Arial" w:hAnsi="Bookman Old Style" w:cs="Arial"/>
          <w:b/>
          <w:bCs/>
          <w:color w:val="000000"/>
          <w:w w:val="105"/>
          <w:sz w:val="20"/>
          <w:szCs w:val="20"/>
        </w:rPr>
        <w:t>e</w:t>
      </w:r>
      <w:r w:rsidRPr="00601685">
        <w:rPr>
          <w:rFonts w:ascii="Bookman Old Style" w:eastAsia="Arial" w:hAnsi="Bookman Old Style" w:cs="Arial"/>
          <w:b/>
          <w:bCs/>
          <w:color w:val="000000"/>
          <w:spacing w:val="1"/>
          <w:w w:val="105"/>
          <w:sz w:val="20"/>
          <w:szCs w:val="20"/>
        </w:rPr>
        <w:t>t</w:t>
      </w:r>
      <w:r w:rsidRPr="00601685">
        <w:rPr>
          <w:rFonts w:ascii="Bookman Old Style" w:eastAsia="Arial" w:hAnsi="Bookman Old Style" w:cs="Arial"/>
          <w:b/>
          <w:bCs/>
          <w:color w:val="000000"/>
          <w:w w:val="105"/>
          <w:sz w:val="20"/>
          <w:szCs w:val="20"/>
        </w:rPr>
        <w:t>e a e</w:t>
      </w:r>
      <w:r w:rsidRPr="00601685">
        <w:rPr>
          <w:rFonts w:ascii="Bookman Old Style" w:eastAsia="Arial" w:hAnsi="Bookman Old Style" w:cs="Arial"/>
          <w:b/>
          <w:bCs/>
          <w:color w:val="000000"/>
          <w:spacing w:val="-2"/>
          <w:w w:val="105"/>
          <w:sz w:val="20"/>
          <w:szCs w:val="20"/>
        </w:rPr>
        <w:t>j</w:t>
      </w:r>
      <w:r w:rsidRPr="00601685">
        <w:rPr>
          <w:rFonts w:ascii="Bookman Old Style" w:eastAsia="Arial" w:hAnsi="Bookman Old Style" w:cs="Arial"/>
          <w:b/>
          <w:bCs/>
          <w:color w:val="000000"/>
          <w:spacing w:val="-3"/>
          <w:w w:val="105"/>
          <w:sz w:val="20"/>
          <w:szCs w:val="20"/>
        </w:rPr>
        <w:t>e</w:t>
      </w:r>
      <w:r w:rsidRPr="00601685">
        <w:rPr>
          <w:rFonts w:ascii="Bookman Old Style" w:eastAsia="Arial" w:hAnsi="Bookman Old Style" w:cs="Arial"/>
          <w:b/>
          <w:bCs/>
          <w:color w:val="000000"/>
          <w:spacing w:val="2"/>
          <w:w w:val="105"/>
          <w:sz w:val="20"/>
          <w:szCs w:val="20"/>
        </w:rPr>
        <w:t>cu</w:t>
      </w:r>
      <w:r w:rsidRPr="00601685">
        <w:rPr>
          <w:rFonts w:ascii="Bookman Old Style" w:eastAsia="Arial" w:hAnsi="Bookman Old Style" w:cs="Arial"/>
          <w:b/>
          <w:bCs/>
          <w:color w:val="000000"/>
          <w:spacing w:val="-2"/>
          <w:w w:val="105"/>
          <w:sz w:val="20"/>
          <w:szCs w:val="20"/>
        </w:rPr>
        <w:t>t</w:t>
      </w:r>
      <w:r w:rsidRPr="00601685">
        <w:rPr>
          <w:rFonts w:ascii="Bookman Old Style" w:eastAsia="Arial" w:hAnsi="Bookman Old Style" w:cs="Arial"/>
          <w:b/>
          <w:bCs/>
          <w:color w:val="000000"/>
          <w:spacing w:val="2"/>
          <w:w w:val="105"/>
          <w:sz w:val="20"/>
          <w:szCs w:val="20"/>
        </w:rPr>
        <w:t>a</w:t>
      </w:r>
      <w:r w:rsidRPr="00601685">
        <w:rPr>
          <w:rFonts w:ascii="Bookman Old Style" w:eastAsia="Arial" w:hAnsi="Bookman Old Style" w:cs="Arial"/>
          <w:b/>
          <w:bCs/>
          <w:color w:val="000000"/>
          <w:w w:val="105"/>
          <w:sz w:val="20"/>
          <w:szCs w:val="20"/>
        </w:rPr>
        <w:t xml:space="preserve">r </w:t>
      </w:r>
      <w:r w:rsidRPr="00601685">
        <w:rPr>
          <w:rFonts w:ascii="Bookman Old Style" w:eastAsia="Arial" w:hAnsi="Bookman Old Style" w:cs="Arial"/>
          <w:b/>
          <w:bCs/>
          <w:color w:val="000000"/>
          <w:spacing w:val="1"/>
          <w:w w:val="105"/>
          <w:sz w:val="20"/>
          <w:szCs w:val="20"/>
        </w:rPr>
        <w:t>l</w:t>
      </w:r>
      <w:r w:rsidRPr="00601685">
        <w:rPr>
          <w:rFonts w:ascii="Bookman Old Style" w:eastAsia="Arial" w:hAnsi="Bookman Old Style" w:cs="Arial"/>
          <w:b/>
          <w:bCs/>
          <w:color w:val="000000"/>
          <w:w w:val="105"/>
          <w:sz w:val="20"/>
          <w:szCs w:val="20"/>
        </w:rPr>
        <w:t xml:space="preserve">as </w:t>
      </w:r>
      <w:r w:rsidRPr="00601685">
        <w:rPr>
          <w:rFonts w:ascii="Bookman Old Style" w:eastAsia="Arial" w:hAnsi="Bookman Old Style" w:cs="Arial"/>
          <w:b/>
          <w:bCs/>
          <w:color w:val="000000"/>
          <w:spacing w:val="-3"/>
          <w:w w:val="105"/>
          <w:sz w:val="20"/>
          <w:szCs w:val="20"/>
        </w:rPr>
        <w:t>o</w:t>
      </w:r>
      <w:r w:rsidRPr="00601685">
        <w:rPr>
          <w:rFonts w:ascii="Bookman Old Style" w:eastAsia="Arial" w:hAnsi="Bookman Old Style" w:cs="Arial"/>
          <w:b/>
          <w:bCs/>
          <w:color w:val="000000"/>
          <w:w w:val="105"/>
          <w:sz w:val="20"/>
          <w:szCs w:val="20"/>
        </w:rPr>
        <w:t>b</w:t>
      </w:r>
      <w:r w:rsidRPr="00601685">
        <w:rPr>
          <w:rFonts w:ascii="Bookman Old Style" w:eastAsia="Arial" w:hAnsi="Bookman Old Style" w:cs="Arial"/>
          <w:b/>
          <w:bCs/>
          <w:color w:val="000000"/>
          <w:spacing w:val="-1"/>
          <w:w w:val="105"/>
          <w:sz w:val="20"/>
          <w:szCs w:val="20"/>
        </w:rPr>
        <w:t>r</w:t>
      </w:r>
      <w:r w:rsidRPr="00601685">
        <w:rPr>
          <w:rFonts w:ascii="Bookman Old Style" w:eastAsia="Arial" w:hAnsi="Bookman Old Style" w:cs="Arial"/>
          <w:b/>
          <w:bCs/>
          <w:color w:val="000000"/>
          <w:w w:val="105"/>
          <w:sz w:val="20"/>
          <w:szCs w:val="20"/>
        </w:rPr>
        <w:t xml:space="preserve">as </w:t>
      </w:r>
      <w:r w:rsidRPr="00601685">
        <w:rPr>
          <w:rFonts w:ascii="Bookman Old Style" w:eastAsia="Arial" w:hAnsi="Bookman Old Style" w:cs="Arial"/>
          <w:b/>
          <w:bCs/>
          <w:color w:val="000000"/>
          <w:spacing w:val="1"/>
          <w:w w:val="105"/>
          <w:sz w:val="20"/>
          <w:szCs w:val="20"/>
        </w:rPr>
        <w:t>i</w:t>
      </w:r>
      <w:r w:rsidRPr="00601685">
        <w:rPr>
          <w:rFonts w:ascii="Bookman Old Style" w:eastAsia="Arial" w:hAnsi="Bookman Old Style" w:cs="Arial"/>
          <w:b/>
          <w:bCs/>
          <w:color w:val="000000"/>
          <w:w w:val="105"/>
          <w:sz w:val="20"/>
          <w:szCs w:val="20"/>
        </w:rPr>
        <w:t>nd</w:t>
      </w:r>
      <w:r w:rsidRPr="00601685">
        <w:rPr>
          <w:rFonts w:ascii="Bookman Old Style" w:eastAsia="Arial" w:hAnsi="Bookman Old Style" w:cs="Arial"/>
          <w:b/>
          <w:bCs/>
          <w:color w:val="000000"/>
          <w:spacing w:val="1"/>
          <w:w w:val="105"/>
          <w:sz w:val="20"/>
          <w:szCs w:val="20"/>
        </w:rPr>
        <w:t>i</w:t>
      </w:r>
      <w:r w:rsidRPr="00601685">
        <w:rPr>
          <w:rFonts w:ascii="Bookman Old Style" w:eastAsia="Arial" w:hAnsi="Bookman Old Style" w:cs="Arial"/>
          <w:b/>
          <w:bCs/>
          <w:color w:val="000000"/>
          <w:w w:val="105"/>
          <w:sz w:val="20"/>
          <w:szCs w:val="20"/>
        </w:rPr>
        <w:t xml:space="preserve">cadas </w:t>
      </w:r>
      <w:r w:rsidRPr="00601685">
        <w:rPr>
          <w:rFonts w:ascii="Bookman Old Style" w:eastAsia="Arial" w:hAnsi="Bookman Old Style"/>
          <w:bCs/>
          <w:color w:val="000000"/>
          <w:sz w:val="20"/>
          <w:szCs w:val="20"/>
        </w:rPr>
        <w:t xml:space="preserve">con estricta sujeción al Proyecto con todos los documentos que lo integran y al Pliego de Cláusulas Administrativas los cuales acepto íntegramente  y </w:t>
      </w:r>
      <w:r w:rsidRPr="00601685">
        <w:rPr>
          <w:rFonts w:ascii="Bookman Old Style" w:eastAsia="Arial" w:hAnsi="Bookman Old Style" w:cs="Arial"/>
          <w:bCs/>
          <w:color w:val="000000"/>
          <w:spacing w:val="-4"/>
          <w:w w:val="105"/>
          <w:sz w:val="20"/>
          <w:szCs w:val="20"/>
        </w:rPr>
        <w:t>de acuerdo con la oferta que se hace a continuación:</w:t>
      </w:r>
    </w:p>
    <w:p w:rsidR="006304A3" w:rsidRPr="00601685" w:rsidRDefault="006304A3" w:rsidP="006304A3">
      <w:pPr>
        <w:widowControl w:val="0"/>
        <w:spacing w:before="240" w:line="320" w:lineRule="atLeast"/>
        <w:ind w:right="34"/>
        <w:jc w:val="both"/>
        <w:outlineLvl w:val="3"/>
        <w:rPr>
          <w:rFonts w:ascii="Bookman Old Style" w:eastAsia="Arial" w:hAnsi="Bookman Old Style" w:cs="Arial"/>
          <w:b/>
          <w:bCs/>
          <w:color w:val="000000"/>
          <w:w w:val="105"/>
          <w:sz w:val="20"/>
          <w:szCs w:val="20"/>
        </w:rPr>
      </w:pPr>
      <w:r w:rsidRPr="00601685">
        <w:rPr>
          <w:rFonts w:ascii="Bookman Old Style" w:eastAsia="Arial" w:hAnsi="Bookman Old Style" w:cs="Arial"/>
          <w:b/>
          <w:bCs/>
          <w:color w:val="000000"/>
          <w:w w:val="105"/>
          <w:sz w:val="20"/>
          <w:szCs w:val="20"/>
        </w:rPr>
        <w:t>OFERTA ECONOMICA (Obligatorio)</w:t>
      </w:r>
    </w:p>
    <w:p w:rsidR="006304A3" w:rsidRPr="00601685" w:rsidRDefault="006304A3" w:rsidP="006304A3">
      <w:pPr>
        <w:widowControl w:val="0"/>
        <w:spacing w:before="240" w:line="320" w:lineRule="atLeast"/>
        <w:ind w:right="34"/>
        <w:jc w:val="both"/>
        <w:outlineLvl w:val="3"/>
        <w:rPr>
          <w:rFonts w:ascii="Bookman Old Style" w:eastAsia="Arial" w:hAnsi="Bookman Old Style" w:cs="Arial"/>
          <w:color w:val="000000"/>
          <w:sz w:val="20"/>
          <w:szCs w:val="20"/>
        </w:rPr>
      </w:pPr>
      <w:r w:rsidRPr="00601685">
        <w:rPr>
          <w:rFonts w:ascii="Bookman Old Style" w:eastAsia="Arial" w:hAnsi="Bookman Old Style"/>
          <w:bCs/>
          <w:color w:val="000000"/>
          <w:sz w:val="20"/>
          <w:szCs w:val="20"/>
        </w:rPr>
        <w:t>en la cantidad de ______________________________________________________ EUROS (_____________________€), más el 21% de IVA ______________________________________________EUROS (__________________€), lo que hace un precio total de ________________________________________ ___________________EUROS (_________________ €) IVA incluido.</w:t>
      </w:r>
    </w:p>
    <w:p w:rsidR="006304A3" w:rsidRPr="00601685" w:rsidRDefault="006304A3" w:rsidP="006304A3">
      <w:pPr>
        <w:tabs>
          <w:tab w:val="left" w:pos="289"/>
        </w:tabs>
        <w:spacing w:before="120"/>
        <w:ind w:right="34"/>
        <w:rPr>
          <w:rFonts w:ascii="Bookman Old Style" w:hAnsi="Bookman Old Style" w:cs="Arial"/>
          <w:color w:val="000000"/>
          <w:spacing w:val="1"/>
          <w:w w:val="105"/>
          <w:sz w:val="20"/>
          <w:szCs w:val="20"/>
        </w:rPr>
      </w:pPr>
      <w:r w:rsidRPr="00601685">
        <w:rPr>
          <w:rFonts w:ascii="Bookman Old Style" w:hAnsi="Bookman Old Style" w:cs="Arial"/>
          <w:color w:val="000000"/>
          <w:spacing w:val="1"/>
          <w:w w:val="105"/>
          <w:sz w:val="20"/>
          <w:szCs w:val="20"/>
        </w:rPr>
        <w:t xml:space="preserve"> </w:t>
      </w:r>
    </w:p>
    <w:p w:rsidR="006304A3" w:rsidRPr="00601685" w:rsidRDefault="006304A3" w:rsidP="006304A3">
      <w:pPr>
        <w:tabs>
          <w:tab w:val="left" w:pos="289"/>
        </w:tabs>
        <w:spacing w:before="120"/>
        <w:ind w:right="34"/>
        <w:rPr>
          <w:rFonts w:ascii="Bookman Old Style" w:eastAsia="Arial" w:hAnsi="Bookman Old Style"/>
          <w:bCs/>
          <w:color w:val="000000"/>
          <w:sz w:val="20"/>
          <w:szCs w:val="20"/>
        </w:rPr>
      </w:pPr>
      <w:r w:rsidRPr="00601685">
        <w:rPr>
          <w:rFonts w:ascii="Helvetica-Bold" w:eastAsiaTheme="minorHAnsi" w:hAnsi="Helvetica-Bold" w:cs="Helvetica-Bold"/>
          <w:b/>
          <w:bCs/>
          <w:color w:val="000000"/>
          <w:sz w:val="20"/>
          <w:szCs w:val="20"/>
        </w:rPr>
        <w:t xml:space="preserve"> </w:t>
      </w:r>
      <w:r w:rsidRPr="00601685">
        <w:rPr>
          <w:rFonts w:ascii="Bookman Old Style" w:eastAsia="Arial" w:hAnsi="Bookman Old Style"/>
          <w:bCs/>
          <w:color w:val="000000"/>
          <w:sz w:val="20"/>
          <w:szCs w:val="20"/>
        </w:rPr>
        <w:t>Plazo para la ejecución de las obras:………………………………........ días</w:t>
      </w:r>
      <w:r w:rsidR="00601685" w:rsidRPr="00601685">
        <w:rPr>
          <w:rFonts w:ascii="Bookman Old Style" w:eastAsia="Arial" w:hAnsi="Bookman Old Style"/>
          <w:bCs/>
          <w:color w:val="000000"/>
          <w:sz w:val="20"/>
          <w:szCs w:val="20"/>
        </w:rPr>
        <w:t>*</w:t>
      </w:r>
    </w:p>
    <w:p w:rsidR="00601685" w:rsidRPr="00601685" w:rsidRDefault="00601685" w:rsidP="006304A3">
      <w:pPr>
        <w:tabs>
          <w:tab w:val="left" w:pos="289"/>
        </w:tabs>
        <w:spacing w:before="120"/>
        <w:ind w:right="34"/>
        <w:rPr>
          <w:rFonts w:ascii="Bookman Old Style" w:eastAsia="Arial" w:hAnsi="Bookman Old Style"/>
          <w:bCs/>
          <w:color w:val="000000"/>
          <w:sz w:val="20"/>
          <w:szCs w:val="20"/>
        </w:rPr>
      </w:pPr>
    </w:p>
    <w:p w:rsidR="006304A3" w:rsidRPr="006304A3" w:rsidRDefault="007133DD" w:rsidP="006304A3">
      <w:pPr>
        <w:tabs>
          <w:tab w:val="left" w:pos="289"/>
        </w:tabs>
        <w:spacing w:before="120"/>
        <w:ind w:right="34"/>
        <w:rPr>
          <w:rFonts w:ascii="Bookman Old Style" w:hAnsi="Bookman Old Style" w:cs="Arial"/>
          <w:color w:val="000000"/>
          <w:spacing w:val="1"/>
          <w:w w:val="105"/>
          <w:sz w:val="22"/>
        </w:rPr>
      </w:pPr>
      <w:r>
        <w:rPr>
          <w:rFonts w:ascii="Bookman Old Style" w:eastAsia="Arial" w:hAnsi="Bookman Old Style"/>
          <w:bCs/>
          <w:color w:val="000000"/>
          <w:sz w:val="20"/>
          <w:szCs w:val="20"/>
        </w:rPr>
        <w:t>Maximo 5 días</w:t>
      </w:r>
    </w:p>
    <w:p w:rsidR="006304A3" w:rsidRPr="006304A3" w:rsidRDefault="006304A3" w:rsidP="006304A3">
      <w:pPr>
        <w:tabs>
          <w:tab w:val="left" w:pos="289"/>
        </w:tabs>
        <w:spacing w:before="120"/>
        <w:ind w:right="34"/>
        <w:rPr>
          <w:rFonts w:ascii="Bookman Old Style" w:hAnsi="Bookman Old Style" w:cs="Arial"/>
          <w:color w:val="000000"/>
          <w:spacing w:val="1"/>
          <w:w w:val="105"/>
          <w:sz w:val="22"/>
        </w:rPr>
      </w:pPr>
    </w:p>
    <w:p w:rsidR="006304A3" w:rsidRPr="006304A3" w:rsidRDefault="006304A3" w:rsidP="006304A3">
      <w:pPr>
        <w:tabs>
          <w:tab w:val="left" w:pos="289"/>
        </w:tabs>
        <w:spacing w:before="120"/>
        <w:ind w:right="34"/>
        <w:rPr>
          <w:rFonts w:ascii="Bookman Old Style" w:eastAsia="Arial" w:hAnsi="Bookman Old Style" w:cs="Arial"/>
          <w:color w:val="000000"/>
          <w:spacing w:val="1"/>
          <w:w w:val="105"/>
          <w:sz w:val="22"/>
        </w:rPr>
      </w:pPr>
      <w:r w:rsidRPr="006304A3">
        <w:rPr>
          <w:rFonts w:ascii="Bookman Old Style" w:hAnsi="Bookman Old Style" w:cs="Arial"/>
          <w:color w:val="000000"/>
          <w:spacing w:val="1"/>
          <w:w w:val="105"/>
          <w:sz w:val="22"/>
        </w:rPr>
        <w:t xml:space="preserve">En__________________________ a ____ </w:t>
      </w:r>
      <w:r w:rsidR="00BD60D7">
        <w:rPr>
          <w:rFonts w:ascii="Bookman Old Style" w:hAnsi="Bookman Old Style" w:cs="Arial"/>
          <w:color w:val="000000"/>
          <w:spacing w:val="1"/>
          <w:w w:val="105"/>
          <w:sz w:val="22"/>
        </w:rPr>
        <w:t>de _____________________ de 2020</w:t>
      </w:r>
      <w:r w:rsidRPr="006304A3">
        <w:rPr>
          <w:rFonts w:ascii="Bookman Old Style" w:hAnsi="Bookman Old Style" w:cs="Arial"/>
          <w:color w:val="000000"/>
          <w:spacing w:val="1"/>
          <w:w w:val="105"/>
          <w:sz w:val="22"/>
        </w:rPr>
        <w:t xml:space="preserve"> FIRMA DEL LICITADOR O LICITADORES</w:t>
      </w:r>
    </w:p>
    <w:p w:rsidR="006304A3" w:rsidRPr="006304A3" w:rsidRDefault="006304A3" w:rsidP="006304A3">
      <w:pPr>
        <w:autoSpaceDE w:val="0"/>
        <w:autoSpaceDN w:val="0"/>
        <w:adjustRightInd w:val="0"/>
        <w:spacing w:before="240" w:after="240" w:line="300" w:lineRule="atLeast"/>
        <w:rPr>
          <w:rFonts w:ascii="Bookman Old Style" w:hAnsi="Bookman Old Style" w:cs="Calibri,Bold"/>
          <w:bCs/>
          <w:sz w:val="22"/>
        </w:rPr>
      </w:pPr>
    </w:p>
    <w:p w:rsidR="006304A3" w:rsidRDefault="006304A3" w:rsidP="006304A3">
      <w:pPr>
        <w:autoSpaceDE w:val="0"/>
        <w:autoSpaceDN w:val="0"/>
        <w:adjustRightInd w:val="0"/>
        <w:spacing w:before="240" w:after="240" w:line="300" w:lineRule="atLeast"/>
        <w:rPr>
          <w:rFonts w:ascii="Bookman Old Style" w:hAnsi="Bookman Old Style" w:cs="Calibri,Bold"/>
          <w:bCs/>
          <w:sz w:val="20"/>
          <w:szCs w:val="20"/>
        </w:rPr>
      </w:pPr>
    </w:p>
    <w:p w:rsidR="007133DD" w:rsidRDefault="007133DD" w:rsidP="006304A3">
      <w:pPr>
        <w:autoSpaceDE w:val="0"/>
        <w:autoSpaceDN w:val="0"/>
        <w:adjustRightInd w:val="0"/>
        <w:spacing w:before="240" w:after="240" w:line="300" w:lineRule="atLeast"/>
        <w:rPr>
          <w:rFonts w:ascii="Bookman Old Style" w:hAnsi="Bookman Old Style" w:cs="Calibri,Bold"/>
          <w:bCs/>
          <w:sz w:val="20"/>
          <w:szCs w:val="20"/>
        </w:rPr>
      </w:pPr>
    </w:p>
    <w:p w:rsidR="007133DD" w:rsidRPr="006304A3" w:rsidRDefault="007133DD" w:rsidP="006304A3">
      <w:pPr>
        <w:autoSpaceDE w:val="0"/>
        <w:autoSpaceDN w:val="0"/>
        <w:adjustRightInd w:val="0"/>
        <w:spacing w:before="240" w:after="240" w:line="300" w:lineRule="atLeast"/>
        <w:rPr>
          <w:rFonts w:ascii="Bookman Old Style" w:hAnsi="Bookman Old Style" w:cs="Calibri,Bold"/>
          <w:bCs/>
          <w:sz w:val="20"/>
          <w:szCs w:val="20"/>
        </w:rPr>
      </w:pPr>
    </w:p>
    <w:p w:rsidR="006304A3" w:rsidRPr="006304A3" w:rsidRDefault="006304A3" w:rsidP="006304A3">
      <w:pPr>
        <w:autoSpaceDE w:val="0"/>
        <w:autoSpaceDN w:val="0"/>
        <w:adjustRightInd w:val="0"/>
        <w:spacing w:before="120" w:line="300" w:lineRule="atLeast"/>
        <w:jc w:val="center"/>
        <w:rPr>
          <w:rFonts w:ascii="Bookman Old Style" w:hAnsi="Bookman Old Style" w:cs="Calibri,Bold"/>
          <w:b/>
          <w:bCs/>
        </w:rPr>
      </w:pPr>
      <w:r w:rsidRPr="006304A3">
        <w:rPr>
          <w:rFonts w:ascii="Bookman Old Style" w:hAnsi="Bookman Old Style" w:cs="Calibri,Bold"/>
          <w:b/>
          <w:bCs/>
        </w:rPr>
        <w:lastRenderedPageBreak/>
        <w:t>ANEXO III-B</w:t>
      </w:r>
    </w:p>
    <w:p w:rsidR="006304A3" w:rsidRDefault="006304A3" w:rsidP="00BA63CF">
      <w:pPr>
        <w:autoSpaceDE w:val="0"/>
        <w:autoSpaceDN w:val="0"/>
        <w:adjustRightInd w:val="0"/>
        <w:jc w:val="both"/>
        <w:rPr>
          <w:rFonts w:ascii="Bookman Old Style" w:hAnsi="Bookman Old Style" w:cs="Calibri,Bold"/>
          <w:b/>
          <w:bCs/>
        </w:rPr>
      </w:pPr>
      <w:r w:rsidRPr="006304A3">
        <w:rPr>
          <w:rFonts w:ascii="Bookman Old Style" w:hAnsi="Bookman Old Style" w:cs="Calibri,Bold"/>
          <w:b/>
          <w:bCs/>
        </w:rPr>
        <w:t>MODELO DE OFERTA PARA CRITERIOS CUANTIFICABLES MEDIANTE FÓRMULAS</w:t>
      </w:r>
      <w:r w:rsidR="00C76239">
        <w:rPr>
          <w:rFonts w:ascii="Bookman Old Style" w:hAnsi="Bookman Old Style" w:cs="Calibri,Bold"/>
          <w:b/>
          <w:bCs/>
        </w:rPr>
        <w:t>.</w:t>
      </w:r>
      <w:r w:rsidRPr="006304A3">
        <w:rPr>
          <w:rFonts w:ascii="Bookman Old Style" w:hAnsi="Bookman Old Style" w:cs="Calibri,Bold"/>
          <w:b/>
          <w:bCs/>
        </w:rPr>
        <w:t xml:space="preserve"> </w:t>
      </w:r>
      <w:r w:rsidR="00C76239" w:rsidRPr="00C76239">
        <w:rPr>
          <w:rFonts w:ascii="Bookman Old Style" w:hAnsi="Bookman Old Style" w:cs="Calibri,Bold"/>
          <w:b/>
          <w:bCs/>
        </w:rPr>
        <w:t>CONTRATACIÓN DE LAS OBRAS  DE INSTALACIÓN FOTOVOLTAICA DE 69,6 KW, EN CUBIERTA DE PISCINA CUBIERTA EN VILLAVA-ATARRABIA</w:t>
      </w:r>
      <w:r w:rsidR="00C76239">
        <w:rPr>
          <w:rFonts w:ascii="Bookman Old Style" w:hAnsi="Bookman Old Style" w:cs="Calibri,Bold"/>
          <w:b/>
          <w:bCs/>
        </w:rPr>
        <w:t>.</w:t>
      </w:r>
    </w:p>
    <w:p w:rsidR="00C76239" w:rsidRPr="006304A3" w:rsidRDefault="00C76239" w:rsidP="00BA63CF">
      <w:pPr>
        <w:autoSpaceDE w:val="0"/>
        <w:autoSpaceDN w:val="0"/>
        <w:adjustRightInd w:val="0"/>
        <w:jc w:val="both"/>
        <w:rPr>
          <w:rFonts w:ascii="Bookman Old Style" w:hAnsi="Bookman Old Style" w:cs="Calibri,Bold"/>
          <w:bCs/>
          <w:sz w:val="20"/>
          <w:szCs w:val="20"/>
        </w:rPr>
      </w:pPr>
    </w:p>
    <w:p w:rsidR="006304A3" w:rsidRPr="006304A3" w:rsidRDefault="006304A3" w:rsidP="006304A3">
      <w:pPr>
        <w:spacing w:before="120" w:line="300" w:lineRule="atLeast"/>
        <w:jc w:val="both"/>
        <w:rPr>
          <w:rFonts w:ascii="Bookman Old Style" w:eastAsia="Times New Roman" w:hAnsi="Bookman Old Style" w:cs="Calibri"/>
          <w:bCs/>
          <w:color w:val="000000"/>
          <w:sz w:val="22"/>
          <w:lang w:eastAsia="es-ES"/>
        </w:rPr>
      </w:pPr>
      <w:r w:rsidRPr="006304A3">
        <w:rPr>
          <w:rFonts w:ascii="Bookman Old Style" w:hAnsi="Bookman Old Style" w:cs="Arial"/>
          <w:color w:val="000000"/>
          <w:spacing w:val="1"/>
          <w:w w:val="105"/>
          <w:sz w:val="22"/>
        </w:rPr>
        <w:t>D</w:t>
      </w:r>
      <w:r w:rsidRPr="006304A3">
        <w:rPr>
          <w:rFonts w:ascii="Bookman Old Style" w:hAnsi="Bookman Old Style" w:cs="Arial"/>
          <w:color w:val="000000"/>
          <w:w w:val="105"/>
          <w:sz w:val="22"/>
        </w:rPr>
        <w:t>on/doña</w:t>
      </w:r>
      <w:r w:rsidRPr="006304A3">
        <w:rPr>
          <w:rFonts w:ascii="Bookman Old Style" w:hAnsi="Bookman Old Style" w:cs="Arial"/>
          <w:color w:val="000000"/>
          <w:spacing w:val="-40"/>
          <w:w w:val="105"/>
          <w:sz w:val="22"/>
        </w:rPr>
        <w:t>_________________________________________________________</w:t>
      </w:r>
      <w:r w:rsidRPr="006304A3">
        <w:rPr>
          <w:rFonts w:ascii="Bookman Old Style" w:hAnsi="Bookman Old Style" w:cs="Arial"/>
          <w:color w:val="000000"/>
          <w:spacing w:val="-2"/>
          <w:w w:val="105"/>
          <w:sz w:val="22"/>
        </w:rPr>
        <w:t xml:space="preserve">_________________________con </w:t>
      </w:r>
      <w:r w:rsidRPr="006304A3">
        <w:rPr>
          <w:rFonts w:ascii="Bookman Old Style" w:hAnsi="Bookman Old Style" w:cs="Arial"/>
          <w:color w:val="000000"/>
          <w:spacing w:val="1"/>
          <w:w w:val="105"/>
          <w:sz w:val="22"/>
        </w:rPr>
        <w:t>D</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w:t>
      </w:r>
      <w:r w:rsidRPr="006304A3">
        <w:rPr>
          <w:rFonts w:ascii="Bookman Old Style" w:hAnsi="Bookman Old Style" w:cs="Arial"/>
          <w:color w:val="000000"/>
          <w:spacing w:val="1"/>
          <w:w w:val="105"/>
          <w:sz w:val="22"/>
        </w:rPr>
        <w:t>N</w:t>
      </w:r>
      <w:r w:rsidRPr="006304A3">
        <w:rPr>
          <w:rFonts w:ascii="Bookman Old Style" w:hAnsi="Bookman Old Style" w:cs="Arial"/>
          <w:color w:val="000000"/>
          <w:spacing w:val="-2"/>
          <w:w w:val="105"/>
          <w:sz w:val="22"/>
        </w:rPr>
        <w:t>I</w:t>
      </w:r>
      <w:r w:rsidRPr="006304A3">
        <w:rPr>
          <w:rFonts w:ascii="Bookman Old Style" w:hAnsi="Bookman Old Style" w:cs="Arial"/>
          <w:color w:val="000000"/>
          <w:spacing w:val="5"/>
          <w:w w:val="105"/>
          <w:sz w:val="22"/>
        </w:rPr>
        <w:t>F ____________________</w:t>
      </w:r>
      <w:r w:rsidRPr="006304A3">
        <w:rPr>
          <w:rFonts w:ascii="Bookman Old Style" w:hAnsi="Bookman Old Style" w:cs="Arial"/>
          <w:color w:val="000000"/>
          <w:w w:val="105"/>
          <w:sz w:val="22"/>
        </w:rPr>
        <w:t>con do</w:t>
      </w:r>
      <w:r w:rsidRPr="006304A3">
        <w:rPr>
          <w:rFonts w:ascii="Bookman Old Style" w:hAnsi="Bookman Old Style" w:cs="Arial"/>
          <w:color w:val="000000"/>
          <w:spacing w:val="1"/>
          <w:w w:val="105"/>
          <w:sz w:val="22"/>
        </w:rPr>
        <w:t>mi</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ili</w:t>
      </w:r>
      <w:r w:rsidRPr="006304A3">
        <w:rPr>
          <w:rFonts w:ascii="Bookman Old Style" w:hAnsi="Bookman Old Style" w:cs="Arial"/>
          <w:color w:val="000000"/>
          <w:w w:val="105"/>
          <w:sz w:val="22"/>
        </w:rPr>
        <w:t xml:space="preserve">o a </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f</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2"/>
          <w:w w:val="105"/>
          <w:sz w:val="22"/>
        </w:rPr>
        <w:t>t</w:t>
      </w:r>
      <w:r w:rsidRPr="006304A3">
        <w:rPr>
          <w:rFonts w:ascii="Bookman Old Style" w:hAnsi="Bookman Old Style" w:cs="Arial"/>
          <w:color w:val="000000"/>
          <w:w w:val="105"/>
          <w:sz w:val="22"/>
        </w:rPr>
        <w:t>os de n</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1"/>
          <w:w w:val="105"/>
          <w:sz w:val="22"/>
        </w:rPr>
        <w:t>tifi</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3"/>
          <w:w w:val="105"/>
          <w:sz w:val="22"/>
        </w:rPr>
        <w:t>a</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w:t>
      </w:r>
      <w:r w:rsidRPr="006304A3">
        <w:rPr>
          <w:rFonts w:ascii="Bookman Old Style" w:hAnsi="Bookman Old Style" w:cs="Arial"/>
          <w:color w:val="000000"/>
          <w:w w:val="105"/>
          <w:sz w:val="22"/>
        </w:rPr>
        <w:t>ón en______________________________________________________</w:t>
      </w:r>
      <w:r w:rsidRPr="006304A3">
        <w:rPr>
          <w:rFonts w:ascii="Bookman Old Style" w:hAnsi="Bookman Old Style" w:cs="Arial"/>
          <w:color w:val="000000"/>
          <w:spacing w:val="1"/>
          <w:w w:val="105"/>
          <w:sz w:val="22"/>
        </w:rPr>
        <w:t>C</w:t>
      </w:r>
      <w:r w:rsidRPr="006304A3">
        <w:rPr>
          <w:rFonts w:ascii="Bookman Old Style" w:hAnsi="Bookman Old Style" w:cs="Arial"/>
          <w:color w:val="000000"/>
          <w:spacing w:val="3"/>
          <w:w w:val="105"/>
          <w:sz w:val="22"/>
        </w:rPr>
        <w:t>.</w:t>
      </w:r>
      <w:r w:rsidRPr="006304A3">
        <w:rPr>
          <w:rFonts w:ascii="Bookman Old Style" w:hAnsi="Bookman Old Style" w:cs="Arial"/>
          <w:color w:val="000000"/>
          <w:w w:val="105"/>
          <w:sz w:val="22"/>
        </w:rPr>
        <w:t>P</w:t>
      </w:r>
      <w:r w:rsidRPr="006304A3">
        <w:rPr>
          <w:rFonts w:ascii="Bookman Old Style" w:hAnsi="Bookman Old Style" w:cs="Arial"/>
          <w:color w:val="000000"/>
          <w:spacing w:val="1"/>
          <w:w w:val="105"/>
          <w:sz w:val="22"/>
        </w:rPr>
        <w:t xml:space="preserve">___________, </w:t>
      </w:r>
      <w:r w:rsidRPr="006304A3">
        <w:rPr>
          <w:rFonts w:ascii="Bookman Old Style" w:hAnsi="Bookman Old Style" w:cs="Arial"/>
          <w:color w:val="000000"/>
          <w:spacing w:val="3"/>
          <w:w w:val="105"/>
          <w:sz w:val="22"/>
        </w:rPr>
        <w:t>l</w:t>
      </w:r>
      <w:r w:rsidRPr="006304A3">
        <w:rPr>
          <w:rFonts w:ascii="Bookman Old Style" w:hAnsi="Bookman Old Style" w:cs="Arial"/>
          <w:color w:val="000000"/>
          <w:spacing w:val="2"/>
          <w:w w:val="105"/>
          <w:sz w:val="22"/>
        </w:rPr>
        <w:t>oca</w:t>
      </w:r>
      <w:r w:rsidRPr="006304A3">
        <w:rPr>
          <w:rFonts w:ascii="Bookman Old Style" w:hAnsi="Bookman Old Style" w:cs="Arial"/>
          <w:color w:val="000000"/>
          <w:spacing w:val="1"/>
          <w:w w:val="105"/>
          <w:sz w:val="22"/>
        </w:rPr>
        <w:t>l</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d________________ </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l</w:t>
      </w:r>
      <w:r w:rsidRPr="006304A3">
        <w:rPr>
          <w:rFonts w:ascii="Bookman Old Style" w:hAnsi="Bookman Old Style" w:cs="Arial"/>
          <w:color w:val="000000"/>
          <w:w w:val="105"/>
          <w:sz w:val="22"/>
        </w:rPr>
        <w:t>é</w:t>
      </w:r>
      <w:r w:rsidRPr="006304A3">
        <w:rPr>
          <w:rFonts w:ascii="Bookman Old Style" w:hAnsi="Bookman Old Style" w:cs="Arial"/>
          <w:color w:val="000000"/>
          <w:spacing w:val="3"/>
          <w:w w:val="105"/>
          <w:sz w:val="22"/>
        </w:rPr>
        <w:t>f</w:t>
      </w:r>
      <w:r w:rsidRPr="006304A3">
        <w:rPr>
          <w:rFonts w:ascii="Bookman Old Style" w:hAnsi="Bookman Old Style" w:cs="Arial"/>
          <w:color w:val="000000"/>
          <w:w w:val="105"/>
          <w:sz w:val="22"/>
        </w:rPr>
        <w:t>o</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s</w:t>
      </w:r>
      <w:r w:rsidRPr="006304A3">
        <w:rPr>
          <w:rFonts w:ascii="Bookman Old Style" w:hAnsi="Bookman Old Style" w:cs="Arial"/>
          <w:color w:val="000000"/>
          <w:spacing w:val="1"/>
          <w:w w:val="105"/>
          <w:sz w:val="22"/>
        </w:rPr>
        <w:t>___________________</w:t>
      </w:r>
      <w:r w:rsidRPr="006304A3">
        <w:rPr>
          <w:rFonts w:ascii="Bookman Old Style" w:hAnsi="Bookman Old Style" w:cs="Arial"/>
          <w:color w:val="000000"/>
          <w:spacing w:val="-7"/>
          <w:w w:val="105"/>
          <w:sz w:val="22"/>
        </w:rPr>
        <w:t xml:space="preserve">____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n no</w:t>
      </w:r>
      <w:r w:rsidRPr="006304A3">
        <w:rPr>
          <w:rFonts w:ascii="Bookman Old Style" w:hAnsi="Bookman Old Style" w:cs="Arial"/>
          <w:color w:val="000000"/>
          <w:spacing w:val="1"/>
          <w:w w:val="105"/>
          <w:sz w:val="22"/>
        </w:rPr>
        <w:t>m</w:t>
      </w:r>
      <w:r w:rsidRPr="006304A3">
        <w:rPr>
          <w:rFonts w:ascii="Bookman Old Style" w:hAnsi="Bookman Old Style" w:cs="Arial"/>
          <w:color w:val="000000"/>
          <w:spacing w:val="2"/>
          <w:w w:val="105"/>
          <w:sz w:val="22"/>
        </w:rPr>
        <w:t>b</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p</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 xml:space="preserve">o o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t</w:t>
      </w:r>
      <w:r w:rsidRPr="006304A3">
        <w:rPr>
          <w:rFonts w:ascii="Bookman Old Style" w:hAnsi="Bookman Old Style" w:cs="Arial"/>
          <w:color w:val="000000"/>
          <w:w w:val="105"/>
          <w:sz w:val="22"/>
        </w:rPr>
        <w:t>ac</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ó</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2"/>
          <w:w w:val="105"/>
          <w:sz w:val="22"/>
        </w:rPr>
        <w:t>d</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á</w:t>
      </w:r>
      <w:r w:rsidRPr="006304A3">
        <w:rPr>
          <w:rFonts w:ascii="Bookman Old Style" w:hAnsi="Bookman Old Style" w:cs="Arial"/>
          <w:color w:val="000000"/>
          <w:spacing w:val="4"/>
          <w:w w:val="105"/>
          <w:sz w:val="22"/>
        </w:rPr>
        <w:t>c</w:t>
      </w:r>
      <w:r w:rsidRPr="006304A3">
        <w:rPr>
          <w:rFonts w:ascii="Bookman Old Style" w:hAnsi="Bookman Old Style" w:cs="Arial"/>
          <w:color w:val="000000"/>
          <w:w w:val="105"/>
          <w:sz w:val="22"/>
        </w:rPr>
        <w:t>he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o q</w:t>
      </w:r>
      <w:r w:rsidRPr="006304A3">
        <w:rPr>
          <w:rFonts w:ascii="Bookman Old Style" w:hAnsi="Bookman Old Style" w:cs="Arial"/>
          <w:color w:val="000000"/>
          <w:spacing w:val="2"/>
          <w:w w:val="105"/>
          <w:sz w:val="22"/>
        </w:rPr>
        <w:t>u</w:t>
      </w:r>
      <w:r w:rsidRPr="006304A3">
        <w:rPr>
          <w:rFonts w:ascii="Bookman Old Style" w:hAnsi="Bookman Old Style" w:cs="Arial"/>
          <w:color w:val="000000"/>
          <w:w w:val="105"/>
          <w:sz w:val="22"/>
        </w:rPr>
        <w:t xml:space="preserve">e no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2"/>
          <w:w w:val="105"/>
          <w:sz w:val="22"/>
        </w:rPr>
        <w:t>c</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da</w:t>
      </w:r>
      <w:r w:rsidRPr="006304A3">
        <w:rPr>
          <w:rFonts w:ascii="Bookman Old Style" w:hAnsi="Bookman Old Style" w:cs="Arial"/>
          <w:color w:val="000000"/>
          <w:w w:val="105"/>
          <w:sz w:val="22"/>
        </w:rPr>
        <w:t xml:space="preserv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 xml:space="preserve">a </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oc</w:t>
      </w:r>
      <w:r w:rsidRPr="006304A3">
        <w:rPr>
          <w:rFonts w:ascii="Bookman Old Style" w:hAnsi="Bookman Old Style" w:cs="Arial"/>
          <w:color w:val="000000"/>
          <w:spacing w:val="3"/>
          <w:w w:val="105"/>
          <w:sz w:val="22"/>
        </w:rPr>
        <w:t>i</w:t>
      </w:r>
      <w:r w:rsidRPr="006304A3">
        <w:rPr>
          <w:rFonts w:ascii="Bookman Old Style" w:hAnsi="Bookman Old Style" w:cs="Arial"/>
          <w:color w:val="000000"/>
          <w:spacing w:val="2"/>
          <w:w w:val="105"/>
          <w:sz w:val="22"/>
        </w:rPr>
        <w:t>e</w:t>
      </w:r>
      <w:r w:rsidRPr="006304A3">
        <w:rPr>
          <w:rFonts w:ascii="Bookman Old Style" w:hAnsi="Bookman Old Style" w:cs="Arial"/>
          <w:color w:val="000000"/>
          <w:spacing w:val="-3"/>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 </w:t>
      </w:r>
      <w:r w:rsidRPr="006304A3">
        <w:rPr>
          <w:rFonts w:ascii="Bookman Old Style" w:hAnsi="Bookman Old Style" w:cs="Arial"/>
          <w:color w:val="000000"/>
          <w:spacing w:val="-10"/>
          <w:w w:val="105"/>
          <w:sz w:val="22"/>
        </w:rPr>
        <w:t>_________________________________________________CI</w:t>
      </w:r>
      <w:r w:rsidRPr="006304A3">
        <w:rPr>
          <w:rFonts w:ascii="Bookman Old Style" w:hAnsi="Bookman Old Style" w:cs="Arial"/>
          <w:color w:val="000000"/>
          <w:spacing w:val="5"/>
          <w:w w:val="105"/>
          <w:sz w:val="22"/>
        </w:rPr>
        <w:t>F</w:t>
      </w:r>
      <w:r w:rsidRPr="006304A3">
        <w:rPr>
          <w:rFonts w:ascii="Bookman Old Style" w:hAnsi="Bookman Old Style" w:cs="Arial"/>
          <w:color w:val="000000"/>
          <w:spacing w:val="-10"/>
          <w:w w:val="105"/>
          <w:sz w:val="22"/>
        </w:rPr>
        <w:t>___________________.</w:t>
      </w:r>
    </w:p>
    <w:p w:rsidR="006304A3" w:rsidRPr="006304A3" w:rsidRDefault="006304A3" w:rsidP="006304A3">
      <w:pPr>
        <w:widowControl w:val="0"/>
        <w:tabs>
          <w:tab w:val="right" w:leader="underscore" w:pos="8789"/>
        </w:tabs>
        <w:spacing w:line="320" w:lineRule="atLeast"/>
        <w:ind w:right="35"/>
        <w:jc w:val="both"/>
        <w:rPr>
          <w:rFonts w:ascii="Bookman Old Style" w:eastAsia="Arial" w:hAnsi="Bookman Old Style" w:cs="Arial"/>
          <w:color w:val="FF0000"/>
          <w:spacing w:val="2"/>
          <w:w w:val="105"/>
          <w:sz w:val="22"/>
        </w:rPr>
      </w:pPr>
    </w:p>
    <w:p w:rsidR="006304A3" w:rsidRPr="006304A3" w:rsidRDefault="006304A3" w:rsidP="006304A3">
      <w:pPr>
        <w:widowControl w:val="0"/>
        <w:spacing w:after="240" w:line="320" w:lineRule="atLeast"/>
        <w:ind w:right="34"/>
        <w:jc w:val="both"/>
        <w:outlineLvl w:val="3"/>
        <w:rPr>
          <w:rFonts w:ascii="Bookman Old Style" w:eastAsia="Arial" w:hAnsi="Bookman Old Style" w:cs="Arial"/>
          <w:bCs/>
          <w:color w:val="000000"/>
          <w:spacing w:val="-4"/>
          <w:w w:val="105"/>
          <w:sz w:val="22"/>
        </w:rPr>
      </w:pPr>
      <w:r w:rsidRPr="006304A3">
        <w:rPr>
          <w:rFonts w:ascii="Bookman Old Style" w:eastAsia="Arial" w:hAnsi="Bookman Old Style" w:cs="Arial"/>
          <w:b/>
          <w:bCs/>
          <w:color w:val="000000"/>
          <w:spacing w:val="2"/>
          <w:w w:val="105"/>
          <w:sz w:val="22"/>
        </w:rPr>
        <w:t>s</w:t>
      </w:r>
      <w:r w:rsidRPr="006304A3">
        <w:rPr>
          <w:rFonts w:ascii="Bookman Old Style" w:eastAsia="Arial" w:hAnsi="Bookman Old Style" w:cs="Arial"/>
          <w:b/>
          <w:bCs/>
          <w:color w:val="000000"/>
          <w:w w:val="105"/>
          <w:sz w:val="22"/>
        </w:rPr>
        <w:t>e co</w:t>
      </w:r>
      <w:r w:rsidRPr="006304A3">
        <w:rPr>
          <w:rFonts w:ascii="Bookman Old Style" w:eastAsia="Arial" w:hAnsi="Bookman Old Style" w:cs="Arial"/>
          <w:b/>
          <w:bCs/>
          <w:color w:val="000000"/>
          <w:spacing w:val="1"/>
          <w:w w:val="105"/>
          <w:sz w:val="22"/>
        </w:rPr>
        <w:t>m</w:t>
      </w:r>
      <w:r w:rsidRPr="006304A3">
        <w:rPr>
          <w:rFonts w:ascii="Bookman Old Style" w:eastAsia="Arial" w:hAnsi="Bookman Old Style" w:cs="Arial"/>
          <w:b/>
          <w:bCs/>
          <w:color w:val="000000"/>
          <w:w w:val="105"/>
          <w:sz w:val="22"/>
        </w:rPr>
        <w:t>p</w:t>
      </w:r>
      <w:r w:rsidRPr="006304A3">
        <w:rPr>
          <w:rFonts w:ascii="Bookman Old Style" w:eastAsia="Arial" w:hAnsi="Bookman Old Style" w:cs="Arial"/>
          <w:b/>
          <w:bCs/>
          <w:color w:val="000000"/>
          <w:spacing w:val="-1"/>
          <w:w w:val="105"/>
          <w:sz w:val="22"/>
        </w:rPr>
        <w:t>r</w:t>
      </w:r>
      <w:r w:rsidRPr="006304A3">
        <w:rPr>
          <w:rFonts w:ascii="Bookman Old Style" w:eastAsia="Arial" w:hAnsi="Bookman Old Style" w:cs="Arial"/>
          <w:b/>
          <w:bCs/>
          <w:color w:val="000000"/>
          <w:spacing w:val="-3"/>
          <w:w w:val="105"/>
          <w:sz w:val="22"/>
        </w:rPr>
        <w:t>o</w:t>
      </w:r>
      <w:r w:rsidRPr="006304A3">
        <w:rPr>
          <w:rFonts w:ascii="Bookman Old Style" w:eastAsia="Arial" w:hAnsi="Bookman Old Style" w:cs="Arial"/>
          <w:b/>
          <w:bCs/>
          <w:color w:val="000000"/>
          <w:spacing w:val="1"/>
          <w:w w:val="105"/>
          <w:sz w:val="22"/>
        </w:rPr>
        <w:t>m</w:t>
      </w:r>
      <w:r w:rsidRPr="006304A3">
        <w:rPr>
          <w:rFonts w:ascii="Bookman Old Style" w:eastAsia="Arial" w:hAnsi="Bookman Old Style" w:cs="Arial"/>
          <w:b/>
          <w:bCs/>
          <w:color w:val="000000"/>
          <w:w w:val="105"/>
          <w:sz w:val="22"/>
        </w:rPr>
        <w:t>e</w:t>
      </w:r>
      <w:r w:rsidRPr="006304A3">
        <w:rPr>
          <w:rFonts w:ascii="Bookman Old Style" w:eastAsia="Arial" w:hAnsi="Bookman Old Style" w:cs="Arial"/>
          <w:b/>
          <w:bCs/>
          <w:color w:val="000000"/>
          <w:spacing w:val="1"/>
          <w:w w:val="105"/>
          <w:sz w:val="22"/>
        </w:rPr>
        <w:t>t</w:t>
      </w:r>
      <w:r w:rsidRPr="006304A3">
        <w:rPr>
          <w:rFonts w:ascii="Bookman Old Style" w:eastAsia="Arial" w:hAnsi="Bookman Old Style" w:cs="Arial"/>
          <w:b/>
          <w:bCs/>
          <w:color w:val="000000"/>
          <w:w w:val="105"/>
          <w:sz w:val="22"/>
        </w:rPr>
        <w:t>e a e</w:t>
      </w:r>
      <w:r w:rsidRPr="006304A3">
        <w:rPr>
          <w:rFonts w:ascii="Bookman Old Style" w:eastAsia="Arial" w:hAnsi="Bookman Old Style" w:cs="Arial"/>
          <w:b/>
          <w:bCs/>
          <w:color w:val="000000"/>
          <w:spacing w:val="-2"/>
          <w:w w:val="105"/>
          <w:sz w:val="22"/>
        </w:rPr>
        <w:t>j</w:t>
      </w:r>
      <w:r w:rsidRPr="006304A3">
        <w:rPr>
          <w:rFonts w:ascii="Bookman Old Style" w:eastAsia="Arial" w:hAnsi="Bookman Old Style" w:cs="Arial"/>
          <w:b/>
          <w:bCs/>
          <w:color w:val="000000"/>
          <w:spacing w:val="-3"/>
          <w:w w:val="105"/>
          <w:sz w:val="22"/>
        </w:rPr>
        <w:t>e</w:t>
      </w:r>
      <w:r w:rsidRPr="006304A3">
        <w:rPr>
          <w:rFonts w:ascii="Bookman Old Style" w:eastAsia="Arial" w:hAnsi="Bookman Old Style" w:cs="Arial"/>
          <w:b/>
          <w:bCs/>
          <w:color w:val="000000"/>
          <w:spacing w:val="2"/>
          <w:w w:val="105"/>
          <w:sz w:val="22"/>
        </w:rPr>
        <w:t>cu</w:t>
      </w:r>
      <w:r w:rsidRPr="006304A3">
        <w:rPr>
          <w:rFonts w:ascii="Bookman Old Style" w:eastAsia="Arial" w:hAnsi="Bookman Old Style" w:cs="Arial"/>
          <w:b/>
          <w:bCs/>
          <w:color w:val="000000"/>
          <w:spacing w:val="-2"/>
          <w:w w:val="105"/>
          <w:sz w:val="22"/>
        </w:rPr>
        <w:t>t</w:t>
      </w:r>
      <w:r w:rsidRPr="006304A3">
        <w:rPr>
          <w:rFonts w:ascii="Bookman Old Style" w:eastAsia="Arial" w:hAnsi="Bookman Old Style" w:cs="Arial"/>
          <w:b/>
          <w:bCs/>
          <w:color w:val="000000"/>
          <w:spacing w:val="2"/>
          <w:w w:val="105"/>
          <w:sz w:val="22"/>
        </w:rPr>
        <w:t>a</w:t>
      </w:r>
      <w:r w:rsidRPr="006304A3">
        <w:rPr>
          <w:rFonts w:ascii="Bookman Old Style" w:eastAsia="Arial" w:hAnsi="Bookman Old Style" w:cs="Arial"/>
          <w:b/>
          <w:bCs/>
          <w:color w:val="000000"/>
          <w:w w:val="105"/>
          <w:sz w:val="22"/>
        </w:rPr>
        <w:t xml:space="preserve">r </w:t>
      </w:r>
      <w:r w:rsidRPr="006304A3">
        <w:rPr>
          <w:rFonts w:ascii="Bookman Old Style" w:eastAsia="Arial" w:hAnsi="Bookman Old Style" w:cs="Arial"/>
          <w:b/>
          <w:bCs/>
          <w:color w:val="000000"/>
          <w:spacing w:val="1"/>
          <w:w w:val="105"/>
          <w:sz w:val="22"/>
        </w:rPr>
        <w:t>l</w:t>
      </w:r>
      <w:r w:rsidRPr="006304A3">
        <w:rPr>
          <w:rFonts w:ascii="Bookman Old Style" w:eastAsia="Arial" w:hAnsi="Bookman Old Style" w:cs="Arial"/>
          <w:b/>
          <w:bCs/>
          <w:color w:val="000000"/>
          <w:w w:val="105"/>
          <w:sz w:val="22"/>
        </w:rPr>
        <w:t xml:space="preserve">as </w:t>
      </w:r>
      <w:r w:rsidRPr="006304A3">
        <w:rPr>
          <w:rFonts w:ascii="Bookman Old Style" w:eastAsia="Arial" w:hAnsi="Bookman Old Style" w:cs="Arial"/>
          <w:b/>
          <w:bCs/>
          <w:color w:val="000000"/>
          <w:spacing w:val="-3"/>
          <w:w w:val="105"/>
          <w:sz w:val="22"/>
        </w:rPr>
        <w:t>o</w:t>
      </w:r>
      <w:r w:rsidRPr="006304A3">
        <w:rPr>
          <w:rFonts w:ascii="Bookman Old Style" w:eastAsia="Arial" w:hAnsi="Bookman Old Style" w:cs="Arial"/>
          <w:b/>
          <w:bCs/>
          <w:color w:val="000000"/>
          <w:w w:val="105"/>
          <w:sz w:val="22"/>
        </w:rPr>
        <w:t>b</w:t>
      </w:r>
      <w:r w:rsidRPr="006304A3">
        <w:rPr>
          <w:rFonts w:ascii="Bookman Old Style" w:eastAsia="Arial" w:hAnsi="Bookman Old Style" w:cs="Arial"/>
          <w:b/>
          <w:bCs/>
          <w:color w:val="000000"/>
          <w:spacing w:val="-1"/>
          <w:w w:val="105"/>
          <w:sz w:val="22"/>
        </w:rPr>
        <w:t>r</w:t>
      </w:r>
      <w:r w:rsidRPr="006304A3">
        <w:rPr>
          <w:rFonts w:ascii="Bookman Old Style" w:eastAsia="Arial" w:hAnsi="Bookman Old Style" w:cs="Arial"/>
          <w:b/>
          <w:bCs/>
          <w:color w:val="000000"/>
          <w:w w:val="105"/>
          <w:sz w:val="22"/>
        </w:rPr>
        <w:t xml:space="preserve">as </w:t>
      </w:r>
      <w:r w:rsidRPr="006304A3">
        <w:rPr>
          <w:rFonts w:ascii="Bookman Old Style" w:eastAsia="Arial" w:hAnsi="Bookman Old Style" w:cs="Arial"/>
          <w:b/>
          <w:bCs/>
          <w:color w:val="000000"/>
          <w:spacing w:val="1"/>
          <w:w w:val="105"/>
          <w:sz w:val="22"/>
        </w:rPr>
        <w:t>i</w:t>
      </w:r>
      <w:r w:rsidRPr="006304A3">
        <w:rPr>
          <w:rFonts w:ascii="Bookman Old Style" w:eastAsia="Arial" w:hAnsi="Bookman Old Style" w:cs="Arial"/>
          <w:b/>
          <w:bCs/>
          <w:color w:val="000000"/>
          <w:w w:val="105"/>
          <w:sz w:val="22"/>
        </w:rPr>
        <w:t>nd</w:t>
      </w:r>
      <w:r w:rsidRPr="006304A3">
        <w:rPr>
          <w:rFonts w:ascii="Bookman Old Style" w:eastAsia="Arial" w:hAnsi="Bookman Old Style" w:cs="Arial"/>
          <w:b/>
          <w:bCs/>
          <w:color w:val="000000"/>
          <w:spacing w:val="1"/>
          <w:w w:val="105"/>
          <w:sz w:val="22"/>
        </w:rPr>
        <w:t>i</w:t>
      </w:r>
      <w:r w:rsidRPr="006304A3">
        <w:rPr>
          <w:rFonts w:ascii="Bookman Old Style" w:eastAsia="Arial" w:hAnsi="Bookman Old Style" w:cs="Arial"/>
          <w:b/>
          <w:bCs/>
          <w:color w:val="000000"/>
          <w:w w:val="105"/>
          <w:sz w:val="22"/>
        </w:rPr>
        <w:t xml:space="preserve">cadas </w:t>
      </w:r>
      <w:r w:rsidRPr="006304A3">
        <w:rPr>
          <w:rFonts w:ascii="Bookman Old Style" w:eastAsia="Arial" w:hAnsi="Bookman Old Style"/>
          <w:bCs/>
          <w:color w:val="000000"/>
          <w:sz w:val="22"/>
        </w:rPr>
        <w:t xml:space="preserve">con estricta sujeción al Proyecto con todos los documentos que lo integran y al Pliego de Cláusulas Administrativas los cuales acepto íntegramente  y </w:t>
      </w:r>
      <w:r w:rsidRPr="006304A3">
        <w:rPr>
          <w:rFonts w:ascii="Bookman Old Style" w:eastAsia="Arial" w:hAnsi="Bookman Old Style" w:cs="Arial"/>
          <w:bCs/>
          <w:color w:val="000000"/>
          <w:spacing w:val="-4"/>
          <w:w w:val="105"/>
          <w:sz w:val="22"/>
        </w:rPr>
        <w:t>de acuerdo con la oferta que se hace a continuación:</w:t>
      </w:r>
    </w:p>
    <w:p w:rsidR="006304A3" w:rsidRPr="006304A3" w:rsidRDefault="006304A3" w:rsidP="006304A3">
      <w:pPr>
        <w:autoSpaceDE w:val="0"/>
        <w:autoSpaceDN w:val="0"/>
        <w:adjustRightInd w:val="0"/>
        <w:spacing w:before="240" w:after="240" w:line="300" w:lineRule="atLeast"/>
        <w:rPr>
          <w:rFonts w:ascii="Bookman Old Style" w:hAnsi="Bookman Old Style" w:cs="Calibri,Bold"/>
          <w:bCs/>
          <w:sz w:val="22"/>
        </w:rPr>
      </w:pPr>
      <w:r w:rsidRPr="006304A3">
        <w:rPr>
          <w:rFonts w:ascii="Bookman Old Style" w:hAnsi="Bookman Old Style" w:cs="Calibri,Bold"/>
          <w:b/>
          <w:bCs/>
          <w:sz w:val="22"/>
        </w:rPr>
        <w:t>CRITERIO SOCIAL (opcional)</w:t>
      </w:r>
    </w:p>
    <w:p w:rsidR="006304A3" w:rsidRPr="006304A3" w:rsidRDefault="006304A3" w:rsidP="006304A3">
      <w:pPr>
        <w:autoSpaceDE w:val="0"/>
        <w:autoSpaceDN w:val="0"/>
        <w:adjustRightInd w:val="0"/>
        <w:spacing w:before="240" w:after="240" w:line="300" w:lineRule="atLeast"/>
        <w:rPr>
          <w:rFonts w:ascii="Bookman Old Style" w:hAnsi="Bookman Old Style" w:cs="Calibri,Bold"/>
          <w:b/>
          <w:bCs/>
          <w:sz w:val="22"/>
        </w:rPr>
      </w:pPr>
      <w:r w:rsidRPr="006304A3">
        <w:rPr>
          <w:rFonts w:ascii="Bookman Old Style" w:hAnsi="Bookman Old Style" w:cs="Calibri,Bold"/>
          <w:bCs/>
          <w:sz w:val="22"/>
        </w:rPr>
        <w:t>Porcentaje  del precio de adjudicación que se subcontratará con Centros Especiales de Empleo y /o Empresas de Inserción.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5"/>
        <w:gridCol w:w="2708"/>
      </w:tblGrid>
      <w:tr w:rsidR="006304A3" w:rsidRPr="006304A3" w:rsidTr="00C76239">
        <w:trPr>
          <w:trHeight w:val="475"/>
        </w:trPr>
        <w:tc>
          <w:tcPr>
            <w:tcW w:w="4745" w:type="dxa"/>
          </w:tcPr>
          <w:p w:rsidR="006304A3" w:rsidRPr="006304A3" w:rsidRDefault="006304A3" w:rsidP="006304A3">
            <w:pPr>
              <w:ind w:right="35"/>
              <w:rPr>
                <w:rFonts w:ascii="Bookman Old Style" w:hAnsi="Bookman Old Style" w:cs="Arial"/>
                <w:color w:val="000000"/>
                <w:sz w:val="22"/>
              </w:rPr>
            </w:pPr>
          </w:p>
        </w:tc>
        <w:tc>
          <w:tcPr>
            <w:tcW w:w="2708" w:type="dxa"/>
          </w:tcPr>
          <w:p w:rsidR="006304A3" w:rsidRPr="006304A3" w:rsidRDefault="006304A3" w:rsidP="006304A3">
            <w:pPr>
              <w:ind w:right="35"/>
              <w:jc w:val="center"/>
              <w:rPr>
                <w:rFonts w:ascii="Bookman Old Style" w:hAnsi="Bookman Old Style" w:cs="Arial"/>
                <w:color w:val="000000"/>
                <w:sz w:val="22"/>
              </w:rPr>
            </w:pPr>
            <w:r w:rsidRPr="006304A3">
              <w:rPr>
                <w:rFonts w:ascii="Bookman Old Style" w:hAnsi="Bookman Old Style" w:cs="Arial"/>
                <w:color w:val="000000"/>
                <w:sz w:val="22"/>
              </w:rPr>
              <w:t>Marcar con una X la casilla del</w:t>
            </w:r>
          </w:p>
          <w:p w:rsidR="006304A3" w:rsidRPr="006304A3" w:rsidRDefault="006304A3" w:rsidP="006304A3">
            <w:pPr>
              <w:ind w:right="35"/>
              <w:jc w:val="center"/>
              <w:rPr>
                <w:rFonts w:ascii="Bookman Old Style" w:hAnsi="Bookman Old Style" w:cs="Arial"/>
                <w:color w:val="000000"/>
                <w:sz w:val="22"/>
              </w:rPr>
            </w:pPr>
            <w:r w:rsidRPr="006304A3">
              <w:rPr>
                <w:rFonts w:ascii="Bookman Old Style" w:hAnsi="Bookman Old Style" w:cs="Arial"/>
                <w:color w:val="000000"/>
                <w:sz w:val="22"/>
              </w:rPr>
              <w:t>% ofertado</w:t>
            </w:r>
          </w:p>
        </w:tc>
      </w:tr>
      <w:tr w:rsidR="006304A3" w:rsidRPr="006304A3" w:rsidTr="00C76239">
        <w:trPr>
          <w:trHeight w:val="409"/>
        </w:trPr>
        <w:tc>
          <w:tcPr>
            <w:tcW w:w="4745" w:type="dxa"/>
          </w:tcPr>
          <w:p w:rsidR="006304A3" w:rsidRPr="006304A3" w:rsidRDefault="006304A3" w:rsidP="006304A3">
            <w:pPr>
              <w:ind w:right="35"/>
              <w:rPr>
                <w:rFonts w:ascii="Bookman Old Style" w:hAnsi="Bookman Old Style" w:cs="Bookman Old Style"/>
                <w:color w:val="000000"/>
                <w:sz w:val="22"/>
                <w:lang w:eastAsia="es-ES"/>
              </w:rPr>
            </w:pPr>
          </w:p>
          <w:p w:rsidR="006304A3" w:rsidRPr="006304A3" w:rsidRDefault="006304A3" w:rsidP="006304A3">
            <w:pPr>
              <w:ind w:right="35"/>
              <w:rPr>
                <w:rFonts w:ascii="Bookman Old Style" w:hAnsi="Bookman Old Style" w:cs="Arial"/>
                <w:color w:val="000000"/>
                <w:sz w:val="22"/>
              </w:rPr>
            </w:pPr>
            <w:r w:rsidRPr="006304A3">
              <w:rPr>
                <w:rFonts w:ascii="Bookman Old Style" w:hAnsi="Bookman Old Style" w:cs="Bookman Old Style"/>
                <w:color w:val="000000"/>
                <w:sz w:val="22"/>
                <w:lang w:eastAsia="es-ES"/>
              </w:rPr>
              <w:t>Al menos un 2%</w:t>
            </w:r>
          </w:p>
        </w:tc>
        <w:tc>
          <w:tcPr>
            <w:tcW w:w="2708" w:type="dxa"/>
          </w:tcPr>
          <w:p w:rsidR="006304A3" w:rsidRPr="006304A3" w:rsidRDefault="006304A3" w:rsidP="006304A3">
            <w:pPr>
              <w:ind w:right="35"/>
              <w:rPr>
                <w:rFonts w:ascii="Bookman Old Style" w:hAnsi="Bookman Old Style" w:cs="Arial"/>
                <w:color w:val="000000"/>
                <w:sz w:val="22"/>
              </w:rPr>
            </w:pPr>
          </w:p>
        </w:tc>
      </w:tr>
      <w:tr w:rsidR="006304A3" w:rsidRPr="006304A3" w:rsidTr="00C76239">
        <w:trPr>
          <w:trHeight w:val="409"/>
        </w:trPr>
        <w:tc>
          <w:tcPr>
            <w:tcW w:w="4745" w:type="dxa"/>
          </w:tcPr>
          <w:p w:rsidR="006304A3" w:rsidRPr="006304A3" w:rsidRDefault="006304A3" w:rsidP="006304A3">
            <w:pPr>
              <w:autoSpaceDE w:val="0"/>
              <w:autoSpaceDN w:val="0"/>
              <w:adjustRightInd w:val="0"/>
              <w:rPr>
                <w:rFonts w:ascii="Bookman Old Style" w:hAnsi="Bookman Old Style" w:cs="Bookman Old Style"/>
                <w:color w:val="000000"/>
                <w:sz w:val="22"/>
                <w:lang w:eastAsia="es-ES"/>
              </w:rPr>
            </w:pPr>
          </w:p>
          <w:p w:rsidR="006304A3" w:rsidRPr="006304A3" w:rsidRDefault="006304A3" w:rsidP="006304A3">
            <w:pPr>
              <w:autoSpaceDE w:val="0"/>
              <w:autoSpaceDN w:val="0"/>
              <w:adjustRightInd w:val="0"/>
              <w:rPr>
                <w:rFonts w:ascii="Bookman Old Style" w:hAnsi="Bookman Old Style" w:cs="Bookman Old Style"/>
                <w:color w:val="000000"/>
                <w:sz w:val="22"/>
                <w:lang w:eastAsia="es-ES"/>
              </w:rPr>
            </w:pPr>
            <w:r w:rsidRPr="006304A3">
              <w:rPr>
                <w:rFonts w:ascii="Bookman Old Style" w:hAnsi="Bookman Old Style" w:cs="Bookman Old Style"/>
                <w:color w:val="000000"/>
                <w:sz w:val="22"/>
                <w:lang w:eastAsia="es-ES"/>
              </w:rPr>
              <w:t>Al menos un 4%</w:t>
            </w:r>
          </w:p>
        </w:tc>
        <w:tc>
          <w:tcPr>
            <w:tcW w:w="2708" w:type="dxa"/>
          </w:tcPr>
          <w:p w:rsidR="006304A3" w:rsidRPr="006304A3" w:rsidRDefault="006304A3" w:rsidP="006304A3">
            <w:pPr>
              <w:ind w:right="35"/>
              <w:rPr>
                <w:rFonts w:ascii="Bookman Old Style" w:hAnsi="Bookman Old Style" w:cs="Arial"/>
                <w:color w:val="000000"/>
                <w:sz w:val="22"/>
              </w:rPr>
            </w:pPr>
          </w:p>
        </w:tc>
      </w:tr>
      <w:tr w:rsidR="006304A3" w:rsidRPr="006304A3" w:rsidTr="00C76239">
        <w:trPr>
          <w:trHeight w:val="308"/>
        </w:trPr>
        <w:tc>
          <w:tcPr>
            <w:tcW w:w="4745" w:type="dxa"/>
          </w:tcPr>
          <w:p w:rsidR="006304A3" w:rsidRPr="006304A3" w:rsidRDefault="006304A3" w:rsidP="006304A3">
            <w:pPr>
              <w:ind w:right="35"/>
              <w:rPr>
                <w:rFonts w:ascii="Bookman Old Style" w:hAnsi="Bookman Old Style" w:cs="Bookman Old Style"/>
                <w:color w:val="000000"/>
                <w:sz w:val="22"/>
                <w:lang w:eastAsia="es-ES"/>
              </w:rPr>
            </w:pPr>
          </w:p>
          <w:p w:rsidR="006304A3" w:rsidRPr="006304A3" w:rsidRDefault="006304A3" w:rsidP="006304A3">
            <w:pPr>
              <w:ind w:right="35"/>
              <w:rPr>
                <w:rFonts w:ascii="Bookman Old Style" w:hAnsi="Bookman Old Style" w:cs="Arial"/>
                <w:color w:val="000000"/>
                <w:sz w:val="22"/>
              </w:rPr>
            </w:pPr>
            <w:r w:rsidRPr="006304A3">
              <w:rPr>
                <w:rFonts w:ascii="Bookman Old Style" w:hAnsi="Bookman Old Style" w:cs="Bookman Old Style"/>
                <w:color w:val="000000"/>
                <w:sz w:val="22"/>
                <w:lang w:eastAsia="es-ES"/>
              </w:rPr>
              <w:t>Al menos un 6%</w:t>
            </w:r>
          </w:p>
        </w:tc>
        <w:tc>
          <w:tcPr>
            <w:tcW w:w="2708" w:type="dxa"/>
          </w:tcPr>
          <w:p w:rsidR="006304A3" w:rsidRPr="006304A3" w:rsidRDefault="006304A3" w:rsidP="006304A3">
            <w:pPr>
              <w:ind w:right="35"/>
              <w:rPr>
                <w:rFonts w:ascii="Bookman Old Style" w:hAnsi="Bookman Old Style" w:cs="Arial"/>
                <w:color w:val="000000"/>
                <w:sz w:val="22"/>
              </w:rPr>
            </w:pPr>
          </w:p>
        </w:tc>
      </w:tr>
    </w:tbl>
    <w:p w:rsidR="006304A3" w:rsidRPr="006304A3" w:rsidRDefault="006304A3" w:rsidP="006304A3">
      <w:pPr>
        <w:ind w:right="35"/>
        <w:rPr>
          <w:rFonts w:ascii="Bookman Old Style" w:hAnsi="Bookman Old Style" w:cs="Arial"/>
          <w:color w:val="FF0000"/>
          <w:sz w:val="22"/>
        </w:rPr>
      </w:pPr>
    </w:p>
    <w:p w:rsidR="006304A3" w:rsidRPr="006304A3" w:rsidRDefault="006304A3" w:rsidP="006304A3">
      <w:pPr>
        <w:ind w:right="35"/>
        <w:rPr>
          <w:rFonts w:ascii="Bookman Old Style" w:hAnsi="Bookman Old Style" w:cs="Arial"/>
          <w:color w:val="FF0000"/>
          <w:sz w:val="20"/>
          <w:szCs w:val="20"/>
        </w:rPr>
      </w:pPr>
    </w:p>
    <w:p w:rsidR="006304A3" w:rsidRPr="006304A3" w:rsidRDefault="006304A3" w:rsidP="006304A3">
      <w:pPr>
        <w:ind w:right="35"/>
        <w:rPr>
          <w:rFonts w:ascii="Arial,Bold" w:eastAsia="Arial,Bold" w:hAnsi="Helvetica-Bold" w:cs="Arial,Bold"/>
          <w:b/>
          <w:bCs/>
          <w:color w:val="000000"/>
          <w:sz w:val="39"/>
          <w:szCs w:val="39"/>
        </w:rPr>
      </w:pPr>
      <w:r w:rsidRPr="006304A3">
        <w:rPr>
          <w:rFonts w:ascii="Bookman Old Style" w:hAnsi="Bookman Old Style" w:cs="Calibri"/>
          <w:color w:val="000000"/>
          <w:sz w:val="22"/>
        </w:rPr>
        <w:t xml:space="preserve">Dispone  de Plan de Conciliación Laboral que contenga al menos </w:t>
      </w:r>
      <w:r w:rsidRPr="006304A3">
        <w:rPr>
          <w:rFonts w:ascii="Bookman Old Style" w:hAnsi="Bookman Old Style" w:cs="Calibri"/>
          <w:b/>
          <w:color w:val="000000"/>
          <w:sz w:val="22"/>
        </w:rPr>
        <w:t>dos medidas</w:t>
      </w:r>
      <w:r w:rsidRPr="006304A3">
        <w:rPr>
          <w:rFonts w:ascii="Bookman Old Style" w:hAnsi="Bookman Old Style" w:cs="Calibri"/>
          <w:color w:val="000000"/>
          <w:sz w:val="22"/>
        </w:rPr>
        <w:t xml:space="preserve"> concretas en la conciliación de su vida familiar y laboral</w:t>
      </w:r>
      <w:r w:rsidRPr="006304A3">
        <w:rPr>
          <w:rFonts w:ascii="Helvetica-Bold" w:eastAsiaTheme="minorHAnsi" w:hAnsi="Helvetica-Bold" w:cs="Helvetica-Bold"/>
          <w:b/>
          <w:bCs/>
          <w:color w:val="000000"/>
          <w:sz w:val="21"/>
          <w:szCs w:val="21"/>
        </w:rPr>
        <w:t xml:space="preserve"> SI </w:t>
      </w:r>
      <w:r w:rsidRPr="006304A3">
        <w:rPr>
          <w:rFonts w:ascii="Arial,Bold" w:eastAsia="Arial,Bold" w:hAnsi="Helvetica-Bold" w:cs="Arial,Bold" w:hint="eastAsia"/>
          <w:b/>
          <w:bCs/>
          <w:color w:val="000000"/>
          <w:sz w:val="39"/>
          <w:szCs w:val="39"/>
        </w:rPr>
        <w:t>□</w:t>
      </w:r>
      <w:r w:rsidRPr="006304A3">
        <w:rPr>
          <w:rFonts w:ascii="Arial,Bold" w:eastAsia="Arial,Bold" w:hAnsi="Helvetica-Bold" w:cs="Arial,Bold"/>
          <w:b/>
          <w:bCs/>
          <w:color w:val="000000"/>
          <w:sz w:val="39"/>
          <w:szCs w:val="39"/>
        </w:rPr>
        <w:t xml:space="preserve"> </w:t>
      </w:r>
      <w:r w:rsidRPr="006304A3">
        <w:rPr>
          <w:rFonts w:ascii="Helvetica-Bold" w:eastAsiaTheme="minorHAnsi" w:hAnsi="Helvetica-Bold" w:cs="Helvetica-Bold"/>
          <w:b/>
          <w:bCs/>
          <w:color w:val="000000"/>
          <w:sz w:val="21"/>
          <w:szCs w:val="21"/>
        </w:rPr>
        <w:t xml:space="preserve">NO </w:t>
      </w:r>
      <w:r w:rsidRPr="006304A3">
        <w:rPr>
          <w:rFonts w:ascii="Arial,Bold" w:eastAsia="Arial,Bold" w:hAnsi="Helvetica-Bold" w:cs="Arial,Bold" w:hint="eastAsia"/>
          <w:b/>
          <w:bCs/>
          <w:color w:val="000000"/>
          <w:sz w:val="39"/>
          <w:szCs w:val="39"/>
        </w:rPr>
        <w:t>□</w:t>
      </w:r>
      <w:r w:rsidRPr="006304A3">
        <w:rPr>
          <w:rFonts w:ascii="Arial,Bold" w:eastAsia="Arial,Bold" w:hAnsi="Helvetica-Bold" w:cs="Arial,Bold"/>
          <w:b/>
          <w:bCs/>
          <w:color w:val="000000"/>
          <w:sz w:val="39"/>
          <w:szCs w:val="39"/>
        </w:rPr>
        <w:t>.</w:t>
      </w:r>
    </w:p>
    <w:p w:rsidR="006304A3" w:rsidRPr="006304A3" w:rsidRDefault="006304A3" w:rsidP="006304A3">
      <w:pPr>
        <w:ind w:right="35"/>
        <w:rPr>
          <w:rFonts w:ascii="Arial,Bold" w:eastAsia="Arial,Bold" w:hAnsi="Helvetica-Bold" w:cs="Arial,Bold"/>
          <w:b/>
          <w:bCs/>
          <w:color w:val="000000"/>
          <w:sz w:val="39"/>
          <w:szCs w:val="39"/>
        </w:rPr>
      </w:pPr>
    </w:p>
    <w:p w:rsidR="00C76239" w:rsidRPr="006304A3" w:rsidRDefault="00C76239" w:rsidP="00C76239">
      <w:pPr>
        <w:tabs>
          <w:tab w:val="left" w:pos="289"/>
        </w:tabs>
        <w:spacing w:before="120"/>
        <w:ind w:right="34"/>
        <w:rPr>
          <w:rFonts w:ascii="Bookman Old Style" w:eastAsia="Arial" w:hAnsi="Bookman Old Style" w:cs="Arial"/>
          <w:color w:val="000000"/>
          <w:spacing w:val="1"/>
          <w:w w:val="105"/>
          <w:sz w:val="22"/>
        </w:rPr>
      </w:pPr>
      <w:r w:rsidRPr="006304A3">
        <w:rPr>
          <w:rFonts w:ascii="Bookman Old Style" w:hAnsi="Bookman Old Style" w:cs="Arial"/>
          <w:color w:val="000000"/>
          <w:spacing w:val="1"/>
          <w:w w:val="105"/>
          <w:sz w:val="22"/>
        </w:rPr>
        <w:t xml:space="preserve">En__________________________ a ____ </w:t>
      </w:r>
      <w:r w:rsidR="00BD60D7">
        <w:rPr>
          <w:rFonts w:ascii="Bookman Old Style" w:hAnsi="Bookman Old Style" w:cs="Arial"/>
          <w:color w:val="000000"/>
          <w:spacing w:val="1"/>
          <w:w w:val="105"/>
          <w:sz w:val="22"/>
        </w:rPr>
        <w:t>de _____________________ de 2020.</w:t>
      </w:r>
      <w:r w:rsidRPr="006304A3">
        <w:rPr>
          <w:rFonts w:ascii="Bookman Old Style" w:hAnsi="Bookman Old Style" w:cs="Arial"/>
          <w:color w:val="000000"/>
          <w:spacing w:val="1"/>
          <w:w w:val="105"/>
          <w:sz w:val="22"/>
        </w:rPr>
        <w:t xml:space="preserve"> FIRMA DEL LICITADOR O LICITADORES</w:t>
      </w:r>
      <w:r w:rsidRPr="006304A3">
        <w:rPr>
          <w:rFonts w:ascii="Bookman Old Style" w:eastAsia="Arial" w:hAnsi="Bookman Old Style" w:cs="Arial"/>
          <w:color w:val="000000"/>
          <w:spacing w:val="1"/>
          <w:w w:val="105"/>
          <w:sz w:val="22"/>
        </w:rPr>
        <w:t>.</w:t>
      </w:r>
    </w:p>
    <w:p w:rsidR="00C76239" w:rsidRPr="009F7381" w:rsidRDefault="00C76239" w:rsidP="00C76239">
      <w:pPr>
        <w:autoSpaceDE w:val="0"/>
        <w:autoSpaceDN w:val="0"/>
        <w:adjustRightInd w:val="0"/>
        <w:spacing w:before="120" w:line="300" w:lineRule="atLeast"/>
        <w:jc w:val="both"/>
        <w:rPr>
          <w:rFonts w:ascii="Bookman Old Style" w:hAnsi="Bookman Old Style" w:cs="Calibri"/>
          <w:sz w:val="22"/>
        </w:rPr>
      </w:pPr>
    </w:p>
    <w:p w:rsidR="006304A3" w:rsidRPr="006304A3" w:rsidRDefault="006304A3" w:rsidP="006304A3">
      <w:pPr>
        <w:ind w:right="35"/>
        <w:rPr>
          <w:rFonts w:ascii="Arial,Bold" w:eastAsia="Arial,Bold" w:hAnsi="Helvetica-Bold" w:cs="Arial,Bold"/>
          <w:b/>
          <w:bCs/>
          <w:color w:val="000000"/>
          <w:sz w:val="39"/>
          <w:szCs w:val="39"/>
        </w:rPr>
      </w:pPr>
    </w:p>
    <w:p w:rsidR="00C76239" w:rsidRPr="009F7381" w:rsidRDefault="00C76239">
      <w:pPr>
        <w:autoSpaceDE w:val="0"/>
        <w:autoSpaceDN w:val="0"/>
        <w:adjustRightInd w:val="0"/>
        <w:spacing w:before="120" w:line="300" w:lineRule="atLeast"/>
        <w:jc w:val="both"/>
        <w:rPr>
          <w:rFonts w:ascii="Bookman Old Style" w:hAnsi="Bookman Old Style" w:cs="Calibri"/>
          <w:sz w:val="22"/>
        </w:rPr>
      </w:pPr>
    </w:p>
    <w:sectPr w:rsidR="00C76239" w:rsidRPr="009F7381" w:rsidSect="006F331E">
      <w:headerReference w:type="default" r:id="rId9"/>
      <w:footerReference w:type="default" r:id="rId10"/>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76" w:rsidRDefault="00AA7376" w:rsidP="009F7381">
      <w:r>
        <w:separator/>
      </w:r>
    </w:p>
  </w:endnote>
  <w:endnote w:type="continuationSeparator" w:id="0">
    <w:p w:rsidR="00AA7376" w:rsidRDefault="00AA7376" w:rsidP="009F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Poppins-Italic">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Narrow">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376" w:rsidRDefault="00AA7376">
    <w:pPr>
      <w:pStyle w:val="Piedepgina"/>
      <w:jc w:val="right"/>
    </w:pPr>
    <w:r>
      <w:fldChar w:fldCharType="begin"/>
    </w:r>
    <w:r>
      <w:instrText>PAGE   \* MERGEFORMAT</w:instrText>
    </w:r>
    <w:r>
      <w:fldChar w:fldCharType="separate"/>
    </w:r>
    <w:r w:rsidR="00F25D06">
      <w:rPr>
        <w:noProof/>
      </w:rPr>
      <w:t>4</w:t>
    </w:r>
    <w:r>
      <w:fldChar w:fldCharType="end"/>
    </w:r>
  </w:p>
  <w:p w:rsidR="00AA7376" w:rsidRDefault="00AA73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76" w:rsidRDefault="00AA7376" w:rsidP="009F7381">
      <w:r>
        <w:separator/>
      </w:r>
    </w:p>
  </w:footnote>
  <w:footnote w:type="continuationSeparator" w:id="0">
    <w:p w:rsidR="00AA7376" w:rsidRDefault="00AA7376" w:rsidP="009F7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376" w:rsidRDefault="00AA7376">
    <w:pPr>
      <w:pStyle w:val="Encabezado"/>
    </w:pPr>
    <w:r>
      <w:rPr>
        <w:lang w:val="es-ES_trad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302"/>
    <w:multiLevelType w:val="hybridMultilevel"/>
    <w:tmpl w:val="4468ACCA"/>
    <w:lvl w:ilvl="0" w:tplc="5F9A2736">
      <w:start w:val="1"/>
      <w:numFmt w:val="bullet"/>
      <w:lvlText w:val="-"/>
      <w:lvlJc w:val="left"/>
      <w:pPr>
        <w:ind w:hanging="240"/>
      </w:pPr>
      <w:rPr>
        <w:rFonts w:ascii="Symbol" w:eastAsia="Symbol" w:hAnsi="Symbol" w:hint="default"/>
        <w:w w:val="96"/>
        <w:sz w:val="16"/>
        <w:szCs w:val="16"/>
      </w:rPr>
    </w:lvl>
    <w:lvl w:ilvl="1" w:tplc="C9D81C0E">
      <w:start w:val="1"/>
      <w:numFmt w:val="bullet"/>
      <w:lvlText w:val="-"/>
      <w:lvlJc w:val="left"/>
      <w:pPr>
        <w:ind w:hanging="137"/>
      </w:pPr>
      <w:rPr>
        <w:rFonts w:ascii="Arial" w:eastAsia="Arial" w:hAnsi="Arial" w:hint="default"/>
        <w:w w:val="104"/>
        <w:sz w:val="16"/>
        <w:szCs w:val="16"/>
      </w:rPr>
    </w:lvl>
    <w:lvl w:ilvl="2" w:tplc="B0484DD2">
      <w:start w:val="1"/>
      <w:numFmt w:val="bullet"/>
      <w:lvlText w:val="•"/>
      <w:lvlJc w:val="left"/>
      <w:rPr>
        <w:rFonts w:hint="default"/>
      </w:rPr>
    </w:lvl>
    <w:lvl w:ilvl="3" w:tplc="FF249D9A">
      <w:start w:val="1"/>
      <w:numFmt w:val="bullet"/>
      <w:lvlText w:val="•"/>
      <w:lvlJc w:val="left"/>
      <w:rPr>
        <w:rFonts w:hint="default"/>
      </w:rPr>
    </w:lvl>
    <w:lvl w:ilvl="4" w:tplc="B99AC218">
      <w:start w:val="1"/>
      <w:numFmt w:val="bullet"/>
      <w:lvlText w:val="•"/>
      <w:lvlJc w:val="left"/>
      <w:rPr>
        <w:rFonts w:hint="default"/>
      </w:rPr>
    </w:lvl>
    <w:lvl w:ilvl="5" w:tplc="92C63F10">
      <w:start w:val="1"/>
      <w:numFmt w:val="bullet"/>
      <w:lvlText w:val="•"/>
      <w:lvlJc w:val="left"/>
      <w:rPr>
        <w:rFonts w:hint="default"/>
      </w:rPr>
    </w:lvl>
    <w:lvl w:ilvl="6" w:tplc="DCC2812E">
      <w:start w:val="1"/>
      <w:numFmt w:val="bullet"/>
      <w:lvlText w:val="•"/>
      <w:lvlJc w:val="left"/>
      <w:rPr>
        <w:rFonts w:hint="default"/>
      </w:rPr>
    </w:lvl>
    <w:lvl w:ilvl="7" w:tplc="301C2BBC">
      <w:start w:val="1"/>
      <w:numFmt w:val="bullet"/>
      <w:lvlText w:val="•"/>
      <w:lvlJc w:val="left"/>
      <w:rPr>
        <w:rFonts w:hint="default"/>
      </w:rPr>
    </w:lvl>
    <w:lvl w:ilvl="8" w:tplc="11BE2D9C">
      <w:start w:val="1"/>
      <w:numFmt w:val="bullet"/>
      <w:lvlText w:val="•"/>
      <w:lvlJc w:val="left"/>
      <w:rPr>
        <w:rFonts w:hint="default"/>
      </w:rPr>
    </w:lvl>
  </w:abstractNum>
  <w:abstractNum w:abstractNumId="1">
    <w:nsid w:val="052227C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137F341F"/>
    <w:multiLevelType w:val="hybridMultilevel"/>
    <w:tmpl w:val="7668EEC8"/>
    <w:lvl w:ilvl="0" w:tplc="DC509820">
      <w:numFmt w:val="bullet"/>
      <w:lvlText w:val=""/>
      <w:lvlJc w:val="left"/>
      <w:pPr>
        <w:ind w:left="720" w:hanging="360"/>
      </w:pPr>
      <w:rPr>
        <w:rFonts w:ascii="Symbol" w:eastAsia="Calibri" w:hAnsi="Symbol"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C03F9D"/>
    <w:multiLevelType w:val="hybridMultilevel"/>
    <w:tmpl w:val="937A5730"/>
    <w:lvl w:ilvl="0" w:tplc="3082358C">
      <w:numFmt w:val="bullet"/>
      <w:lvlText w:val="-"/>
      <w:lvlJc w:val="left"/>
      <w:pPr>
        <w:ind w:left="720" w:hanging="360"/>
      </w:pPr>
      <w:rPr>
        <w:rFonts w:ascii="Bookman Old Style" w:eastAsia="Calibri" w:hAnsi="Bookman Old Style" w:cs="Symbo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5C20DB"/>
    <w:multiLevelType w:val="hybridMultilevel"/>
    <w:tmpl w:val="67581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040C4C"/>
    <w:multiLevelType w:val="hybridMultilevel"/>
    <w:tmpl w:val="BE205332"/>
    <w:lvl w:ilvl="0" w:tplc="22E29F12">
      <w:start w:val="1"/>
      <w:numFmt w:val="bullet"/>
      <w:lvlText w:val="-"/>
      <w:lvlJc w:val="left"/>
      <w:pPr>
        <w:ind w:hanging="183"/>
      </w:pPr>
      <w:rPr>
        <w:rFonts w:ascii="Symbol" w:eastAsia="Symbol" w:hAnsi="Symbol" w:hint="default"/>
        <w:w w:val="90"/>
        <w:sz w:val="18"/>
        <w:szCs w:val="18"/>
      </w:rPr>
    </w:lvl>
    <w:lvl w:ilvl="1" w:tplc="E0863698">
      <w:start w:val="1"/>
      <w:numFmt w:val="bullet"/>
      <w:lvlText w:val="•"/>
      <w:lvlJc w:val="left"/>
      <w:rPr>
        <w:rFonts w:hint="default"/>
      </w:rPr>
    </w:lvl>
    <w:lvl w:ilvl="2" w:tplc="B4AA576E">
      <w:start w:val="1"/>
      <w:numFmt w:val="bullet"/>
      <w:lvlText w:val="•"/>
      <w:lvlJc w:val="left"/>
      <w:rPr>
        <w:rFonts w:hint="default"/>
      </w:rPr>
    </w:lvl>
    <w:lvl w:ilvl="3" w:tplc="83D60E94">
      <w:start w:val="1"/>
      <w:numFmt w:val="bullet"/>
      <w:lvlText w:val="•"/>
      <w:lvlJc w:val="left"/>
      <w:rPr>
        <w:rFonts w:hint="default"/>
      </w:rPr>
    </w:lvl>
    <w:lvl w:ilvl="4" w:tplc="8074526A">
      <w:start w:val="1"/>
      <w:numFmt w:val="bullet"/>
      <w:lvlText w:val="•"/>
      <w:lvlJc w:val="left"/>
      <w:rPr>
        <w:rFonts w:hint="default"/>
      </w:rPr>
    </w:lvl>
    <w:lvl w:ilvl="5" w:tplc="0C0C9B68">
      <w:start w:val="1"/>
      <w:numFmt w:val="bullet"/>
      <w:lvlText w:val="•"/>
      <w:lvlJc w:val="left"/>
      <w:rPr>
        <w:rFonts w:hint="default"/>
      </w:rPr>
    </w:lvl>
    <w:lvl w:ilvl="6" w:tplc="92C2A342">
      <w:start w:val="1"/>
      <w:numFmt w:val="bullet"/>
      <w:lvlText w:val="•"/>
      <w:lvlJc w:val="left"/>
      <w:rPr>
        <w:rFonts w:hint="default"/>
      </w:rPr>
    </w:lvl>
    <w:lvl w:ilvl="7" w:tplc="9442343A">
      <w:start w:val="1"/>
      <w:numFmt w:val="bullet"/>
      <w:lvlText w:val="•"/>
      <w:lvlJc w:val="left"/>
      <w:rPr>
        <w:rFonts w:hint="default"/>
      </w:rPr>
    </w:lvl>
    <w:lvl w:ilvl="8" w:tplc="E556C4FE">
      <w:start w:val="1"/>
      <w:numFmt w:val="bullet"/>
      <w:lvlText w:val="•"/>
      <w:lvlJc w:val="left"/>
      <w:rPr>
        <w:rFonts w:hint="default"/>
      </w:rPr>
    </w:lvl>
  </w:abstractNum>
  <w:abstractNum w:abstractNumId="6">
    <w:nsid w:val="254E6966"/>
    <w:multiLevelType w:val="hybridMultilevel"/>
    <w:tmpl w:val="DA1C10AA"/>
    <w:lvl w:ilvl="0" w:tplc="C8DC21D0">
      <w:start w:val="1"/>
      <w:numFmt w:val="lowerLetter"/>
      <w:lvlText w:val="%1)"/>
      <w:lvlJc w:val="left"/>
      <w:pPr>
        <w:ind w:hanging="303"/>
        <w:jc w:val="right"/>
      </w:pPr>
      <w:rPr>
        <w:rFonts w:ascii="Arial" w:eastAsia="Calibri" w:hAnsi="Arial" w:cs="Arial" w:hint="default"/>
        <w:spacing w:val="5"/>
        <w:u w:val="none"/>
      </w:rPr>
    </w:lvl>
    <w:lvl w:ilvl="1" w:tplc="C7C2EBC2">
      <w:start w:val="1"/>
      <w:numFmt w:val="bullet"/>
      <w:lvlText w:val="•"/>
      <w:lvlJc w:val="left"/>
      <w:rPr>
        <w:rFonts w:hint="default"/>
      </w:rPr>
    </w:lvl>
    <w:lvl w:ilvl="2" w:tplc="16DC5FD4">
      <w:start w:val="1"/>
      <w:numFmt w:val="bullet"/>
      <w:lvlText w:val="•"/>
      <w:lvlJc w:val="left"/>
      <w:rPr>
        <w:rFonts w:hint="default"/>
      </w:rPr>
    </w:lvl>
    <w:lvl w:ilvl="3" w:tplc="E73EEBF6">
      <w:start w:val="1"/>
      <w:numFmt w:val="bullet"/>
      <w:lvlText w:val="•"/>
      <w:lvlJc w:val="left"/>
      <w:rPr>
        <w:rFonts w:hint="default"/>
      </w:rPr>
    </w:lvl>
    <w:lvl w:ilvl="4" w:tplc="00FE7E86">
      <w:start w:val="1"/>
      <w:numFmt w:val="bullet"/>
      <w:lvlText w:val="•"/>
      <w:lvlJc w:val="left"/>
      <w:rPr>
        <w:rFonts w:hint="default"/>
      </w:rPr>
    </w:lvl>
    <w:lvl w:ilvl="5" w:tplc="4BA8E046">
      <w:start w:val="1"/>
      <w:numFmt w:val="bullet"/>
      <w:lvlText w:val="•"/>
      <w:lvlJc w:val="left"/>
      <w:rPr>
        <w:rFonts w:hint="default"/>
      </w:rPr>
    </w:lvl>
    <w:lvl w:ilvl="6" w:tplc="62DAD27E">
      <w:start w:val="1"/>
      <w:numFmt w:val="bullet"/>
      <w:lvlText w:val="•"/>
      <w:lvlJc w:val="left"/>
      <w:rPr>
        <w:rFonts w:hint="default"/>
      </w:rPr>
    </w:lvl>
    <w:lvl w:ilvl="7" w:tplc="DE3C4B8E">
      <w:start w:val="1"/>
      <w:numFmt w:val="bullet"/>
      <w:lvlText w:val="•"/>
      <w:lvlJc w:val="left"/>
      <w:rPr>
        <w:rFonts w:hint="default"/>
      </w:rPr>
    </w:lvl>
    <w:lvl w:ilvl="8" w:tplc="F91A14D2">
      <w:start w:val="1"/>
      <w:numFmt w:val="bullet"/>
      <w:lvlText w:val="•"/>
      <w:lvlJc w:val="left"/>
      <w:rPr>
        <w:rFonts w:hint="default"/>
      </w:rPr>
    </w:lvl>
  </w:abstractNum>
  <w:abstractNum w:abstractNumId="7">
    <w:nsid w:val="3F94525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nsid w:val="542008AF"/>
    <w:multiLevelType w:val="hybridMultilevel"/>
    <w:tmpl w:val="A6EAE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C50307C"/>
    <w:multiLevelType w:val="hybridMultilevel"/>
    <w:tmpl w:val="8E4C9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9F7E34"/>
    <w:multiLevelType w:val="hybridMultilevel"/>
    <w:tmpl w:val="69AE90C0"/>
    <w:lvl w:ilvl="0" w:tplc="DC509820">
      <w:numFmt w:val="bullet"/>
      <w:lvlText w:val=""/>
      <w:lvlJc w:val="left"/>
      <w:pPr>
        <w:ind w:left="720" w:hanging="360"/>
      </w:pPr>
      <w:rPr>
        <w:rFonts w:ascii="Symbol" w:eastAsia="Calibri" w:hAnsi="Symbol"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5"/>
  </w:num>
  <w:num w:numId="6">
    <w:abstractNumId w:val="0"/>
  </w:num>
  <w:num w:numId="7">
    <w:abstractNumId w:val="6"/>
  </w:num>
  <w:num w:numId="8">
    <w:abstractNumId w:val="9"/>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81"/>
    <w:rsid w:val="00002AA8"/>
    <w:rsid w:val="00034F05"/>
    <w:rsid w:val="000A0566"/>
    <w:rsid w:val="000D3B8E"/>
    <w:rsid w:val="000F40AB"/>
    <w:rsid w:val="001A0C35"/>
    <w:rsid w:val="002A2F10"/>
    <w:rsid w:val="002C22B5"/>
    <w:rsid w:val="002C6241"/>
    <w:rsid w:val="00323A83"/>
    <w:rsid w:val="00393EC5"/>
    <w:rsid w:val="00421335"/>
    <w:rsid w:val="00483E3C"/>
    <w:rsid w:val="004D524C"/>
    <w:rsid w:val="00501624"/>
    <w:rsid w:val="00532B1E"/>
    <w:rsid w:val="00601685"/>
    <w:rsid w:val="006304A3"/>
    <w:rsid w:val="00632B44"/>
    <w:rsid w:val="006528D7"/>
    <w:rsid w:val="00683399"/>
    <w:rsid w:val="006F331E"/>
    <w:rsid w:val="007133DD"/>
    <w:rsid w:val="00730177"/>
    <w:rsid w:val="00733271"/>
    <w:rsid w:val="00791717"/>
    <w:rsid w:val="007B48E0"/>
    <w:rsid w:val="0080744B"/>
    <w:rsid w:val="0082377D"/>
    <w:rsid w:val="00870F73"/>
    <w:rsid w:val="00875880"/>
    <w:rsid w:val="008B278C"/>
    <w:rsid w:val="008E17E1"/>
    <w:rsid w:val="009E3201"/>
    <w:rsid w:val="009F7381"/>
    <w:rsid w:val="00AA7376"/>
    <w:rsid w:val="00B12E30"/>
    <w:rsid w:val="00B17B0B"/>
    <w:rsid w:val="00B379E3"/>
    <w:rsid w:val="00B44AC7"/>
    <w:rsid w:val="00B73858"/>
    <w:rsid w:val="00BA63CF"/>
    <w:rsid w:val="00BD60D7"/>
    <w:rsid w:val="00C46F33"/>
    <w:rsid w:val="00C76239"/>
    <w:rsid w:val="00C96AEA"/>
    <w:rsid w:val="00CB093D"/>
    <w:rsid w:val="00CF1B6E"/>
    <w:rsid w:val="00D12E5D"/>
    <w:rsid w:val="00D57FDE"/>
    <w:rsid w:val="00D7405F"/>
    <w:rsid w:val="00D74A81"/>
    <w:rsid w:val="00E31114"/>
    <w:rsid w:val="00EA39E5"/>
    <w:rsid w:val="00EA5C16"/>
    <w:rsid w:val="00EB2999"/>
    <w:rsid w:val="00ED0966"/>
    <w:rsid w:val="00F25D06"/>
    <w:rsid w:val="00F35A37"/>
    <w:rsid w:val="00F42FEE"/>
    <w:rsid w:val="00F4335D"/>
    <w:rsid w:val="00F842E9"/>
    <w:rsid w:val="00F96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8"/>
    <w:rPr>
      <w:rFonts w:ascii="Times New Roman" w:hAnsi="Times New Roman"/>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iPriority w:val="99"/>
    <w:unhideWhenUsed/>
    <w:rsid w:val="009F7381"/>
    <w:pPr>
      <w:tabs>
        <w:tab w:val="center" w:pos="4252"/>
        <w:tab w:val="right" w:pos="8504"/>
      </w:tabs>
    </w:pPr>
  </w:style>
  <w:style w:type="character" w:customStyle="1" w:styleId="EncabezadoCar">
    <w:name w:val="Encabezado Car"/>
    <w:link w:val="Encabezado"/>
    <w:uiPriority w:val="99"/>
    <w:rsid w:val="009F7381"/>
    <w:rPr>
      <w:rFonts w:ascii="Times New Roman" w:hAnsi="Times New Roman"/>
      <w:sz w:val="24"/>
      <w:szCs w:val="22"/>
      <w:lang w:eastAsia="en-US"/>
    </w:rPr>
  </w:style>
  <w:style w:type="paragraph" w:styleId="Piedepgina">
    <w:name w:val="footer"/>
    <w:basedOn w:val="Normal"/>
    <w:link w:val="PiedepginaCar"/>
    <w:uiPriority w:val="99"/>
    <w:unhideWhenUsed/>
    <w:rsid w:val="009F7381"/>
    <w:pPr>
      <w:tabs>
        <w:tab w:val="center" w:pos="4252"/>
        <w:tab w:val="right" w:pos="8504"/>
      </w:tabs>
    </w:pPr>
  </w:style>
  <w:style w:type="character" w:customStyle="1" w:styleId="PiedepginaCar">
    <w:name w:val="Pie de página Car"/>
    <w:link w:val="Piedepgina"/>
    <w:uiPriority w:val="99"/>
    <w:rsid w:val="009F7381"/>
    <w:rPr>
      <w:rFonts w:ascii="Times New Roman" w:hAnsi="Times New Roman"/>
      <w:sz w:val="24"/>
      <w:szCs w:val="22"/>
      <w:lang w:eastAsia="en-US"/>
    </w:rPr>
  </w:style>
  <w:style w:type="paragraph" w:styleId="Prrafodelista">
    <w:name w:val="List Paragraph"/>
    <w:basedOn w:val="Normal"/>
    <w:uiPriority w:val="1"/>
    <w:qFormat/>
    <w:rsid w:val="009F7381"/>
    <w:pPr>
      <w:spacing w:before="240" w:line="320" w:lineRule="atLeast"/>
      <w:ind w:left="720"/>
      <w:contextualSpacing/>
      <w:jc w:val="both"/>
    </w:pPr>
    <w:rPr>
      <w:rFonts w:ascii="Calibri" w:hAnsi="Calibri"/>
      <w:sz w:val="22"/>
    </w:rPr>
  </w:style>
  <w:style w:type="paragraph" w:styleId="Textoindependiente">
    <w:name w:val="Body Text"/>
    <w:basedOn w:val="Normal"/>
    <w:link w:val="TextoindependienteCar"/>
    <w:uiPriority w:val="1"/>
    <w:qFormat/>
    <w:rsid w:val="009F7381"/>
    <w:pPr>
      <w:widowControl w:val="0"/>
      <w:ind w:left="107"/>
    </w:pPr>
    <w:rPr>
      <w:rFonts w:ascii="Arial" w:eastAsia="Arial" w:hAnsi="Arial"/>
      <w:sz w:val="16"/>
      <w:szCs w:val="16"/>
      <w:lang w:val="en-US"/>
    </w:rPr>
  </w:style>
  <w:style w:type="character" w:customStyle="1" w:styleId="TextoindependienteCar">
    <w:name w:val="Texto independiente Car"/>
    <w:link w:val="Textoindependiente"/>
    <w:uiPriority w:val="1"/>
    <w:rsid w:val="009F7381"/>
    <w:rPr>
      <w:rFonts w:ascii="Arial" w:eastAsia="Arial" w:hAnsi="Arial"/>
      <w:sz w:val="16"/>
      <w:szCs w:val="16"/>
      <w:lang w:val="en-US" w:eastAsia="en-US"/>
    </w:rPr>
  </w:style>
  <w:style w:type="paragraph" w:customStyle="1" w:styleId="Ttulo11">
    <w:name w:val="Título 11"/>
    <w:basedOn w:val="Normal"/>
    <w:uiPriority w:val="1"/>
    <w:qFormat/>
    <w:rsid w:val="009F7381"/>
    <w:pPr>
      <w:widowControl w:val="0"/>
      <w:spacing w:before="75"/>
      <w:outlineLvl w:val="1"/>
    </w:pPr>
    <w:rPr>
      <w:rFonts w:ascii="Arial" w:eastAsia="Arial" w:hAnsi="Arial"/>
      <w:b/>
      <w:bCs/>
      <w:sz w:val="18"/>
      <w:szCs w:val="18"/>
      <w:lang w:val="en-US"/>
    </w:rPr>
  </w:style>
  <w:style w:type="paragraph" w:customStyle="1" w:styleId="Ttulo31">
    <w:name w:val="Título 31"/>
    <w:basedOn w:val="Normal"/>
    <w:uiPriority w:val="1"/>
    <w:qFormat/>
    <w:rsid w:val="009F7381"/>
    <w:pPr>
      <w:widowControl w:val="0"/>
      <w:outlineLvl w:val="3"/>
    </w:pPr>
    <w:rPr>
      <w:rFonts w:ascii="Arial" w:eastAsia="Arial" w:hAnsi="Arial"/>
      <w:b/>
      <w:bCs/>
      <w:sz w:val="16"/>
      <w:szCs w:val="16"/>
      <w:lang w:val="en-US"/>
    </w:rPr>
  </w:style>
  <w:style w:type="paragraph" w:customStyle="1" w:styleId="Default">
    <w:name w:val="Default"/>
    <w:rsid w:val="009F7381"/>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82377D"/>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77D"/>
    <w:rPr>
      <w:rFonts w:ascii="Tahoma" w:hAnsi="Tahoma" w:cs="Tahoma"/>
      <w:sz w:val="16"/>
      <w:szCs w:val="16"/>
      <w:lang w:eastAsia="en-US"/>
    </w:rPr>
  </w:style>
  <w:style w:type="paragraph" w:styleId="Textoindependiente2">
    <w:name w:val="Body Text 2"/>
    <w:basedOn w:val="Normal"/>
    <w:link w:val="Textoindependiente2Car"/>
    <w:uiPriority w:val="99"/>
    <w:semiHidden/>
    <w:unhideWhenUsed/>
    <w:rsid w:val="0080744B"/>
    <w:pPr>
      <w:spacing w:after="120" w:line="480" w:lineRule="auto"/>
    </w:pPr>
  </w:style>
  <w:style w:type="character" w:customStyle="1" w:styleId="Textoindependiente2Car">
    <w:name w:val="Texto independiente 2 Car"/>
    <w:basedOn w:val="Fuentedeprrafopredeter"/>
    <w:link w:val="Textoindependiente2"/>
    <w:uiPriority w:val="99"/>
    <w:semiHidden/>
    <w:rsid w:val="0080744B"/>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8"/>
    <w:rPr>
      <w:rFonts w:ascii="Times New Roman" w:hAnsi="Times New Roman"/>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iPriority w:val="99"/>
    <w:unhideWhenUsed/>
    <w:rsid w:val="009F7381"/>
    <w:pPr>
      <w:tabs>
        <w:tab w:val="center" w:pos="4252"/>
        <w:tab w:val="right" w:pos="8504"/>
      </w:tabs>
    </w:pPr>
  </w:style>
  <w:style w:type="character" w:customStyle="1" w:styleId="EncabezadoCar">
    <w:name w:val="Encabezado Car"/>
    <w:link w:val="Encabezado"/>
    <w:uiPriority w:val="99"/>
    <w:rsid w:val="009F7381"/>
    <w:rPr>
      <w:rFonts w:ascii="Times New Roman" w:hAnsi="Times New Roman"/>
      <w:sz w:val="24"/>
      <w:szCs w:val="22"/>
      <w:lang w:eastAsia="en-US"/>
    </w:rPr>
  </w:style>
  <w:style w:type="paragraph" w:styleId="Piedepgina">
    <w:name w:val="footer"/>
    <w:basedOn w:val="Normal"/>
    <w:link w:val="PiedepginaCar"/>
    <w:uiPriority w:val="99"/>
    <w:unhideWhenUsed/>
    <w:rsid w:val="009F7381"/>
    <w:pPr>
      <w:tabs>
        <w:tab w:val="center" w:pos="4252"/>
        <w:tab w:val="right" w:pos="8504"/>
      </w:tabs>
    </w:pPr>
  </w:style>
  <w:style w:type="character" w:customStyle="1" w:styleId="PiedepginaCar">
    <w:name w:val="Pie de página Car"/>
    <w:link w:val="Piedepgina"/>
    <w:uiPriority w:val="99"/>
    <w:rsid w:val="009F7381"/>
    <w:rPr>
      <w:rFonts w:ascii="Times New Roman" w:hAnsi="Times New Roman"/>
      <w:sz w:val="24"/>
      <w:szCs w:val="22"/>
      <w:lang w:eastAsia="en-US"/>
    </w:rPr>
  </w:style>
  <w:style w:type="paragraph" w:styleId="Prrafodelista">
    <w:name w:val="List Paragraph"/>
    <w:basedOn w:val="Normal"/>
    <w:uiPriority w:val="1"/>
    <w:qFormat/>
    <w:rsid w:val="009F7381"/>
    <w:pPr>
      <w:spacing w:before="240" w:line="320" w:lineRule="atLeast"/>
      <w:ind w:left="720"/>
      <w:contextualSpacing/>
      <w:jc w:val="both"/>
    </w:pPr>
    <w:rPr>
      <w:rFonts w:ascii="Calibri" w:hAnsi="Calibri"/>
      <w:sz w:val="22"/>
    </w:rPr>
  </w:style>
  <w:style w:type="paragraph" w:styleId="Textoindependiente">
    <w:name w:val="Body Text"/>
    <w:basedOn w:val="Normal"/>
    <w:link w:val="TextoindependienteCar"/>
    <w:uiPriority w:val="1"/>
    <w:qFormat/>
    <w:rsid w:val="009F7381"/>
    <w:pPr>
      <w:widowControl w:val="0"/>
      <w:ind w:left="107"/>
    </w:pPr>
    <w:rPr>
      <w:rFonts w:ascii="Arial" w:eastAsia="Arial" w:hAnsi="Arial"/>
      <w:sz w:val="16"/>
      <w:szCs w:val="16"/>
      <w:lang w:val="en-US"/>
    </w:rPr>
  </w:style>
  <w:style w:type="character" w:customStyle="1" w:styleId="TextoindependienteCar">
    <w:name w:val="Texto independiente Car"/>
    <w:link w:val="Textoindependiente"/>
    <w:uiPriority w:val="1"/>
    <w:rsid w:val="009F7381"/>
    <w:rPr>
      <w:rFonts w:ascii="Arial" w:eastAsia="Arial" w:hAnsi="Arial"/>
      <w:sz w:val="16"/>
      <w:szCs w:val="16"/>
      <w:lang w:val="en-US" w:eastAsia="en-US"/>
    </w:rPr>
  </w:style>
  <w:style w:type="paragraph" w:customStyle="1" w:styleId="Ttulo11">
    <w:name w:val="Título 11"/>
    <w:basedOn w:val="Normal"/>
    <w:uiPriority w:val="1"/>
    <w:qFormat/>
    <w:rsid w:val="009F7381"/>
    <w:pPr>
      <w:widowControl w:val="0"/>
      <w:spacing w:before="75"/>
      <w:outlineLvl w:val="1"/>
    </w:pPr>
    <w:rPr>
      <w:rFonts w:ascii="Arial" w:eastAsia="Arial" w:hAnsi="Arial"/>
      <w:b/>
      <w:bCs/>
      <w:sz w:val="18"/>
      <w:szCs w:val="18"/>
      <w:lang w:val="en-US"/>
    </w:rPr>
  </w:style>
  <w:style w:type="paragraph" w:customStyle="1" w:styleId="Ttulo31">
    <w:name w:val="Título 31"/>
    <w:basedOn w:val="Normal"/>
    <w:uiPriority w:val="1"/>
    <w:qFormat/>
    <w:rsid w:val="009F7381"/>
    <w:pPr>
      <w:widowControl w:val="0"/>
      <w:outlineLvl w:val="3"/>
    </w:pPr>
    <w:rPr>
      <w:rFonts w:ascii="Arial" w:eastAsia="Arial" w:hAnsi="Arial"/>
      <w:b/>
      <w:bCs/>
      <w:sz w:val="16"/>
      <w:szCs w:val="16"/>
      <w:lang w:val="en-US"/>
    </w:rPr>
  </w:style>
  <w:style w:type="paragraph" w:customStyle="1" w:styleId="Default">
    <w:name w:val="Default"/>
    <w:rsid w:val="009F7381"/>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82377D"/>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77D"/>
    <w:rPr>
      <w:rFonts w:ascii="Tahoma" w:hAnsi="Tahoma" w:cs="Tahoma"/>
      <w:sz w:val="16"/>
      <w:szCs w:val="16"/>
      <w:lang w:eastAsia="en-US"/>
    </w:rPr>
  </w:style>
  <w:style w:type="paragraph" w:styleId="Textoindependiente2">
    <w:name w:val="Body Text 2"/>
    <w:basedOn w:val="Normal"/>
    <w:link w:val="Textoindependiente2Car"/>
    <w:uiPriority w:val="99"/>
    <w:semiHidden/>
    <w:unhideWhenUsed/>
    <w:rsid w:val="0080744B"/>
    <w:pPr>
      <w:spacing w:after="120" w:line="480" w:lineRule="auto"/>
    </w:pPr>
  </w:style>
  <w:style w:type="character" w:customStyle="1" w:styleId="Textoindependiente2Car">
    <w:name w:val="Texto independiente 2 Car"/>
    <w:basedOn w:val="Fuentedeprrafopredeter"/>
    <w:link w:val="Textoindependiente2"/>
    <w:uiPriority w:val="99"/>
    <w:semiHidden/>
    <w:rsid w:val="0080744B"/>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1ACD-C4DA-44A6-980D-16FA0DE6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34</Pages>
  <Words>10845</Words>
  <Characters>59650</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Gabriel Ayesa Aristu</dc:creator>
  <cp:lastModifiedBy>Francisco Javier Gil Izco</cp:lastModifiedBy>
  <cp:revision>7</cp:revision>
  <cp:lastPrinted>2018-11-12T07:17:00Z</cp:lastPrinted>
  <dcterms:created xsi:type="dcterms:W3CDTF">2020-08-25T12:56:00Z</dcterms:created>
  <dcterms:modified xsi:type="dcterms:W3CDTF">2020-08-28T13:44:00Z</dcterms:modified>
</cp:coreProperties>
</file>