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F2" w:rsidRPr="00330251" w:rsidRDefault="008958F2" w:rsidP="00330251">
      <w:pPr>
        <w:rPr>
          <w:rFonts w:ascii="Times New Roman" w:hAnsi="Times New Roman"/>
          <w:lang w:eastAsia="es-ES_tradnl"/>
        </w:rPr>
      </w:pPr>
      <w:r>
        <w:t xml:space="preserve">Pregunta nº 1: </w:t>
      </w:r>
      <w:r w:rsidRPr="00330251">
        <w:rPr>
          <w:rFonts w:cs="Calibri"/>
          <w:color w:val="000000"/>
          <w:sz w:val="22"/>
          <w:szCs w:val="22"/>
          <w:lang w:eastAsia="es-ES_tradnl"/>
        </w:rPr>
        <w:t>¿Se puede presentar el mismo conductor a diferentes rutas?</w:t>
      </w:r>
    </w:p>
    <w:p w:rsidR="008958F2" w:rsidRDefault="008958F2"/>
    <w:p w:rsidR="008958F2" w:rsidRDefault="008958F2" w:rsidP="00330251">
      <w:pPr>
        <w:ind w:firstLine="708"/>
        <w:jc w:val="both"/>
      </w:pPr>
      <w:r>
        <w:t xml:space="preserve">El número de conductores no podrá ser inferior al número de autobuses que se pone a disposición de los servicios de transporte. </w:t>
      </w:r>
      <w:r w:rsidRPr="00330251">
        <w:t>Las empresas licitadoras deberán poner un mínimo de dos autobuses por cada ruta a la que se presenten. En el caso de las rutas Tudela-Pamplona y Pamplona-Tudela se deberán poner cuatro autobuses a disposición de las necesidades del IND en cada una de ellas.</w:t>
      </w:r>
      <w:r>
        <w:t xml:space="preserve"> </w:t>
      </w:r>
    </w:p>
    <w:p w:rsidR="008958F2" w:rsidRPr="00330251" w:rsidRDefault="008958F2" w:rsidP="0027704B">
      <w:pPr>
        <w:ind w:firstLine="708"/>
        <w:jc w:val="both"/>
        <w:rPr>
          <w:bCs/>
        </w:rPr>
      </w:pPr>
      <w:r w:rsidRPr="00330251">
        <w:rPr>
          <w:bCs/>
        </w:rPr>
        <w:t>Si el listado (ANEXO VIII) incluye un número menor de autobuses del mínimo exigido para la totalidad de rutas o lotes a los que se presenta, se le requerirá para que presente renuncia a una o varias de dichas rutas o lotes.</w:t>
      </w:r>
    </w:p>
    <w:p w:rsidR="008958F2" w:rsidRDefault="008958F2" w:rsidP="0027704B">
      <w:pPr>
        <w:ind w:firstLine="708"/>
        <w:jc w:val="both"/>
      </w:pPr>
      <w:r>
        <w:t>Se puede presentar ofertas a rutas diferentes con un mismo conductor/a y un mismo autobús. No obstante, antes de resolver la licitación, cuando el número de autobuses/conductores/as diferen</w:t>
      </w:r>
      <w:bookmarkStart w:id="0" w:name="_GoBack"/>
      <w:bookmarkEnd w:id="0"/>
      <w:r>
        <w:t>tes sea menor al mínimo exigido para la totalidad de las rutas, el órgano de contratación requerirá a la empresa que presente renuncia a una o varias rutas.</w:t>
      </w:r>
    </w:p>
    <w:p w:rsidR="008958F2" w:rsidRDefault="008958F2" w:rsidP="00330251">
      <w:pPr>
        <w:ind w:firstLine="708"/>
        <w:jc w:val="both"/>
      </w:pPr>
      <w:r>
        <w:t>Para la ejecución de los servicios; e</w:t>
      </w:r>
      <w:r w:rsidRPr="00330251">
        <w:t xml:space="preserve">n el caso de que la solicitud </w:t>
      </w:r>
      <w:r>
        <w:t xml:space="preserve">del IND a la empresa </w:t>
      </w:r>
      <w:r w:rsidRPr="00330251">
        <w:t>de autobuses para realizar los servicios supere el número de autobuses exigido para cada ruta, se podrán utilizar autobuses que no están en el listado propuesto por la empresa licitadora.</w:t>
      </w:r>
    </w:p>
    <w:p w:rsidR="008958F2" w:rsidRPr="00330251" w:rsidRDefault="008958F2" w:rsidP="00330251">
      <w:pPr>
        <w:ind w:firstLine="708"/>
        <w:jc w:val="both"/>
      </w:pPr>
    </w:p>
    <w:p w:rsidR="008958F2" w:rsidRDefault="008958F2"/>
    <w:sectPr w:rsidR="008958F2" w:rsidSect="003031A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0251"/>
    <w:rsid w:val="0027704B"/>
    <w:rsid w:val="003031AD"/>
    <w:rsid w:val="00330251"/>
    <w:rsid w:val="005208FD"/>
    <w:rsid w:val="00605A97"/>
    <w:rsid w:val="008958F2"/>
    <w:rsid w:val="008F2E2D"/>
    <w:rsid w:val="00A13CBE"/>
    <w:rsid w:val="00E3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8FD"/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3025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9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201</Words>
  <Characters>1109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N223691</cp:lastModifiedBy>
  <cp:revision>3</cp:revision>
  <dcterms:created xsi:type="dcterms:W3CDTF">2020-05-28T11:55:00Z</dcterms:created>
  <dcterms:modified xsi:type="dcterms:W3CDTF">2020-06-02T10:44:00Z</dcterms:modified>
</cp:coreProperties>
</file>