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  <w:r w:rsidRPr="00680F20">
        <w:rPr>
          <w:rFonts w:ascii="Arial" w:hAnsi="Arial" w:cs="Arial"/>
        </w:rPr>
        <w:t>NOTA ACLARATORIA METODOLOGÍA BIM</w:t>
      </w:r>
    </w:p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</w:p>
    <w:p w:rsid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  <w:r w:rsidRPr="00680F20">
        <w:rPr>
          <w:rFonts w:ascii="Arial" w:hAnsi="Arial" w:cs="Arial"/>
        </w:rPr>
        <w:t>Los licitadores que hagan mención en el SOBRE Nº2 al empleo de la metodología BIM no deben incluir ninguna referencia que permita deducir y adelantar cuál va a ser su propuesta del SOBRE Nº 3 en el apartado 2) Implantación de la metodología BIM.</w:t>
      </w:r>
    </w:p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</w:p>
    <w:p w:rsid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  <w:r w:rsidRPr="00680F20">
        <w:rPr>
          <w:rFonts w:ascii="Arial" w:hAnsi="Arial" w:cs="Arial"/>
        </w:rPr>
        <w:t>Por tanto en l</w:t>
      </w:r>
      <w:r>
        <w:rPr>
          <w:rFonts w:ascii="Arial" w:hAnsi="Arial" w:cs="Arial"/>
        </w:rPr>
        <w:t>a documentación  del sobre nº2:</w:t>
      </w:r>
    </w:p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</w:p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680F20">
        <w:rPr>
          <w:rFonts w:ascii="Arial" w:hAnsi="Arial" w:cs="Arial"/>
        </w:rPr>
        <w:t>No se puede indicar los años de experiencia del BIM manager en el caso que mencionen este rol</w:t>
      </w:r>
    </w:p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680F20">
        <w:rPr>
          <w:rFonts w:ascii="Arial" w:hAnsi="Arial" w:cs="Arial"/>
        </w:rPr>
        <w:t>No se puede indicar los niveles de definición gráfica del modelo</w:t>
      </w:r>
    </w:p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680F20">
        <w:rPr>
          <w:rFonts w:ascii="Arial" w:hAnsi="Arial" w:cs="Arial"/>
        </w:rPr>
        <w:t>No se puede mencionar que el CDE será aportado por el licitador</w:t>
      </w:r>
    </w:p>
    <w:p w:rsidR="00680F20" w:rsidRPr="00680F20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</w:p>
    <w:p w:rsidR="003C1627" w:rsidRPr="003C1627" w:rsidRDefault="00680F20" w:rsidP="00680F20">
      <w:pPr>
        <w:tabs>
          <w:tab w:val="left" w:pos="1410"/>
        </w:tabs>
        <w:jc w:val="both"/>
        <w:rPr>
          <w:rFonts w:ascii="Arial" w:hAnsi="Arial" w:cs="Arial"/>
        </w:rPr>
      </w:pPr>
      <w:r w:rsidRPr="00680F20">
        <w:rPr>
          <w:rFonts w:ascii="Arial" w:hAnsi="Arial" w:cs="Arial"/>
        </w:rPr>
        <w:t>Quien quiera incluir entre los Criterios Cualitativos mención a la metodología BIM puede evitar estos tres apartados sin problema.</w:t>
      </w:r>
    </w:p>
    <w:p w:rsidR="003C1627" w:rsidRPr="003C1627" w:rsidRDefault="003C1627" w:rsidP="003C1627">
      <w:pPr>
        <w:tabs>
          <w:tab w:val="left" w:pos="1410"/>
        </w:tabs>
        <w:jc w:val="right"/>
        <w:rPr>
          <w:rFonts w:ascii="Arial" w:hAnsi="Arial" w:cs="Arial"/>
        </w:rPr>
      </w:pPr>
      <w:r w:rsidRPr="003C1627">
        <w:rPr>
          <w:rFonts w:ascii="Arial" w:hAnsi="Arial" w:cs="Arial"/>
        </w:rPr>
        <w:t>Pamplona a 2 de</w:t>
      </w:r>
      <w:r w:rsidR="00680F20">
        <w:rPr>
          <w:rFonts w:ascii="Arial" w:hAnsi="Arial" w:cs="Arial"/>
        </w:rPr>
        <w:t xml:space="preserve"> junio</w:t>
      </w:r>
      <w:r w:rsidRPr="003C1627">
        <w:rPr>
          <w:rFonts w:ascii="Arial" w:hAnsi="Arial" w:cs="Arial"/>
        </w:rPr>
        <w:t xml:space="preserve"> de</w:t>
      </w:r>
      <w:r w:rsidR="00680F20">
        <w:rPr>
          <w:rFonts w:ascii="Arial" w:hAnsi="Arial" w:cs="Arial"/>
        </w:rPr>
        <w:t xml:space="preserve"> </w:t>
      </w:r>
      <w:bookmarkStart w:id="0" w:name="_GoBack"/>
      <w:bookmarkEnd w:id="0"/>
      <w:r w:rsidRPr="003C1627">
        <w:rPr>
          <w:rFonts w:ascii="Arial" w:hAnsi="Arial" w:cs="Arial"/>
        </w:rPr>
        <w:t xml:space="preserve"> 2020</w:t>
      </w:r>
    </w:p>
    <w:p w:rsidR="003C1627" w:rsidRPr="003C1627" w:rsidRDefault="003C1627" w:rsidP="003C1627">
      <w:pPr>
        <w:tabs>
          <w:tab w:val="left" w:pos="1410"/>
        </w:tabs>
        <w:jc w:val="both"/>
        <w:rPr>
          <w:rFonts w:ascii="Arial" w:hAnsi="Arial" w:cs="Arial"/>
        </w:rPr>
      </w:pPr>
    </w:p>
    <w:p w:rsidR="003C1627" w:rsidRP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  <w:r w:rsidRPr="003C1627">
        <w:rPr>
          <w:rFonts w:ascii="Arial" w:hAnsi="Arial" w:cs="Arial"/>
        </w:rPr>
        <w:t>EL DIRECTOR DEL SERVICIO DE</w:t>
      </w:r>
    </w:p>
    <w:p w:rsidR="003C1627" w:rsidRP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  <w:r w:rsidRPr="003C1627">
        <w:rPr>
          <w:rFonts w:ascii="Arial" w:hAnsi="Arial" w:cs="Arial"/>
        </w:rPr>
        <w:t>ESTUDIOS Y PROYECTOS</w:t>
      </w:r>
    </w:p>
    <w:p w:rsid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</w:p>
    <w:p w:rsidR="003C1627" w:rsidRPr="003C1627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</w:p>
    <w:p w:rsidR="007027FF" w:rsidRPr="009D4E6B" w:rsidRDefault="003C1627" w:rsidP="003C1627">
      <w:pPr>
        <w:tabs>
          <w:tab w:val="left" w:pos="1410"/>
        </w:tabs>
        <w:jc w:val="center"/>
        <w:rPr>
          <w:rFonts w:ascii="Arial" w:hAnsi="Arial" w:cs="Arial"/>
        </w:rPr>
      </w:pPr>
      <w:r w:rsidRPr="003C1627">
        <w:rPr>
          <w:rFonts w:ascii="Arial" w:hAnsi="Arial" w:cs="Arial"/>
        </w:rPr>
        <w:t>José Francisco López García</w:t>
      </w:r>
    </w:p>
    <w:sectPr w:rsidR="007027FF" w:rsidRPr="009D4E6B" w:rsidSect="003E665F">
      <w:headerReference w:type="default" r:id="rId8"/>
      <w:headerReference w:type="first" r:id="rId9"/>
      <w:pgSz w:w="11906" w:h="16838" w:code="9"/>
      <w:pgMar w:top="28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7E" w:rsidRDefault="000C1D7E" w:rsidP="0021206D">
      <w:pPr>
        <w:spacing w:after="0"/>
      </w:pPr>
      <w:r>
        <w:separator/>
      </w:r>
    </w:p>
  </w:endnote>
  <w:endnote w:type="continuationSeparator" w:id="0">
    <w:p w:rsidR="000C1D7E" w:rsidRDefault="000C1D7E" w:rsidP="002120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7E" w:rsidRDefault="000C1D7E" w:rsidP="0021206D">
      <w:pPr>
        <w:spacing w:after="0"/>
      </w:pPr>
      <w:r>
        <w:separator/>
      </w:r>
    </w:p>
  </w:footnote>
  <w:footnote w:type="continuationSeparator" w:id="0">
    <w:p w:rsidR="000C1D7E" w:rsidRDefault="000C1D7E" w:rsidP="002120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FF" w:rsidRPr="00E1603B" w:rsidRDefault="00F82A1A" w:rsidP="00E1603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-2540</wp:posOffset>
          </wp:positionV>
          <wp:extent cx="7569200" cy="1092200"/>
          <wp:effectExtent l="0" t="0" r="0" b="0"/>
          <wp:wrapNone/>
          <wp:docPr id="3" name="Imagen 3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5F" w:rsidRDefault="00F82A1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19050</wp:posOffset>
          </wp:positionH>
          <wp:positionV relativeFrom="page">
            <wp:posOffset>-28575</wp:posOffset>
          </wp:positionV>
          <wp:extent cx="7560945" cy="1803400"/>
          <wp:effectExtent l="0" t="0" r="1905" b="6350"/>
          <wp:wrapNone/>
          <wp:docPr id="2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3B"/>
    <w:rsid w:val="000312F9"/>
    <w:rsid w:val="00071B8F"/>
    <w:rsid w:val="00092828"/>
    <w:rsid w:val="000C1D7E"/>
    <w:rsid w:val="00167FE1"/>
    <w:rsid w:val="0021206D"/>
    <w:rsid w:val="002B4699"/>
    <w:rsid w:val="0033039A"/>
    <w:rsid w:val="003368DA"/>
    <w:rsid w:val="003C1627"/>
    <w:rsid w:val="003E665F"/>
    <w:rsid w:val="00680F20"/>
    <w:rsid w:val="007027FF"/>
    <w:rsid w:val="00736427"/>
    <w:rsid w:val="007C716B"/>
    <w:rsid w:val="00830670"/>
    <w:rsid w:val="00862D97"/>
    <w:rsid w:val="009328C9"/>
    <w:rsid w:val="009D4E6B"/>
    <w:rsid w:val="009F37EA"/>
    <w:rsid w:val="00AD1024"/>
    <w:rsid w:val="00AD1FFF"/>
    <w:rsid w:val="00B3549F"/>
    <w:rsid w:val="00B5691A"/>
    <w:rsid w:val="00BC66DC"/>
    <w:rsid w:val="00BD058C"/>
    <w:rsid w:val="00C443D8"/>
    <w:rsid w:val="00C91B8E"/>
    <w:rsid w:val="00E1603B"/>
    <w:rsid w:val="00E43BA7"/>
    <w:rsid w:val="00E50E18"/>
    <w:rsid w:val="00EA0A03"/>
    <w:rsid w:val="00F82A1A"/>
    <w:rsid w:val="00FE2FE2"/>
    <w:rsid w:val="00FE373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ascii="Calibri" w:hAnsi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E1603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semiHidden/>
    <w:locked/>
    <w:rsid w:val="00E1603B"/>
    <w:rPr>
      <w:rFonts w:ascii="Calibri" w:hAnsi="Calibri" w:cs="Times New Roman"/>
    </w:rPr>
  </w:style>
  <w:style w:type="character" w:styleId="Nmerodepgina">
    <w:name w:val="page number"/>
    <w:uiPriority w:val="99"/>
    <w:semiHidden/>
    <w:rsid w:val="00E160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ascii="Calibri" w:hAnsi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E1603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semiHidden/>
    <w:locked/>
    <w:rsid w:val="00E1603B"/>
    <w:rPr>
      <w:rFonts w:ascii="Calibri" w:hAnsi="Calibri" w:cs="Times New Roman"/>
    </w:rPr>
  </w:style>
  <w:style w:type="character" w:styleId="Nmerodepgina">
    <w:name w:val="page number"/>
    <w:uiPriority w:val="99"/>
    <w:semiHidden/>
    <w:rsid w:val="00E160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F399-F0D6-4D61-980C-F843923D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López García, Josetxo (Obras Públicas)</cp:lastModifiedBy>
  <cp:revision>2</cp:revision>
  <dcterms:created xsi:type="dcterms:W3CDTF">2020-06-02T09:47:00Z</dcterms:created>
  <dcterms:modified xsi:type="dcterms:W3CDTF">2020-06-02T09:47:00Z</dcterms:modified>
</cp:coreProperties>
</file>