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644E" w:rsidRDefault="00CC2DEC" w:rsidP="00190ACA">
      <w:pPr>
        <w:pStyle w:val="Ttulo2"/>
        <w:rPr>
          <w:lang w:val="es-ES_tradnl"/>
        </w:rPr>
      </w:pPr>
      <w:r>
        <w:rPr>
          <w:lang w:val="es-ES_tradnl"/>
        </w:rPr>
        <w:t>CORRECCIÓN DE PRESCRIPCIONES TÉCNICAS DE LOS PLIEGOS REGULADORES DEL ACUERDO MARCO.</w:t>
      </w:r>
      <w:bookmarkStart w:id="0" w:name="_GoBack"/>
      <w:bookmarkEnd w:id="0"/>
    </w:p>
    <w:p w:rsidR="00190ACA" w:rsidRDefault="00190ACA">
      <w:pPr>
        <w:rPr>
          <w:lang w:val="es-ES_tradnl"/>
        </w:rPr>
      </w:pPr>
    </w:p>
    <w:p w:rsidR="00AF040C" w:rsidRPr="00190ACA" w:rsidRDefault="00AF040C">
      <w:pPr>
        <w:rPr>
          <w:color w:val="548DD4" w:themeColor="text2" w:themeTint="99"/>
        </w:rPr>
      </w:pPr>
      <w:r>
        <w:rPr>
          <w:lang w:val="es-ES_tradnl"/>
        </w:rPr>
        <w:t xml:space="preserve">En la cláusula 3.1 </w:t>
      </w:r>
      <w:r>
        <w:t xml:space="preserve">PLAZAS DE ATENCIÓN RESIDENCIAL. 3.000 PLAZAS, en el primer párrafo </w:t>
      </w:r>
      <w:r w:rsidRPr="00190ACA">
        <w:rPr>
          <w:color w:val="548DD4" w:themeColor="text2" w:themeTint="99"/>
        </w:rPr>
        <w:t>donde dice:</w:t>
      </w:r>
    </w:p>
    <w:p w:rsidR="00AF040C" w:rsidRDefault="00AF040C" w:rsidP="00AF040C">
      <w:pPr>
        <w:pStyle w:val="Prrafodelista"/>
        <w:numPr>
          <w:ilvl w:val="0"/>
          <w:numId w:val="2"/>
        </w:numPr>
      </w:pPr>
      <w:r>
        <w:t>“Plazas para personas en situación de dependencia funcional (en grado moderado, severo o gran dependencia)”. Pueden tener carácter definitivo o temporal (por recuperación de la persona o respiro/recuperación de la persona cuidadora).</w:t>
      </w:r>
    </w:p>
    <w:p w:rsidR="00AF040C" w:rsidRPr="00190ACA" w:rsidRDefault="00AF040C" w:rsidP="00AF040C">
      <w:pPr>
        <w:rPr>
          <w:color w:val="548DD4" w:themeColor="text2" w:themeTint="99"/>
        </w:rPr>
      </w:pPr>
      <w:r w:rsidRPr="00190ACA">
        <w:rPr>
          <w:color w:val="548DD4" w:themeColor="text2" w:themeTint="99"/>
        </w:rPr>
        <w:t>Debe decir:</w:t>
      </w:r>
    </w:p>
    <w:p w:rsidR="00AF040C" w:rsidRDefault="00AF040C" w:rsidP="00AF040C">
      <w:pPr>
        <w:pStyle w:val="Prrafodelista"/>
        <w:numPr>
          <w:ilvl w:val="0"/>
          <w:numId w:val="1"/>
        </w:numPr>
      </w:pPr>
      <w:r>
        <w:t>“Plazas para personas en situación de dependencia funcional con reconocimiento de grado de dependencia:</w:t>
      </w:r>
    </w:p>
    <w:p w:rsidR="00AF040C" w:rsidRPr="00AF040C" w:rsidRDefault="00AF040C" w:rsidP="00AF040C">
      <w:pPr>
        <w:pStyle w:val="Prrafodelista"/>
        <w:numPr>
          <w:ilvl w:val="1"/>
          <w:numId w:val="1"/>
        </w:numPr>
        <w:rPr>
          <w:lang w:val="es-ES_tradnl"/>
        </w:rPr>
      </w:pPr>
      <w:r>
        <w:t>severa o gran dependencia</w:t>
      </w:r>
    </w:p>
    <w:p w:rsidR="00AF040C" w:rsidRPr="00AF040C" w:rsidRDefault="00AF040C" w:rsidP="00AF040C">
      <w:pPr>
        <w:pStyle w:val="Prrafodelista"/>
        <w:numPr>
          <w:ilvl w:val="1"/>
          <w:numId w:val="1"/>
        </w:numPr>
        <w:rPr>
          <w:lang w:val="es-ES_tradnl"/>
        </w:rPr>
      </w:pPr>
      <w:r>
        <w:t xml:space="preserve"> o </w:t>
      </w:r>
      <w:r w:rsidRPr="00AF040C">
        <w:t xml:space="preserve"> </w:t>
      </w:r>
      <w:r>
        <w:t>moderada, en el caso de personas</w:t>
      </w:r>
      <w:r w:rsidRPr="00AF040C">
        <w:t xml:space="preserve"> </w:t>
      </w:r>
      <w:r>
        <w:t>en situación de grave conflicto familiar y/o ausencia de soporte familiar adecuado y que no puedan permanecer en su domicilio al amparo de la Orden Foral 197/2018, de 15 de junio”.</w:t>
      </w:r>
    </w:p>
    <w:p w:rsidR="00AF040C" w:rsidRPr="00AF040C" w:rsidRDefault="00AF040C" w:rsidP="00AF040C">
      <w:pPr>
        <w:ind w:left="708"/>
        <w:rPr>
          <w:lang w:val="es-ES_tradnl"/>
        </w:rPr>
      </w:pPr>
      <w:r>
        <w:rPr>
          <w:lang w:val="es-ES_tradnl"/>
        </w:rPr>
        <w:t>Estas plazas p</w:t>
      </w:r>
      <w:proofErr w:type="spellStart"/>
      <w:r>
        <w:t>ueden</w:t>
      </w:r>
      <w:proofErr w:type="spellEnd"/>
      <w:r>
        <w:t xml:space="preserve"> tener carácter definitivo o temporal (por recuperación de la persona o respiro/recuperación de la persona cuidadora).</w:t>
      </w:r>
    </w:p>
    <w:sectPr w:rsidR="00AF040C" w:rsidRPr="00AF040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76B88"/>
    <w:multiLevelType w:val="hybridMultilevel"/>
    <w:tmpl w:val="07603872"/>
    <w:lvl w:ilvl="0" w:tplc="0C0A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1">
    <w:nsid w:val="791C0A35"/>
    <w:multiLevelType w:val="hybridMultilevel"/>
    <w:tmpl w:val="68DAE136"/>
    <w:lvl w:ilvl="0" w:tplc="0C0A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40C"/>
    <w:rsid w:val="0003644E"/>
    <w:rsid w:val="00190ACA"/>
    <w:rsid w:val="00AF040C"/>
    <w:rsid w:val="00CC2DEC"/>
    <w:rsid w:val="00DA3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CC2DEC"/>
    <w:pPr>
      <w:keepNext/>
      <w:keepLines/>
      <w:spacing w:before="200" w:after="0"/>
      <w:outlineLvl w:val="1"/>
    </w:pPr>
    <w:rPr>
      <w:rFonts w:ascii="Calibri" w:eastAsiaTheme="majorEastAsia" w:hAnsi="Calibr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F040C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CC2DEC"/>
    <w:rPr>
      <w:rFonts w:ascii="Calibri" w:eastAsiaTheme="majorEastAsia" w:hAnsi="Calibr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CC2DEC"/>
    <w:pPr>
      <w:keepNext/>
      <w:keepLines/>
      <w:spacing w:before="200" w:after="0"/>
      <w:outlineLvl w:val="1"/>
    </w:pPr>
    <w:rPr>
      <w:rFonts w:ascii="Calibri" w:eastAsiaTheme="majorEastAsia" w:hAnsi="Calibr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F040C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CC2DEC"/>
    <w:rPr>
      <w:rFonts w:ascii="Calibri" w:eastAsiaTheme="majorEastAsia" w:hAnsi="Calibr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140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Navarra</Company>
  <LinksUpToDate>false</LinksUpToDate>
  <CharactersWithSpaces>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Arana Aicua, Carlos (Subdirección Gestión Recursos))</dc:creator>
  <cp:lastModifiedBy>X044072</cp:lastModifiedBy>
  <cp:revision>4</cp:revision>
  <dcterms:created xsi:type="dcterms:W3CDTF">2019-02-22T07:14:00Z</dcterms:created>
  <dcterms:modified xsi:type="dcterms:W3CDTF">2019-02-22T12:30:00Z</dcterms:modified>
</cp:coreProperties>
</file>