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4CD8D9" w14:textId="31173BC1" w:rsidR="001D5AB6" w:rsidRPr="00CC7F42" w:rsidRDefault="001D5AB6" w:rsidP="000877AD">
      <w:pPr>
        <w:pStyle w:val="Sinespaciado"/>
        <w:spacing w:before="120"/>
        <w:ind w:left="113"/>
        <w:jc w:val="both"/>
        <w:rPr>
          <w:rFonts w:ascii="Arial" w:hAnsi="Arial" w:cs="Arial"/>
          <w:b/>
          <w:bCs/>
        </w:rPr>
      </w:pPr>
      <w:r w:rsidRPr="00CC7F42">
        <w:rPr>
          <w:rFonts w:ascii="Arial" w:hAnsi="Arial" w:cs="Arial"/>
          <w:b/>
          <w:bCs/>
        </w:rPr>
        <w:t>PLIEGO DE CLÁUSULAS ADMINIS</w:t>
      </w:r>
      <w:r w:rsidR="000877AD">
        <w:rPr>
          <w:rFonts w:ascii="Arial" w:hAnsi="Arial" w:cs="Arial"/>
          <w:b/>
          <w:bCs/>
        </w:rPr>
        <w:t xml:space="preserve">TRATIVAS PARTICULARES QUE HA DE </w:t>
      </w:r>
      <w:r w:rsidRPr="00CC7F42">
        <w:rPr>
          <w:rFonts w:ascii="Arial" w:hAnsi="Arial" w:cs="Arial"/>
          <w:b/>
          <w:bCs/>
        </w:rPr>
        <w:t>REGIR EL PROCEDIMIENTO DE ADJUDICACIÓN, MEDIANTE PROCEDIMIENTO ABIERTO, DE LA PÓLIZA DE SEGURO DE RESPONSABILIDAD PATRIMONIAL y LA PÓLIZA DE SEGURO DE DAÑOS MATERIALES, DE LA ADMINISTRACIÓN DE LA COMUNIDAD FORAL, DEL PARLAMENTO DE NAVARRA Y DE LA CAMARA DE COMPTOS</w:t>
      </w:r>
    </w:p>
    <w:p w14:paraId="0D04684F" w14:textId="77777777" w:rsidR="001D5AB6" w:rsidRPr="00CC7F42" w:rsidRDefault="001D5AB6" w:rsidP="000877AD">
      <w:pPr>
        <w:pStyle w:val="Sinespaciado"/>
        <w:spacing w:before="120"/>
        <w:ind w:left="113"/>
        <w:jc w:val="both"/>
        <w:rPr>
          <w:rFonts w:ascii="Arial" w:hAnsi="Arial" w:cs="Arial"/>
          <w:b/>
          <w:bCs/>
        </w:rPr>
      </w:pPr>
    </w:p>
    <w:p w14:paraId="7E27E727" w14:textId="5ED0AEDC" w:rsidR="001D5AB6" w:rsidRPr="00CC7F42" w:rsidRDefault="001D5AB6" w:rsidP="000877AD">
      <w:pPr>
        <w:pStyle w:val="Ttulo1"/>
        <w:numPr>
          <w:ilvl w:val="0"/>
          <w:numId w:val="1"/>
        </w:numPr>
        <w:tabs>
          <w:tab w:val="center" w:pos="2173"/>
        </w:tabs>
        <w:spacing w:before="120"/>
        <w:ind w:left="113" w:right="0"/>
        <w:jc w:val="both"/>
        <w:rPr>
          <w:rFonts w:eastAsiaTheme="minorHAnsi"/>
          <w:sz w:val="22"/>
          <w:szCs w:val="22"/>
          <w:lang w:val="es-ES"/>
        </w:rPr>
      </w:pPr>
      <w:r w:rsidRPr="00CC7F42">
        <w:rPr>
          <w:rFonts w:eastAsiaTheme="minorHAnsi"/>
          <w:sz w:val="22"/>
          <w:szCs w:val="22"/>
          <w:lang w:val="es-ES"/>
        </w:rPr>
        <w:t>OBJETO DEL CONTRATO</w:t>
      </w:r>
    </w:p>
    <w:p w14:paraId="5B156554" w14:textId="487850EE" w:rsidR="00123D51" w:rsidRPr="00CC7F42" w:rsidRDefault="00123D51" w:rsidP="000877AD">
      <w:pPr>
        <w:pStyle w:val="Ttulo1"/>
        <w:tabs>
          <w:tab w:val="center" w:pos="4166"/>
        </w:tabs>
        <w:spacing w:before="120"/>
        <w:ind w:left="113" w:right="0"/>
        <w:jc w:val="both"/>
        <w:rPr>
          <w:b w:val="0"/>
          <w:sz w:val="22"/>
          <w:szCs w:val="22"/>
          <w:lang w:val="es-ES"/>
        </w:rPr>
      </w:pPr>
      <w:r w:rsidRPr="00CC7F42">
        <w:rPr>
          <w:b w:val="0"/>
          <w:sz w:val="22"/>
          <w:szCs w:val="22"/>
          <w:lang w:val="es-ES"/>
        </w:rPr>
        <w:t>El presente pliego tiene por objeto la contratación de la póliza de seguro que garantice las consecuencias económicas derivadas de la responsabilidad patrimonial de la Administración de la Comunidad Foral de Navarra, del Parlamento de Navarra y de la Cámara de Comptos, así como la cobertura de los daños o pérdidas materiales ocasionados en el patrimonio de estas entidades, en los bienes de terceros</w:t>
      </w:r>
      <w:r w:rsidR="00BA7402" w:rsidRPr="00CC7F42">
        <w:rPr>
          <w:b w:val="0"/>
          <w:sz w:val="22"/>
          <w:szCs w:val="22"/>
          <w:lang w:val="es-ES"/>
        </w:rPr>
        <w:t xml:space="preserve"> o de empleados</w:t>
      </w:r>
      <w:r w:rsidRPr="00CC7F42">
        <w:rPr>
          <w:b w:val="0"/>
          <w:sz w:val="22"/>
          <w:szCs w:val="22"/>
          <w:lang w:val="es-ES"/>
        </w:rPr>
        <w:t xml:space="preserve"> bajo su custodia y en </w:t>
      </w:r>
      <w:proofErr w:type="gramStart"/>
      <w:r w:rsidR="00E01C11" w:rsidRPr="00CC7F42">
        <w:rPr>
          <w:b w:val="0"/>
          <w:sz w:val="22"/>
          <w:szCs w:val="22"/>
          <w:lang w:val="es-ES"/>
        </w:rPr>
        <w:t xml:space="preserve">determinados </w:t>
      </w:r>
      <w:r w:rsidRPr="00CC7F42">
        <w:rPr>
          <w:b w:val="0"/>
          <w:sz w:val="22"/>
          <w:szCs w:val="22"/>
          <w:lang w:val="es-ES"/>
        </w:rPr>
        <w:t xml:space="preserve"> </w:t>
      </w:r>
      <w:r w:rsidR="00E01C11" w:rsidRPr="00CC7F42">
        <w:rPr>
          <w:b w:val="0"/>
          <w:sz w:val="22"/>
          <w:szCs w:val="22"/>
          <w:lang w:val="es-ES"/>
        </w:rPr>
        <w:t>bienes</w:t>
      </w:r>
      <w:proofErr w:type="gramEnd"/>
      <w:r w:rsidR="00E01C11" w:rsidRPr="00CC7F42">
        <w:rPr>
          <w:b w:val="0"/>
          <w:sz w:val="22"/>
          <w:szCs w:val="22"/>
          <w:lang w:val="es-ES"/>
        </w:rPr>
        <w:t xml:space="preserve"> </w:t>
      </w:r>
      <w:r w:rsidR="00C05206">
        <w:rPr>
          <w:b w:val="0"/>
          <w:sz w:val="22"/>
          <w:szCs w:val="22"/>
          <w:lang w:val="es-ES"/>
        </w:rPr>
        <w:t>de su</w:t>
      </w:r>
      <w:r w:rsidR="00E01C11" w:rsidRPr="00CC7F42">
        <w:rPr>
          <w:b w:val="0"/>
          <w:sz w:val="22"/>
          <w:szCs w:val="22"/>
          <w:lang w:val="es-ES"/>
        </w:rPr>
        <w:t xml:space="preserve"> personal</w:t>
      </w:r>
      <w:r w:rsidRPr="00CC7F42">
        <w:rPr>
          <w:b w:val="0"/>
          <w:sz w:val="22"/>
          <w:szCs w:val="22"/>
          <w:lang w:val="es-ES"/>
        </w:rPr>
        <w:t>.</w:t>
      </w:r>
    </w:p>
    <w:p w14:paraId="5EDD40D3" w14:textId="77777777" w:rsidR="00123D51" w:rsidRPr="00CC7F42" w:rsidRDefault="00123D51" w:rsidP="000877AD">
      <w:pPr>
        <w:pStyle w:val="Ttulo1"/>
        <w:tabs>
          <w:tab w:val="center" w:pos="4166"/>
        </w:tabs>
        <w:spacing w:before="120"/>
        <w:ind w:left="113" w:right="0"/>
        <w:jc w:val="both"/>
        <w:rPr>
          <w:b w:val="0"/>
          <w:sz w:val="22"/>
          <w:szCs w:val="22"/>
          <w:lang w:val="es-ES"/>
        </w:rPr>
      </w:pPr>
      <w:r w:rsidRPr="00CC7F42">
        <w:rPr>
          <w:b w:val="0"/>
          <w:sz w:val="22"/>
          <w:szCs w:val="22"/>
          <w:lang w:val="es-ES"/>
        </w:rPr>
        <w:t>A tal efecto, las entidades licitadoras deberán presentar obligatoriamente una oferta conjunta para las siguientes coberturas:</w:t>
      </w:r>
    </w:p>
    <w:p w14:paraId="5D56377A" w14:textId="77777777" w:rsidR="00CC7F42" w:rsidRPr="00CC7F42" w:rsidRDefault="00123D51" w:rsidP="00E63583">
      <w:pPr>
        <w:pStyle w:val="Ttulo1"/>
        <w:numPr>
          <w:ilvl w:val="0"/>
          <w:numId w:val="22"/>
        </w:numPr>
        <w:tabs>
          <w:tab w:val="center" w:pos="4166"/>
        </w:tabs>
        <w:spacing w:before="120"/>
        <w:ind w:left="113" w:right="0"/>
        <w:jc w:val="both"/>
        <w:rPr>
          <w:b w:val="0"/>
          <w:sz w:val="22"/>
          <w:szCs w:val="22"/>
        </w:rPr>
      </w:pPr>
      <w:r w:rsidRPr="00CC7F42">
        <w:rPr>
          <w:sz w:val="22"/>
          <w:szCs w:val="22"/>
        </w:rPr>
        <w:t>Responsabilidad Patrimonial</w:t>
      </w:r>
      <w:r w:rsidRPr="00CC7F42">
        <w:rPr>
          <w:b w:val="0"/>
          <w:sz w:val="22"/>
          <w:szCs w:val="22"/>
        </w:rPr>
        <w:t xml:space="preserve">: </w:t>
      </w:r>
      <w:proofErr w:type="spellStart"/>
      <w:r w:rsidRPr="00CC7F42">
        <w:rPr>
          <w:b w:val="0"/>
          <w:sz w:val="22"/>
          <w:szCs w:val="22"/>
        </w:rPr>
        <w:t>Correspondiente</w:t>
      </w:r>
      <w:proofErr w:type="spellEnd"/>
      <w:r w:rsidRPr="00CC7F42">
        <w:rPr>
          <w:b w:val="0"/>
          <w:sz w:val="22"/>
          <w:szCs w:val="22"/>
        </w:rPr>
        <w:t xml:space="preserve"> al </w:t>
      </w:r>
      <w:proofErr w:type="spellStart"/>
      <w:r w:rsidRPr="00CC7F42">
        <w:rPr>
          <w:b w:val="0"/>
          <w:sz w:val="22"/>
          <w:szCs w:val="22"/>
        </w:rPr>
        <w:t>código</w:t>
      </w:r>
      <w:proofErr w:type="spellEnd"/>
      <w:r w:rsidRPr="00CC7F42">
        <w:rPr>
          <w:b w:val="0"/>
          <w:sz w:val="22"/>
          <w:szCs w:val="22"/>
        </w:rPr>
        <w:t xml:space="preserve"> CPV 66516400-4 (</w:t>
      </w:r>
      <w:proofErr w:type="spellStart"/>
      <w:r w:rsidRPr="00CC7F42">
        <w:rPr>
          <w:b w:val="0"/>
          <w:sz w:val="22"/>
          <w:szCs w:val="22"/>
        </w:rPr>
        <w:t>Servicios</w:t>
      </w:r>
      <w:proofErr w:type="spellEnd"/>
      <w:r w:rsidRPr="00CC7F42">
        <w:rPr>
          <w:b w:val="0"/>
          <w:sz w:val="22"/>
          <w:szCs w:val="22"/>
        </w:rPr>
        <w:t xml:space="preserve"> de </w:t>
      </w:r>
      <w:proofErr w:type="spellStart"/>
      <w:r w:rsidRPr="00CC7F42">
        <w:rPr>
          <w:b w:val="0"/>
          <w:sz w:val="22"/>
          <w:szCs w:val="22"/>
        </w:rPr>
        <w:t>seguros</w:t>
      </w:r>
      <w:proofErr w:type="spellEnd"/>
      <w:r w:rsidRPr="00CC7F42">
        <w:rPr>
          <w:b w:val="0"/>
          <w:sz w:val="22"/>
          <w:szCs w:val="22"/>
        </w:rPr>
        <w:t xml:space="preserve"> de </w:t>
      </w:r>
      <w:proofErr w:type="spellStart"/>
      <w:r w:rsidRPr="00CC7F42">
        <w:rPr>
          <w:b w:val="0"/>
          <w:sz w:val="22"/>
          <w:szCs w:val="22"/>
        </w:rPr>
        <w:t>responsabilidad</w:t>
      </w:r>
      <w:proofErr w:type="spellEnd"/>
      <w:r w:rsidRPr="00CC7F42">
        <w:rPr>
          <w:b w:val="0"/>
          <w:sz w:val="22"/>
          <w:szCs w:val="22"/>
        </w:rPr>
        <w:t xml:space="preserve"> civil).</w:t>
      </w:r>
    </w:p>
    <w:p w14:paraId="0BFAA06F" w14:textId="1C6703CC" w:rsidR="00CC7F42" w:rsidRPr="002F3475" w:rsidRDefault="00123D51" w:rsidP="00E63583">
      <w:pPr>
        <w:pStyle w:val="Ttulo1"/>
        <w:numPr>
          <w:ilvl w:val="0"/>
          <w:numId w:val="22"/>
        </w:numPr>
        <w:tabs>
          <w:tab w:val="center" w:pos="4166"/>
        </w:tabs>
        <w:spacing w:before="120"/>
        <w:ind w:left="113" w:right="0"/>
        <w:jc w:val="both"/>
        <w:rPr>
          <w:b w:val="0"/>
          <w:sz w:val="22"/>
          <w:szCs w:val="22"/>
          <w:lang w:val="es-ES"/>
        </w:rPr>
      </w:pPr>
      <w:r w:rsidRPr="00CC7F42">
        <w:rPr>
          <w:sz w:val="22"/>
          <w:szCs w:val="22"/>
          <w:lang w:val="es-ES"/>
        </w:rPr>
        <w:t>Daños Materiales</w:t>
      </w:r>
      <w:r w:rsidRPr="00CC7F42">
        <w:rPr>
          <w:b w:val="0"/>
          <w:sz w:val="22"/>
          <w:szCs w:val="22"/>
          <w:lang w:val="es-ES"/>
        </w:rPr>
        <w:t>: Correspondiente al código CPV 66515000-3 (</w:t>
      </w:r>
      <w:r w:rsidR="00CC7F42" w:rsidRPr="00CC7F42">
        <w:rPr>
          <w:b w:val="0"/>
          <w:sz w:val="22"/>
          <w:szCs w:val="22"/>
          <w:lang w:val="es-ES"/>
        </w:rPr>
        <w:t>Servicios de seguros de daños)</w:t>
      </w:r>
      <w:r w:rsidR="00CC7F42" w:rsidRPr="002F3475">
        <w:rPr>
          <w:b w:val="0"/>
          <w:sz w:val="22"/>
          <w:szCs w:val="22"/>
          <w:lang w:val="es-ES"/>
        </w:rPr>
        <w:t>.</w:t>
      </w:r>
    </w:p>
    <w:p w14:paraId="60D77B01" w14:textId="2232700B" w:rsidR="00123D51" w:rsidRPr="00CC7F42" w:rsidRDefault="00123D51" w:rsidP="000877AD">
      <w:pPr>
        <w:pStyle w:val="Ttulo1"/>
        <w:tabs>
          <w:tab w:val="center" w:pos="4166"/>
        </w:tabs>
        <w:spacing w:before="120"/>
        <w:ind w:left="113" w:right="0"/>
        <w:jc w:val="both"/>
        <w:rPr>
          <w:b w:val="0"/>
          <w:sz w:val="22"/>
          <w:szCs w:val="22"/>
          <w:lang w:val="es-ES"/>
        </w:rPr>
      </w:pPr>
      <w:r w:rsidRPr="00CC7F42">
        <w:rPr>
          <w:b w:val="0"/>
          <w:sz w:val="22"/>
          <w:szCs w:val="22"/>
          <w:lang w:val="es-ES"/>
        </w:rPr>
        <w:t xml:space="preserve">Los seguros referidos deberán ajustarse estrictamente a las condiciones que se señalan en </w:t>
      </w:r>
      <w:r w:rsidR="000877AD">
        <w:rPr>
          <w:b w:val="0"/>
          <w:sz w:val="22"/>
          <w:szCs w:val="22"/>
          <w:lang w:val="es-ES"/>
        </w:rPr>
        <w:t>el Pliego de Prescripciones Técnicas.</w:t>
      </w:r>
    </w:p>
    <w:p w14:paraId="041D6BA7" w14:textId="3293FB66" w:rsidR="00573DFC" w:rsidRPr="00CC7F42" w:rsidRDefault="00573DFC" w:rsidP="000877AD">
      <w:pPr>
        <w:pStyle w:val="Ttulo1"/>
        <w:tabs>
          <w:tab w:val="center" w:pos="1881"/>
        </w:tabs>
        <w:spacing w:before="120"/>
        <w:ind w:left="113" w:right="0"/>
        <w:jc w:val="both"/>
        <w:rPr>
          <w:rFonts w:eastAsiaTheme="minorHAnsi"/>
          <w:sz w:val="22"/>
          <w:szCs w:val="22"/>
          <w:lang w:val="es-ES"/>
        </w:rPr>
      </w:pPr>
    </w:p>
    <w:p w14:paraId="20B586B1" w14:textId="303AA80A" w:rsidR="00132D9D" w:rsidRPr="00CC7F42" w:rsidRDefault="00132D9D" w:rsidP="000877AD">
      <w:pPr>
        <w:pStyle w:val="Ttulo1"/>
        <w:numPr>
          <w:ilvl w:val="0"/>
          <w:numId w:val="1"/>
        </w:numPr>
        <w:tabs>
          <w:tab w:val="center" w:pos="4166"/>
        </w:tabs>
        <w:spacing w:before="120"/>
        <w:ind w:left="113" w:right="0"/>
        <w:jc w:val="both"/>
        <w:rPr>
          <w:rFonts w:eastAsiaTheme="minorHAnsi"/>
          <w:sz w:val="22"/>
          <w:szCs w:val="22"/>
          <w:lang w:val="es-ES"/>
        </w:rPr>
      </w:pPr>
      <w:r w:rsidRPr="00CC7F42">
        <w:rPr>
          <w:rFonts w:eastAsiaTheme="minorHAnsi"/>
          <w:sz w:val="22"/>
          <w:szCs w:val="22"/>
          <w:lang w:val="es-ES"/>
        </w:rPr>
        <w:t>TRAMITACIÓN Y PROCEDIMIENTO</w:t>
      </w:r>
    </w:p>
    <w:p w14:paraId="6EFD073E" w14:textId="6E260217" w:rsidR="00132D9D" w:rsidRPr="00C60BF7" w:rsidRDefault="00132D9D" w:rsidP="000877AD">
      <w:pPr>
        <w:pStyle w:val="Ttulo1"/>
        <w:numPr>
          <w:ilvl w:val="1"/>
          <w:numId w:val="1"/>
        </w:numPr>
        <w:tabs>
          <w:tab w:val="center" w:pos="4166"/>
        </w:tabs>
        <w:spacing w:before="120"/>
        <w:ind w:left="113" w:right="0" w:hanging="283"/>
        <w:jc w:val="both"/>
        <w:rPr>
          <w:rFonts w:eastAsiaTheme="minorHAnsi"/>
          <w:b w:val="0"/>
          <w:sz w:val="22"/>
          <w:szCs w:val="22"/>
          <w:lang w:val="es-ES"/>
        </w:rPr>
      </w:pPr>
      <w:proofErr w:type="spellStart"/>
      <w:r w:rsidRPr="00C60BF7">
        <w:rPr>
          <w:b w:val="0"/>
          <w:sz w:val="22"/>
          <w:szCs w:val="22"/>
        </w:rPr>
        <w:t>Tramitación</w:t>
      </w:r>
      <w:proofErr w:type="spellEnd"/>
      <w:r w:rsidRPr="00C60BF7">
        <w:rPr>
          <w:b w:val="0"/>
          <w:sz w:val="22"/>
          <w:szCs w:val="22"/>
        </w:rPr>
        <w:t xml:space="preserve">: </w:t>
      </w:r>
      <w:proofErr w:type="spellStart"/>
      <w:r w:rsidRPr="00C60BF7">
        <w:rPr>
          <w:b w:val="0"/>
          <w:sz w:val="22"/>
          <w:szCs w:val="22"/>
        </w:rPr>
        <w:t>Anticipada</w:t>
      </w:r>
      <w:proofErr w:type="spellEnd"/>
      <w:r w:rsidRPr="00C60BF7">
        <w:rPr>
          <w:b w:val="0"/>
          <w:sz w:val="22"/>
          <w:szCs w:val="22"/>
        </w:rPr>
        <w:t>.</w:t>
      </w:r>
    </w:p>
    <w:p w14:paraId="7C0BD8A5" w14:textId="4F6C1298" w:rsidR="00132D9D" w:rsidRPr="00C60BF7" w:rsidRDefault="00132D9D" w:rsidP="000877AD">
      <w:pPr>
        <w:pStyle w:val="Ttulo1"/>
        <w:numPr>
          <w:ilvl w:val="1"/>
          <w:numId w:val="1"/>
        </w:numPr>
        <w:tabs>
          <w:tab w:val="center" w:pos="4166"/>
        </w:tabs>
        <w:spacing w:before="120"/>
        <w:ind w:left="113" w:right="0" w:hanging="283"/>
        <w:jc w:val="both"/>
        <w:rPr>
          <w:rFonts w:eastAsiaTheme="minorHAnsi"/>
          <w:b w:val="0"/>
          <w:sz w:val="22"/>
          <w:szCs w:val="22"/>
          <w:lang w:val="es-ES"/>
        </w:rPr>
      </w:pPr>
      <w:r w:rsidRPr="00C60BF7">
        <w:rPr>
          <w:b w:val="0"/>
          <w:sz w:val="22"/>
          <w:szCs w:val="22"/>
          <w:lang w:val="es-ES"/>
        </w:rPr>
        <w:t>Procedimiento de adjudicación: Abierto superior al umbral europeo.</w:t>
      </w:r>
    </w:p>
    <w:p w14:paraId="6D832D59" w14:textId="1BC23879" w:rsidR="00132D9D" w:rsidRPr="00C60BF7" w:rsidRDefault="00132D9D" w:rsidP="000877AD">
      <w:pPr>
        <w:pStyle w:val="Ttulo1"/>
        <w:numPr>
          <w:ilvl w:val="1"/>
          <w:numId w:val="1"/>
        </w:numPr>
        <w:tabs>
          <w:tab w:val="center" w:pos="4166"/>
        </w:tabs>
        <w:spacing w:before="120"/>
        <w:ind w:left="113" w:right="0" w:hanging="283"/>
        <w:jc w:val="both"/>
        <w:rPr>
          <w:rFonts w:eastAsiaTheme="minorHAnsi"/>
          <w:b w:val="0"/>
          <w:sz w:val="22"/>
          <w:szCs w:val="22"/>
          <w:lang w:val="es-ES"/>
        </w:rPr>
      </w:pPr>
      <w:r w:rsidRPr="00C60BF7">
        <w:rPr>
          <w:b w:val="0"/>
          <w:sz w:val="22"/>
          <w:szCs w:val="22"/>
          <w:lang w:val="es-ES"/>
        </w:rPr>
        <w:t xml:space="preserve">Forma de adjudicación: oferta mejor relación calidad </w:t>
      </w:r>
      <w:r w:rsidR="00320298" w:rsidRPr="00C60BF7">
        <w:rPr>
          <w:b w:val="0"/>
          <w:sz w:val="22"/>
          <w:szCs w:val="22"/>
          <w:lang w:val="es-ES"/>
        </w:rPr>
        <w:t>precio</w:t>
      </w:r>
      <w:r w:rsidRPr="00C60BF7">
        <w:rPr>
          <w:b w:val="0"/>
          <w:sz w:val="22"/>
          <w:szCs w:val="22"/>
          <w:lang w:val="es-ES"/>
        </w:rPr>
        <w:t>.</w:t>
      </w:r>
    </w:p>
    <w:p w14:paraId="6466B1C4" w14:textId="06871372" w:rsidR="005A0F00" w:rsidRPr="00C60BF7" w:rsidRDefault="005A0F00" w:rsidP="000877AD">
      <w:pPr>
        <w:pStyle w:val="Ttulo1"/>
        <w:numPr>
          <w:ilvl w:val="1"/>
          <w:numId w:val="1"/>
        </w:numPr>
        <w:tabs>
          <w:tab w:val="center" w:pos="4166"/>
        </w:tabs>
        <w:spacing w:before="120"/>
        <w:ind w:left="113" w:right="0" w:hanging="283"/>
        <w:jc w:val="both"/>
        <w:rPr>
          <w:rFonts w:eastAsiaTheme="minorHAnsi"/>
          <w:b w:val="0"/>
          <w:sz w:val="22"/>
          <w:szCs w:val="22"/>
          <w:lang w:val="es-ES"/>
        </w:rPr>
      </w:pPr>
      <w:r w:rsidRPr="00C60BF7">
        <w:rPr>
          <w:b w:val="0"/>
          <w:sz w:val="22"/>
          <w:szCs w:val="22"/>
          <w:lang w:val="es-ES"/>
        </w:rPr>
        <w:t>Órgano de contratación: Dirección General de Presupuestos y Patrimonio.</w:t>
      </w:r>
    </w:p>
    <w:p w14:paraId="44935F89" w14:textId="0F9D61A2" w:rsidR="005A0F00" w:rsidRPr="00C60BF7" w:rsidRDefault="005A0F00" w:rsidP="000877AD">
      <w:pPr>
        <w:pStyle w:val="Ttulo1"/>
        <w:numPr>
          <w:ilvl w:val="1"/>
          <w:numId w:val="1"/>
        </w:numPr>
        <w:tabs>
          <w:tab w:val="center" w:pos="4166"/>
        </w:tabs>
        <w:spacing w:before="120"/>
        <w:ind w:left="113" w:right="0" w:hanging="283"/>
        <w:jc w:val="both"/>
        <w:rPr>
          <w:rFonts w:eastAsiaTheme="minorHAnsi"/>
          <w:b w:val="0"/>
          <w:sz w:val="22"/>
          <w:szCs w:val="22"/>
          <w:lang w:val="es-ES"/>
        </w:rPr>
      </w:pPr>
      <w:r w:rsidRPr="00C60BF7">
        <w:rPr>
          <w:b w:val="0"/>
          <w:sz w:val="22"/>
          <w:szCs w:val="22"/>
          <w:lang w:val="es-ES"/>
        </w:rPr>
        <w:t xml:space="preserve">Unidad gestora del contrato: Sección de Contratación y </w:t>
      </w:r>
      <w:r w:rsidR="00AA1A39" w:rsidRPr="00C60BF7">
        <w:rPr>
          <w:b w:val="0"/>
          <w:sz w:val="22"/>
          <w:szCs w:val="22"/>
          <w:lang w:val="es-ES"/>
        </w:rPr>
        <w:t>S</w:t>
      </w:r>
      <w:r w:rsidRPr="00C60BF7">
        <w:rPr>
          <w:b w:val="0"/>
          <w:sz w:val="22"/>
          <w:szCs w:val="22"/>
          <w:lang w:val="es-ES"/>
        </w:rPr>
        <w:t>eguros</w:t>
      </w:r>
      <w:r w:rsidR="00AA1A39" w:rsidRPr="00C60BF7">
        <w:rPr>
          <w:b w:val="0"/>
          <w:sz w:val="22"/>
          <w:szCs w:val="22"/>
          <w:lang w:val="es-ES"/>
        </w:rPr>
        <w:t>.</w:t>
      </w:r>
      <w:r w:rsidRPr="00C60BF7">
        <w:rPr>
          <w:b w:val="0"/>
          <w:sz w:val="22"/>
          <w:szCs w:val="22"/>
          <w:lang w:val="es-ES"/>
        </w:rPr>
        <w:t xml:space="preserve"> </w:t>
      </w:r>
    </w:p>
    <w:p w14:paraId="2A37CA2C" w14:textId="28131047" w:rsidR="005A0F00" w:rsidRPr="00C60BF7" w:rsidRDefault="005A0F00" w:rsidP="000877AD">
      <w:pPr>
        <w:pStyle w:val="Ttulo1"/>
        <w:numPr>
          <w:ilvl w:val="1"/>
          <w:numId w:val="1"/>
        </w:numPr>
        <w:tabs>
          <w:tab w:val="center" w:pos="4166"/>
        </w:tabs>
        <w:spacing w:before="120"/>
        <w:ind w:left="113" w:right="579" w:hanging="283"/>
        <w:jc w:val="both"/>
        <w:rPr>
          <w:b w:val="0"/>
          <w:sz w:val="22"/>
          <w:szCs w:val="22"/>
          <w:lang w:val="es-ES"/>
        </w:rPr>
      </w:pPr>
      <w:r w:rsidRPr="00C60BF7">
        <w:rPr>
          <w:b w:val="0"/>
          <w:sz w:val="22"/>
          <w:szCs w:val="22"/>
          <w:lang w:val="es-ES"/>
        </w:rPr>
        <w:t xml:space="preserve">Servicio supervisor: </w:t>
      </w:r>
      <w:r w:rsidR="00E01C11" w:rsidRPr="00C60BF7">
        <w:rPr>
          <w:b w:val="0"/>
          <w:sz w:val="22"/>
          <w:szCs w:val="22"/>
          <w:lang w:val="es-ES"/>
        </w:rPr>
        <w:t xml:space="preserve">Corresponderá a la Sección de Contratación y </w:t>
      </w:r>
      <w:r w:rsidR="00C05206" w:rsidRPr="00C60BF7">
        <w:rPr>
          <w:b w:val="0"/>
          <w:sz w:val="22"/>
          <w:szCs w:val="22"/>
          <w:lang w:val="es-ES"/>
        </w:rPr>
        <w:t>S</w:t>
      </w:r>
      <w:r w:rsidR="00E01C11" w:rsidRPr="00C60BF7">
        <w:rPr>
          <w:b w:val="0"/>
          <w:sz w:val="22"/>
          <w:szCs w:val="22"/>
          <w:lang w:val="es-ES"/>
        </w:rPr>
        <w:t>eguros, así como al departamento u organismo competente en el caso de los seguros de responsabilidad patrimonial.</w:t>
      </w:r>
    </w:p>
    <w:p w14:paraId="7AE97C7D" w14:textId="77777777" w:rsidR="00E01C11" w:rsidRPr="002F3475" w:rsidRDefault="00E01C11" w:rsidP="000877AD">
      <w:pPr>
        <w:pStyle w:val="Ttulo1"/>
        <w:tabs>
          <w:tab w:val="center" w:pos="4166"/>
        </w:tabs>
        <w:spacing w:before="120"/>
        <w:ind w:left="113" w:right="579"/>
        <w:jc w:val="both"/>
        <w:rPr>
          <w:sz w:val="22"/>
          <w:szCs w:val="22"/>
          <w:lang w:val="es-ES"/>
        </w:rPr>
      </w:pPr>
    </w:p>
    <w:p w14:paraId="3A47CAF6" w14:textId="0C952872" w:rsidR="005A0F00" w:rsidRPr="00CC7F42" w:rsidRDefault="005A0F00" w:rsidP="000877AD">
      <w:pPr>
        <w:pStyle w:val="Ttulo1"/>
        <w:numPr>
          <w:ilvl w:val="0"/>
          <w:numId w:val="1"/>
        </w:numPr>
        <w:tabs>
          <w:tab w:val="center" w:pos="1881"/>
        </w:tabs>
        <w:spacing w:before="120"/>
        <w:ind w:left="113" w:right="0"/>
        <w:jc w:val="both"/>
        <w:rPr>
          <w:rFonts w:eastAsiaTheme="minorHAnsi"/>
          <w:sz w:val="22"/>
          <w:szCs w:val="22"/>
          <w:lang w:val="es-ES"/>
        </w:rPr>
      </w:pPr>
      <w:r w:rsidRPr="00CC7F42">
        <w:rPr>
          <w:rFonts w:eastAsiaTheme="minorHAnsi"/>
          <w:sz w:val="22"/>
          <w:szCs w:val="22"/>
          <w:lang w:val="es-ES"/>
        </w:rPr>
        <w:t>RÉGIMEN JURÍDICO</w:t>
      </w:r>
    </w:p>
    <w:p w14:paraId="557D5B8C" w14:textId="77777777" w:rsidR="005A0F00" w:rsidRPr="00CC7F42" w:rsidRDefault="005A0F00" w:rsidP="000877AD">
      <w:pPr>
        <w:pStyle w:val="Textoindependiente"/>
        <w:spacing w:before="120"/>
        <w:ind w:left="113" w:right="-16"/>
        <w:jc w:val="both"/>
        <w:rPr>
          <w:lang w:val="es-ES"/>
        </w:rPr>
      </w:pPr>
      <w:r w:rsidRPr="00CC7F42">
        <w:rPr>
          <w:lang w:val="es-ES"/>
        </w:rPr>
        <w:t xml:space="preserve">Este contrato resulta ser de servicios, tiene carácter administrativo y las partes contratantes quedan sometidas a lo establecido en este pliego y en sus anexos, a la Ley Foral 2/2018, de 13 de abril, de Contratos Públicos y a cualesquiera otras disposiciones que regulen la contratación de la Administración de la Comunidad Foral de Navarra. </w:t>
      </w:r>
    </w:p>
    <w:p w14:paraId="452DE3B3" w14:textId="77777777" w:rsidR="005A0F00" w:rsidRPr="00CC7F42" w:rsidRDefault="005A0F00" w:rsidP="000877AD">
      <w:pPr>
        <w:pStyle w:val="Textoindependiente"/>
        <w:spacing w:before="120"/>
        <w:ind w:left="113" w:right="-16"/>
        <w:jc w:val="both"/>
        <w:rPr>
          <w:lang w:val="es-ES"/>
        </w:rPr>
      </w:pPr>
      <w:r w:rsidRPr="00CC7F42">
        <w:rPr>
          <w:lang w:val="es-ES"/>
        </w:rPr>
        <w:t xml:space="preserve">Asimismo, con carácter subsidiario, serán de aplicación: </w:t>
      </w:r>
    </w:p>
    <w:p w14:paraId="69847B6A" w14:textId="5B02933B" w:rsidR="005A0F00" w:rsidRPr="00CC7F42" w:rsidRDefault="005A0F00" w:rsidP="000877AD">
      <w:pPr>
        <w:pStyle w:val="Ttulo1"/>
        <w:numPr>
          <w:ilvl w:val="1"/>
          <w:numId w:val="1"/>
        </w:numPr>
        <w:tabs>
          <w:tab w:val="center" w:pos="1881"/>
        </w:tabs>
        <w:spacing w:before="120"/>
        <w:ind w:left="113" w:right="0"/>
        <w:jc w:val="both"/>
        <w:rPr>
          <w:rFonts w:eastAsiaTheme="minorHAnsi"/>
          <w:b w:val="0"/>
          <w:sz w:val="22"/>
          <w:szCs w:val="22"/>
          <w:lang w:val="es-ES"/>
        </w:rPr>
      </w:pPr>
      <w:r w:rsidRPr="00CC7F42">
        <w:rPr>
          <w:b w:val="0"/>
          <w:sz w:val="22"/>
          <w:szCs w:val="22"/>
          <w:lang w:val="es-ES"/>
        </w:rPr>
        <w:t>La Ley 50/1980, de 8 de octubre, de Contrato de Seguro.</w:t>
      </w:r>
    </w:p>
    <w:p w14:paraId="52B935B8" w14:textId="4C4989E2" w:rsidR="005A0F00" w:rsidRPr="00CC7F42" w:rsidRDefault="005A0F00" w:rsidP="000877AD">
      <w:pPr>
        <w:pStyle w:val="Ttulo1"/>
        <w:numPr>
          <w:ilvl w:val="1"/>
          <w:numId w:val="1"/>
        </w:numPr>
        <w:tabs>
          <w:tab w:val="center" w:pos="1881"/>
        </w:tabs>
        <w:spacing w:before="120"/>
        <w:ind w:left="113" w:right="0"/>
        <w:jc w:val="both"/>
        <w:rPr>
          <w:rFonts w:eastAsiaTheme="minorHAnsi"/>
          <w:b w:val="0"/>
          <w:sz w:val="22"/>
          <w:szCs w:val="22"/>
          <w:lang w:val="es-ES"/>
        </w:rPr>
      </w:pPr>
      <w:r w:rsidRPr="00CC7F42">
        <w:rPr>
          <w:b w:val="0"/>
          <w:sz w:val="22"/>
          <w:szCs w:val="22"/>
          <w:lang w:val="es-ES"/>
        </w:rPr>
        <w:t>Ley 20/2015, de 14 de julio, de ordenación, supervisión y solvencia de las entidades aseguradoras y reaseguradoras.</w:t>
      </w:r>
    </w:p>
    <w:p w14:paraId="264EB4BA" w14:textId="28BBBF43" w:rsidR="005A0F00" w:rsidRPr="00CC7F42" w:rsidRDefault="005A0F00" w:rsidP="000877AD">
      <w:pPr>
        <w:pStyle w:val="Ttulo1"/>
        <w:numPr>
          <w:ilvl w:val="1"/>
          <w:numId w:val="1"/>
        </w:numPr>
        <w:tabs>
          <w:tab w:val="center" w:pos="1881"/>
        </w:tabs>
        <w:spacing w:before="120"/>
        <w:ind w:left="113" w:right="0"/>
        <w:jc w:val="both"/>
        <w:rPr>
          <w:rFonts w:eastAsiaTheme="minorHAnsi"/>
          <w:b w:val="0"/>
          <w:sz w:val="22"/>
          <w:szCs w:val="22"/>
          <w:lang w:val="es-ES"/>
        </w:rPr>
      </w:pPr>
      <w:r w:rsidRPr="00CC7F42">
        <w:rPr>
          <w:b w:val="0"/>
          <w:sz w:val="22"/>
          <w:szCs w:val="22"/>
          <w:lang w:val="es-ES"/>
        </w:rPr>
        <w:t>Las restantes disposiciones que regulan los contratos de seguros privados.</w:t>
      </w:r>
    </w:p>
    <w:p w14:paraId="34781817" w14:textId="77777777" w:rsidR="005A0F00" w:rsidRPr="00CC7F42" w:rsidRDefault="005A0F00" w:rsidP="000877AD">
      <w:pPr>
        <w:pStyle w:val="Textoindependiente"/>
        <w:spacing w:before="120"/>
        <w:ind w:left="113" w:right="-16"/>
        <w:jc w:val="both"/>
        <w:rPr>
          <w:lang w:val="es-ES"/>
        </w:rPr>
      </w:pPr>
      <w:r w:rsidRPr="00CC7F42">
        <w:rPr>
          <w:lang w:val="es-ES"/>
        </w:rPr>
        <w:lastRenderedPageBreak/>
        <w:t xml:space="preserve">El desconocimiento del contrato en cualquiera de sus términos, de los documentos anejos que formen parte del mismo o de los pliegos y normas de toda índole promulgada por la Administración que puedan tener aplicación en la ejecución de lo pactado no eximirá al contratista de la obligación de su cumplimiento. </w:t>
      </w:r>
    </w:p>
    <w:p w14:paraId="5F14C148" w14:textId="77777777" w:rsidR="005A0F00" w:rsidRPr="00CC7F42" w:rsidRDefault="005A0F00" w:rsidP="000877AD">
      <w:pPr>
        <w:spacing w:before="120" w:after="0" w:line="240" w:lineRule="auto"/>
        <w:ind w:left="113" w:right="579"/>
        <w:jc w:val="both"/>
        <w:rPr>
          <w:rFonts w:ascii="Arial" w:eastAsia="Arial" w:hAnsi="Arial" w:cs="Arial"/>
        </w:rPr>
      </w:pPr>
    </w:p>
    <w:p w14:paraId="7461CF29" w14:textId="58679720" w:rsidR="00573DFC" w:rsidRPr="00CC7F42" w:rsidRDefault="009824D0" w:rsidP="000877AD">
      <w:pPr>
        <w:pStyle w:val="Textoindependiente"/>
        <w:numPr>
          <w:ilvl w:val="0"/>
          <w:numId w:val="1"/>
        </w:numPr>
        <w:spacing w:before="120"/>
        <w:ind w:left="113" w:right="-16"/>
        <w:jc w:val="both"/>
        <w:rPr>
          <w:b/>
          <w:lang w:val="es-ES"/>
        </w:rPr>
      </w:pPr>
      <w:r w:rsidRPr="00CC7F42">
        <w:rPr>
          <w:b/>
          <w:lang w:val="es-ES"/>
        </w:rPr>
        <w:t>CAPACIDAD PARA CONTRATAR</w:t>
      </w:r>
    </w:p>
    <w:p w14:paraId="4CCA1DB6" w14:textId="77777777" w:rsidR="00B55DB3" w:rsidRPr="00CC7F42" w:rsidRDefault="00B55DB3" w:rsidP="000877AD">
      <w:pPr>
        <w:tabs>
          <w:tab w:val="left" w:pos="720"/>
          <w:tab w:val="center" w:pos="3888"/>
        </w:tabs>
        <w:spacing w:before="120" w:after="0" w:line="240" w:lineRule="auto"/>
        <w:ind w:left="113"/>
        <w:jc w:val="both"/>
        <w:rPr>
          <w:rFonts w:ascii="Arial" w:eastAsia="Times New Roman" w:hAnsi="Arial" w:cs="Arial"/>
        </w:rPr>
      </w:pPr>
      <w:r w:rsidRPr="00CC7F42">
        <w:rPr>
          <w:rFonts w:ascii="Arial" w:eastAsia="Times New Roman" w:hAnsi="Arial" w:cs="Arial"/>
        </w:rPr>
        <w:t xml:space="preserve">Podrán contratar las personas naturales o jurídicas, españolas o extranjeras, que tengan plena capacidad de obrar, no estén incursas en alguna de las prohibiciones o incompatibilidades para contratar, no se hallen en situación de conflicto de intereses y acrediten una solvencia económica, financiera, técnica o profesional suficiente para ejecutar la prestación contractual demandada. </w:t>
      </w:r>
    </w:p>
    <w:p w14:paraId="00E2BD7E" w14:textId="77777777" w:rsidR="00B55DB3" w:rsidRPr="00CC7F42" w:rsidRDefault="00B55DB3" w:rsidP="000877AD">
      <w:pPr>
        <w:tabs>
          <w:tab w:val="left" w:pos="720"/>
          <w:tab w:val="center" w:pos="3888"/>
        </w:tabs>
        <w:spacing w:before="120" w:after="0" w:line="240" w:lineRule="auto"/>
        <w:ind w:left="113"/>
        <w:jc w:val="both"/>
        <w:rPr>
          <w:rFonts w:ascii="Arial" w:eastAsia="Times New Roman" w:hAnsi="Arial" w:cs="Arial"/>
        </w:rPr>
      </w:pPr>
      <w:r w:rsidRPr="00CC7F42">
        <w:rPr>
          <w:rFonts w:ascii="Arial" w:eastAsia="Times New Roman" w:hAnsi="Arial" w:cs="Arial"/>
        </w:rPr>
        <w:t xml:space="preserve">Quien licite deberá contar, asimismo, con la habilitación empresarial o profesional que, en su caso, sea exigible para la realización de la actividad o prestación que constituye el objeto del contrato. </w:t>
      </w:r>
    </w:p>
    <w:p w14:paraId="158C2D3E" w14:textId="77777777" w:rsidR="00B55DB3" w:rsidRPr="00CC7F42" w:rsidRDefault="00B55DB3" w:rsidP="000877AD">
      <w:pPr>
        <w:tabs>
          <w:tab w:val="left" w:pos="720"/>
          <w:tab w:val="center" w:pos="3888"/>
        </w:tabs>
        <w:spacing w:before="120" w:after="0" w:line="240" w:lineRule="auto"/>
        <w:ind w:left="113"/>
        <w:jc w:val="both"/>
        <w:rPr>
          <w:rFonts w:ascii="Arial" w:eastAsia="Times New Roman" w:hAnsi="Arial" w:cs="Arial"/>
        </w:rPr>
      </w:pPr>
      <w:r w:rsidRPr="00CC7F42">
        <w:rPr>
          <w:rFonts w:ascii="Arial" w:eastAsia="Times New Roman" w:hAnsi="Arial" w:cs="Arial"/>
        </w:rPr>
        <w:t>Podrá contratarse con Uniones Temporales de Empresas o con personas que participen conjuntamente, de acuerdo con lo señalado en el artículo 13 de la Ley Foral 2/2018, de 13 de abril, de Contratos Públicos. En cualquier caso, los contratistas responderán solidariamente de las obligaciones contraídas.</w:t>
      </w:r>
    </w:p>
    <w:p w14:paraId="3DB06C48" w14:textId="77777777" w:rsidR="00B55DB3" w:rsidRPr="00CC7F42" w:rsidRDefault="00B55DB3" w:rsidP="000877AD">
      <w:pPr>
        <w:tabs>
          <w:tab w:val="left" w:pos="720"/>
          <w:tab w:val="center" w:pos="3888"/>
        </w:tabs>
        <w:spacing w:before="120" w:after="0" w:line="240" w:lineRule="auto"/>
        <w:ind w:left="113"/>
        <w:jc w:val="both"/>
        <w:rPr>
          <w:rFonts w:ascii="Arial" w:eastAsia="Times New Roman" w:hAnsi="Arial" w:cs="Arial"/>
        </w:rPr>
      </w:pPr>
      <w:r w:rsidRPr="00CC7F42">
        <w:rPr>
          <w:rFonts w:ascii="Arial" w:eastAsia="Times New Roman" w:hAnsi="Arial" w:cs="Arial"/>
        </w:rPr>
        <w:t xml:space="preserve">Cada persona no podrá presentar más de una proposición y no se autoriza la presentación de variantes o alternativas. Tampoco podrá suscribir ninguna propuesta en participación conjunta si ha presentado una proposición individual. La infracción de estas normas dará lugar a la inadmisión de todas las propuestas suscritas por ella para un mismo contrato. </w:t>
      </w:r>
    </w:p>
    <w:p w14:paraId="3436D372" w14:textId="77777777" w:rsidR="00B55DB3" w:rsidRPr="001410AF" w:rsidRDefault="00B55DB3" w:rsidP="00E63583">
      <w:pPr>
        <w:pStyle w:val="Prrafodelista"/>
        <w:numPr>
          <w:ilvl w:val="0"/>
          <w:numId w:val="29"/>
        </w:numPr>
        <w:tabs>
          <w:tab w:val="left" w:pos="720"/>
          <w:tab w:val="center" w:pos="3888"/>
        </w:tabs>
        <w:spacing w:before="120"/>
        <w:jc w:val="both"/>
        <w:rPr>
          <w:rFonts w:eastAsia="Times New Roman"/>
        </w:rPr>
      </w:pPr>
      <w:r w:rsidRPr="001410AF">
        <w:rPr>
          <w:rFonts w:eastAsia="Times New Roman"/>
        </w:rPr>
        <w:t>La presentación simultánea de ofertas por parte de empresas vinculadas supondrá, igualmente, la inadmisión de dichas ofertas.</w:t>
      </w:r>
    </w:p>
    <w:p w14:paraId="191D9466" w14:textId="77777777" w:rsidR="00B55DB3" w:rsidRPr="00CC7F42" w:rsidRDefault="00B55DB3" w:rsidP="00E63583">
      <w:pPr>
        <w:pStyle w:val="Textoindependiente"/>
        <w:numPr>
          <w:ilvl w:val="0"/>
          <w:numId w:val="29"/>
        </w:numPr>
        <w:spacing w:before="120"/>
        <w:ind w:right="-16"/>
        <w:jc w:val="both"/>
        <w:rPr>
          <w:rFonts w:eastAsia="Times New Roman"/>
          <w:lang w:val="es-ES"/>
        </w:rPr>
      </w:pPr>
    </w:p>
    <w:p w14:paraId="4281D0B7" w14:textId="5222DE38" w:rsidR="001474D6" w:rsidRPr="00CC7F42" w:rsidRDefault="009824D0" w:rsidP="000877AD">
      <w:pPr>
        <w:pStyle w:val="Ttulo1"/>
        <w:numPr>
          <w:ilvl w:val="0"/>
          <w:numId w:val="1"/>
        </w:numPr>
        <w:tabs>
          <w:tab w:val="center" w:pos="2821"/>
        </w:tabs>
        <w:spacing w:before="120"/>
        <w:ind w:left="113" w:right="0"/>
        <w:jc w:val="both"/>
        <w:rPr>
          <w:rFonts w:eastAsiaTheme="minorHAnsi"/>
          <w:sz w:val="22"/>
          <w:szCs w:val="22"/>
          <w:lang w:val="es-ES"/>
        </w:rPr>
      </w:pPr>
      <w:r w:rsidRPr="00CC7F42">
        <w:rPr>
          <w:rFonts w:eastAsiaTheme="minorHAnsi"/>
          <w:sz w:val="22"/>
          <w:szCs w:val="22"/>
          <w:lang w:val="es-ES"/>
        </w:rPr>
        <w:t>IMPORTE DEL CONTRATO</w:t>
      </w:r>
    </w:p>
    <w:p w14:paraId="56AF5E3E" w14:textId="70478E08" w:rsidR="00E77549" w:rsidRPr="00CC7F42" w:rsidRDefault="00BA7402" w:rsidP="000877AD">
      <w:pPr>
        <w:pStyle w:val="Ttulo1"/>
        <w:numPr>
          <w:ilvl w:val="1"/>
          <w:numId w:val="1"/>
        </w:numPr>
        <w:tabs>
          <w:tab w:val="center" w:pos="2821"/>
        </w:tabs>
        <w:spacing w:before="120"/>
        <w:ind w:left="113" w:right="0" w:hanging="502"/>
        <w:jc w:val="both"/>
        <w:rPr>
          <w:rFonts w:eastAsiaTheme="minorHAnsi"/>
          <w:sz w:val="22"/>
          <w:szCs w:val="22"/>
          <w:lang w:val="es-ES"/>
        </w:rPr>
      </w:pPr>
      <w:r w:rsidRPr="00CC7F42">
        <w:rPr>
          <w:rFonts w:eastAsiaTheme="minorHAnsi"/>
          <w:sz w:val="22"/>
          <w:szCs w:val="22"/>
          <w:lang w:val="es-ES"/>
        </w:rPr>
        <w:t>IMPORTE MÁXIMO</w:t>
      </w:r>
      <w:r w:rsidR="009824D0" w:rsidRPr="00CC7F42">
        <w:rPr>
          <w:rFonts w:eastAsiaTheme="minorHAnsi"/>
          <w:sz w:val="22"/>
          <w:szCs w:val="22"/>
          <w:lang w:val="es-ES"/>
        </w:rPr>
        <w:t xml:space="preserve"> DE LICITACIÓN E IMPORTE DE ADJUDICACIÓN</w:t>
      </w:r>
    </w:p>
    <w:p w14:paraId="21BF9B77" w14:textId="093C64AF" w:rsidR="00D15E7F" w:rsidRPr="00CC7F42" w:rsidRDefault="00D15E7F" w:rsidP="000877AD">
      <w:pPr>
        <w:spacing w:before="120" w:after="0" w:line="240" w:lineRule="auto"/>
        <w:ind w:left="113"/>
        <w:jc w:val="both"/>
        <w:rPr>
          <w:rFonts w:ascii="Arial" w:eastAsia="Times New Roman" w:hAnsi="Arial" w:cs="Arial"/>
          <w:lang w:eastAsia="es-ES"/>
        </w:rPr>
      </w:pPr>
      <w:r w:rsidRPr="00CC7F42">
        <w:rPr>
          <w:rFonts w:ascii="Arial" w:eastAsia="Times New Roman" w:hAnsi="Arial" w:cs="Arial"/>
          <w:lang w:eastAsia="es-ES"/>
        </w:rPr>
        <w:t xml:space="preserve">El </w:t>
      </w:r>
      <w:r w:rsidRPr="00CC7F42">
        <w:rPr>
          <w:rFonts w:ascii="Arial" w:eastAsia="Times New Roman" w:hAnsi="Arial" w:cs="Arial"/>
          <w:b/>
          <w:bCs/>
          <w:u w:val="single"/>
          <w:lang w:eastAsia="es-ES"/>
        </w:rPr>
        <w:t>importe máximo de licitación</w:t>
      </w:r>
      <w:r w:rsidRPr="00CC7F42">
        <w:rPr>
          <w:rFonts w:ascii="Arial" w:eastAsia="Times New Roman" w:hAnsi="Arial" w:cs="Arial"/>
          <w:lang w:eastAsia="es-ES"/>
        </w:rPr>
        <w:t xml:space="preserve"> del contrato asciende a un total de </w:t>
      </w:r>
      <w:r w:rsidRPr="001410AF">
        <w:rPr>
          <w:rFonts w:ascii="Arial" w:eastAsia="Times New Roman" w:hAnsi="Arial" w:cs="Arial"/>
          <w:b/>
          <w:lang w:eastAsia="es-ES"/>
        </w:rPr>
        <w:t>4.800.000 euros</w:t>
      </w:r>
      <w:r w:rsidRPr="00CC7F42">
        <w:rPr>
          <w:rFonts w:ascii="Arial" w:eastAsia="Times New Roman" w:hAnsi="Arial" w:cs="Arial"/>
          <w:lang w:eastAsia="es-ES"/>
        </w:rPr>
        <w:t xml:space="preserve"> para el periodo inicial de dos años, teniendo dicho </w:t>
      </w:r>
      <w:r w:rsidRPr="00CC7F42">
        <w:rPr>
          <w:rFonts w:ascii="Arial" w:eastAsia="Times New Roman" w:hAnsi="Arial" w:cs="Arial"/>
          <w:bCs/>
          <w:lang w:eastAsia="es-ES"/>
        </w:rPr>
        <w:t>importe máximo de licitación</w:t>
      </w:r>
      <w:r w:rsidRPr="00CC7F42">
        <w:rPr>
          <w:rFonts w:ascii="Arial" w:eastAsia="Times New Roman" w:hAnsi="Arial" w:cs="Arial"/>
          <w:lang w:eastAsia="es-ES"/>
        </w:rPr>
        <w:t xml:space="preserve"> carácter de límite máximo. El desglose por cada uno de los seguros es el siguiente:</w:t>
      </w:r>
    </w:p>
    <w:p w14:paraId="107D027B" w14:textId="4485ED67" w:rsidR="00E01C11" w:rsidRPr="00CC7F42" w:rsidRDefault="00E01C11" w:rsidP="00E63583">
      <w:pPr>
        <w:numPr>
          <w:ilvl w:val="0"/>
          <w:numId w:val="20"/>
        </w:numPr>
        <w:spacing w:before="120" w:after="0" w:line="240" w:lineRule="auto"/>
        <w:ind w:left="113"/>
        <w:jc w:val="both"/>
        <w:rPr>
          <w:rFonts w:ascii="Arial" w:eastAsia="Times New Roman" w:hAnsi="Arial" w:cs="Arial"/>
          <w:lang w:eastAsia="es-ES"/>
        </w:rPr>
      </w:pPr>
      <w:r w:rsidRPr="00CC7F42">
        <w:rPr>
          <w:rFonts w:ascii="Arial" w:eastAsia="Times New Roman" w:hAnsi="Arial" w:cs="Arial"/>
          <w:b/>
          <w:bCs/>
          <w:lang w:eastAsia="es-ES"/>
        </w:rPr>
        <w:t>Seguro de Responsabilidad Patrimonial:</w:t>
      </w:r>
      <w:r w:rsidRPr="00CC7F42">
        <w:rPr>
          <w:rFonts w:ascii="Arial" w:eastAsia="Times New Roman" w:hAnsi="Arial" w:cs="Arial"/>
          <w:lang w:eastAsia="es-ES"/>
        </w:rPr>
        <w:t xml:space="preserve"> 2.400.000 </w:t>
      </w:r>
      <w:r w:rsidR="00D70B6F" w:rsidRPr="00CC7F42">
        <w:rPr>
          <w:rFonts w:ascii="Arial" w:eastAsia="Times New Roman" w:hAnsi="Arial" w:cs="Arial"/>
          <w:lang w:eastAsia="es-ES"/>
        </w:rPr>
        <w:t xml:space="preserve">euros para el periodo inicial de dos años </w:t>
      </w:r>
      <w:r w:rsidRPr="00CC7F42">
        <w:rPr>
          <w:rFonts w:ascii="Arial" w:eastAsia="Times New Roman" w:hAnsi="Arial" w:cs="Arial"/>
          <w:lang w:eastAsia="es-ES"/>
        </w:rPr>
        <w:t>(lo que supone 1.200.000 euros/año).</w:t>
      </w:r>
    </w:p>
    <w:p w14:paraId="26D4ED65" w14:textId="39A100D9" w:rsidR="00E01C11" w:rsidRPr="00CC7F42" w:rsidRDefault="00E01C11" w:rsidP="00E63583">
      <w:pPr>
        <w:numPr>
          <w:ilvl w:val="0"/>
          <w:numId w:val="20"/>
        </w:numPr>
        <w:spacing w:before="120" w:after="0" w:line="240" w:lineRule="auto"/>
        <w:ind w:left="113"/>
        <w:jc w:val="both"/>
        <w:rPr>
          <w:rFonts w:ascii="Arial" w:eastAsia="Times New Roman" w:hAnsi="Arial" w:cs="Arial"/>
          <w:lang w:eastAsia="es-ES"/>
        </w:rPr>
      </w:pPr>
      <w:r w:rsidRPr="00CC7F42">
        <w:rPr>
          <w:rFonts w:ascii="Arial" w:eastAsia="Times New Roman" w:hAnsi="Arial" w:cs="Arial"/>
          <w:b/>
          <w:bCs/>
          <w:lang w:eastAsia="es-ES"/>
        </w:rPr>
        <w:t>Seguro de Daños Materiales:</w:t>
      </w:r>
      <w:r w:rsidRPr="00CC7F42">
        <w:rPr>
          <w:rFonts w:ascii="Arial" w:eastAsia="Times New Roman" w:hAnsi="Arial" w:cs="Arial"/>
          <w:lang w:eastAsia="es-ES"/>
        </w:rPr>
        <w:t xml:space="preserve"> 2.400.000 euros </w:t>
      </w:r>
      <w:r w:rsidR="00D70B6F" w:rsidRPr="00CC7F42">
        <w:rPr>
          <w:rFonts w:ascii="Arial" w:eastAsia="Times New Roman" w:hAnsi="Arial" w:cs="Arial"/>
          <w:lang w:eastAsia="es-ES"/>
        </w:rPr>
        <w:t xml:space="preserve">para el periodo inicial de dos años </w:t>
      </w:r>
      <w:r w:rsidRPr="00CC7F42">
        <w:rPr>
          <w:rFonts w:ascii="Arial" w:eastAsia="Times New Roman" w:hAnsi="Arial" w:cs="Arial"/>
          <w:lang w:eastAsia="es-ES"/>
        </w:rPr>
        <w:t>(lo que supone 1.200.000 euros/año).</w:t>
      </w:r>
    </w:p>
    <w:p w14:paraId="7065D761" w14:textId="77777777" w:rsidR="001410AF" w:rsidRDefault="00D15E7F" w:rsidP="000877AD">
      <w:pPr>
        <w:tabs>
          <w:tab w:val="center" w:pos="6676"/>
        </w:tabs>
        <w:spacing w:before="120" w:after="0" w:line="240" w:lineRule="auto"/>
        <w:ind w:left="113"/>
        <w:jc w:val="both"/>
        <w:rPr>
          <w:rFonts w:ascii="Arial" w:eastAsia="Times New Roman" w:hAnsi="Arial" w:cs="Arial"/>
          <w:lang w:eastAsia="es-ES"/>
        </w:rPr>
      </w:pPr>
      <w:r w:rsidRPr="00CC7F42">
        <w:rPr>
          <w:rFonts w:ascii="Arial" w:eastAsia="Times New Roman" w:hAnsi="Arial" w:cs="Arial"/>
          <w:lang w:eastAsia="es-ES"/>
        </w:rPr>
        <w:t xml:space="preserve">El </w:t>
      </w:r>
      <w:r w:rsidRPr="00CC7F42">
        <w:rPr>
          <w:rFonts w:ascii="Arial" w:eastAsia="Times New Roman" w:hAnsi="Arial" w:cs="Arial"/>
          <w:b/>
          <w:bCs/>
          <w:u w:val="single"/>
          <w:lang w:eastAsia="es-ES"/>
        </w:rPr>
        <w:t>importe de adjudicación</w:t>
      </w:r>
      <w:r w:rsidRPr="00CC7F42">
        <w:rPr>
          <w:rFonts w:ascii="Arial" w:eastAsia="Times New Roman" w:hAnsi="Arial" w:cs="Arial"/>
          <w:lang w:eastAsia="es-ES"/>
        </w:rPr>
        <w:t xml:space="preserve"> será la </w:t>
      </w:r>
      <w:r w:rsidRPr="001410AF">
        <w:rPr>
          <w:rFonts w:ascii="Arial" w:eastAsia="Times New Roman" w:hAnsi="Arial" w:cs="Arial"/>
          <w:b/>
          <w:lang w:eastAsia="es-ES"/>
        </w:rPr>
        <w:t xml:space="preserve">cifra final que </w:t>
      </w:r>
      <w:r w:rsidR="00013B75" w:rsidRPr="001410AF">
        <w:rPr>
          <w:rFonts w:ascii="Arial" w:eastAsia="Times New Roman" w:hAnsi="Arial" w:cs="Arial"/>
          <w:b/>
          <w:lang w:eastAsia="es-ES"/>
        </w:rPr>
        <w:t xml:space="preserve">se desprenda de lo </w:t>
      </w:r>
      <w:r w:rsidRPr="001410AF">
        <w:rPr>
          <w:rFonts w:ascii="Arial" w:eastAsia="Times New Roman" w:hAnsi="Arial" w:cs="Arial"/>
          <w:b/>
          <w:lang w:eastAsia="es-ES"/>
        </w:rPr>
        <w:t>ofert</w:t>
      </w:r>
      <w:r w:rsidR="00013B75" w:rsidRPr="001410AF">
        <w:rPr>
          <w:rFonts w:ascii="Arial" w:eastAsia="Times New Roman" w:hAnsi="Arial" w:cs="Arial"/>
          <w:b/>
          <w:lang w:eastAsia="es-ES"/>
        </w:rPr>
        <w:t>ado</w:t>
      </w:r>
      <w:r w:rsidR="00013B75">
        <w:rPr>
          <w:rFonts w:ascii="Arial" w:eastAsia="Times New Roman" w:hAnsi="Arial" w:cs="Arial"/>
          <w:lang w:eastAsia="es-ES"/>
        </w:rPr>
        <w:t xml:space="preserve"> por</w:t>
      </w:r>
      <w:r w:rsidRPr="00CC7F42">
        <w:rPr>
          <w:rFonts w:ascii="Arial" w:eastAsia="Times New Roman" w:hAnsi="Arial" w:cs="Arial"/>
          <w:lang w:eastAsia="es-ES"/>
        </w:rPr>
        <w:t xml:space="preserve"> el licitador en su propuesta. </w:t>
      </w:r>
      <w:r w:rsidR="00C03FCC" w:rsidRPr="00C03FCC">
        <w:rPr>
          <w:rFonts w:ascii="Arial" w:eastAsia="Times New Roman" w:hAnsi="Arial" w:cs="Arial"/>
          <w:lang w:eastAsia="es-ES"/>
        </w:rPr>
        <w:t xml:space="preserve">La </w:t>
      </w:r>
      <w:r w:rsidR="00C03FCC" w:rsidRPr="001410AF">
        <w:rPr>
          <w:rFonts w:ascii="Arial" w:eastAsia="Times New Roman" w:hAnsi="Arial" w:cs="Arial"/>
          <w:b/>
          <w:lang w:eastAsia="es-ES"/>
        </w:rPr>
        <w:t>oferta presentada</w:t>
      </w:r>
      <w:r w:rsidR="00C03FCC" w:rsidRPr="00C03FCC">
        <w:rPr>
          <w:rFonts w:ascii="Arial" w:eastAsia="Times New Roman" w:hAnsi="Arial" w:cs="Arial"/>
          <w:lang w:eastAsia="es-ES"/>
        </w:rPr>
        <w:t xml:space="preserve"> por los licitadores deberá expresarse necesariamente en </w:t>
      </w:r>
      <w:r w:rsidR="00C03FCC" w:rsidRPr="001410AF">
        <w:rPr>
          <w:rFonts w:ascii="Arial" w:eastAsia="Times New Roman" w:hAnsi="Arial" w:cs="Arial"/>
          <w:b/>
          <w:lang w:eastAsia="es-ES"/>
        </w:rPr>
        <w:t>términos de euros por año.</w:t>
      </w:r>
      <w:r w:rsidR="00155F80" w:rsidRPr="001410AF">
        <w:rPr>
          <w:rFonts w:ascii="Arial" w:eastAsia="Times New Roman" w:hAnsi="Arial" w:cs="Arial"/>
          <w:b/>
          <w:lang w:eastAsia="es-ES"/>
        </w:rPr>
        <w:t xml:space="preserve"> </w:t>
      </w:r>
      <w:r w:rsidRPr="001410AF">
        <w:rPr>
          <w:rFonts w:ascii="Arial" w:eastAsia="Times New Roman" w:hAnsi="Arial" w:cs="Arial"/>
          <w:lang w:eastAsia="es-ES"/>
        </w:rPr>
        <w:t>El importe</w:t>
      </w:r>
      <w:r w:rsidRPr="00C03FCC">
        <w:rPr>
          <w:rFonts w:ascii="Arial" w:eastAsia="Times New Roman" w:hAnsi="Arial" w:cs="Arial"/>
          <w:lang w:eastAsia="es-ES"/>
        </w:rPr>
        <w:t xml:space="preserve"> de adjudicación</w:t>
      </w:r>
      <w:r w:rsidRPr="00CC7F42">
        <w:rPr>
          <w:rFonts w:ascii="Arial" w:eastAsia="Times New Roman" w:hAnsi="Arial" w:cs="Arial"/>
          <w:lang w:eastAsia="es-ES"/>
        </w:rPr>
        <w:t xml:space="preserve"> nunca podrá superar el </w:t>
      </w:r>
      <w:r w:rsidRPr="00C03FCC">
        <w:rPr>
          <w:rFonts w:ascii="Arial" w:eastAsia="Times New Roman" w:hAnsi="Arial" w:cs="Arial"/>
          <w:lang w:eastAsia="es-ES"/>
        </w:rPr>
        <w:t>importe máximo de licitación</w:t>
      </w:r>
      <w:r w:rsidRPr="00CC7F42">
        <w:rPr>
          <w:rFonts w:ascii="Arial" w:eastAsia="Times New Roman" w:hAnsi="Arial" w:cs="Arial"/>
          <w:lang w:eastAsia="es-ES"/>
        </w:rPr>
        <w:t>, de forma que la oferta presentada deberá ser</w:t>
      </w:r>
      <w:r w:rsidR="001410AF">
        <w:rPr>
          <w:rFonts w:ascii="Arial" w:eastAsia="Times New Roman" w:hAnsi="Arial" w:cs="Arial"/>
          <w:lang w:eastAsia="es-ES"/>
        </w:rPr>
        <w:t>:</w:t>
      </w:r>
    </w:p>
    <w:p w14:paraId="309AC973" w14:textId="7D5FE2B0" w:rsidR="001410AF" w:rsidRDefault="00E01C11" w:rsidP="00E63583">
      <w:pPr>
        <w:pStyle w:val="Prrafodelista"/>
        <w:numPr>
          <w:ilvl w:val="0"/>
          <w:numId w:val="30"/>
        </w:numPr>
        <w:tabs>
          <w:tab w:val="center" w:pos="6676"/>
        </w:tabs>
        <w:spacing w:before="120"/>
        <w:jc w:val="both"/>
        <w:rPr>
          <w:rFonts w:eastAsia="Times New Roman"/>
          <w:lang w:eastAsia="es-ES"/>
        </w:rPr>
      </w:pPr>
      <w:proofErr w:type="spellStart"/>
      <w:proofErr w:type="gramStart"/>
      <w:r w:rsidRPr="001410AF">
        <w:rPr>
          <w:rFonts w:eastAsia="Times New Roman"/>
          <w:lang w:eastAsia="es-ES"/>
        </w:rPr>
        <w:t>igual</w:t>
      </w:r>
      <w:proofErr w:type="spellEnd"/>
      <w:proofErr w:type="gramEnd"/>
      <w:r w:rsidRPr="001410AF">
        <w:rPr>
          <w:rFonts w:eastAsia="Times New Roman"/>
          <w:lang w:eastAsia="es-ES"/>
        </w:rPr>
        <w:t xml:space="preserve"> o inferior</w:t>
      </w:r>
      <w:r w:rsidR="00D15E7F" w:rsidRPr="001410AF">
        <w:rPr>
          <w:rFonts w:eastAsia="Times New Roman"/>
          <w:lang w:eastAsia="es-ES"/>
        </w:rPr>
        <w:t xml:space="preserve"> a 4.800.000 euros en el </w:t>
      </w:r>
      <w:proofErr w:type="spellStart"/>
      <w:r w:rsidR="00D15E7F" w:rsidRPr="001410AF">
        <w:rPr>
          <w:rFonts w:eastAsia="Times New Roman"/>
          <w:lang w:eastAsia="es-ES"/>
        </w:rPr>
        <w:t>cómputo</w:t>
      </w:r>
      <w:proofErr w:type="spellEnd"/>
      <w:r w:rsidR="00D15E7F" w:rsidRPr="001410AF">
        <w:rPr>
          <w:rFonts w:eastAsia="Times New Roman"/>
          <w:lang w:eastAsia="es-ES"/>
        </w:rPr>
        <w:t xml:space="preserve"> global</w:t>
      </w:r>
      <w:r w:rsidR="00013B75" w:rsidRPr="001410AF">
        <w:rPr>
          <w:rFonts w:eastAsia="Times New Roman"/>
          <w:lang w:eastAsia="es-ES"/>
        </w:rPr>
        <w:t xml:space="preserve"> de </w:t>
      </w:r>
      <w:proofErr w:type="spellStart"/>
      <w:r w:rsidR="00013B75" w:rsidRPr="001410AF">
        <w:rPr>
          <w:rFonts w:eastAsia="Times New Roman"/>
          <w:lang w:eastAsia="es-ES"/>
        </w:rPr>
        <w:t>los</w:t>
      </w:r>
      <w:proofErr w:type="spellEnd"/>
      <w:r w:rsidR="00013B75" w:rsidRPr="001410AF">
        <w:rPr>
          <w:rFonts w:eastAsia="Times New Roman"/>
          <w:lang w:eastAsia="es-ES"/>
        </w:rPr>
        <w:t xml:space="preserve"> dos </w:t>
      </w:r>
      <w:proofErr w:type="spellStart"/>
      <w:r w:rsidR="00013B75" w:rsidRPr="001410AF">
        <w:rPr>
          <w:rFonts w:eastAsia="Times New Roman"/>
          <w:lang w:eastAsia="es-ES"/>
        </w:rPr>
        <w:t>seguros</w:t>
      </w:r>
      <w:proofErr w:type="spellEnd"/>
      <w:r w:rsidR="00013B75" w:rsidRPr="001410AF">
        <w:rPr>
          <w:rFonts w:eastAsia="Times New Roman"/>
          <w:lang w:eastAsia="es-ES"/>
        </w:rPr>
        <w:t xml:space="preserve"> </w:t>
      </w:r>
      <w:proofErr w:type="spellStart"/>
      <w:r w:rsidR="00013B75" w:rsidRPr="001410AF">
        <w:rPr>
          <w:rFonts w:eastAsia="Times New Roman"/>
          <w:lang w:eastAsia="es-ES"/>
        </w:rPr>
        <w:t>durante</w:t>
      </w:r>
      <w:proofErr w:type="spellEnd"/>
      <w:r w:rsidR="00013B75" w:rsidRPr="001410AF">
        <w:rPr>
          <w:rFonts w:eastAsia="Times New Roman"/>
          <w:lang w:eastAsia="es-ES"/>
        </w:rPr>
        <w:t xml:space="preserve"> </w:t>
      </w:r>
      <w:proofErr w:type="spellStart"/>
      <w:r w:rsidR="00013B75" w:rsidRPr="001410AF">
        <w:rPr>
          <w:rFonts w:eastAsia="Times New Roman"/>
          <w:lang w:eastAsia="es-ES"/>
        </w:rPr>
        <w:t>los</w:t>
      </w:r>
      <w:proofErr w:type="spellEnd"/>
      <w:r w:rsidR="00013B75" w:rsidRPr="001410AF">
        <w:rPr>
          <w:rFonts w:eastAsia="Times New Roman"/>
          <w:lang w:eastAsia="es-ES"/>
        </w:rPr>
        <w:t xml:space="preserve"> dos </w:t>
      </w:r>
      <w:proofErr w:type="spellStart"/>
      <w:r w:rsidR="00013B75" w:rsidRPr="001410AF">
        <w:rPr>
          <w:rFonts w:eastAsia="Times New Roman"/>
          <w:lang w:eastAsia="es-ES"/>
        </w:rPr>
        <w:t>años</w:t>
      </w:r>
      <w:proofErr w:type="spellEnd"/>
      <w:r w:rsidR="001410AF">
        <w:rPr>
          <w:rFonts w:eastAsia="Times New Roman"/>
          <w:lang w:eastAsia="es-ES"/>
        </w:rPr>
        <w:t xml:space="preserve"> del </w:t>
      </w:r>
      <w:proofErr w:type="spellStart"/>
      <w:r w:rsidR="001410AF">
        <w:rPr>
          <w:rFonts w:eastAsia="Times New Roman"/>
          <w:lang w:eastAsia="es-ES"/>
        </w:rPr>
        <w:t>contrato</w:t>
      </w:r>
      <w:proofErr w:type="spellEnd"/>
      <w:r w:rsidR="001410AF">
        <w:rPr>
          <w:rFonts w:eastAsia="Times New Roman"/>
          <w:lang w:eastAsia="es-ES"/>
        </w:rPr>
        <w:t xml:space="preserve"> </w:t>
      </w:r>
      <w:proofErr w:type="spellStart"/>
      <w:r w:rsidR="001410AF">
        <w:rPr>
          <w:rFonts w:eastAsia="Times New Roman"/>
          <w:lang w:eastAsia="es-ES"/>
        </w:rPr>
        <w:t>inicial</w:t>
      </w:r>
      <w:proofErr w:type="spellEnd"/>
      <w:r w:rsidR="001410AF">
        <w:rPr>
          <w:rFonts w:eastAsia="Times New Roman"/>
          <w:lang w:eastAsia="es-ES"/>
        </w:rPr>
        <w:t xml:space="preserve">. </w:t>
      </w:r>
      <w:r w:rsidR="00D15E7F" w:rsidRPr="001410AF">
        <w:rPr>
          <w:rFonts w:eastAsia="Times New Roman"/>
          <w:lang w:eastAsia="es-ES"/>
        </w:rPr>
        <w:t xml:space="preserve"> </w:t>
      </w:r>
    </w:p>
    <w:p w14:paraId="77B8F588" w14:textId="5A39866D" w:rsidR="001410AF" w:rsidRPr="001A1B54" w:rsidRDefault="00D15E7F" w:rsidP="00E63583">
      <w:pPr>
        <w:pStyle w:val="Prrafodelista"/>
        <w:numPr>
          <w:ilvl w:val="0"/>
          <w:numId w:val="30"/>
        </w:numPr>
        <w:tabs>
          <w:tab w:val="center" w:pos="6676"/>
        </w:tabs>
        <w:spacing w:before="120"/>
        <w:jc w:val="both"/>
        <w:rPr>
          <w:rFonts w:eastAsia="Times New Roman"/>
          <w:lang w:eastAsia="es-ES"/>
        </w:rPr>
      </w:pPr>
      <w:proofErr w:type="spellStart"/>
      <w:proofErr w:type="gramStart"/>
      <w:r w:rsidRPr="001A1B54">
        <w:rPr>
          <w:rFonts w:eastAsia="Times New Roman"/>
          <w:lang w:eastAsia="es-ES"/>
        </w:rPr>
        <w:t>igual</w:t>
      </w:r>
      <w:proofErr w:type="spellEnd"/>
      <w:proofErr w:type="gramEnd"/>
      <w:r w:rsidRPr="001A1B54">
        <w:rPr>
          <w:rFonts w:eastAsia="Times New Roman"/>
          <w:lang w:eastAsia="es-ES"/>
        </w:rPr>
        <w:t xml:space="preserve"> o inferior a 2.400.000 euros </w:t>
      </w:r>
      <w:proofErr w:type="spellStart"/>
      <w:r w:rsidRPr="001A1B54">
        <w:rPr>
          <w:rFonts w:eastAsia="Times New Roman"/>
          <w:lang w:eastAsia="es-ES"/>
        </w:rPr>
        <w:t>en</w:t>
      </w:r>
      <w:proofErr w:type="spellEnd"/>
      <w:r w:rsidRPr="001A1B54">
        <w:rPr>
          <w:rFonts w:eastAsia="Times New Roman"/>
          <w:lang w:eastAsia="es-ES"/>
        </w:rPr>
        <w:t xml:space="preserve"> </w:t>
      </w:r>
      <w:proofErr w:type="spellStart"/>
      <w:r w:rsidRPr="001A1B54">
        <w:rPr>
          <w:rFonts w:eastAsia="Times New Roman"/>
          <w:lang w:eastAsia="es-ES"/>
        </w:rPr>
        <w:t>cada</w:t>
      </w:r>
      <w:proofErr w:type="spellEnd"/>
      <w:r w:rsidRPr="001A1B54">
        <w:rPr>
          <w:rFonts w:eastAsia="Times New Roman"/>
          <w:lang w:eastAsia="es-ES"/>
        </w:rPr>
        <w:t xml:space="preserve"> </w:t>
      </w:r>
      <w:proofErr w:type="spellStart"/>
      <w:r w:rsidRPr="001A1B54">
        <w:rPr>
          <w:rFonts w:eastAsia="Times New Roman"/>
          <w:lang w:eastAsia="es-ES"/>
        </w:rPr>
        <w:t>uno</w:t>
      </w:r>
      <w:proofErr w:type="spellEnd"/>
      <w:r w:rsidRPr="001A1B54">
        <w:rPr>
          <w:rFonts w:eastAsia="Times New Roman"/>
          <w:lang w:eastAsia="es-ES"/>
        </w:rPr>
        <w:t xml:space="preserve"> de </w:t>
      </w:r>
      <w:proofErr w:type="spellStart"/>
      <w:r w:rsidRPr="001A1B54">
        <w:rPr>
          <w:rFonts w:eastAsia="Times New Roman"/>
          <w:lang w:eastAsia="es-ES"/>
        </w:rPr>
        <w:t>los</w:t>
      </w:r>
      <w:proofErr w:type="spellEnd"/>
      <w:r w:rsidRPr="001A1B54">
        <w:rPr>
          <w:rFonts w:eastAsia="Times New Roman"/>
          <w:lang w:eastAsia="es-ES"/>
        </w:rPr>
        <w:t xml:space="preserve"> </w:t>
      </w:r>
      <w:proofErr w:type="spellStart"/>
      <w:r w:rsidRPr="001A1B54">
        <w:rPr>
          <w:rFonts w:eastAsia="Times New Roman"/>
          <w:lang w:eastAsia="es-ES"/>
        </w:rPr>
        <w:t>seguros</w:t>
      </w:r>
      <w:proofErr w:type="spellEnd"/>
      <w:r w:rsidR="00155F80" w:rsidRPr="001A1B54">
        <w:rPr>
          <w:rFonts w:eastAsia="Times New Roman"/>
          <w:lang w:eastAsia="es-ES"/>
        </w:rPr>
        <w:t xml:space="preserve"> </w:t>
      </w:r>
      <w:r w:rsidR="00013B75" w:rsidRPr="001A1B54">
        <w:rPr>
          <w:rFonts w:eastAsia="Times New Roman"/>
          <w:lang w:eastAsia="es-ES"/>
        </w:rPr>
        <w:t xml:space="preserve">para </w:t>
      </w:r>
      <w:proofErr w:type="spellStart"/>
      <w:r w:rsidR="00013B75" w:rsidRPr="001A1B54">
        <w:rPr>
          <w:rFonts w:eastAsia="Times New Roman"/>
          <w:lang w:eastAsia="es-ES"/>
        </w:rPr>
        <w:t>los</w:t>
      </w:r>
      <w:proofErr w:type="spellEnd"/>
      <w:r w:rsidR="00013B75" w:rsidRPr="001A1B54">
        <w:rPr>
          <w:rFonts w:eastAsia="Times New Roman"/>
          <w:lang w:eastAsia="es-ES"/>
        </w:rPr>
        <w:t xml:space="preserve"> dos </w:t>
      </w:r>
      <w:proofErr w:type="spellStart"/>
      <w:r w:rsidR="00013B75" w:rsidRPr="001A1B54">
        <w:rPr>
          <w:rFonts w:eastAsia="Times New Roman"/>
          <w:lang w:eastAsia="es-ES"/>
        </w:rPr>
        <w:t>años</w:t>
      </w:r>
      <w:proofErr w:type="spellEnd"/>
      <w:r w:rsidR="00013B75" w:rsidRPr="001A1B54">
        <w:rPr>
          <w:rFonts w:eastAsia="Times New Roman"/>
          <w:lang w:eastAsia="es-ES"/>
        </w:rPr>
        <w:t xml:space="preserve"> </w:t>
      </w:r>
      <w:r w:rsidR="001A1B54" w:rsidRPr="001A1B54">
        <w:rPr>
          <w:rFonts w:eastAsia="Times New Roman"/>
          <w:lang w:eastAsia="es-ES"/>
        </w:rPr>
        <w:t xml:space="preserve"> del </w:t>
      </w:r>
      <w:proofErr w:type="spellStart"/>
      <w:r w:rsidR="001A1B54" w:rsidRPr="001A1B54">
        <w:rPr>
          <w:rFonts w:eastAsia="Times New Roman"/>
          <w:lang w:eastAsia="es-ES"/>
        </w:rPr>
        <w:t>contrato</w:t>
      </w:r>
      <w:proofErr w:type="spellEnd"/>
      <w:r w:rsidR="001A1B54" w:rsidRPr="001A1B54">
        <w:rPr>
          <w:rFonts w:eastAsia="Times New Roman"/>
          <w:lang w:eastAsia="es-ES"/>
        </w:rPr>
        <w:t xml:space="preserve"> </w:t>
      </w:r>
      <w:proofErr w:type="spellStart"/>
      <w:r w:rsidR="001A1B54" w:rsidRPr="001A1B54">
        <w:rPr>
          <w:rFonts w:eastAsia="Times New Roman"/>
          <w:lang w:eastAsia="es-ES"/>
        </w:rPr>
        <w:t>inicial</w:t>
      </w:r>
      <w:proofErr w:type="spellEnd"/>
      <w:r w:rsidR="001A1B54" w:rsidRPr="001A1B54">
        <w:rPr>
          <w:rFonts w:eastAsia="Times New Roman"/>
          <w:lang w:eastAsia="es-ES"/>
        </w:rPr>
        <w:t xml:space="preserve"> ( y </w:t>
      </w:r>
      <w:proofErr w:type="spellStart"/>
      <w:r w:rsidR="001A1B54" w:rsidRPr="001A1B54">
        <w:rPr>
          <w:rFonts w:eastAsia="Times New Roman"/>
          <w:lang w:eastAsia="es-ES"/>
        </w:rPr>
        <w:t>por</w:t>
      </w:r>
      <w:proofErr w:type="spellEnd"/>
      <w:r w:rsidR="001A1B54" w:rsidRPr="001A1B54">
        <w:rPr>
          <w:rFonts w:eastAsia="Times New Roman"/>
          <w:lang w:eastAsia="es-ES"/>
        </w:rPr>
        <w:t xml:space="preserve"> </w:t>
      </w:r>
      <w:proofErr w:type="spellStart"/>
      <w:r w:rsidR="001A1B54" w:rsidRPr="001A1B54">
        <w:rPr>
          <w:rFonts w:eastAsia="Times New Roman"/>
          <w:lang w:eastAsia="es-ES"/>
        </w:rPr>
        <w:t>tanto</w:t>
      </w:r>
      <w:proofErr w:type="spellEnd"/>
      <w:r w:rsidR="001A1B54" w:rsidRPr="001A1B54">
        <w:rPr>
          <w:rFonts w:eastAsia="Times New Roman"/>
          <w:lang w:eastAsia="es-ES"/>
        </w:rPr>
        <w:t xml:space="preserve"> </w:t>
      </w:r>
      <w:proofErr w:type="spellStart"/>
      <w:r w:rsidR="001A1B54" w:rsidRPr="001A1B54">
        <w:rPr>
          <w:rFonts w:eastAsia="Times New Roman"/>
          <w:b/>
          <w:lang w:eastAsia="es-ES"/>
        </w:rPr>
        <w:t>igual</w:t>
      </w:r>
      <w:proofErr w:type="spellEnd"/>
      <w:r w:rsidR="001A1B54" w:rsidRPr="001A1B54">
        <w:rPr>
          <w:rFonts w:eastAsia="Times New Roman"/>
          <w:b/>
          <w:lang w:eastAsia="es-ES"/>
        </w:rPr>
        <w:t xml:space="preserve"> o inferior a</w:t>
      </w:r>
      <w:r w:rsidR="00155F80" w:rsidRPr="001A1B54">
        <w:rPr>
          <w:rFonts w:eastAsia="Times New Roman"/>
          <w:b/>
          <w:lang w:eastAsia="es-ES"/>
        </w:rPr>
        <w:t xml:space="preserve"> 1.200.000 euros/</w:t>
      </w:r>
      <w:proofErr w:type="spellStart"/>
      <w:r w:rsidR="00155F80" w:rsidRPr="001A1B54">
        <w:rPr>
          <w:rFonts w:eastAsia="Times New Roman"/>
          <w:b/>
          <w:lang w:eastAsia="es-ES"/>
        </w:rPr>
        <w:t>año</w:t>
      </w:r>
      <w:proofErr w:type="spellEnd"/>
      <w:r w:rsidR="00155F80" w:rsidRPr="001A1B54">
        <w:rPr>
          <w:rFonts w:eastAsia="Times New Roman"/>
          <w:b/>
          <w:lang w:eastAsia="es-ES"/>
        </w:rPr>
        <w:t xml:space="preserve"> para </w:t>
      </w:r>
      <w:proofErr w:type="spellStart"/>
      <w:r w:rsidR="00155F80" w:rsidRPr="001A1B54">
        <w:rPr>
          <w:rFonts w:eastAsia="Times New Roman"/>
          <w:b/>
          <w:lang w:eastAsia="es-ES"/>
        </w:rPr>
        <w:t>cada</w:t>
      </w:r>
      <w:proofErr w:type="spellEnd"/>
      <w:r w:rsidR="00155F80" w:rsidRPr="001A1B54">
        <w:rPr>
          <w:rFonts w:eastAsia="Times New Roman"/>
          <w:b/>
          <w:lang w:eastAsia="es-ES"/>
        </w:rPr>
        <w:t xml:space="preserve"> </w:t>
      </w:r>
      <w:proofErr w:type="spellStart"/>
      <w:r w:rsidR="00155F80" w:rsidRPr="001A1B54">
        <w:rPr>
          <w:rFonts w:eastAsia="Times New Roman"/>
          <w:b/>
          <w:lang w:eastAsia="es-ES"/>
        </w:rPr>
        <w:t>uno</w:t>
      </w:r>
      <w:proofErr w:type="spellEnd"/>
      <w:r w:rsidR="00155F80" w:rsidRPr="001A1B54">
        <w:rPr>
          <w:rFonts w:eastAsia="Times New Roman"/>
          <w:b/>
          <w:lang w:eastAsia="es-ES"/>
        </w:rPr>
        <w:t xml:space="preserve"> de </w:t>
      </w:r>
      <w:proofErr w:type="spellStart"/>
      <w:r w:rsidR="00155F80" w:rsidRPr="001A1B54">
        <w:rPr>
          <w:rFonts w:eastAsia="Times New Roman"/>
          <w:b/>
          <w:lang w:eastAsia="es-ES"/>
        </w:rPr>
        <w:t>los</w:t>
      </w:r>
      <w:proofErr w:type="spellEnd"/>
      <w:r w:rsidR="00155F80" w:rsidRPr="001A1B54">
        <w:rPr>
          <w:rFonts w:eastAsia="Times New Roman"/>
          <w:b/>
          <w:lang w:eastAsia="es-ES"/>
        </w:rPr>
        <w:t xml:space="preserve"> </w:t>
      </w:r>
      <w:proofErr w:type="spellStart"/>
      <w:r w:rsidR="00155F80" w:rsidRPr="001A1B54">
        <w:rPr>
          <w:rFonts w:eastAsia="Times New Roman"/>
          <w:b/>
          <w:lang w:eastAsia="es-ES"/>
        </w:rPr>
        <w:t>seguros</w:t>
      </w:r>
      <w:proofErr w:type="spellEnd"/>
      <w:r w:rsidR="00155F80" w:rsidRPr="001A1B54">
        <w:rPr>
          <w:rFonts w:eastAsia="Times New Roman"/>
          <w:lang w:eastAsia="es-ES"/>
        </w:rPr>
        <w:t>).</w:t>
      </w:r>
    </w:p>
    <w:p w14:paraId="326797B4" w14:textId="28C1F7BB" w:rsidR="00D15E7F" w:rsidRDefault="00D15E7F" w:rsidP="001410AF">
      <w:pPr>
        <w:tabs>
          <w:tab w:val="center" w:pos="6676"/>
        </w:tabs>
        <w:spacing w:before="120" w:after="0" w:line="240" w:lineRule="auto"/>
        <w:ind w:left="113"/>
        <w:jc w:val="both"/>
        <w:rPr>
          <w:rFonts w:ascii="Arial" w:eastAsia="Times New Roman" w:hAnsi="Arial" w:cs="Arial"/>
          <w:lang w:eastAsia="es-ES"/>
        </w:rPr>
      </w:pPr>
      <w:r w:rsidRPr="001410AF">
        <w:rPr>
          <w:rFonts w:ascii="Arial" w:eastAsia="Times New Roman" w:hAnsi="Arial" w:cs="Arial"/>
          <w:lang w:eastAsia="es-ES"/>
        </w:rPr>
        <w:lastRenderedPageBreak/>
        <w:t>A todos los efectos, se entiende que la oferta comprende el precio del contrato y el de todos aquellos gastos, tasas e impuestos que para la realización de la actividad pudieran corresponder.</w:t>
      </w:r>
    </w:p>
    <w:p w14:paraId="35E8B2AB" w14:textId="1AD37D2F" w:rsidR="00D15E7F" w:rsidRDefault="00D15E7F" w:rsidP="000877AD">
      <w:pPr>
        <w:tabs>
          <w:tab w:val="center" w:pos="6676"/>
        </w:tabs>
        <w:spacing w:before="120" w:after="0" w:line="240" w:lineRule="auto"/>
        <w:ind w:left="113"/>
        <w:jc w:val="both"/>
        <w:rPr>
          <w:rFonts w:ascii="Arial" w:eastAsia="Times New Roman" w:hAnsi="Arial" w:cs="Arial"/>
          <w:lang w:eastAsia="es-ES"/>
        </w:rPr>
      </w:pPr>
      <w:r w:rsidRPr="00CC7F42">
        <w:rPr>
          <w:rFonts w:ascii="Arial" w:eastAsia="Times New Roman" w:hAnsi="Arial" w:cs="Arial"/>
          <w:lang w:eastAsia="es-ES"/>
        </w:rPr>
        <w:t>En el caso de que el contrato no pudiera adjudicarse y formalizarse con anterioridad al 1 de febrero de 2027, el importe de adjudicación para la primera anualidad del contrato (desde la fecha de formalización hasta el 31 de enero de 2028) se recalculará. Para ello, se reducirá el precio ofertado en la oferta de forma proporcional a la duración real de este período disminuido, aplicándose dicha reducción en la primera factura a abonar por la Administración</w:t>
      </w:r>
      <w:r w:rsidR="00BB0B57" w:rsidRPr="00CC7F42">
        <w:rPr>
          <w:rFonts w:ascii="Arial" w:eastAsia="Times New Roman" w:hAnsi="Arial" w:cs="Arial"/>
          <w:lang w:eastAsia="es-ES"/>
        </w:rPr>
        <w:t>.</w:t>
      </w:r>
    </w:p>
    <w:p w14:paraId="3966845B" w14:textId="18D81D4C" w:rsidR="00E77549" w:rsidRPr="00CC7F42" w:rsidRDefault="00892A3C" w:rsidP="000877AD">
      <w:pPr>
        <w:pStyle w:val="Ttulo1"/>
        <w:numPr>
          <w:ilvl w:val="1"/>
          <w:numId w:val="1"/>
        </w:numPr>
        <w:tabs>
          <w:tab w:val="center" w:pos="2821"/>
        </w:tabs>
        <w:spacing w:before="120"/>
        <w:ind w:left="113" w:right="0" w:hanging="502"/>
        <w:jc w:val="both"/>
        <w:rPr>
          <w:rFonts w:eastAsiaTheme="minorHAnsi"/>
          <w:sz w:val="22"/>
          <w:szCs w:val="22"/>
          <w:lang w:val="es-ES"/>
        </w:rPr>
      </w:pPr>
      <w:r w:rsidRPr="00CC7F42">
        <w:rPr>
          <w:rFonts w:eastAsiaTheme="minorHAnsi"/>
          <w:sz w:val="22"/>
          <w:szCs w:val="22"/>
          <w:lang w:val="es-ES"/>
        </w:rPr>
        <w:t>VALOR ESTIMADO DEL CONTRATO - PRÓRROGAS</w:t>
      </w:r>
    </w:p>
    <w:p w14:paraId="0E94D69D" w14:textId="77777777" w:rsidR="001410AF" w:rsidRDefault="00E01C11" w:rsidP="000877AD">
      <w:pPr>
        <w:tabs>
          <w:tab w:val="center" w:pos="6676"/>
        </w:tabs>
        <w:spacing w:before="120" w:after="0" w:line="240" w:lineRule="auto"/>
        <w:ind w:left="113"/>
        <w:jc w:val="both"/>
        <w:rPr>
          <w:rFonts w:ascii="Arial" w:eastAsia="Times New Roman" w:hAnsi="Arial" w:cs="Arial"/>
          <w:lang w:eastAsia="es-ES"/>
        </w:rPr>
      </w:pPr>
      <w:r w:rsidRPr="00CC7F42">
        <w:rPr>
          <w:rFonts w:ascii="Arial" w:eastAsia="Times New Roman" w:hAnsi="Arial" w:cs="Arial"/>
          <w:lang w:eastAsia="es-ES"/>
        </w:rPr>
        <w:t xml:space="preserve">El valor estimado del contrato, calculado conforme al artículo 42 de la Ley Foral 2/2018, de 13 de abril, de Contratos Públicos de Navarra, asciende a </w:t>
      </w:r>
      <w:r w:rsidRPr="00CC7F42">
        <w:rPr>
          <w:rFonts w:ascii="Arial" w:eastAsia="Times New Roman" w:hAnsi="Arial" w:cs="Arial"/>
          <w:b/>
          <w:lang w:eastAsia="es-ES"/>
        </w:rPr>
        <w:t>9.600.000,00</w:t>
      </w:r>
      <w:r w:rsidRPr="00CC7F42">
        <w:rPr>
          <w:rFonts w:ascii="Arial" w:eastAsia="Times New Roman" w:hAnsi="Arial" w:cs="Arial"/>
          <w:lang w:eastAsia="es-ES"/>
        </w:rPr>
        <w:t xml:space="preserve"> euros (nueve millones seiscientos mil euros). </w:t>
      </w:r>
    </w:p>
    <w:p w14:paraId="3E9B0506" w14:textId="0135F8C2" w:rsidR="00E01C11" w:rsidRPr="00CC7F42" w:rsidRDefault="00E01C11" w:rsidP="000877AD">
      <w:pPr>
        <w:tabs>
          <w:tab w:val="center" w:pos="6676"/>
        </w:tabs>
        <w:spacing w:before="120" w:after="0" w:line="240" w:lineRule="auto"/>
        <w:ind w:left="113"/>
        <w:jc w:val="both"/>
        <w:rPr>
          <w:rFonts w:ascii="Arial" w:eastAsia="Times New Roman" w:hAnsi="Arial" w:cs="Arial"/>
          <w:lang w:eastAsia="es-ES"/>
        </w:rPr>
      </w:pPr>
      <w:r w:rsidRPr="00CC7F42">
        <w:rPr>
          <w:rFonts w:ascii="Arial" w:eastAsia="Times New Roman" w:hAnsi="Arial" w:cs="Arial"/>
          <w:lang w:eastAsia="es-ES"/>
        </w:rPr>
        <w:t>Dicho importe se determina computando el periodo inicial de dos años más la posibilidad de hasta dos prórrogas anuales sucesivas, lo que representa un plazo total máximo de cuatro años.</w:t>
      </w:r>
    </w:p>
    <w:p w14:paraId="35F95383" w14:textId="12BED917" w:rsidR="00892A3C" w:rsidRPr="00CC7F42" w:rsidRDefault="00892A3C" w:rsidP="000877AD">
      <w:pPr>
        <w:pStyle w:val="Prrafodelista"/>
        <w:numPr>
          <w:ilvl w:val="1"/>
          <w:numId w:val="1"/>
        </w:numPr>
        <w:tabs>
          <w:tab w:val="center" w:pos="6676"/>
        </w:tabs>
        <w:spacing w:before="120"/>
        <w:ind w:left="113"/>
        <w:jc w:val="both"/>
        <w:rPr>
          <w:b/>
        </w:rPr>
      </w:pPr>
      <w:r w:rsidRPr="00CC7F42">
        <w:rPr>
          <w:b/>
        </w:rPr>
        <w:t>PARTIDA PRESUPUESTARIA</w:t>
      </w:r>
    </w:p>
    <w:p w14:paraId="295181C5" w14:textId="423F67D7" w:rsidR="005A0F00" w:rsidRPr="00CC7F42" w:rsidRDefault="00892A3C" w:rsidP="000877AD">
      <w:pPr>
        <w:pStyle w:val="Prrafodelista"/>
        <w:tabs>
          <w:tab w:val="center" w:pos="6676"/>
        </w:tabs>
        <w:spacing w:before="120"/>
        <w:ind w:left="113"/>
        <w:jc w:val="both"/>
        <w:rPr>
          <w:lang w:val="es-ES"/>
        </w:rPr>
      </w:pPr>
      <w:r w:rsidRPr="00CC7F42">
        <w:rPr>
          <w:lang w:val="es-ES"/>
        </w:rPr>
        <w:t>El gasto que se derive de este contrato se financiará con cargo a la partida 111000-11300-2249-923100 “Primas de seguros, otros riesgos” del presupuesto de</w:t>
      </w:r>
      <w:r w:rsidR="00155AB5" w:rsidRPr="00CC7F42">
        <w:rPr>
          <w:lang w:val="es-ES"/>
        </w:rPr>
        <w:t xml:space="preserve"> g</w:t>
      </w:r>
      <w:r w:rsidR="00183847" w:rsidRPr="00CC7F42">
        <w:rPr>
          <w:lang w:val="es-ES"/>
        </w:rPr>
        <w:t xml:space="preserve">astos de los ejercicios 2027 y </w:t>
      </w:r>
      <w:r w:rsidR="00155AB5" w:rsidRPr="00CC7F42">
        <w:rPr>
          <w:lang w:val="es-ES"/>
        </w:rPr>
        <w:t>2028</w:t>
      </w:r>
      <w:r w:rsidRPr="00CC7F42">
        <w:rPr>
          <w:lang w:val="es-ES"/>
        </w:rPr>
        <w:t xml:space="preserve"> sus equivalentes para los ejercicios siguientes en caso de prórroga. </w:t>
      </w:r>
    </w:p>
    <w:p w14:paraId="2BAD1B6F" w14:textId="2B0242EC" w:rsidR="005A0F00" w:rsidRPr="00CC7F42" w:rsidRDefault="005A0F00" w:rsidP="000877AD">
      <w:pPr>
        <w:pStyle w:val="Textoindependiente"/>
        <w:spacing w:before="120"/>
        <w:ind w:left="113" w:right="-16"/>
        <w:jc w:val="both"/>
        <w:rPr>
          <w:lang w:val="es-ES"/>
        </w:rPr>
      </w:pPr>
    </w:p>
    <w:p w14:paraId="503412E0" w14:textId="6787A89E" w:rsidR="005A0F00" w:rsidRPr="00CC7F42" w:rsidRDefault="005A0F00" w:rsidP="000877AD">
      <w:pPr>
        <w:pStyle w:val="Ttulo1"/>
        <w:numPr>
          <w:ilvl w:val="0"/>
          <w:numId w:val="1"/>
        </w:numPr>
        <w:tabs>
          <w:tab w:val="center" w:pos="2555"/>
        </w:tabs>
        <w:spacing w:before="120"/>
        <w:ind w:left="113" w:right="0"/>
        <w:jc w:val="both"/>
        <w:rPr>
          <w:sz w:val="22"/>
          <w:szCs w:val="22"/>
          <w:lang w:val="es-ES"/>
        </w:rPr>
      </w:pPr>
      <w:r w:rsidRPr="00CC7F42">
        <w:rPr>
          <w:rFonts w:eastAsiaTheme="minorHAnsi"/>
          <w:sz w:val="22"/>
          <w:szCs w:val="22"/>
          <w:lang w:val="es-ES"/>
        </w:rPr>
        <w:t>FORMA DEL PAGO DE LA PRIMA</w:t>
      </w:r>
    </w:p>
    <w:p w14:paraId="33274021" w14:textId="77777777" w:rsidR="001A1B54" w:rsidRPr="001A1B54" w:rsidRDefault="001A1B54" w:rsidP="001A1B54">
      <w:pPr>
        <w:pStyle w:val="Prrafodelista"/>
        <w:tabs>
          <w:tab w:val="center" w:pos="6676"/>
        </w:tabs>
        <w:spacing w:before="120"/>
        <w:ind w:left="113"/>
        <w:jc w:val="both"/>
        <w:rPr>
          <w:lang w:val="es-ES"/>
        </w:rPr>
      </w:pPr>
      <w:r w:rsidRPr="001A1B54">
        <w:rPr>
          <w:lang w:val="es-ES"/>
        </w:rPr>
        <w:t>El pago del importe del contrato se realizará de forma fraccionada mediante dos pagos por cada anualidad (cuatro pagos en total para el periodo inicial de dos años), previa presentación del correspondiente recibo por la entidad aseguradora y la conformidad del Servicio de Patrimonio del Departamento de Economía y Hacienda.</w:t>
      </w:r>
    </w:p>
    <w:p w14:paraId="03D406A9" w14:textId="77777777" w:rsidR="001A1B54" w:rsidRPr="001A1B54" w:rsidRDefault="001A1B54" w:rsidP="001A1B54">
      <w:pPr>
        <w:pStyle w:val="Prrafodelista"/>
        <w:tabs>
          <w:tab w:val="center" w:pos="6676"/>
        </w:tabs>
        <w:spacing w:before="120"/>
        <w:ind w:left="113"/>
        <w:jc w:val="both"/>
        <w:rPr>
          <w:lang w:val="es-ES"/>
        </w:rPr>
      </w:pPr>
      <w:r w:rsidRPr="001A1B54">
        <w:rPr>
          <w:lang w:val="es-ES"/>
        </w:rPr>
        <w:t xml:space="preserve">A efectos de esta regulación, se define como </w:t>
      </w:r>
      <w:r w:rsidRPr="001A1B54">
        <w:rPr>
          <w:b/>
          <w:lang w:val="es-ES"/>
        </w:rPr>
        <w:t>prima bruta anual</w:t>
      </w:r>
      <w:r w:rsidRPr="001A1B54">
        <w:rPr>
          <w:lang w:val="es-ES"/>
        </w:rPr>
        <w:t xml:space="preserve"> la mitad del importe máximo de licitación (o, en su caso, la mitad del importe de adjudicación), el cual incluye tanto el coste estricto del riesgo como todos los gastos, tasas e impuestos aplicables para cada año. Se define como </w:t>
      </w:r>
      <w:r w:rsidRPr="001A1B54">
        <w:rPr>
          <w:b/>
          <w:lang w:val="es-ES"/>
        </w:rPr>
        <w:t>prima neta anual</w:t>
      </w:r>
      <w:r w:rsidRPr="001A1B54">
        <w:rPr>
          <w:lang w:val="es-ES"/>
        </w:rPr>
        <w:t xml:space="preserve"> el resultado de restar a dicha prima bruta anual la totalidad de los gastos, tasas e impuestos, incluida la prima anual correspondiente al Consorcio de Compensación de Seguros (CCS).</w:t>
      </w:r>
    </w:p>
    <w:p w14:paraId="78103E9C" w14:textId="77777777" w:rsidR="001A1B54" w:rsidRPr="001A1B54" w:rsidRDefault="001A1B54" w:rsidP="001A1B54">
      <w:pPr>
        <w:pStyle w:val="Prrafodelista"/>
        <w:tabs>
          <w:tab w:val="center" w:pos="6676"/>
        </w:tabs>
        <w:spacing w:before="120"/>
        <w:ind w:left="113"/>
        <w:jc w:val="both"/>
        <w:rPr>
          <w:lang w:val="es-ES"/>
        </w:rPr>
      </w:pPr>
      <w:r w:rsidRPr="001A1B54">
        <w:rPr>
          <w:lang w:val="es-ES"/>
        </w:rPr>
        <w:t>La distribución, el devengo y el plazo de los pagos semestrales para cada una de las dos anualidades se realizarán de la siguiente manera:</w:t>
      </w:r>
    </w:p>
    <w:p w14:paraId="223ECFE0" w14:textId="77777777" w:rsidR="001A1B54" w:rsidRPr="001A1B54" w:rsidRDefault="001A1B54" w:rsidP="00E63583">
      <w:pPr>
        <w:pStyle w:val="Prrafodelista"/>
        <w:numPr>
          <w:ilvl w:val="0"/>
          <w:numId w:val="31"/>
        </w:numPr>
        <w:tabs>
          <w:tab w:val="center" w:pos="6676"/>
        </w:tabs>
        <w:spacing w:before="120"/>
        <w:jc w:val="both"/>
        <w:rPr>
          <w:lang w:val="es-ES"/>
        </w:rPr>
      </w:pPr>
      <w:r w:rsidRPr="001A1B54">
        <w:rPr>
          <w:b/>
          <w:lang w:val="es-ES"/>
        </w:rPr>
        <w:t>Primer pago semestral</w:t>
      </w:r>
      <w:r w:rsidRPr="001A1B54">
        <w:rPr>
          <w:lang w:val="es-ES"/>
        </w:rPr>
        <w:t xml:space="preserve"> (Liquidación inicial): Se abonará obligatoriamente dentro de la primera quincena del primer mes de cada anualidad contratada (entre el 1 y el 15 de febrero de cada año o, en su caso, dentro de los primeros quince días naturales desde la fecha de formalización del contrato). Este pago comprenderá el 50% de la prima neta anual, al que se sumará de forma íntegra el 100% de la totalidad de los gastos, tasas e impuestos (incluida la prima anual del Consorcio de Compensación de Seguros – CCS) correspondientes a la anualidad completa, garantizando así el cumplimiento de los plazos de liquidación con el citado Consorcio.</w:t>
      </w:r>
    </w:p>
    <w:p w14:paraId="5EB978C0" w14:textId="77777777" w:rsidR="001A1B54" w:rsidRPr="001A1B54" w:rsidRDefault="001A1B54" w:rsidP="00E63583">
      <w:pPr>
        <w:pStyle w:val="Prrafodelista"/>
        <w:numPr>
          <w:ilvl w:val="0"/>
          <w:numId w:val="31"/>
        </w:numPr>
        <w:tabs>
          <w:tab w:val="center" w:pos="6676"/>
        </w:tabs>
        <w:spacing w:before="120"/>
        <w:jc w:val="both"/>
        <w:rPr>
          <w:lang w:val="es-ES"/>
        </w:rPr>
      </w:pPr>
      <w:r w:rsidRPr="001A1B54">
        <w:rPr>
          <w:b/>
          <w:lang w:val="es-ES"/>
        </w:rPr>
        <w:t>Segundo pago semestral</w:t>
      </w:r>
      <w:r w:rsidRPr="001A1B54">
        <w:rPr>
          <w:lang w:val="es-ES"/>
        </w:rPr>
        <w:t xml:space="preserve"> (Liquidación intermedia): Se abonará transcurridos seis meses desde el inicio de la correspondiente anualidad (durante la primera quincena del mes de agosto de cada año). Este pago comprenderá únicamente el 50% restante de la prima neta anual, sin que se pueda aplicar en este segundo recibo ningún tipo de recargo, tasa o impuesto ya liquidado en el </w:t>
      </w:r>
      <w:r w:rsidRPr="001A1B54">
        <w:rPr>
          <w:lang w:val="es-ES"/>
        </w:rPr>
        <w:lastRenderedPageBreak/>
        <w:t>primer semestre.</w:t>
      </w:r>
    </w:p>
    <w:p w14:paraId="55363323" w14:textId="77777777" w:rsidR="009F73C9" w:rsidRPr="001A1B54" w:rsidRDefault="009F73C9" w:rsidP="000877AD">
      <w:pPr>
        <w:pStyle w:val="Prrafodelista"/>
        <w:tabs>
          <w:tab w:val="center" w:pos="6676"/>
        </w:tabs>
        <w:spacing w:before="120"/>
        <w:ind w:left="113"/>
        <w:jc w:val="both"/>
        <w:rPr>
          <w:lang w:val="es-ES"/>
        </w:rPr>
      </w:pPr>
    </w:p>
    <w:p w14:paraId="50E28C8E" w14:textId="3EAD0756" w:rsidR="00690092" w:rsidRPr="00CC7F42" w:rsidRDefault="00690092" w:rsidP="000877AD">
      <w:pPr>
        <w:pStyle w:val="Ttulo1"/>
        <w:numPr>
          <w:ilvl w:val="0"/>
          <w:numId w:val="1"/>
        </w:numPr>
        <w:tabs>
          <w:tab w:val="center" w:pos="2555"/>
        </w:tabs>
        <w:spacing w:before="120"/>
        <w:ind w:left="113" w:right="0"/>
        <w:jc w:val="both"/>
        <w:rPr>
          <w:rFonts w:eastAsiaTheme="minorHAnsi"/>
          <w:sz w:val="22"/>
          <w:szCs w:val="22"/>
          <w:lang w:val="es-ES"/>
        </w:rPr>
      </w:pPr>
      <w:r w:rsidRPr="00CC7F42">
        <w:rPr>
          <w:rFonts w:eastAsiaTheme="minorHAnsi"/>
          <w:sz w:val="22"/>
          <w:szCs w:val="22"/>
          <w:lang w:val="es-ES"/>
        </w:rPr>
        <w:t>DURACIÓN DEL CONTRATO</w:t>
      </w:r>
    </w:p>
    <w:p w14:paraId="1E36FF86" w14:textId="462ADCF2" w:rsidR="00690092" w:rsidRPr="00CC7F42" w:rsidRDefault="00690092" w:rsidP="000877AD">
      <w:pPr>
        <w:pStyle w:val="Textoindependiente"/>
        <w:spacing w:before="120"/>
        <w:ind w:left="113" w:right="-16"/>
        <w:jc w:val="both"/>
        <w:rPr>
          <w:lang w:val="es-ES"/>
        </w:rPr>
      </w:pPr>
      <w:r w:rsidRPr="00CC7F42">
        <w:rPr>
          <w:lang w:val="es-ES"/>
        </w:rPr>
        <w:t>Los contratos tendrán un plazo de vigencia inicial de 2 años, desde el día 1 de febrero de 2027, hasta el día 31 de enero de 2029, pudiendo ser objeto de prórroga por mutuo acuerdo de las partes, sin que la duración total del mismo incluida</w:t>
      </w:r>
      <w:r w:rsidR="009F73C9" w:rsidRPr="00CC7F42">
        <w:rPr>
          <w:lang w:val="es-ES"/>
        </w:rPr>
        <w:t>s</w:t>
      </w:r>
      <w:r w:rsidRPr="00CC7F42">
        <w:rPr>
          <w:lang w:val="es-ES"/>
        </w:rPr>
        <w:t xml:space="preserve"> la</w:t>
      </w:r>
      <w:r w:rsidR="009F73C9" w:rsidRPr="00CC7F42">
        <w:rPr>
          <w:lang w:val="es-ES"/>
        </w:rPr>
        <w:t>s</w:t>
      </w:r>
      <w:r w:rsidRPr="00CC7F42">
        <w:rPr>
          <w:lang w:val="es-ES"/>
        </w:rPr>
        <w:t xml:space="preserve"> prórroga</w:t>
      </w:r>
      <w:r w:rsidR="009F73C9" w:rsidRPr="00CC7F42">
        <w:rPr>
          <w:lang w:val="es-ES"/>
        </w:rPr>
        <w:t>s</w:t>
      </w:r>
      <w:r w:rsidRPr="00CC7F42">
        <w:rPr>
          <w:lang w:val="es-ES"/>
        </w:rPr>
        <w:t xml:space="preserve">, pueda exceder del día 31 de enero de 2031. </w:t>
      </w:r>
    </w:p>
    <w:p w14:paraId="6D219564" w14:textId="36C6BA46" w:rsidR="00690092" w:rsidRPr="00CC7F42" w:rsidRDefault="00690092" w:rsidP="000877AD">
      <w:pPr>
        <w:pStyle w:val="Textoindependiente"/>
        <w:spacing w:before="120"/>
        <w:ind w:left="113" w:right="-16"/>
        <w:jc w:val="both"/>
        <w:rPr>
          <w:lang w:val="es-ES"/>
        </w:rPr>
      </w:pPr>
      <w:r w:rsidRPr="00CC7F42">
        <w:rPr>
          <w:lang w:val="es-ES"/>
        </w:rPr>
        <w:t xml:space="preserve">La prórroga deberá ser expresa de acuerdo con la previsión del artículo 45.1 de la Ley Foral 2/2018, de 13 de abril, de Contratos Públicos. </w:t>
      </w:r>
    </w:p>
    <w:p w14:paraId="40E79E05" w14:textId="56CB958D" w:rsidR="00690092" w:rsidRPr="00CC7F42" w:rsidRDefault="00690092" w:rsidP="000877AD">
      <w:pPr>
        <w:pStyle w:val="Textoindependiente"/>
        <w:spacing w:before="120"/>
        <w:ind w:left="113" w:right="-16"/>
        <w:jc w:val="both"/>
        <w:rPr>
          <w:lang w:val="es-ES"/>
        </w:rPr>
      </w:pPr>
      <w:r w:rsidRPr="00CC7F42">
        <w:rPr>
          <w:lang w:val="es-ES"/>
        </w:rPr>
        <w:t xml:space="preserve">En el supuesto de que no vaya a hacerse efectiva la prórroga anual prevista de los contratos o bien que haya finalizado la duración total del contrato, incluidas y agotadas todas las prórrogas, la entidad aseguradora vendrá obligada a seguir prestando el correspondiente contrato de seguro en vigor durante el tiempo necesario para que la Administración de la Comunidad Foral de Navarra finalice la nueva adjudicación (período máximo de tiempo de 6 meses), en las mismas condiciones de tasa y cobertura (proporcionalmente a tiempo prorrogado). </w:t>
      </w:r>
    </w:p>
    <w:p w14:paraId="5B3515D7" w14:textId="1E93CE39" w:rsidR="005E5379" w:rsidRPr="00CC7F42" w:rsidRDefault="005E5379" w:rsidP="000877AD">
      <w:pPr>
        <w:pStyle w:val="Textoindependiente"/>
        <w:spacing w:before="120"/>
        <w:ind w:left="113" w:right="-16"/>
        <w:jc w:val="both"/>
        <w:rPr>
          <w:lang w:val="es-ES"/>
        </w:rPr>
      </w:pPr>
    </w:p>
    <w:p w14:paraId="2CE32349" w14:textId="77777777" w:rsidR="005A0F00" w:rsidRPr="00CC7F42" w:rsidRDefault="005A0F00" w:rsidP="000877AD">
      <w:pPr>
        <w:pStyle w:val="Prrafodelista"/>
        <w:numPr>
          <w:ilvl w:val="0"/>
          <w:numId w:val="1"/>
        </w:numPr>
        <w:tabs>
          <w:tab w:val="center" w:pos="2037"/>
        </w:tabs>
        <w:spacing w:before="120"/>
        <w:ind w:left="113"/>
        <w:jc w:val="both"/>
        <w:rPr>
          <w:b/>
          <w:bCs/>
        </w:rPr>
      </w:pPr>
      <w:r w:rsidRPr="00CC7F42">
        <w:rPr>
          <w:b/>
          <w:bCs/>
        </w:rPr>
        <w:t>REVISIÓN DE PRECIOS</w:t>
      </w:r>
    </w:p>
    <w:p w14:paraId="6FC30324" w14:textId="07D21E6F" w:rsidR="005A0F00" w:rsidRPr="00CC7F42" w:rsidRDefault="005A0F00" w:rsidP="000877AD">
      <w:pPr>
        <w:pStyle w:val="Textoindependiente"/>
        <w:spacing w:before="120"/>
        <w:ind w:left="113" w:right="-16"/>
        <w:jc w:val="both"/>
        <w:rPr>
          <w:lang w:val="es-ES"/>
        </w:rPr>
      </w:pPr>
      <w:r w:rsidRPr="00CC7F42">
        <w:rPr>
          <w:lang w:val="es-ES"/>
        </w:rPr>
        <w:t xml:space="preserve">No existirá revisión del precio del contrato. </w:t>
      </w:r>
    </w:p>
    <w:p w14:paraId="22E63968" w14:textId="77777777" w:rsidR="005A0F00" w:rsidRPr="00CC7F42" w:rsidRDefault="005A0F00" w:rsidP="000877AD">
      <w:pPr>
        <w:pStyle w:val="Textoindependiente"/>
        <w:spacing w:before="120"/>
        <w:ind w:left="113" w:right="-16" w:firstLine="708"/>
        <w:jc w:val="both"/>
        <w:rPr>
          <w:lang w:val="es-ES"/>
        </w:rPr>
      </w:pPr>
    </w:p>
    <w:p w14:paraId="0F0F3579" w14:textId="2708F1D8" w:rsidR="00BA7402" w:rsidRPr="00CC7F42" w:rsidRDefault="00907AE5" w:rsidP="000877AD">
      <w:pPr>
        <w:pStyle w:val="Prrafodelista"/>
        <w:numPr>
          <w:ilvl w:val="0"/>
          <w:numId w:val="1"/>
        </w:numPr>
        <w:tabs>
          <w:tab w:val="center" w:pos="2037"/>
        </w:tabs>
        <w:spacing w:before="120"/>
        <w:ind w:left="113" w:right="-16"/>
        <w:jc w:val="both"/>
        <w:rPr>
          <w:lang w:val="es-ES"/>
        </w:rPr>
      </w:pPr>
      <w:r w:rsidRPr="00CC7F42">
        <w:rPr>
          <w:b/>
          <w:bCs/>
        </w:rPr>
        <w:t xml:space="preserve">SOLVENCIA </w:t>
      </w:r>
      <w:r w:rsidR="00BA7402" w:rsidRPr="00CC7F42">
        <w:rPr>
          <w:b/>
          <w:bCs/>
        </w:rPr>
        <w:t>ECONÓMICA O FINANCIERA</w:t>
      </w:r>
    </w:p>
    <w:p w14:paraId="583F8823" w14:textId="10B390A4" w:rsidR="00FA0F79" w:rsidRPr="00CC7F42" w:rsidRDefault="00FA0F79" w:rsidP="000877AD">
      <w:pPr>
        <w:pStyle w:val="Textoindependiente"/>
        <w:spacing w:before="120"/>
        <w:ind w:left="113" w:right="-16"/>
        <w:jc w:val="both"/>
        <w:rPr>
          <w:lang w:val="es-ES"/>
        </w:rPr>
      </w:pPr>
      <w:r w:rsidRPr="00CC7F42">
        <w:rPr>
          <w:lang w:val="es-ES"/>
        </w:rPr>
        <w:t>La entidad que vaya a resultar propuesta como adjudicataria deberá acreditar su solvencia económica y financiera para la correcta ejecución del contrato.</w:t>
      </w:r>
    </w:p>
    <w:p w14:paraId="18568A72" w14:textId="15C1C147" w:rsidR="00FA0F79" w:rsidRPr="00CC7F42" w:rsidRDefault="00D70B6F" w:rsidP="000877AD">
      <w:pPr>
        <w:pStyle w:val="Textoindependiente"/>
        <w:spacing w:before="120"/>
        <w:ind w:left="113" w:right="-16"/>
        <w:jc w:val="both"/>
        <w:rPr>
          <w:lang w:val="es-ES"/>
        </w:rPr>
      </w:pPr>
      <w:r w:rsidRPr="00CC7F42">
        <w:rPr>
          <w:lang w:val="es-ES"/>
        </w:rPr>
        <w:t>L</w:t>
      </w:r>
      <w:r w:rsidR="00FA0F79" w:rsidRPr="00CC7F42">
        <w:rPr>
          <w:lang w:val="es-ES"/>
        </w:rPr>
        <w:t>a empresa licitadora a cuyo favor recaiga la propuesta de adjudicación vendrá obligada a acreditar fehacientemente este requisito mediante la presentación del siguiente medio:</w:t>
      </w:r>
    </w:p>
    <w:p w14:paraId="4B0A0830" w14:textId="45206C07" w:rsidR="00FA0F79" w:rsidRPr="00CC7F42" w:rsidRDefault="00FA0F79" w:rsidP="000877AD">
      <w:pPr>
        <w:pStyle w:val="Textoindependiente"/>
        <w:spacing w:before="120"/>
        <w:ind w:left="113" w:right="-16"/>
        <w:jc w:val="both"/>
        <w:rPr>
          <w:lang w:val="es-ES"/>
        </w:rPr>
      </w:pPr>
      <w:r w:rsidRPr="00CC7F42">
        <w:rPr>
          <w:u w:val="single"/>
          <w:lang w:val="es-ES"/>
        </w:rPr>
        <w:t>Volumen anual de negocios</w:t>
      </w:r>
      <w:r w:rsidRPr="00CC7F42">
        <w:rPr>
          <w:lang w:val="es-ES"/>
        </w:rPr>
        <w:t>: Declaración firmada por el representante legal de la empresa en la que se especifique el volumen anual de negocios global de la entidad, referido a los tres (3) últimos ejercicios disponibles en función de la fecha de creación o de inicio de las actividades de quien vaya a licitar. El importe en el año de mayor volumen de entre los tres citados deberá ser igual o superior a 1.200.000 euros.</w:t>
      </w:r>
    </w:p>
    <w:p w14:paraId="689A091A" w14:textId="6BC8BB30" w:rsidR="002C0C50" w:rsidRPr="00CC7F42" w:rsidRDefault="002C0C50" w:rsidP="000877AD">
      <w:pPr>
        <w:pStyle w:val="Textoindependiente"/>
        <w:spacing w:before="120"/>
        <w:ind w:left="113" w:right="-16"/>
        <w:jc w:val="both"/>
        <w:rPr>
          <w:lang w:val="es-ES"/>
        </w:rPr>
      </w:pPr>
      <w:r w:rsidRPr="00CC7F42">
        <w:rPr>
          <w:lang w:val="es-ES"/>
        </w:rPr>
        <w:t>Si el licitador no estuviera en condiciones de presentar las referencias solicitadas, podrá acreditar su solvencia económica y financiera por cualquier otro documento que el órgano de contratación considere apropiado, de acuerdo con lo dispu</w:t>
      </w:r>
      <w:r w:rsidR="008D1C2C" w:rsidRPr="00CC7F42">
        <w:rPr>
          <w:lang w:val="es-ES"/>
        </w:rPr>
        <w:t>esto en el artículo 16 de</w:t>
      </w:r>
      <w:r w:rsidRPr="00CC7F42">
        <w:rPr>
          <w:lang w:val="es-ES"/>
        </w:rPr>
        <w:t xml:space="preserve"> la Ley Foral 2/2018, de Contratos Públicos de Navarra.</w:t>
      </w:r>
    </w:p>
    <w:p w14:paraId="1F5FCC6C" w14:textId="77777777" w:rsidR="002C0C50" w:rsidRPr="00CC7F42" w:rsidRDefault="002C0C50" w:rsidP="000877AD">
      <w:pPr>
        <w:pStyle w:val="Prrafodelista"/>
        <w:tabs>
          <w:tab w:val="center" w:pos="2037"/>
        </w:tabs>
        <w:spacing w:before="120"/>
        <w:ind w:left="113" w:right="-16"/>
        <w:jc w:val="both"/>
        <w:rPr>
          <w:lang w:val="es-ES"/>
        </w:rPr>
      </w:pPr>
    </w:p>
    <w:p w14:paraId="784DCC2D" w14:textId="393203F5" w:rsidR="00BA7402" w:rsidRPr="00CC7F42" w:rsidRDefault="00BA7402" w:rsidP="000877AD">
      <w:pPr>
        <w:pStyle w:val="Prrafodelista"/>
        <w:numPr>
          <w:ilvl w:val="0"/>
          <w:numId w:val="1"/>
        </w:numPr>
        <w:tabs>
          <w:tab w:val="center" w:pos="2037"/>
        </w:tabs>
        <w:spacing w:before="120"/>
        <w:ind w:left="113" w:right="-16"/>
        <w:jc w:val="both"/>
        <w:rPr>
          <w:lang w:val="es-ES"/>
        </w:rPr>
      </w:pPr>
      <w:r w:rsidRPr="00CC7F42">
        <w:rPr>
          <w:b/>
          <w:bCs/>
        </w:rPr>
        <w:t xml:space="preserve">SOLVENCIA TÉCNICA O PROFESIONAL </w:t>
      </w:r>
    </w:p>
    <w:p w14:paraId="20A393F1" w14:textId="0096159B" w:rsidR="00C10C68" w:rsidRPr="00CC7F42" w:rsidRDefault="00FA0F79" w:rsidP="000877AD">
      <w:pPr>
        <w:pStyle w:val="Textoindependiente"/>
        <w:spacing w:before="120"/>
        <w:ind w:left="113" w:right="-16"/>
        <w:jc w:val="both"/>
        <w:rPr>
          <w:lang w:val="es-ES"/>
        </w:rPr>
      </w:pPr>
      <w:r w:rsidRPr="00CC7F42">
        <w:rPr>
          <w:lang w:val="es-ES"/>
        </w:rPr>
        <w:t xml:space="preserve"> </w:t>
      </w:r>
      <w:r w:rsidR="00C10C68" w:rsidRPr="00CC7F42">
        <w:rPr>
          <w:lang w:val="es-ES"/>
        </w:rPr>
        <w:t>La entidad propuesta como adjudicataria deberá acreditar su solvencia técnica mediante la aportación de Certificados de Buena Ejecución de servicios o seguros iguales o similares a los del contrato, realizados en los últimos tres (3) años:</w:t>
      </w:r>
    </w:p>
    <w:p w14:paraId="140AE23E" w14:textId="77777777" w:rsidR="00D46B4B" w:rsidRPr="00CC7F42" w:rsidRDefault="00C10C68" w:rsidP="000877AD">
      <w:pPr>
        <w:pStyle w:val="Textoindependiente"/>
        <w:spacing w:before="120"/>
        <w:ind w:left="113" w:right="-16"/>
        <w:jc w:val="both"/>
        <w:rPr>
          <w:lang w:val="es-ES"/>
        </w:rPr>
      </w:pPr>
      <w:r w:rsidRPr="00CC7F42">
        <w:rPr>
          <w:u w:val="single"/>
          <w:lang w:val="es-ES"/>
        </w:rPr>
        <w:t>Seguro de Responsabilidad Patrimonial</w:t>
      </w:r>
      <w:r w:rsidRPr="00CC7F42">
        <w:rPr>
          <w:lang w:val="es-ES"/>
        </w:rPr>
        <w:t xml:space="preserve">: Presentar al menos dos (2) certificados de buena ejecución emitidos por entidades públicas o privadas que acrediten la cobertura de riesgos de responsabilidad patrimonial o civil. Estos contratos podrán haberse ejecutado a la vez en el mismo año o en años diferentes. </w:t>
      </w:r>
      <w:r w:rsidR="00D46B4B" w:rsidRPr="00CC7F42">
        <w:rPr>
          <w:lang w:val="es-ES"/>
        </w:rPr>
        <w:t>La suma total de los importes certificados debe ser igual o superior a 600.000 euros al menos en una anualidad.</w:t>
      </w:r>
    </w:p>
    <w:p w14:paraId="4D7742B0" w14:textId="7A288D5C" w:rsidR="00C10C68" w:rsidRPr="00CC7F42" w:rsidRDefault="00C10C68" w:rsidP="000877AD">
      <w:pPr>
        <w:pStyle w:val="Textoindependiente"/>
        <w:spacing w:before="120"/>
        <w:ind w:left="113" w:right="-16"/>
        <w:jc w:val="both"/>
        <w:rPr>
          <w:lang w:val="es-ES"/>
        </w:rPr>
      </w:pPr>
      <w:r w:rsidRPr="00CC7F42">
        <w:rPr>
          <w:u w:val="single"/>
          <w:lang w:val="es-ES"/>
        </w:rPr>
        <w:t>Seguro de Daños Materiales:</w:t>
      </w:r>
      <w:r w:rsidRPr="00CC7F42">
        <w:rPr>
          <w:lang w:val="es-ES"/>
        </w:rPr>
        <w:t xml:space="preserve"> Presentar al menos dos (2) certificados de buena </w:t>
      </w:r>
      <w:r w:rsidRPr="00CC7F42">
        <w:rPr>
          <w:lang w:val="es-ES"/>
        </w:rPr>
        <w:lastRenderedPageBreak/>
        <w:t>ejecución emitidos por entidades públicas o privadas que acrediten la cobertura de riesgos de daños materiales. Estos contratos podrán haberse ejecutado a la vez en el mismo año o en años diferentes. La suma total de los importes certificados debe ser igual o superior a 600.000 euros</w:t>
      </w:r>
      <w:r w:rsidR="00D46B4B" w:rsidRPr="00CC7F42">
        <w:rPr>
          <w:lang w:val="es-ES"/>
        </w:rPr>
        <w:t xml:space="preserve"> al menos en una anualidad.</w:t>
      </w:r>
    </w:p>
    <w:p w14:paraId="73462ADB" w14:textId="65E71A5A" w:rsidR="00C10C68" w:rsidRPr="00CC7F42" w:rsidRDefault="00C10C68" w:rsidP="000877AD">
      <w:pPr>
        <w:pStyle w:val="Textoindependiente"/>
        <w:spacing w:before="120"/>
        <w:ind w:left="113" w:right="-16"/>
        <w:jc w:val="both"/>
        <w:rPr>
          <w:lang w:val="es-ES"/>
        </w:rPr>
      </w:pPr>
    </w:p>
    <w:p w14:paraId="125B93F2" w14:textId="77777777" w:rsidR="00CF6358" w:rsidRPr="00CC7F42" w:rsidRDefault="005E48E1" w:rsidP="000877AD">
      <w:pPr>
        <w:pStyle w:val="Prrafodelista"/>
        <w:numPr>
          <w:ilvl w:val="0"/>
          <w:numId w:val="1"/>
        </w:numPr>
        <w:tabs>
          <w:tab w:val="center" w:pos="2037"/>
        </w:tabs>
        <w:spacing w:before="120"/>
        <w:ind w:left="113" w:right="-16"/>
        <w:jc w:val="both"/>
        <w:rPr>
          <w:b/>
          <w:bCs/>
        </w:rPr>
      </w:pPr>
      <w:r w:rsidRPr="00CC7F42">
        <w:rPr>
          <w:b/>
          <w:bCs/>
        </w:rPr>
        <w:t>DOCUMENTACIÓN E INFORMACIÓN ADICIONAL:</w:t>
      </w:r>
    </w:p>
    <w:p w14:paraId="484086D2" w14:textId="417904FD" w:rsidR="005E48E1" w:rsidRPr="00CC7F42" w:rsidRDefault="005E48E1" w:rsidP="000877AD">
      <w:pPr>
        <w:tabs>
          <w:tab w:val="center" w:pos="6676"/>
        </w:tabs>
        <w:spacing w:before="120" w:after="0" w:line="240" w:lineRule="auto"/>
        <w:ind w:left="113"/>
        <w:jc w:val="both"/>
        <w:rPr>
          <w:rFonts w:ascii="Arial" w:eastAsia="Times New Roman" w:hAnsi="Arial" w:cs="Arial"/>
        </w:rPr>
      </w:pPr>
      <w:r w:rsidRPr="00CC7F42">
        <w:rPr>
          <w:rFonts w:ascii="Arial" w:eastAsia="Times New Roman" w:hAnsi="Arial" w:cs="Arial"/>
          <w:lang w:val="es-ES_tradnl"/>
        </w:rPr>
        <w:t>Los interesados en la licitación podrán obtener, a través del Portal de Contratación de Navarra, información adicional o aclaraciones sobre los Pliegos y demás documentación complementaria.</w:t>
      </w:r>
      <w:r w:rsidRPr="00CC7F42">
        <w:rPr>
          <w:rFonts w:ascii="Arial" w:eastAsia="Times New Roman" w:hAnsi="Arial" w:cs="Arial"/>
        </w:rPr>
        <w:t xml:space="preserve"> Las solicitudes de información adicional o aclaraciones se podrán enviar antes de que queden seis días para presentar ofertas, pero no con posterioridad. La Administración publicará la contestación en el Portal de Contratación (de las solicitudes presentadas en plazo), antes de que queden tres días para presentar ofertas, pero no con posterioridad, siendo éste su plazo máximo de contestación.</w:t>
      </w:r>
    </w:p>
    <w:p w14:paraId="6BF7C863" w14:textId="77777777" w:rsidR="002C0C50" w:rsidRPr="00CC7F42" w:rsidRDefault="002C0C50" w:rsidP="000877AD">
      <w:pPr>
        <w:tabs>
          <w:tab w:val="center" w:pos="6676"/>
        </w:tabs>
        <w:spacing w:before="120" w:after="0" w:line="240" w:lineRule="auto"/>
        <w:ind w:left="113"/>
        <w:jc w:val="both"/>
        <w:rPr>
          <w:rFonts w:ascii="Arial" w:eastAsia="Arial" w:hAnsi="Arial" w:cs="Arial"/>
        </w:rPr>
      </w:pPr>
    </w:p>
    <w:p w14:paraId="4B333EE6" w14:textId="4BC37872" w:rsidR="002C0C50" w:rsidRPr="00CC7F42" w:rsidRDefault="002C0C50" w:rsidP="000877AD">
      <w:pPr>
        <w:pStyle w:val="Prrafodelista"/>
        <w:numPr>
          <w:ilvl w:val="0"/>
          <w:numId w:val="1"/>
        </w:numPr>
        <w:tabs>
          <w:tab w:val="center" w:pos="2037"/>
        </w:tabs>
        <w:spacing w:before="120"/>
        <w:ind w:left="113" w:right="-16"/>
        <w:jc w:val="both"/>
        <w:rPr>
          <w:b/>
          <w:bCs/>
        </w:rPr>
      </w:pPr>
      <w:r w:rsidRPr="00CC7F42">
        <w:rPr>
          <w:b/>
          <w:bCs/>
        </w:rPr>
        <w:t>PRESENTACION DE OFERTAS</w:t>
      </w:r>
    </w:p>
    <w:p w14:paraId="193323A1" w14:textId="490D2D03" w:rsidR="005E48E1" w:rsidRPr="00CC7F42" w:rsidRDefault="005E48E1" w:rsidP="00E63583">
      <w:pPr>
        <w:pStyle w:val="Prrafodelista"/>
        <w:numPr>
          <w:ilvl w:val="1"/>
          <w:numId w:val="14"/>
        </w:numPr>
        <w:tabs>
          <w:tab w:val="center" w:pos="6676"/>
        </w:tabs>
        <w:spacing w:before="120"/>
        <w:ind w:left="113"/>
        <w:jc w:val="both"/>
        <w:rPr>
          <w:b/>
        </w:rPr>
      </w:pPr>
      <w:r w:rsidRPr="00CC7F42">
        <w:rPr>
          <w:b/>
        </w:rPr>
        <w:t>LUGAR Y PLAZO</w:t>
      </w:r>
    </w:p>
    <w:p w14:paraId="0EC7C531" w14:textId="030149EC" w:rsidR="005E48E1" w:rsidRPr="00CC7F42" w:rsidRDefault="005E48E1" w:rsidP="000877AD">
      <w:pPr>
        <w:spacing w:before="120" w:after="0" w:line="240" w:lineRule="auto"/>
        <w:ind w:left="113"/>
        <w:jc w:val="both"/>
        <w:rPr>
          <w:rFonts w:ascii="Arial" w:eastAsia="Times New Roman" w:hAnsi="Arial" w:cs="Arial"/>
        </w:rPr>
      </w:pPr>
      <w:r w:rsidRPr="00CC7F42">
        <w:rPr>
          <w:rFonts w:ascii="Arial" w:eastAsia="Times New Roman" w:hAnsi="Arial" w:cs="Arial"/>
        </w:rPr>
        <w:t xml:space="preserve">De conformidad con </w:t>
      </w:r>
      <w:r w:rsidR="0079444B" w:rsidRPr="00CC7F42">
        <w:rPr>
          <w:rFonts w:ascii="Arial" w:eastAsia="Times New Roman" w:hAnsi="Arial" w:cs="Arial"/>
        </w:rPr>
        <w:t>el artículo</w:t>
      </w:r>
      <w:r w:rsidRPr="00CC7F42">
        <w:rPr>
          <w:rFonts w:ascii="Arial" w:eastAsia="Times New Roman" w:hAnsi="Arial" w:cs="Arial"/>
        </w:rPr>
        <w:t xml:space="preserve"> 91 de la Ley Foral 2/2018, de 13 de abril, de Contratos Públicos, el plazo de presentación de ofertas será de </w:t>
      </w:r>
      <w:r w:rsidR="00845320" w:rsidRPr="00C05206">
        <w:rPr>
          <w:rFonts w:ascii="Arial" w:eastAsia="Times New Roman" w:hAnsi="Arial" w:cs="Arial"/>
          <w:b/>
        </w:rPr>
        <w:t>30</w:t>
      </w:r>
      <w:r w:rsidRPr="00C05206">
        <w:rPr>
          <w:rFonts w:ascii="Arial" w:eastAsia="Times New Roman" w:hAnsi="Arial" w:cs="Arial"/>
          <w:b/>
        </w:rPr>
        <w:t xml:space="preserve"> </w:t>
      </w:r>
      <w:r w:rsidR="00C05206" w:rsidRPr="00C05206">
        <w:rPr>
          <w:rFonts w:ascii="Arial" w:eastAsia="Times New Roman" w:hAnsi="Arial" w:cs="Arial"/>
          <w:b/>
        </w:rPr>
        <w:t xml:space="preserve">días </w:t>
      </w:r>
      <w:r w:rsidRPr="00C05206">
        <w:rPr>
          <w:rFonts w:ascii="Arial" w:eastAsia="Times New Roman" w:hAnsi="Arial" w:cs="Arial"/>
          <w:b/>
        </w:rPr>
        <w:t>naturales</w:t>
      </w:r>
      <w:r w:rsidRPr="00CC7F42">
        <w:rPr>
          <w:rFonts w:ascii="Arial" w:eastAsia="Times New Roman" w:hAnsi="Arial" w:cs="Arial"/>
        </w:rPr>
        <w:t xml:space="preserve"> contados a partir de la fecha de envío del anuncio. Se concretará el plazo final en el anuncio de licitación. </w:t>
      </w:r>
    </w:p>
    <w:p w14:paraId="536D294D" w14:textId="77777777" w:rsidR="0023045E" w:rsidRPr="00CC7F42" w:rsidRDefault="0023045E" w:rsidP="000877AD">
      <w:pPr>
        <w:suppressAutoHyphens/>
        <w:spacing w:before="120" w:after="0" w:line="240" w:lineRule="auto"/>
        <w:ind w:left="113"/>
        <w:jc w:val="both"/>
        <w:rPr>
          <w:rFonts w:ascii="Arial" w:hAnsi="Arial" w:cs="Arial"/>
        </w:rPr>
      </w:pPr>
      <w:r w:rsidRPr="00CC7F42">
        <w:rPr>
          <w:rFonts w:ascii="Arial" w:hAnsi="Arial" w:cs="Arial"/>
        </w:rPr>
        <w:t>Los documentos que conforman la propuesta deberán presentarse exclusivamente a través de la Plataforma Electrónica de Licitación de Navarra, que estará disponible en el anuncio de licitación del Portal de Contratación de Navarra (</w:t>
      </w:r>
      <w:hyperlink r:id="rId6" w:history="1">
        <w:r w:rsidRPr="00CC7F42">
          <w:rPr>
            <w:rFonts w:ascii="Arial" w:hAnsi="Arial" w:cs="Arial"/>
            <w:u w:val="single"/>
          </w:rPr>
          <w:t>www.contrataciones.navarra.es</w:t>
        </w:r>
      </w:hyperlink>
      <w:r w:rsidRPr="00CC7F42">
        <w:rPr>
          <w:rFonts w:ascii="Arial" w:hAnsi="Arial" w:cs="Arial"/>
        </w:rPr>
        <w:t xml:space="preserve">), de acuerdo con lo establecido en los párrafos siguientes. </w:t>
      </w:r>
    </w:p>
    <w:p w14:paraId="1DD64930" w14:textId="77777777" w:rsidR="0023045E" w:rsidRPr="00CC7F42" w:rsidRDefault="0023045E" w:rsidP="000877AD">
      <w:pPr>
        <w:suppressAutoHyphens/>
        <w:spacing w:before="120" w:after="0" w:line="240" w:lineRule="auto"/>
        <w:ind w:left="113"/>
        <w:jc w:val="both"/>
        <w:rPr>
          <w:rFonts w:ascii="Arial" w:hAnsi="Arial" w:cs="Arial"/>
        </w:rPr>
      </w:pPr>
      <w:r w:rsidRPr="00CC7F42">
        <w:rPr>
          <w:rFonts w:ascii="Arial" w:hAnsi="Arial" w:cs="Arial"/>
        </w:rPr>
        <w:t>Se recomienda subscribirse al anuncio de licitación para recibir de forma automática las aclaraciones o informaciones adicionales que puedan afectar a la presente licitación.</w:t>
      </w:r>
    </w:p>
    <w:p w14:paraId="016559A5" w14:textId="77777777" w:rsidR="0023045E" w:rsidRPr="00CC7F42" w:rsidRDefault="0023045E" w:rsidP="000877AD">
      <w:pPr>
        <w:suppressAutoHyphens/>
        <w:spacing w:before="120" w:after="0" w:line="240" w:lineRule="auto"/>
        <w:ind w:left="113"/>
        <w:jc w:val="both"/>
        <w:rPr>
          <w:rFonts w:ascii="Arial" w:hAnsi="Arial" w:cs="Arial"/>
        </w:rPr>
      </w:pPr>
      <w:r w:rsidRPr="00CC7F42">
        <w:rPr>
          <w:rFonts w:ascii="Arial" w:hAnsi="Arial" w:cs="Arial"/>
        </w:rPr>
        <w:t>La fecha y hora de presentación de la propuesta será aquella que conste en los servidores de Gobierno de Navarra en el momento que se firme y envíe la misma.</w:t>
      </w:r>
    </w:p>
    <w:p w14:paraId="3BC15C45" w14:textId="346FC38F" w:rsidR="00C75FEA" w:rsidRPr="00CC7F42" w:rsidRDefault="0023045E" w:rsidP="000877AD">
      <w:pPr>
        <w:suppressAutoHyphens/>
        <w:spacing w:before="120" w:after="0" w:line="240" w:lineRule="auto"/>
        <w:ind w:left="113"/>
        <w:jc w:val="both"/>
        <w:rPr>
          <w:rFonts w:ascii="Arial" w:hAnsi="Arial" w:cs="Arial"/>
        </w:rPr>
      </w:pPr>
      <w:r w:rsidRPr="00CC7F42">
        <w:rPr>
          <w:rFonts w:ascii="Arial" w:hAnsi="Arial" w:cs="Arial"/>
        </w:rPr>
        <w:t>Los servidores de Gobierno de Navarra utilizan como referencia el Tiempo Universal Coordinado (UTC), que es la escala de tiempo universal mantenida por los laboratorios internacionales de referencia con una precisión: +/- 1seg. Esta es, por tanto, la hora oficial de los servicios electrónicos.</w:t>
      </w:r>
    </w:p>
    <w:p w14:paraId="56B5A55B" w14:textId="25482E1B" w:rsidR="0023045E" w:rsidRPr="00CC7F42" w:rsidRDefault="0023045E" w:rsidP="00E63583">
      <w:pPr>
        <w:numPr>
          <w:ilvl w:val="0"/>
          <w:numId w:val="21"/>
        </w:numPr>
        <w:suppressAutoHyphens/>
        <w:spacing w:before="120" w:after="0" w:line="240" w:lineRule="auto"/>
        <w:ind w:left="113" w:hanging="357"/>
        <w:jc w:val="both"/>
        <w:rPr>
          <w:rFonts w:ascii="Arial" w:hAnsi="Arial" w:cs="Arial"/>
        </w:rPr>
      </w:pPr>
      <w:r w:rsidRPr="00CC7F42">
        <w:rPr>
          <w:rFonts w:ascii="Arial" w:hAnsi="Arial" w:cs="Arial"/>
        </w:rPr>
        <w:t>Fuente horaria primaria: hora.roa.es (Real Instituto y Observatorio de la Armada: dos servidores en San Fernando-Cádiz y un tercero situado en Madrid)</w:t>
      </w:r>
    </w:p>
    <w:p w14:paraId="1195779B" w14:textId="77777777" w:rsidR="0023045E" w:rsidRPr="00CC7F42" w:rsidRDefault="0023045E" w:rsidP="00E63583">
      <w:pPr>
        <w:numPr>
          <w:ilvl w:val="0"/>
          <w:numId w:val="21"/>
        </w:numPr>
        <w:suppressAutoHyphens/>
        <w:spacing w:before="120" w:after="0" w:line="240" w:lineRule="auto"/>
        <w:ind w:left="113"/>
        <w:jc w:val="both"/>
        <w:rPr>
          <w:rFonts w:ascii="Arial" w:hAnsi="Arial" w:cs="Arial"/>
        </w:rPr>
      </w:pPr>
      <w:r w:rsidRPr="00CC7F42">
        <w:rPr>
          <w:rFonts w:ascii="Arial" w:hAnsi="Arial" w:cs="Arial"/>
        </w:rPr>
        <w:t>Fuentes horarias secundarias:</w:t>
      </w:r>
    </w:p>
    <w:p w14:paraId="6552AF4C" w14:textId="77777777" w:rsidR="00C75FEA" w:rsidRPr="00CC7F42" w:rsidRDefault="0023045E" w:rsidP="00E63583">
      <w:pPr>
        <w:numPr>
          <w:ilvl w:val="1"/>
          <w:numId w:val="21"/>
        </w:numPr>
        <w:suppressAutoHyphens/>
        <w:spacing w:before="120" w:after="0" w:line="240" w:lineRule="auto"/>
        <w:ind w:left="113"/>
        <w:jc w:val="both"/>
        <w:rPr>
          <w:rFonts w:ascii="Arial" w:hAnsi="Arial" w:cs="Arial"/>
        </w:rPr>
      </w:pPr>
      <w:r w:rsidRPr="00CC7F42">
        <w:rPr>
          <w:rFonts w:ascii="Arial" w:hAnsi="Arial" w:cs="Arial"/>
        </w:rPr>
        <w:t>canon.inria.fr, INRIA, Paris</w:t>
      </w:r>
    </w:p>
    <w:p w14:paraId="3B84A53D" w14:textId="79344547" w:rsidR="0023045E" w:rsidRPr="002F3475" w:rsidRDefault="0023045E" w:rsidP="00E63583">
      <w:pPr>
        <w:numPr>
          <w:ilvl w:val="1"/>
          <w:numId w:val="21"/>
        </w:numPr>
        <w:suppressAutoHyphens/>
        <w:spacing w:before="120" w:after="0" w:line="240" w:lineRule="auto"/>
        <w:ind w:left="113"/>
        <w:jc w:val="both"/>
        <w:rPr>
          <w:rFonts w:ascii="Arial" w:hAnsi="Arial" w:cs="Arial"/>
          <w:lang w:val="en-US"/>
        </w:rPr>
      </w:pPr>
      <w:r w:rsidRPr="002F3475">
        <w:rPr>
          <w:rFonts w:ascii="Arial" w:hAnsi="Arial" w:cs="Arial"/>
          <w:lang w:val="en-US"/>
        </w:rPr>
        <w:t>i2t15.i2t.ehu.es, UPV-EHU</w:t>
      </w:r>
    </w:p>
    <w:p w14:paraId="6AC3D84B" w14:textId="77777777" w:rsidR="0023045E" w:rsidRPr="00CC7F42" w:rsidRDefault="0023045E" w:rsidP="000877AD">
      <w:pPr>
        <w:suppressAutoHyphens/>
        <w:spacing w:before="120" w:after="0" w:line="240" w:lineRule="auto"/>
        <w:ind w:left="113"/>
        <w:jc w:val="both"/>
        <w:rPr>
          <w:rFonts w:ascii="Arial" w:hAnsi="Arial" w:cs="Arial"/>
        </w:rPr>
      </w:pPr>
      <w:r w:rsidRPr="00CC7F42">
        <w:rPr>
          <w:rFonts w:ascii="Arial" w:hAnsi="Arial" w:cs="Arial"/>
        </w:rPr>
        <w:t>En el momento que la empresa licitadora termine de incorporar toda la documentación de su propuesta, se generará una huella -resumen criptográfico de su contenido-, quedando como constancia del contenido de la propuesta. En el caso de que una empresa licitadora tenga problemas en la presentación de su propuesta en la plataforma, si la huella es remitida al órgano de contratación, dentro del plazo de presentación de propuestas, se dispondrá de un plazo extendido de 24 horas para la recepción de la propuesta completa y para considerar completada la presentación.</w:t>
      </w:r>
    </w:p>
    <w:p w14:paraId="764DABDB" w14:textId="77777777" w:rsidR="0023045E" w:rsidRPr="00CC7F42" w:rsidRDefault="0023045E" w:rsidP="000877AD">
      <w:pPr>
        <w:suppressAutoHyphens/>
        <w:spacing w:before="120" w:after="0" w:line="240" w:lineRule="auto"/>
        <w:ind w:left="113"/>
        <w:jc w:val="both"/>
        <w:rPr>
          <w:rFonts w:ascii="Arial" w:hAnsi="Arial" w:cs="Arial"/>
        </w:rPr>
      </w:pPr>
      <w:r w:rsidRPr="00CC7F42">
        <w:rPr>
          <w:rFonts w:ascii="Arial" w:hAnsi="Arial" w:cs="Arial"/>
        </w:rPr>
        <w:lastRenderedPageBreak/>
        <w:t xml:space="preserve">En el caso de que la propuesta se recibiera fuera del plazo fijado en el anuncio de licitación sin cumplir tales requisitos se considerará extemporánea. </w:t>
      </w:r>
    </w:p>
    <w:p w14:paraId="1CC6DF01" w14:textId="77777777" w:rsidR="0023045E" w:rsidRPr="00CC7F42" w:rsidRDefault="0023045E" w:rsidP="000877AD">
      <w:pPr>
        <w:suppressAutoHyphens/>
        <w:spacing w:before="120" w:after="0" w:line="240" w:lineRule="auto"/>
        <w:ind w:left="113"/>
        <w:jc w:val="both"/>
        <w:rPr>
          <w:rFonts w:ascii="Arial" w:hAnsi="Arial" w:cs="Arial"/>
        </w:rPr>
      </w:pPr>
      <w:r w:rsidRPr="00CC7F42">
        <w:rPr>
          <w:rFonts w:ascii="Arial" w:hAnsi="Arial" w:cs="Arial"/>
        </w:rPr>
        <w:t>Si se detecta una presentación fuera de plazo sobre la cual se ha recibido una huella dentro del plazo, se comprobará si la huella de la presentación coincide con la recibida y si la fecha de recepción de la propuesta está dentro de las 24 horas extendidas. En tal caso la propuesta se tendrá por válida procediéndose a su apertura.</w:t>
      </w:r>
    </w:p>
    <w:p w14:paraId="1465F951" w14:textId="77777777" w:rsidR="0023045E" w:rsidRPr="00CC7F42" w:rsidRDefault="0023045E" w:rsidP="000877AD">
      <w:pPr>
        <w:suppressAutoHyphens/>
        <w:spacing w:before="120" w:after="0" w:line="240" w:lineRule="auto"/>
        <w:ind w:left="113"/>
        <w:jc w:val="both"/>
        <w:rPr>
          <w:rFonts w:ascii="Arial" w:hAnsi="Arial" w:cs="Arial"/>
        </w:rPr>
      </w:pPr>
      <w:r w:rsidRPr="00CC7F42">
        <w:rPr>
          <w:rFonts w:ascii="Arial" w:hAnsi="Arial" w:cs="Arial"/>
        </w:rPr>
        <w:t xml:space="preserve">Si por el contrario la huella no coincide, o bien la propuesta se ha recibido fuera del plazo de 24 horas extendidas se considerará extemporánea. </w:t>
      </w:r>
    </w:p>
    <w:p w14:paraId="271A44A3" w14:textId="77777777" w:rsidR="0023045E" w:rsidRPr="00CC7F42" w:rsidRDefault="0023045E" w:rsidP="000877AD">
      <w:pPr>
        <w:suppressAutoHyphens/>
        <w:spacing w:before="120" w:after="0" w:line="240" w:lineRule="auto"/>
        <w:ind w:left="113"/>
        <w:jc w:val="both"/>
        <w:rPr>
          <w:rFonts w:ascii="Arial" w:hAnsi="Arial" w:cs="Arial"/>
        </w:rPr>
      </w:pPr>
      <w:r w:rsidRPr="00CC7F42">
        <w:rPr>
          <w:rFonts w:ascii="Arial" w:hAnsi="Arial" w:cs="Arial"/>
        </w:rPr>
        <w:t xml:space="preserve">En caso de que la propuesta hubiera sido presentada fuera de plazo y la empresa o entidad licitadora adujera la existencia de problemas técnicos en la presentación, se verificará si en el momento de presentación existieron problemas de índole técnica imputables a la Plataforma. Solamente en el caso de que hubiera acaecido incidencia técnica en el normal funcionamiento de la Plataforma, se llevarán a cabo las actuaciones pertinentes para garantizar la posibilidad de presentación de propuestas por parte de las interesadas. El desconocimiento de la entidad licitadora o problemas técnicos ajenos a la Plataforma no justificarán la extemporaneidad en la presentación de la proposición. </w:t>
      </w:r>
    </w:p>
    <w:p w14:paraId="35C7DB23" w14:textId="77777777" w:rsidR="0023045E" w:rsidRPr="002F3475" w:rsidRDefault="0023045E" w:rsidP="00E63583">
      <w:pPr>
        <w:pStyle w:val="Prrafodelista"/>
        <w:numPr>
          <w:ilvl w:val="1"/>
          <w:numId w:val="14"/>
        </w:numPr>
        <w:tabs>
          <w:tab w:val="center" w:pos="6676"/>
        </w:tabs>
        <w:spacing w:before="120"/>
        <w:ind w:left="113"/>
        <w:jc w:val="both"/>
        <w:rPr>
          <w:b/>
          <w:lang w:val="es-ES"/>
        </w:rPr>
      </w:pPr>
      <w:bookmarkStart w:id="0" w:name="_Toc5785441"/>
      <w:bookmarkStart w:id="1" w:name="_Toc5786676"/>
      <w:bookmarkStart w:id="2" w:name="_Toc5788930"/>
      <w:bookmarkStart w:id="3" w:name="_Toc65677248"/>
      <w:r w:rsidRPr="002F3475">
        <w:rPr>
          <w:b/>
          <w:lang w:val="es-ES"/>
        </w:rPr>
        <w:t xml:space="preserve">FORMA Y CONTENIDO DE LAS PROPUESTAS </w:t>
      </w:r>
      <w:bookmarkEnd w:id="0"/>
      <w:bookmarkEnd w:id="1"/>
      <w:bookmarkEnd w:id="2"/>
      <w:bookmarkEnd w:id="3"/>
    </w:p>
    <w:p w14:paraId="4F2E90DA" w14:textId="77777777" w:rsidR="0023045E" w:rsidRPr="00CC7F42" w:rsidRDefault="0023045E" w:rsidP="000877AD">
      <w:pPr>
        <w:suppressAutoHyphens/>
        <w:spacing w:before="120" w:after="0" w:line="240" w:lineRule="auto"/>
        <w:ind w:left="113"/>
        <w:jc w:val="both"/>
        <w:rPr>
          <w:rFonts w:ascii="Arial" w:hAnsi="Arial" w:cs="Arial"/>
        </w:rPr>
      </w:pPr>
      <w:r w:rsidRPr="00CC7F42">
        <w:rPr>
          <w:rFonts w:ascii="Arial" w:hAnsi="Arial" w:cs="Arial"/>
        </w:rPr>
        <w:t>Desde el anuncio de licitación del Portal de Contratación de Navarra se puede acceder al espacio de la Plataforma de Licitación Electrónica de Navarra donde la persona licitadora puede presentar su propuesta.</w:t>
      </w:r>
    </w:p>
    <w:p w14:paraId="4877CB71" w14:textId="77777777" w:rsidR="0023045E" w:rsidRPr="00CC7F42" w:rsidRDefault="0023045E" w:rsidP="000877AD">
      <w:pPr>
        <w:suppressAutoHyphens/>
        <w:spacing w:before="120" w:after="0" w:line="240" w:lineRule="auto"/>
        <w:ind w:left="113"/>
        <w:jc w:val="both"/>
        <w:rPr>
          <w:rFonts w:ascii="Arial" w:hAnsi="Arial" w:cs="Arial"/>
        </w:rPr>
      </w:pPr>
      <w:r w:rsidRPr="00CC7F42">
        <w:rPr>
          <w:rFonts w:ascii="Arial" w:hAnsi="Arial" w:cs="Arial"/>
        </w:rPr>
        <w:t>Las propuestas son fragmentadas y cifradas en los servidores de Gobierno de Navarra utilizando mecanismos estándares de fragmentación y cifrado, y una vez presentadas, depositadas en un repositorio seguro sin acceso desde Internet.</w:t>
      </w:r>
    </w:p>
    <w:p w14:paraId="36C49C7F" w14:textId="77777777" w:rsidR="0023045E" w:rsidRPr="00CC7F42" w:rsidRDefault="0023045E" w:rsidP="000877AD">
      <w:pPr>
        <w:suppressAutoHyphens/>
        <w:spacing w:before="120" w:after="0" w:line="240" w:lineRule="auto"/>
        <w:ind w:left="113"/>
        <w:jc w:val="both"/>
        <w:rPr>
          <w:rFonts w:ascii="Arial" w:hAnsi="Arial" w:cs="Arial"/>
        </w:rPr>
      </w:pPr>
      <w:r w:rsidRPr="00CC7F42">
        <w:rPr>
          <w:rFonts w:ascii="Arial" w:hAnsi="Arial" w:cs="Arial"/>
        </w:rPr>
        <w:t>El tamaño permitido de cada fichero individual que se anexa en la propuesta electrónica es de 250 MB. El tamaño total de la propuesta, con todos los documentos que la forman, tendrá un tamaño máximo de 1 GB. La plataforma no establece límite alguno en el número de archivos que se pueden adjuntar en una propuesta.</w:t>
      </w:r>
    </w:p>
    <w:p w14:paraId="2FB483F0" w14:textId="77777777" w:rsidR="0023045E" w:rsidRPr="00CC7F42" w:rsidRDefault="0023045E" w:rsidP="000877AD">
      <w:pPr>
        <w:suppressAutoHyphens/>
        <w:spacing w:before="120" w:after="0" w:line="240" w:lineRule="auto"/>
        <w:ind w:left="113"/>
        <w:jc w:val="both"/>
        <w:rPr>
          <w:rFonts w:ascii="Arial" w:hAnsi="Arial" w:cs="Arial"/>
        </w:rPr>
      </w:pPr>
      <w:r w:rsidRPr="00CC7F42">
        <w:rPr>
          <w:rFonts w:ascii="Arial" w:hAnsi="Arial" w:cs="Arial"/>
        </w:rPr>
        <w:t>Los formatos admitidos por la plataforma para los documentos que se anexan en la presentación de la propuesta son los utilizados habitualmente (</w:t>
      </w:r>
      <w:proofErr w:type="spellStart"/>
      <w:r w:rsidRPr="00CC7F42">
        <w:rPr>
          <w:rFonts w:ascii="Arial" w:hAnsi="Arial" w:cs="Arial"/>
        </w:rPr>
        <w:t>doc</w:t>
      </w:r>
      <w:proofErr w:type="spellEnd"/>
      <w:r w:rsidRPr="00CC7F42">
        <w:rPr>
          <w:rFonts w:ascii="Arial" w:hAnsi="Arial" w:cs="Arial"/>
        </w:rPr>
        <w:t xml:space="preserve">, </w:t>
      </w:r>
      <w:proofErr w:type="spellStart"/>
      <w:r w:rsidRPr="00CC7F42">
        <w:rPr>
          <w:rFonts w:ascii="Arial" w:hAnsi="Arial" w:cs="Arial"/>
        </w:rPr>
        <w:t>docx</w:t>
      </w:r>
      <w:proofErr w:type="spellEnd"/>
      <w:r w:rsidRPr="00CC7F42">
        <w:rPr>
          <w:rFonts w:ascii="Arial" w:hAnsi="Arial" w:cs="Arial"/>
        </w:rPr>
        <w:t xml:space="preserve">, </w:t>
      </w:r>
      <w:proofErr w:type="spellStart"/>
      <w:r w:rsidRPr="00CC7F42">
        <w:rPr>
          <w:rFonts w:ascii="Arial" w:hAnsi="Arial" w:cs="Arial"/>
        </w:rPr>
        <w:t>xls</w:t>
      </w:r>
      <w:proofErr w:type="spellEnd"/>
      <w:r w:rsidRPr="00CC7F42">
        <w:rPr>
          <w:rFonts w:ascii="Arial" w:hAnsi="Arial" w:cs="Arial"/>
        </w:rPr>
        <w:t xml:space="preserve">, </w:t>
      </w:r>
      <w:proofErr w:type="spellStart"/>
      <w:r w:rsidRPr="00CC7F42">
        <w:rPr>
          <w:rFonts w:ascii="Arial" w:hAnsi="Arial" w:cs="Arial"/>
        </w:rPr>
        <w:t>xlsx</w:t>
      </w:r>
      <w:proofErr w:type="spellEnd"/>
      <w:r w:rsidRPr="00CC7F42">
        <w:rPr>
          <w:rFonts w:ascii="Arial" w:hAnsi="Arial" w:cs="Arial"/>
        </w:rPr>
        <w:t xml:space="preserve">, </w:t>
      </w:r>
      <w:proofErr w:type="spellStart"/>
      <w:r w:rsidRPr="00CC7F42">
        <w:rPr>
          <w:rFonts w:ascii="Arial" w:hAnsi="Arial" w:cs="Arial"/>
        </w:rPr>
        <w:t>ppt</w:t>
      </w:r>
      <w:proofErr w:type="spellEnd"/>
      <w:r w:rsidRPr="00CC7F42">
        <w:rPr>
          <w:rFonts w:ascii="Arial" w:hAnsi="Arial" w:cs="Arial"/>
        </w:rPr>
        <w:t xml:space="preserve">, </w:t>
      </w:r>
      <w:proofErr w:type="spellStart"/>
      <w:r w:rsidRPr="00CC7F42">
        <w:rPr>
          <w:rFonts w:ascii="Arial" w:hAnsi="Arial" w:cs="Arial"/>
        </w:rPr>
        <w:t>pptx</w:t>
      </w:r>
      <w:proofErr w:type="spellEnd"/>
      <w:r w:rsidRPr="00CC7F42">
        <w:rPr>
          <w:rFonts w:ascii="Arial" w:hAnsi="Arial" w:cs="Arial"/>
        </w:rPr>
        <w:t xml:space="preserve">, </w:t>
      </w:r>
      <w:proofErr w:type="spellStart"/>
      <w:r w:rsidRPr="00CC7F42">
        <w:rPr>
          <w:rFonts w:ascii="Arial" w:hAnsi="Arial" w:cs="Arial"/>
        </w:rPr>
        <w:t>rtf</w:t>
      </w:r>
      <w:proofErr w:type="spellEnd"/>
      <w:r w:rsidRPr="00CC7F42">
        <w:rPr>
          <w:rFonts w:ascii="Arial" w:hAnsi="Arial" w:cs="Arial"/>
        </w:rPr>
        <w:t xml:space="preserve">, </w:t>
      </w:r>
      <w:proofErr w:type="spellStart"/>
      <w:r w:rsidRPr="00CC7F42">
        <w:rPr>
          <w:rFonts w:ascii="Arial" w:hAnsi="Arial" w:cs="Arial"/>
        </w:rPr>
        <w:t>pdf</w:t>
      </w:r>
      <w:proofErr w:type="spellEnd"/>
      <w:r w:rsidRPr="00CC7F42">
        <w:rPr>
          <w:rFonts w:ascii="Arial" w:hAnsi="Arial" w:cs="Arial"/>
        </w:rPr>
        <w:t xml:space="preserve">, </w:t>
      </w:r>
      <w:proofErr w:type="spellStart"/>
      <w:r w:rsidRPr="00CC7F42">
        <w:rPr>
          <w:rFonts w:ascii="Arial" w:hAnsi="Arial" w:cs="Arial"/>
        </w:rPr>
        <w:t>jpg</w:t>
      </w:r>
      <w:proofErr w:type="spellEnd"/>
      <w:r w:rsidRPr="00CC7F42">
        <w:rPr>
          <w:rFonts w:ascii="Arial" w:hAnsi="Arial" w:cs="Arial"/>
        </w:rPr>
        <w:t xml:space="preserve">, </w:t>
      </w:r>
      <w:proofErr w:type="spellStart"/>
      <w:r w:rsidRPr="00CC7F42">
        <w:rPr>
          <w:rFonts w:ascii="Arial" w:hAnsi="Arial" w:cs="Arial"/>
        </w:rPr>
        <w:t>bmp</w:t>
      </w:r>
      <w:proofErr w:type="spellEnd"/>
      <w:r w:rsidRPr="00CC7F42">
        <w:rPr>
          <w:rFonts w:ascii="Arial" w:hAnsi="Arial" w:cs="Arial"/>
        </w:rPr>
        <w:t xml:space="preserve">, </w:t>
      </w:r>
      <w:proofErr w:type="spellStart"/>
      <w:r w:rsidRPr="00CC7F42">
        <w:rPr>
          <w:rFonts w:ascii="Arial" w:hAnsi="Arial" w:cs="Arial"/>
        </w:rPr>
        <w:t>tiff</w:t>
      </w:r>
      <w:proofErr w:type="spellEnd"/>
      <w:r w:rsidRPr="00CC7F42">
        <w:rPr>
          <w:rFonts w:ascii="Arial" w:hAnsi="Arial" w:cs="Arial"/>
        </w:rPr>
        <w:t xml:space="preserve">, </w:t>
      </w:r>
      <w:proofErr w:type="spellStart"/>
      <w:r w:rsidRPr="00CC7F42">
        <w:rPr>
          <w:rFonts w:ascii="Arial" w:hAnsi="Arial" w:cs="Arial"/>
        </w:rPr>
        <w:t>tif</w:t>
      </w:r>
      <w:proofErr w:type="spellEnd"/>
      <w:r w:rsidRPr="00CC7F42">
        <w:rPr>
          <w:rFonts w:ascii="Arial" w:hAnsi="Arial" w:cs="Arial"/>
        </w:rPr>
        <w:t xml:space="preserve">, </w:t>
      </w:r>
      <w:proofErr w:type="spellStart"/>
      <w:r w:rsidRPr="00CC7F42">
        <w:rPr>
          <w:rFonts w:ascii="Arial" w:hAnsi="Arial" w:cs="Arial"/>
        </w:rPr>
        <w:t>odt</w:t>
      </w:r>
      <w:proofErr w:type="spellEnd"/>
      <w:r w:rsidRPr="00CC7F42">
        <w:rPr>
          <w:rFonts w:ascii="Arial" w:hAnsi="Arial" w:cs="Arial"/>
        </w:rPr>
        <w:t xml:space="preserve">, </w:t>
      </w:r>
      <w:proofErr w:type="spellStart"/>
      <w:r w:rsidRPr="00CC7F42">
        <w:rPr>
          <w:rFonts w:ascii="Arial" w:hAnsi="Arial" w:cs="Arial"/>
        </w:rPr>
        <w:t>ods</w:t>
      </w:r>
      <w:proofErr w:type="spellEnd"/>
      <w:r w:rsidRPr="00CC7F42">
        <w:rPr>
          <w:rFonts w:ascii="Arial" w:hAnsi="Arial" w:cs="Arial"/>
        </w:rPr>
        <w:t xml:space="preserve">, </w:t>
      </w:r>
      <w:proofErr w:type="spellStart"/>
      <w:r w:rsidRPr="00CC7F42">
        <w:rPr>
          <w:rFonts w:ascii="Arial" w:hAnsi="Arial" w:cs="Arial"/>
        </w:rPr>
        <w:t>odp</w:t>
      </w:r>
      <w:proofErr w:type="spellEnd"/>
      <w:r w:rsidRPr="00CC7F42">
        <w:rPr>
          <w:rFonts w:ascii="Arial" w:hAnsi="Arial" w:cs="Arial"/>
        </w:rPr>
        <w:t xml:space="preserve">, </w:t>
      </w:r>
      <w:proofErr w:type="spellStart"/>
      <w:r w:rsidRPr="00CC7F42">
        <w:rPr>
          <w:rFonts w:ascii="Arial" w:hAnsi="Arial" w:cs="Arial"/>
        </w:rPr>
        <w:t>zip</w:t>
      </w:r>
      <w:proofErr w:type="spellEnd"/>
      <w:r w:rsidRPr="00CC7F42">
        <w:rPr>
          <w:rFonts w:ascii="Arial" w:hAnsi="Arial" w:cs="Arial"/>
        </w:rPr>
        <w:t>.), y como medida alternativa para adjuntar archivos de otros formatos, se pueden envolver en un archivo comprimido (ZIP).</w:t>
      </w:r>
    </w:p>
    <w:p w14:paraId="3B3652D3" w14:textId="77777777" w:rsidR="0023045E" w:rsidRPr="00CC7F42" w:rsidRDefault="0023045E" w:rsidP="000877AD">
      <w:pPr>
        <w:suppressAutoHyphens/>
        <w:spacing w:before="120" w:after="0" w:line="240" w:lineRule="auto"/>
        <w:ind w:left="113"/>
        <w:jc w:val="both"/>
        <w:rPr>
          <w:rFonts w:ascii="Arial" w:hAnsi="Arial" w:cs="Arial"/>
        </w:rPr>
      </w:pPr>
      <w:r w:rsidRPr="00CC7F42">
        <w:rPr>
          <w:rFonts w:ascii="Arial" w:hAnsi="Arial" w:cs="Arial"/>
        </w:rPr>
        <w:t>Las propuestas de los licitadores se presentarán de acuerdo con la estructura establecida para la misma en la Plataforma de Licitación Electrónica:</w:t>
      </w:r>
    </w:p>
    <w:p w14:paraId="6C5C5466" w14:textId="3B371B15" w:rsidR="005E48E1" w:rsidRPr="00CC7F42" w:rsidRDefault="005E48E1" w:rsidP="000877AD">
      <w:pPr>
        <w:spacing w:before="120" w:after="0" w:line="240" w:lineRule="auto"/>
        <w:ind w:left="113"/>
        <w:jc w:val="both"/>
        <w:rPr>
          <w:rFonts w:ascii="Arial" w:hAnsi="Arial" w:cs="Arial"/>
        </w:rPr>
      </w:pPr>
      <w:r w:rsidRPr="00CC7F42">
        <w:rPr>
          <w:rFonts w:ascii="Arial" w:hAnsi="Arial" w:cs="Arial"/>
        </w:rPr>
        <w:t xml:space="preserve">Las propuestas se presentarán de acuerdo con la estructura establecida para esta oferta en PLENA y contendrá 2 sobres, identificados como: </w:t>
      </w:r>
    </w:p>
    <w:p w14:paraId="6F0DAE29" w14:textId="4E9EC161" w:rsidR="00565620" w:rsidRPr="00C05206" w:rsidRDefault="00565620" w:rsidP="00E63583">
      <w:pPr>
        <w:pStyle w:val="Prrafodelista"/>
        <w:numPr>
          <w:ilvl w:val="0"/>
          <w:numId w:val="23"/>
        </w:numPr>
        <w:spacing w:before="120"/>
        <w:ind w:left="113"/>
        <w:jc w:val="both"/>
      </w:pPr>
      <w:r w:rsidRPr="00C05206">
        <w:rPr>
          <w:rFonts w:eastAsia="Times New Roman"/>
          <w:lang w:val="es-ES_tradnl"/>
        </w:rPr>
        <w:t xml:space="preserve">SOBRE A - DOCUMENTACIÓN ADMINISTRATIVA </w:t>
      </w:r>
    </w:p>
    <w:p w14:paraId="20B6E1EC" w14:textId="371028F2" w:rsidR="005E48E1" w:rsidRPr="00CC7F42" w:rsidRDefault="00565620" w:rsidP="00E63583">
      <w:pPr>
        <w:numPr>
          <w:ilvl w:val="0"/>
          <w:numId w:val="2"/>
        </w:numPr>
        <w:spacing w:before="120" w:after="0" w:line="240" w:lineRule="auto"/>
        <w:ind w:left="113"/>
        <w:jc w:val="both"/>
        <w:rPr>
          <w:rFonts w:ascii="Arial" w:hAnsi="Arial" w:cs="Arial"/>
        </w:rPr>
      </w:pPr>
      <w:r w:rsidRPr="00CC7F42">
        <w:rPr>
          <w:rFonts w:ascii="Arial" w:eastAsia="Times New Roman" w:hAnsi="Arial" w:cs="Arial"/>
          <w:lang w:val="es-ES_tradnl"/>
        </w:rPr>
        <w:t xml:space="preserve">SOBRE BC </w:t>
      </w:r>
      <w:r w:rsidR="00C05206" w:rsidRPr="00C05206">
        <w:rPr>
          <w:rFonts w:ascii="Arial" w:hAnsi="Arial" w:cs="Arial"/>
        </w:rPr>
        <w:t>CRITERIOS CUANTIFICABLES MEDIANTE FÓRMULAS</w:t>
      </w:r>
      <w:r w:rsidRPr="00CC7F42">
        <w:rPr>
          <w:rFonts w:ascii="Arial" w:hAnsi="Arial" w:cs="Arial"/>
        </w:rPr>
        <w:t xml:space="preserve">. </w:t>
      </w:r>
    </w:p>
    <w:p w14:paraId="73B55F49" w14:textId="77777777" w:rsidR="002C0C50" w:rsidRPr="00CC7F42" w:rsidRDefault="002C0C50" w:rsidP="000877AD">
      <w:pPr>
        <w:spacing w:before="120" w:after="0" w:line="240" w:lineRule="auto"/>
        <w:ind w:left="113"/>
        <w:jc w:val="both"/>
        <w:rPr>
          <w:rFonts w:ascii="Arial" w:hAnsi="Arial" w:cs="Arial"/>
        </w:rPr>
      </w:pPr>
    </w:p>
    <w:p w14:paraId="2CD79030" w14:textId="77777777" w:rsidR="005E48E1" w:rsidRPr="00CC7F42" w:rsidRDefault="005E48E1" w:rsidP="000877AD">
      <w:pPr>
        <w:pBdr>
          <w:top w:val="single" w:sz="4" w:space="1" w:color="auto"/>
          <w:left w:val="single" w:sz="4" w:space="4" w:color="auto"/>
          <w:bottom w:val="single" w:sz="4" w:space="1" w:color="auto"/>
          <w:right w:val="single" w:sz="4" w:space="4" w:color="auto"/>
        </w:pBdr>
        <w:tabs>
          <w:tab w:val="center" w:pos="3888"/>
        </w:tabs>
        <w:spacing w:before="120" w:after="0" w:line="240" w:lineRule="auto"/>
        <w:ind w:left="113" w:firstLine="720"/>
        <w:jc w:val="both"/>
        <w:rPr>
          <w:rFonts w:ascii="Arial" w:eastAsia="Times New Roman" w:hAnsi="Arial" w:cs="Arial"/>
          <w:b/>
          <w:lang w:val="es-ES_tradnl"/>
        </w:rPr>
      </w:pPr>
      <w:r w:rsidRPr="00CC7F42">
        <w:rPr>
          <w:rFonts w:ascii="Arial" w:eastAsia="Times New Roman" w:hAnsi="Arial" w:cs="Arial"/>
          <w:b/>
          <w:lang w:val="es-ES_tradnl"/>
        </w:rPr>
        <w:t xml:space="preserve">CONTENIDO DEL “SOBRE A - DOCUMENTACIÓN ADMINISTRATIVA </w:t>
      </w:r>
    </w:p>
    <w:p w14:paraId="64C350A3" w14:textId="44A48535" w:rsidR="005E48E1" w:rsidRPr="00CC7F42" w:rsidRDefault="005E48E1" w:rsidP="000877AD">
      <w:pPr>
        <w:tabs>
          <w:tab w:val="left" w:pos="720"/>
          <w:tab w:val="center" w:pos="3888"/>
        </w:tabs>
        <w:spacing w:before="120" w:after="0" w:line="240" w:lineRule="auto"/>
        <w:ind w:left="113"/>
        <w:jc w:val="both"/>
        <w:rPr>
          <w:rFonts w:ascii="Arial" w:eastAsia="Times New Roman" w:hAnsi="Arial" w:cs="Arial"/>
          <w:lang w:val="es-ES_tradnl"/>
        </w:rPr>
      </w:pPr>
      <w:r w:rsidRPr="00CC7F42">
        <w:rPr>
          <w:rFonts w:ascii="Arial" w:eastAsia="Times New Roman" w:hAnsi="Arial" w:cs="Arial"/>
          <w:lang w:val="es-ES_tradnl"/>
        </w:rPr>
        <w:t xml:space="preserve">Los licitadores deberán aportar en el Sobre A “Documentación administrativa” la siguiente documentación: </w:t>
      </w:r>
    </w:p>
    <w:p w14:paraId="33F0066D" w14:textId="44E20038" w:rsidR="00AA5592" w:rsidRPr="00CC7F42" w:rsidRDefault="00AA5592" w:rsidP="000877AD">
      <w:pPr>
        <w:pStyle w:val="Prrafodelista"/>
        <w:tabs>
          <w:tab w:val="left" w:pos="-3402"/>
          <w:tab w:val="center" w:pos="-3261"/>
        </w:tabs>
        <w:suppressAutoHyphens/>
        <w:spacing w:before="120"/>
        <w:ind w:left="113"/>
        <w:jc w:val="both"/>
        <w:rPr>
          <w:b/>
          <w:lang w:val="es-ES"/>
        </w:rPr>
      </w:pPr>
      <w:r w:rsidRPr="00CC7F42">
        <w:rPr>
          <w:rFonts w:eastAsia="Times New Roman"/>
          <w:lang w:val="es-ES_tradnl"/>
        </w:rPr>
        <w:t>1</w:t>
      </w:r>
      <w:r w:rsidRPr="00CC7F42">
        <w:rPr>
          <w:lang w:val="es-ES"/>
        </w:rPr>
        <w:t xml:space="preserve">.- </w:t>
      </w:r>
      <w:r w:rsidR="00CB3CB0" w:rsidRPr="00CC7F42">
        <w:rPr>
          <w:b/>
          <w:u w:val="single"/>
          <w:lang w:val="es-ES"/>
        </w:rPr>
        <w:t>Declaración responsable conforme al formulario del “documento europeo único de contratación” (DEUC</w:t>
      </w:r>
      <w:r w:rsidR="00CB3CB0" w:rsidRPr="00CC7F42">
        <w:rPr>
          <w:b/>
          <w:lang w:val="es-ES"/>
        </w:rPr>
        <w:t>),</w:t>
      </w:r>
      <w:r w:rsidR="00CB3CB0" w:rsidRPr="00CC7F42">
        <w:rPr>
          <w:lang w:val="es-ES"/>
        </w:rPr>
        <w:t xml:space="preserve"> establecido por el Reglamento de Ejecución (UE) 2016/7 de la Comisión, de 5 de enero de 2016, cumplimentado y firmado por persona debidamente apoderada, según las instruccion</w:t>
      </w:r>
      <w:r w:rsidR="00BD5B00" w:rsidRPr="00CC7F42">
        <w:rPr>
          <w:lang w:val="es-ES"/>
        </w:rPr>
        <w:t>es que se recogen en el ANEXO I</w:t>
      </w:r>
      <w:r w:rsidR="00CB3CB0" w:rsidRPr="00CC7F42">
        <w:rPr>
          <w:lang w:val="es-ES"/>
        </w:rPr>
        <w:t xml:space="preserve"> - </w:t>
      </w:r>
      <w:r w:rsidR="00CB3CB0" w:rsidRPr="00CC7F42">
        <w:rPr>
          <w:lang w:val="es-ES"/>
        </w:rPr>
        <w:lastRenderedPageBreak/>
        <w:t xml:space="preserve">INSTRUCCIONES PARA CUMPLIMENTAR EL ANEXO DOCUMENTO EUROPEO ÚNICO DE CONTRATACIÓN (DEUC) POR LOS LICITADORES. En dicha declaración deberá figurar una dirección electrónica para la realización de notificaciones a través de medios electrónicos. El firmante de la declaración será, así mismo, quien firme el contrato administrativo en caso de resultar adjudicatario. De ser otra persona quien vaya firmar el contrato, deberá declararse quien lo firmará. </w:t>
      </w:r>
      <w:r w:rsidR="0023045E" w:rsidRPr="004E3F6F">
        <w:rPr>
          <w:lang w:val="es-ES"/>
        </w:rPr>
        <w:t>A los efectos de dar cumplimiento a lo dispuesto en el artículo 55 de la Ley Foral 2/2018, de 13 de abril, de Contratos Públicos (LFCP), la dirección de correo electrónico expresada por el licitador en el Documento Europeo Único de Contratación (DEUC) se entenderá como dirección electrónica habilitada para la recepción válida y oficial de todas las notificaciones administrativas derivadas del procedimiento de licitación.</w:t>
      </w:r>
      <w:r w:rsidRPr="00CC7F42">
        <w:rPr>
          <w:lang w:val="es-ES"/>
        </w:rPr>
        <w:t xml:space="preserve"> (</w:t>
      </w:r>
      <w:r w:rsidRPr="00CC7F42">
        <w:rPr>
          <w:b/>
          <w:lang w:val="es-ES"/>
        </w:rPr>
        <w:t>Obligatorio) — Anexo I</w:t>
      </w:r>
    </w:p>
    <w:p w14:paraId="3C10ABD7" w14:textId="036029DA" w:rsidR="00AA5592" w:rsidRPr="00CC7F42" w:rsidRDefault="00C05206" w:rsidP="000877AD">
      <w:pPr>
        <w:pStyle w:val="Prrafodelista"/>
        <w:tabs>
          <w:tab w:val="left" w:pos="-3402"/>
          <w:tab w:val="center" w:pos="-3261"/>
        </w:tabs>
        <w:suppressAutoHyphens/>
        <w:spacing w:before="120"/>
        <w:ind w:left="113"/>
        <w:jc w:val="both"/>
        <w:rPr>
          <w:lang w:val="es-ES"/>
        </w:rPr>
      </w:pPr>
      <w:r>
        <w:rPr>
          <w:u w:val="single"/>
          <w:lang w:val="es-ES"/>
        </w:rPr>
        <w:t>2</w:t>
      </w:r>
      <w:r w:rsidR="00AA5592" w:rsidRPr="00CC7F42">
        <w:rPr>
          <w:u w:val="single"/>
          <w:lang w:val="es-ES"/>
        </w:rPr>
        <w:t>.-</w:t>
      </w:r>
      <w:r w:rsidR="00AA5592" w:rsidRPr="00CC7F42">
        <w:rPr>
          <w:b/>
          <w:u w:val="single"/>
          <w:lang w:val="es-ES"/>
        </w:rPr>
        <w:t>Compromiso de participación conjunta</w:t>
      </w:r>
      <w:r w:rsidR="00AA5592" w:rsidRPr="00CC7F42">
        <w:rPr>
          <w:lang w:val="es-ES"/>
        </w:rPr>
        <w:t>: documento privado para empresas que concurren conjuntamente. En caso de participación conjunta de varias entidades licitadoras, deberán presentarse los documentos anteriormente relacionados, referentes a cada una de ellas, así como el documento privado previsto en el artículo 13 de la Ley Foral 2/2018, de 13 de abril, de Contratos Públicos, en el que se manifieste la voluntad de concurrencia conjunta, el porcentaje de participación de cada uno de sus integrantes, la identificación de la persona que representa o apodera de forma única con las facultades precisas para ejercer los derechos de todos sus integrantes y para cumplir las obligaciones derivadas del contrato por todos ellos, acumulándose luego a efectos de alcanzar las solvencias exigidas.</w:t>
      </w:r>
      <w:r w:rsidR="00AA5592" w:rsidRPr="00CC7F42">
        <w:rPr>
          <w:b/>
          <w:lang w:val="es-ES"/>
        </w:rPr>
        <w:t xml:space="preserve"> (Obligatorio solo para UTE//participación conjunta) </w:t>
      </w:r>
      <w:r w:rsidR="00AA5592" w:rsidRPr="00CC7F42">
        <w:rPr>
          <w:bCs/>
          <w:lang w:val="es-ES"/>
        </w:rPr>
        <w:t xml:space="preserve">— </w:t>
      </w:r>
      <w:r w:rsidR="00AA5592" w:rsidRPr="00CC7F42">
        <w:rPr>
          <w:b/>
          <w:lang w:val="es-ES"/>
        </w:rPr>
        <w:t>Anexo I</w:t>
      </w:r>
      <w:r w:rsidR="0023045E" w:rsidRPr="00CC7F42">
        <w:rPr>
          <w:b/>
          <w:lang w:val="es-ES"/>
        </w:rPr>
        <w:t>I</w:t>
      </w:r>
    </w:p>
    <w:p w14:paraId="449FE7FA" w14:textId="7FA5886F" w:rsidR="00AA5592" w:rsidRPr="00CC7F42" w:rsidRDefault="00C05206" w:rsidP="000877AD">
      <w:pPr>
        <w:pStyle w:val="Prrafodelista"/>
        <w:tabs>
          <w:tab w:val="left" w:pos="-3402"/>
          <w:tab w:val="center" w:pos="-3261"/>
        </w:tabs>
        <w:suppressAutoHyphens/>
        <w:spacing w:before="120"/>
        <w:ind w:left="113"/>
        <w:jc w:val="both"/>
        <w:rPr>
          <w:lang w:val="es-ES"/>
        </w:rPr>
      </w:pPr>
      <w:r>
        <w:rPr>
          <w:lang w:val="es-ES"/>
        </w:rPr>
        <w:t>3</w:t>
      </w:r>
      <w:r w:rsidR="00AA5592" w:rsidRPr="00CC7F42">
        <w:rPr>
          <w:lang w:val="es-ES"/>
        </w:rPr>
        <w:t xml:space="preserve">.- </w:t>
      </w:r>
      <w:r w:rsidR="00AA5592" w:rsidRPr="00CC7F42">
        <w:rPr>
          <w:b/>
          <w:u w:val="single"/>
          <w:lang w:val="es-ES"/>
        </w:rPr>
        <w:t>Designación de datos confidenciales de la oferta</w:t>
      </w:r>
      <w:r w:rsidR="00AA5592" w:rsidRPr="00CC7F42">
        <w:rPr>
          <w:b/>
          <w:lang w:val="es-ES"/>
        </w:rPr>
        <w:t>.</w:t>
      </w:r>
      <w:r w:rsidR="00AA5592" w:rsidRPr="00CC7F42">
        <w:rPr>
          <w:lang w:val="es-ES"/>
        </w:rPr>
        <w:t xml:space="preserve"> Los documentos y datos presentados por las entidades licitadoras se podrán considerar de carácter confidencial cuando su difusión a terceros pueda ser contraria a sus intereses comerciales legítimos, perjudicar la leal competencia entre las empresas del sector o bien estén comprendidas en las prohibiciones establecidas en la Ley Orgánica 3/2018, de 5 de diciembre, de protección de datos de carácter personal. </w:t>
      </w:r>
    </w:p>
    <w:p w14:paraId="0C700AE8" w14:textId="77777777" w:rsidR="00672B05" w:rsidRPr="00CC7F42" w:rsidRDefault="00AA5592" w:rsidP="000877AD">
      <w:pPr>
        <w:pStyle w:val="Prrafodelista"/>
        <w:tabs>
          <w:tab w:val="left" w:pos="-3402"/>
          <w:tab w:val="center" w:pos="-3261"/>
        </w:tabs>
        <w:suppressAutoHyphens/>
        <w:spacing w:before="120"/>
        <w:ind w:left="113"/>
        <w:jc w:val="both"/>
        <w:rPr>
          <w:lang w:val="es-ES"/>
        </w:rPr>
      </w:pPr>
      <w:r w:rsidRPr="002F3475">
        <w:rPr>
          <w:lang w:val="es-ES"/>
        </w:rPr>
        <w:t xml:space="preserve">A estos efectos, las entidades licitadoras deberán indicar tal, y como se señala en el artículo 54.1 de la Ley Foral de Contratos Públicos, qué documentos y /o datos técnicos incorporados en la proposición, son, a su parecer, susceptibles de ser considerados confidenciales, presentando para ello una declaración responsable debidamente cumplimentada. La ausencia de esta declaración dará a entender que el contenido de la oferta presentada no tiene carácter confidencial y puede ser tratado con el mismo criterio que el resto del expediente. </w:t>
      </w:r>
      <w:r w:rsidR="00672B05" w:rsidRPr="00CC7F42">
        <w:rPr>
          <w:lang w:val="es-ES"/>
        </w:rPr>
        <w:t>(</w:t>
      </w:r>
      <w:r w:rsidR="00672B05" w:rsidRPr="00CC7F42">
        <w:rPr>
          <w:b/>
          <w:lang w:val="es-ES"/>
        </w:rPr>
        <w:t>Opcional</w:t>
      </w:r>
      <w:r w:rsidR="00672B05" w:rsidRPr="00CC7F42">
        <w:rPr>
          <w:lang w:val="es-ES"/>
        </w:rPr>
        <w:t xml:space="preserve">) — </w:t>
      </w:r>
      <w:r w:rsidR="00672B05" w:rsidRPr="00CC7F42">
        <w:rPr>
          <w:b/>
          <w:lang w:val="es-ES"/>
        </w:rPr>
        <w:t>Anexo III</w:t>
      </w:r>
    </w:p>
    <w:p w14:paraId="6FD07B08" w14:textId="201E40A7" w:rsidR="00AA5592" w:rsidRPr="00CC7F42" w:rsidRDefault="00C05206" w:rsidP="000877AD">
      <w:pPr>
        <w:tabs>
          <w:tab w:val="left" w:pos="-3402"/>
          <w:tab w:val="center" w:pos="-3261"/>
        </w:tabs>
        <w:suppressAutoHyphens/>
        <w:spacing w:before="120" w:after="0" w:line="240" w:lineRule="auto"/>
        <w:ind w:left="113"/>
        <w:jc w:val="both"/>
        <w:rPr>
          <w:rFonts w:ascii="Arial" w:hAnsi="Arial" w:cs="Arial"/>
          <w:b/>
        </w:rPr>
      </w:pPr>
      <w:r>
        <w:rPr>
          <w:rFonts w:ascii="Arial" w:hAnsi="Arial" w:cs="Arial"/>
          <w:u w:val="single"/>
        </w:rPr>
        <w:t>4</w:t>
      </w:r>
      <w:r w:rsidR="00AA5592" w:rsidRPr="00CC7F42">
        <w:rPr>
          <w:rFonts w:ascii="Arial" w:hAnsi="Arial" w:cs="Arial"/>
          <w:u w:val="single"/>
        </w:rPr>
        <w:t xml:space="preserve">.- </w:t>
      </w:r>
      <w:r w:rsidR="00AA5592" w:rsidRPr="00CC7F42">
        <w:rPr>
          <w:rFonts w:ascii="Arial" w:hAnsi="Arial" w:cs="Arial"/>
          <w:b/>
          <w:u w:val="single"/>
        </w:rPr>
        <w:t>Reutilización de la documentación acreditativa de la aptitud para contratar</w:t>
      </w:r>
      <w:r w:rsidR="00AA5592" w:rsidRPr="00CC7F42">
        <w:rPr>
          <w:rFonts w:ascii="Arial" w:hAnsi="Arial" w:cs="Arial"/>
          <w:u w:val="single"/>
        </w:rPr>
        <w:t xml:space="preserve">. </w:t>
      </w:r>
      <w:r w:rsidR="00AA5592" w:rsidRPr="00CC7F42">
        <w:rPr>
          <w:rFonts w:ascii="Arial" w:hAnsi="Arial" w:cs="Arial"/>
        </w:rPr>
        <w:t xml:space="preserve">La documentación acreditativa de la capacidad, representación, solvencia y habilitación empresarial o profesional de la que ya dispusiera el órgano de contratación, porque hubiera sido presentada por quien licita en el marco de un procedimiento anterior del que hubiera resultado adjudicatario, podrá ser reutilizada, siempre y cuando no hubiesen variado las circunstancias acreditadas y no hubieran transcurrido tres años desde la adjudicación del procedimiento anterior. La reutilización de la documentación será aplicable dentro del ámbito de cada órgano de contratación. Será solicitada por quien licita en el momento de presentación de la oferta o de la solicitud de participación, indicando el procedimiento anterior del que hubiera resultado adjudicatario y cuya documentación pretenda reutilizar, manifestando que las condiciones acreditadas siguen vigentes. Una vez examinada la documentación a reutilizar, si se considerase incorrecta o insuficiente, se le requerirá para que la subsane. </w:t>
      </w:r>
      <w:r w:rsidR="00AA5592" w:rsidRPr="00CC7F42">
        <w:rPr>
          <w:rFonts w:ascii="Arial" w:hAnsi="Arial" w:cs="Arial"/>
          <w:b/>
        </w:rPr>
        <w:t>(Opcional)</w:t>
      </w:r>
      <w:r w:rsidR="00AA5592" w:rsidRPr="00CC7F42">
        <w:rPr>
          <w:rFonts w:ascii="Arial" w:hAnsi="Arial" w:cs="Arial"/>
        </w:rPr>
        <w:t xml:space="preserve"> </w:t>
      </w:r>
      <w:r w:rsidR="00AA5592" w:rsidRPr="00CC7F42">
        <w:rPr>
          <w:rFonts w:ascii="Arial" w:hAnsi="Arial" w:cs="Arial"/>
          <w:b/>
        </w:rPr>
        <w:t xml:space="preserve">— Anexo </w:t>
      </w:r>
      <w:r w:rsidR="0023045E" w:rsidRPr="00CC7F42">
        <w:rPr>
          <w:rFonts w:ascii="Arial" w:hAnsi="Arial" w:cs="Arial"/>
          <w:b/>
        </w:rPr>
        <w:t>I</w:t>
      </w:r>
      <w:r w:rsidR="00AA5592" w:rsidRPr="00CC7F42">
        <w:rPr>
          <w:rFonts w:ascii="Arial" w:hAnsi="Arial" w:cs="Arial"/>
          <w:b/>
        </w:rPr>
        <w:t>V</w:t>
      </w:r>
    </w:p>
    <w:p w14:paraId="04B3EE6B" w14:textId="77777777" w:rsidR="005E48E1" w:rsidRPr="00CC7F42" w:rsidRDefault="005E48E1" w:rsidP="000877AD">
      <w:pPr>
        <w:tabs>
          <w:tab w:val="center" w:pos="3888"/>
        </w:tabs>
        <w:spacing w:before="120" w:after="0" w:line="240" w:lineRule="auto"/>
        <w:ind w:left="113"/>
        <w:jc w:val="both"/>
        <w:rPr>
          <w:rFonts w:ascii="Arial" w:eastAsia="Times New Roman" w:hAnsi="Arial" w:cs="Arial"/>
          <w:b/>
          <w:lang w:val="es-ES_tradnl"/>
        </w:rPr>
      </w:pPr>
    </w:p>
    <w:p w14:paraId="20D8EF26" w14:textId="69846D6E" w:rsidR="005E48E1" w:rsidRPr="00CC7F42" w:rsidRDefault="005E48E1" w:rsidP="000877AD">
      <w:pPr>
        <w:pBdr>
          <w:top w:val="single" w:sz="4" w:space="1" w:color="auto"/>
          <w:left w:val="single" w:sz="4" w:space="4" w:color="auto"/>
          <w:bottom w:val="single" w:sz="4" w:space="1" w:color="auto"/>
          <w:right w:val="single" w:sz="4" w:space="4" w:color="auto"/>
        </w:pBdr>
        <w:tabs>
          <w:tab w:val="center" w:pos="3888"/>
        </w:tabs>
        <w:spacing w:before="120" w:after="0" w:line="240" w:lineRule="auto"/>
        <w:ind w:left="113" w:firstLine="720"/>
        <w:jc w:val="both"/>
        <w:rPr>
          <w:rFonts w:ascii="Arial" w:eastAsia="Times New Roman" w:hAnsi="Arial" w:cs="Arial"/>
          <w:b/>
          <w:lang w:val="es-ES_tradnl"/>
        </w:rPr>
      </w:pPr>
      <w:r w:rsidRPr="00CC7F42">
        <w:rPr>
          <w:rFonts w:ascii="Arial" w:eastAsia="Times New Roman" w:hAnsi="Arial" w:cs="Arial"/>
          <w:b/>
          <w:lang w:val="es-ES_tradnl"/>
        </w:rPr>
        <w:t xml:space="preserve">CONTENIDO DEL “SOBRE BC – CRITERIOS CUANTIFICABLES MEDIANTE FÓRMULAS” </w:t>
      </w:r>
    </w:p>
    <w:p w14:paraId="7B5F7C59" w14:textId="2E597941" w:rsidR="00095AAA" w:rsidRPr="00CC7F42" w:rsidRDefault="00095AAA" w:rsidP="000877AD">
      <w:pPr>
        <w:spacing w:before="120" w:after="0" w:line="240" w:lineRule="auto"/>
        <w:ind w:left="113"/>
        <w:jc w:val="both"/>
        <w:rPr>
          <w:rFonts w:ascii="Arial" w:eastAsia="Times New Roman" w:hAnsi="Arial" w:cs="Arial"/>
          <w:lang w:eastAsia="es-ES"/>
        </w:rPr>
      </w:pPr>
      <w:r w:rsidRPr="00CC7F42">
        <w:rPr>
          <w:rFonts w:ascii="Arial" w:eastAsia="Times New Roman" w:hAnsi="Arial" w:cs="Arial"/>
          <w:lang w:eastAsia="es-ES"/>
        </w:rPr>
        <w:lastRenderedPageBreak/>
        <w:t xml:space="preserve">Los licitadores deberán presentar en el </w:t>
      </w:r>
      <w:r w:rsidRPr="00CC7F42">
        <w:rPr>
          <w:rFonts w:ascii="Arial" w:eastAsia="Times New Roman" w:hAnsi="Arial" w:cs="Arial"/>
          <w:b/>
          <w:bCs/>
          <w:lang w:eastAsia="es-ES"/>
        </w:rPr>
        <w:t>Sobre BC</w:t>
      </w:r>
      <w:r w:rsidRPr="00CC7F42">
        <w:rPr>
          <w:rFonts w:ascii="Arial" w:eastAsia="Times New Roman" w:hAnsi="Arial" w:cs="Arial"/>
          <w:lang w:eastAsia="es-ES"/>
        </w:rPr>
        <w:t xml:space="preserve"> la documentación que se detalla a continuación, la cual servirá de base para la aplicación de los criterios de adjudicación cuantificables mediante fórmulas previstos en la cláusula 1</w:t>
      </w:r>
      <w:r w:rsidR="00672B05">
        <w:rPr>
          <w:rFonts w:ascii="Arial" w:eastAsia="Times New Roman" w:hAnsi="Arial" w:cs="Arial"/>
          <w:lang w:eastAsia="es-ES"/>
        </w:rPr>
        <w:t>3</w:t>
      </w:r>
      <w:r w:rsidRPr="00CC7F42">
        <w:rPr>
          <w:rFonts w:ascii="Arial" w:eastAsia="Times New Roman" w:hAnsi="Arial" w:cs="Arial"/>
          <w:lang w:eastAsia="es-ES"/>
        </w:rPr>
        <w:t xml:space="preserve"> de este Pliego:</w:t>
      </w:r>
    </w:p>
    <w:p w14:paraId="193258DF" w14:textId="77777777" w:rsidR="00095AAA" w:rsidRPr="00672B05" w:rsidRDefault="00095AAA" w:rsidP="000877AD">
      <w:pPr>
        <w:spacing w:before="120" w:after="0" w:line="240" w:lineRule="auto"/>
        <w:ind w:left="113"/>
        <w:jc w:val="both"/>
        <w:rPr>
          <w:rFonts w:ascii="Arial" w:eastAsia="Times New Roman" w:hAnsi="Arial" w:cs="Arial"/>
          <w:lang w:eastAsia="es-ES"/>
        </w:rPr>
      </w:pPr>
      <w:r w:rsidRPr="00672B05">
        <w:rPr>
          <w:rFonts w:ascii="Arial" w:eastAsia="Times New Roman" w:hAnsi="Arial" w:cs="Arial"/>
          <w:lang w:eastAsia="es-ES"/>
        </w:rPr>
        <w:t>1. Proposición Económica (Hasta 60 puntos)</w:t>
      </w:r>
    </w:p>
    <w:p w14:paraId="42845B0A" w14:textId="76A2C0BB" w:rsidR="00B848D4" w:rsidRPr="00672B05" w:rsidRDefault="00B848D4" w:rsidP="000877AD">
      <w:pPr>
        <w:spacing w:before="120" w:after="0" w:line="240" w:lineRule="auto"/>
        <w:ind w:left="113"/>
        <w:jc w:val="both"/>
        <w:rPr>
          <w:rFonts w:ascii="Arial" w:eastAsia="Times New Roman" w:hAnsi="Arial" w:cs="Arial"/>
          <w:lang w:eastAsia="es-ES"/>
        </w:rPr>
      </w:pPr>
      <w:r w:rsidRPr="00672B05">
        <w:rPr>
          <w:rFonts w:ascii="Arial" w:eastAsia="Times New Roman" w:hAnsi="Arial" w:cs="Arial"/>
          <w:lang w:eastAsia="es-ES"/>
        </w:rPr>
        <w:t xml:space="preserve">2. </w:t>
      </w:r>
      <w:r w:rsidR="00672B05" w:rsidRPr="00672B05">
        <w:rPr>
          <w:rFonts w:ascii="Arial" w:eastAsia="Times New Roman" w:hAnsi="Arial" w:cs="Arial"/>
          <w:lang w:eastAsia="es-ES"/>
        </w:rPr>
        <w:t>I</w:t>
      </w:r>
      <w:r w:rsidR="000F4F85" w:rsidRPr="00672B05">
        <w:rPr>
          <w:rFonts w:ascii="Arial" w:eastAsia="Times New Roman" w:hAnsi="Arial" w:cs="Arial"/>
          <w:lang w:eastAsia="es-ES"/>
        </w:rPr>
        <w:t xml:space="preserve">ncrementos de límites </w:t>
      </w:r>
      <w:r w:rsidR="00095AAA" w:rsidRPr="00672B05">
        <w:rPr>
          <w:rFonts w:ascii="Arial" w:eastAsia="Times New Roman" w:hAnsi="Arial" w:cs="Arial"/>
          <w:lang w:eastAsia="es-ES"/>
        </w:rPr>
        <w:t>(Hasta 30 puntos)</w:t>
      </w:r>
    </w:p>
    <w:p w14:paraId="4433B8BB" w14:textId="18CA5AB1" w:rsidR="00095AAA" w:rsidRPr="00672B05" w:rsidRDefault="00095AAA" w:rsidP="000877AD">
      <w:pPr>
        <w:spacing w:before="120" w:after="0" w:line="240" w:lineRule="auto"/>
        <w:ind w:left="113"/>
        <w:jc w:val="both"/>
        <w:rPr>
          <w:rFonts w:ascii="Arial" w:eastAsia="Times New Roman" w:hAnsi="Arial" w:cs="Arial"/>
          <w:lang w:eastAsia="es-ES"/>
        </w:rPr>
      </w:pPr>
      <w:r w:rsidRPr="00672B05">
        <w:rPr>
          <w:rFonts w:ascii="Arial" w:eastAsia="Times New Roman" w:hAnsi="Arial" w:cs="Arial"/>
          <w:lang w:eastAsia="es-ES"/>
        </w:rPr>
        <w:t xml:space="preserve">3. Criterios de Adjudicación de Carácter Social </w:t>
      </w:r>
      <w:r w:rsidR="00672B05" w:rsidRPr="00672B05">
        <w:rPr>
          <w:rFonts w:ascii="Arial" w:eastAsia="Times New Roman" w:hAnsi="Arial" w:cs="Arial"/>
          <w:lang w:eastAsia="es-ES"/>
        </w:rPr>
        <w:t>-</w:t>
      </w:r>
      <w:proofErr w:type="gramStart"/>
      <w:r w:rsidR="00672B05" w:rsidRPr="00672B05">
        <w:rPr>
          <w:rFonts w:ascii="Arial" w:eastAsia="Times New Roman" w:hAnsi="Arial" w:cs="Arial"/>
          <w:lang w:eastAsia="es-ES"/>
        </w:rPr>
        <w:t>formación</w:t>
      </w:r>
      <w:r w:rsidRPr="00672B05">
        <w:rPr>
          <w:rFonts w:ascii="Arial" w:eastAsia="Times New Roman" w:hAnsi="Arial" w:cs="Arial"/>
          <w:lang w:eastAsia="es-ES"/>
        </w:rPr>
        <w:t>(</w:t>
      </w:r>
      <w:proofErr w:type="gramEnd"/>
      <w:r w:rsidRPr="00672B05">
        <w:rPr>
          <w:rFonts w:ascii="Arial" w:eastAsia="Times New Roman" w:hAnsi="Arial" w:cs="Arial"/>
          <w:lang w:eastAsia="es-ES"/>
        </w:rPr>
        <w:t>Hasta 10 puntos)</w:t>
      </w:r>
    </w:p>
    <w:p w14:paraId="522BCDFD" w14:textId="2605FAB0" w:rsidR="00095AAA" w:rsidRPr="00CC7F42" w:rsidRDefault="006414F9" w:rsidP="000877AD">
      <w:pPr>
        <w:spacing w:before="120" w:after="0" w:line="240" w:lineRule="auto"/>
        <w:ind w:left="113"/>
        <w:jc w:val="both"/>
        <w:rPr>
          <w:rStyle w:val="Textoennegrita"/>
          <w:rFonts w:ascii="Arial" w:hAnsi="Arial" w:cs="Arial"/>
        </w:rPr>
      </w:pPr>
      <w:r w:rsidRPr="00CC7F42">
        <w:rPr>
          <w:rFonts w:ascii="Arial" w:hAnsi="Arial" w:cs="Arial"/>
        </w:rPr>
        <w:t xml:space="preserve">Deberá presentarse obligatoriamente conforme al modelo oficial establecido en el </w:t>
      </w:r>
      <w:r w:rsidR="00B848D4" w:rsidRPr="00CC7F42">
        <w:rPr>
          <w:rFonts w:ascii="Arial" w:hAnsi="Arial" w:cs="Arial"/>
        </w:rPr>
        <w:t>(</w:t>
      </w:r>
      <w:r w:rsidR="00B848D4" w:rsidRPr="00CC7F42">
        <w:rPr>
          <w:rFonts w:ascii="Arial" w:hAnsi="Arial" w:cs="Arial"/>
          <w:b/>
        </w:rPr>
        <w:t>Obligatorio</w:t>
      </w:r>
      <w:r w:rsidR="00B848D4" w:rsidRPr="00CC7F42">
        <w:rPr>
          <w:rFonts w:ascii="Arial" w:hAnsi="Arial" w:cs="Arial"/>
        </w:rPr>
        <w:t xml:space="preserve">) </w:t>
      </w:r>
      <w:r w:rsidR="00B848D4" w:rsidRPr="00CC7F42">
        <w:rPr>
          <w:rFonts w:ascii="Arial" w:hAnsi="Arial" w:cs="Arial"/>
          <w:b/>
        </w:rPr>
        <w:t xml:space="preserve">— Anexo </w:t>
      </w:r>
      <w:r w:rsidRPr="00CC7F42">
        <w:rPr>
          <w:rStyle w:val="Textoennegrita"/>
          <w:rFonts w:ascii="Arial" w:hAnsi="Arial" w:cs="Arial"/>
        </w:rPr>
        <w:t>V</w:t>
      </w:r>
    </w:p>
    <w:p w14:paraId="3704CD5A" w14:textId="130FE092" w:rsidR="00B848D4" w:rsidRDefault="00B848D4" w:rsidP="000877AD">
      <w:pPr>
        <w:spacing w:before="120" w:after="0" w:line="240" w:lineRule="auto"/>
        <w:ind w:left="113"/>
        <w:jc w:val="both"/>
        <w:rPr>
          <w:rFonts w:ascii="Arial" w:eastAsia="Times New Roman" w:hAnsi="Arial" w:cs="Arial"/>
          <w:lang w:eastAsia="es-ES"/>
        </w:rPr>
      </w:pPr>
    </w:p>
    <w:p w14:paraId="06A3A953" w14:textId="59267B8F" w:rsidR="00AB24BA" w:rsidRDefault="006F53A0" w:rsidP="000877AD">
      <w:pPr>
        <w:pStyle w:val="Prrafodelista"/>
        <w:numPr>
          <w:ilvl w:val="0"/>
          <w:numId w:val="1"/>
        </w:numPr>
        <w:tabs>
          <w:tab w:val="center" w:pos="2037"/>
        </w:tabs>
        <w:spacing w:before="120"/>
        <w:ind w:left="113" w:right="-16"/>
        <w:jc w:val="both"/>
        <w:rPr>
          <w:b/>
          <w:bCs/>
        </w:rPr>
      </w:pPr>
      <w:r w:rsidRPr="00CC7F42">
        <w:rPr>
          <w:b/>
          <w:bCs/>
        </w:rPr>
        <w:t>CRITERIOS DE ADJUDICACIÓN</w:t>
      </w:r>
    </w:p>
    <w:p w14:paraId="345EF8AA" w14:textId="77777777" w:rsidR="00DE32F6" w:rsidRPr="00CC7F42" w:rsidRDefault="00DE32F6" w:rsidP="00DE32F6">
      <w:pPr>
        <w:pStyle w:val="Prrafodelista"/>
        <w:tabs>
          <w:tab w:val="center" w:pos="2037"/>
        </w:tabs>
        <w:spacing w:before="120"/>
        <w:ind w:left="113" w:right="-16"/>
        <w:jc w:val="both"/>
        <w:rPr>
          <w:b/>
          <w:bCs/>
        </w:rPr>
      </w:pPr>
    </w:p>
    <w:p w14:paraId="76371068" w14:textId="7522E84E" w:rsidR="009E4E2C" w:rsidRPr="00CC7F42" w:rsidRDefault="00120730" w:rsidP="00DE32F6">
      <w:pPr>
        <w:pStyle w:val="Sinespaciado"/>
        <w:pBdr>
          <w:top w:val="single" w:sz="4" w:space="1" w:color="auto"/>
          <w:left w:val="single" w:sz="4" w:space="4" w:color="auto"/>
          <w:bottom w:val="single" w:sz="4" w:space="1" w:color="auto"/>
          <w:right w:val="single" w:sz="4" w:space="4" w:color="auto"/>
        </w:pBdr>
        <w:spacing w:before="120"/>
        <w:ind w:left="113"/>
        <w:jc w:val="center"/>
        <w:rPr>
          <w:rFonts w:ascii="Arial" w:hAnsi="Arial" w:cs="Arial"/>
          <w:b/>
          <w:bCs/>
          <w:u w:val="single"/>
        </w:rPr>
      </w:pPr>
      <w:r w:rsidRPr="00CC7F42">
        <w:rPr>
          <w:rFonts w:ascii="Arial" w:hAnsi="Arial" w:cs="Arial"/>
          <w:b/>
          <w:bCs/>
          <w:u w:val="single"/>
        </w:rPr>
        <w:t>DAÑOS MATERIALES</w:t>
      </w:r>
    </w:p>
    <w:p w14:paraId="6F66D905" w14:textId="415F0E12" w:rsidR="006F53A0" w:rsidRPr="00CC7F42" w:rsidRDefault="0012276C" w:rsidP="000877AD">
      <w:pPr>
        <w:pStyle w:val="Textoindependiente"/>
        <w:spacing w:before="120"/>
        <w:ind w:left="113" w:right="-16"/>
        <w:jc w:val="both"/>
        <w:rPr>
          <w:lang w:val="es-ES"/>
        </w:rPr>
      </w:pPr>
      <w:r w:rsidRPr="00CC7F42">
        <w:rPr>
          <w:lang w:val="es-ES"/>
        </w:rPr>
        <w:t xml:space="preserve">La determinación de la oferta con la mejor relación calidad </w:t>
      </w:r>
      <w:r w:rsidR="00320298" w:rsidRPr="00CC7F42">
        <w:rPr>
          <w:lang w:val="es-ES"/>
        </w:rPr>
        <w:t>precio se</w:t>
      </w:r>
      <w:r w:rsidRPr="00CC7F42">
        <w:rPr>
          <w:lang w:val="es-ES"/>
        </w:rPr>
        <w:t xml:space="preserve"> llevará a cabo por los criterios de adjudicación que se establecen en este apartado.</w:t>
      </w:r>
      <w:r w:rsidR="00B848D4" w:rsidRPr="00CC7F42">
        <w:rPr>
          <w:lang w:val="es-ES"/>
        </w:rPr>
        <w:t xml:space="preserve"> </w:t>
      </w:r>
      <w:r w:rsidR="006F53A0" w:rsidRPr="00CC7F42">
        <w:rPr>
          <w:lang w:val="es-ES"/>
        </w:rPr>
        <w:t>Los criterios objetivos que servirán de base para la adjudicación del contrato serán los siguientes:</w:t>
      </w:r>
    </w:p>
    <w:p w14:paraId="57A0941E" w14:textId="6D687059" w:rsidR="006F53A0" w:rsidRPr="00CC7F42" w:rsidRDefault="006F53A0" w:rsidP="00E63583">
      <w:pPr>
        <w:pStyle w:val="Textoindependiente"/>
        <w:numPr>
          <w:ilvl w:val="0"/>
          <w:numId w:val="24"/>
        </w:numPr>
        <w:spacing w:before="120"/>
        <w:ind w:left="113" w:right="-16"/>
        <w:jc w:val="both"/>
        <w:rPr>
          <w:b/>
          <w:u w:val="single"/>
          <w:lang w:val="es-ES"/>
        </w:rPr>
      </w:pPr>
      <w:r w:rsidRPr="00CC7F42">
        <w:rPr>
          <w:b/>
          <w:u w:val="single"/>
          <w:lang w:val="es-ES"/>
        </w:rPr>
        <w:t>Precio: 60 puntos.</w:t>
      </w:r>
    </w:p>
    <w:p w14:paraId="4D5F27FB" w14:textId="5BA733A4" w:rsidR="006F53A0" w:rsidRDefault="006F53A0" w:rsidP="000877AD">
      <w:pPr>
        <w:pStyle w:val="Textoindependiente"/>
        <w:spacing w:before="120"/>
        <w:ind w:left="113" w:right="-16"/>
        <w:jc w:val="both"/>
        <w:rPr>
          <w:lang w:val="es-ES"/>
        </w:rPr>
      </w:pPr>
      <w:r w:rsidRPr="00CC7F42">
        <w:rPr>
          <w:lang w:val="es-ES"/>
        </w:rPr>
        <w:t>Se otorgarán por este criterio hasta un máximo de 60 puntos. La valoración se establecerá de acuerdo con la siguiente fórmula:</w:t>
      </w:r>
    </w:p>
    <w:p w14:paraId="568DB427" w14:textId="3E4949B8" w:rsidR="006F53A0" w:rsidRPr="00CC7F42" w:rsidRDefault="00DE32F6" w:rsidP="00DE32F6">
      <w:pPr>
        <w:pStyle w:val="Textoindependiente"/>
        <w:tabs>
          <w:tab w:val="center" w:pos="3119"/>
        </w:tabs>
        <w:spacing w:before="120"/>
        <w:ind w:left="113" w:right="-16"/>
        <w:jc w:val="both"/>
        <w:rPr>
          <w:lang w:val="es-ES"/>
        </w:rPr>
      </w:pPr>
      <w:r>
        <w:rPr>
          <w:lang w:val="es-ES"/>
        </w:rPr>
        <w:tab/>
      </w:r>
      <w:r w:rsidR="006F53A0" w:rsidRPr="00CC7F42">
        <w:rPr>
          <w:lang w:val="es-ES"/>
        </w:rPr>
        <w:t>Bi</w:t>
      </w:r>
    </w:p>
    <w:p w14:paraId="1545328F" w14:textId="3184E804" w:rsidR="006F53A0" w:rsidRPr="00CC7F42" w:rsidRDefault="006F53A0" w:rsidP="000877AD">
      <w:pPr>
        <w:pStyle w:val="Textoindependiente"/>
        <w:tabs>
          <w:tab w:val="center" w:pos="3119"/>
        </w:tabs>
        <w:spacing w:before="120"/>
        <w:ind w:left="113" w:right="-16"/>
        <w:jc w:val="both"/>
        <w:rPr>
          <w:lang w:val="es-ES"/>
        </w:rPr>
      </w:pPr>
      <w:r w:rsidRPr="00CC7F42">
        <w:rPr>
          <w:lang w:val="es-ES"/>
        </w:rPr>
        <w:t>Pi = 60 x-----------------------------------------------------------------</w:t>
      </w:r>
    </w:p>
    <w:p w14:paraId="1AB14B21" w14:textId="1DDCB01E" w:rsidR="006F53A0" w:rsidRPr="00CC7F42" w:rsidRDefault="006F53A0" w:rsidP="000877AD">
      <w:pPr>
        <w:pStyle w:val="Textoindependiente"/>
        <w:tabs>
          <w:tab w:val="center" w:pos="3119"/>
        </w:tabs>
        <w:spacing w:before="120"/>
        <w:ind w:left="113" w:right="-16"/>
        <w:jc w:val="both"/>
        <w:rPr>
          <w:lang w:val="es-ES"/>
        </w:rPr>
      </w:pPr>
      <w:r w:rsidRPr="00CC7F42">
        <w:rPr>
          <w:lang w:val="es-ES"/>
        </w:rPr>
        <w:t>Mayor valor (</w:t>
      </w:r>
      <w:proofErr w:type="spellStart"/>
      <w:r w:rsidRPr="00CC7F42">
        <w:rPr>
          <w:lang w:val="es-ES"/>
        </w:rPr>
        <w:t>Bmax</w:t>
      </w:r>
      <w:proofErr w:type="spellEnd"/>
      <w:r w:rsidRPr="00CC7F42">
        <w:rPr>
          <w:lang w:val="es-ES"/>
        </w:rPr>
        <w:t xml:space="preserve"> o 10% PML)</w:t>
      </w:r>
    </w:p>
    <w:p w14:paraId="1E9BE6CA" w14:textId="7520197E" w:rsidR="006F53A0" w:rsidRPr="00CC7F42" w:rsidRDefault="006F53A0" w:rsidP="000877AD">
      <w:pPr>
        <w:pStyle w:val="Textoindependiente"/>
        <w:spacing w:before="120"/>
        <w:ind w:left="113" w:right="-16"/>
        <w:jc w:val="both"/>
        <w:rPr>
          <w:lang w:val="es-ES"/>
        </w:rPr>
      </w:pPr>
      <w:r w:rsidRPr="00CC7F42">
        <w:rPr>
          <w:lang w:val="es-ES"/>
        </w:rPr>
        <w:t>Siendo:</w:t>
      </w:r>
    </w:p>
    <w:p w14:paraId="5DF196E4" w14:textId="3631698F" w:rsidR="006F53A0" w:rsidRPr="00CC7F42" w:rsidRDefault="006F53A0" w:rsidP="000877AD">
      <w:pPr>
        <w:pStyle w:val="Textoindependiente"/>
        <w:spacing w:before="120"/>
        <w:ind w:left="113" w:right="-16"/>
        <w:jc w:val="both"/>
        <w:rPr>
          <w:lang w:val="es-ES"/>
        </w:rPr>
      </w:pPr>
      <w:r w:rsidRPr="00CC7F42">
        <w:rPr>
          <w:lang w:val="es-ES"/>
        </w:rPr>
        <w:t>Pi = 60 x Bi / mayor valor entre (</w:t>
      </w:r>
      <w:proofErr w:type="spellStart"/>
      <w:r w:rsidRPr="00CC7F42">
        <w:rPr>
          <w:lang w:val="es-ES"/>
        </w:rPr>
        <w:t>Bmax</w:t>
      </w:r>
      <w:proofErr w:type="spellEnd"/>
      <w:r w:rsidRPr="00CC7F42">
        <w:rPr>
          <w:lang w:val="es-ES"/>
        </w:rPr>
        <w:t xml:space="preserve"> </w:t>
      </w:r>
      <w:proofErr w:type="spellStart"/>
      <w:r w:rsidRPr="00CC7F42">
        <w:rPr>
          <w:lang w:val="es-ES"/>
        </w:rPr>
        <w:t>ó</w:t>
      </w:r>
      <w:proofErr w:type="spellEnd"/>
      <w:r w:rsidRPr="00CC7F42">
        <w:rPr>
          <w:lang w:val="es-ES"/>
        </w:rPr>
        <w:t xml:space="preserve"> 10 % PML)</w:t>
      </w:r>
    </w:p>
    <w:p w14:paraId="18369BEC" w14:textId="77777777" w:rsidR="006F53A0" w:rsidRPr="00CC7F42" w:rsidRDefault="006F53A0" w:rsidP="000877AD">
      <w:pPr>
        <w:pStyle w:val="Textoindependiente"/>
        <w:spacing w:before="120"/>
        <w:ind w:left="113" w:right="-16"/>
        <w:jc w:val="both"/>
        <w:rPr>
          <w:lang w:val="es-ES"/>
        </w:rPr>
      </w:pPr>
      <w:r w:rsidRPr="00CC7F42">
        <w:rPr>
          <w:lang w:val="es-ES"/>
        </w:rPr>
        <w:t>Pi =&gt; Puntuación económica de la oferta i</w:t>
      </w:r>
    </w:p>
    <w:p w14:paraId="02086037" w14:textId="1221230A" w:rsidR="006F53A0" w:rsidRPr="00CC7F42" w:rsidRDefault="006F53A0" w:rsidP="000877AD">
      <w:pPr>
        <w:pStyle w:val="Textoindependiente"/>
        <w:spacing w:before="120"/>
        <w:ind w:left="113" w:right="-16"/>
        <w:jc w:val="both"/>
        <w:rPr>
          <w:strike/>
          <w:lang w:val="es-ES"/>
        </w:rPr>
      </w:pPr>
      <w:r w:rsidRPr="00CC7F42">
        <w:rPr>
          <w:lang w:val="es-ES"/>
        </w:rPr>
        <w:t>Bi =&gt; Baja económica de empresa i, en</w:t>
      </w:r>
      <w:r w:rsidRPr="00CC7F42">
        <w:rPr>
          <w:strike/>
          <w:lang w:val="es-ES"/>
        </w:rPr>
        <w:t xml:space="preserve"> </w:t>
      </w:r>
      <w:r w:rsidRPr="00CC7F42">
        <w:rPr>
          <w:lang w:val="es-ES"/>
        </w:rPr>
        <w:t>tanto por ciento</w:t>
      </w:r>
      <w:r w:rsidR="00361C96" w:rsidRPr="00CC7F42">
        <w:rPr>
          <w:lang w:val="es-ES"/>
        </w:rPr>
        <w:t xml:space="preserve"> </w:t>
      </w:r>
    </w:p>
    <w:p w14:paraId="165FC94B" w14:textId="77777777" w:rsidR="006F53A0" w:rsidRPr="00CC7F42" w:rsidRDefault="006F53A0" w:rsidP="000877AD">
      <w:pPr>
        <w:pStyle w:val="Textoindependiente"/>
        <w:spacing w:before="120"/>
        <w:ind w:left="113" w:right="-16"/>
        <w:jc w:val="both"/>
        <w:rPr>
          <w:lang w:val="es-ES"/>
        </w:rPr>
      </w:pPr>
      <w:proofErr w:type="spellStart"/>
      <w:r w:rsidRPr="00CC7F42">
        <w:rPr>
          <w:lang w:val="es-ES"/>
        </w:rPr>
        <w:t>Bmax</w:t>
      </w:r>
      <w:proofErr w:type="spellEnd"/>
      <w:r w:rsidRPr="00CC7F42">
        <w:rPr>
          <w:lang w:val="es-ES"/>
        </w:rPr>
        <w:t xml:space="preserve"> =&gt; Máxima baja económica, en tanto por ciento, entre las empresas participantes</w:t>
      </w:r>
    </w:p>
    <w:p w14:paraId="73B9F546" w14:textId="77777777" w:rsidR="006F53A0" w:rsidRPr="00CC7F42" w:rsidRDefault="006F53A0" w:rsidP="000877AD">
      <w:pPr>
        <w:pStyle w:val="Textoindependiente"/>
        <w:spacing w:before="120"/>
        <w:ind w:left="113" w:right="-16"/>
        <w:jc w:val="both"/>
        <w:rPr>
          <w:lang w:val="es-ES"/>
        </w:rPr>
      </w:pPr>
      <w:r w:rsidRPr="00CC7F42">
        <w:rPr>
          <w:lang w:val="es-ES"/>
        </w:rPr>
        <w:t>10 % PML = &gt; Este valor es el 10 % del presupuesto máximo de la licitación</w:t>
      </w:r>
    </w:p>
    <w:p w14:paraId="13A8E5A9" w14:textId="19FC8FD9" w:rsidR="006F53A0" w:rsidRPr="00CC7F42" w:rsidRDefault="006F53A0" w:rsidP="000877AD">
      <w:pPr>
        <w:pStyle w:val="Textoindependiente"/>
        <w:spacing w:before="120"/>
        <w:ind w:left="113" w:right="-16"/>
        <w:jc w:val="both"/>
        <w:rPr>
          <w:lang w:val="es-ES"/>
        </w:rPr>
      </w:pPr>
      <w:r w:rsidRPr="00CC7F42">
        <w:rPr>
          <w:lang w:val="es-ES"/>
        </w:rPr>
        <w:t>La puntuación de la oferta presentada por la empresa i será el producto de la máxima puntuación para la oferta económica por la baja económica de la oferta i dividida a su vez por el máximo de estos dos valores: la máxima baja económica entre las empresas participantes y el 10 % del presupuesto máximo de licitación.</w:t>
      </w:r>
    </w:p>
    <w:p w14:paraId="6EF30D1E" w14:textId="730C263A" w:rsidR="00A032EA" w:rsidRPr="00CC7F42" w:rsidRDefault="00A032EA" w:rsidP="000877AD">
      <w:pPr>
        <w:pStyle w:val="Textoindependiente"/>
        <w:spacing w:before="120"/>
        <w:ind w:left="113" w:right="-16"/>
        <w:jc w:val="both"/>
        <w:rPr>
          <w:lang w:val="es-ES"/>
        </w:rPr>
      </w:pPr>
    </w:p>
    <w:p w14:paraId="22180312" w14:textId="02F18033" w:rsidR="00817F04" w:rsidRPr="00CC7F42" w:rsidRDefault="00BA5757" w:rsidP="00E63583">
      <w:pPr>
        <w:pStyle w:val="Textoindependiente"/>
        <w:numPr>
          <w:ilvl w:val="0"/>
          <w:numId w:val="24"/>
        </w:numPr>
        <w:spacing w:before="120"/>
        <w:ind w:left="113" w:right="-16"/>
        <w:jc w:val="both"/>
        <w:rPr>
          <w:b/>
          <w:u w:val="single"/>
          <w:lang w:val="es-ES"/>
        </w:rPr>
      </w:pPr>
      <w:r w:rsidRPr="00CC7F42">
        <w:rPr>
          <w:b/>
          <w:u w:val="single"/>
          <w:lang w:val="es-ES"/>
        </w:rPr>
        <w:t>Otros criterios objetivos</w:t>
      </w:r>
      <w:r w:rsidR="00B848D4" w:rsidRPr="00CC7F42">
        <w:rPr>
          <w:b/>
          <w:u w:val="single"/>
          <w:lang w:val="es-ES"/>
        </w:rPr>
        <w:t>: 30 puntos</w:t>
      </w:r>
    </w:p>
    <w:p w14:paraId="43895F0C" w14:textId="0837EE93" w:rsidR="00A032EA" w:rsidRPr="00CC7F42" w:rsidRDefault="00A032EA" w:rsidP="000877AD">
      <w:pPr>
        <w:pStyle w:val="Textoindependiente"/>
        <w:spacing w:before="120"/>
        <w:ind w:left="113" w:right="-16"/>
        <w:jc w:val="both"/>
        <w:rPr>
          <w:lang w:val="es-ES"/>
        </w:rPr>
      </w:pPr>
      <w:r w:rsidRPr="00CC7F42">
        <w:rPr>
          <w:lang w:val="es-ES"/>
        </w:rPr>
        <w:t xml:space="preserve">Se valorarán con hasta 30 puntos </w:t>
      </w:r>
      <w:r w:rsidR="00C75FEA" w:rsidRPr="00CC7F42">
        <w:rPr>
          <w:lang w:val="es-ES"/>
        </w:rPr>
        <w:t>los incrementos de límites</w:t>
      </w:r>
      <w:r w:rsidRPr="00CC7F42">
        <w:rPr>
          <w:lang w:val="es-ES"/>
        </w:rPr>
        <w:t xml:space="preserve"> introducid</w:t>
      </w:r>
      <w:r w:rsidR="00C75FEA" w:rsidRPr="00CC7F42">
        <w:rPr>
          <w:lang w:val="es-ES"/>
        </w:rPr>
        <w:t>o</w:t>
      </w:r>
      <w:r w:rsidRPr="00CC7F42">
        <w:rPr>
          <w:lang w:val="es-ES"/>
        </w:rPr>
        <w:t>s por el licitador en su oferta en relación con las exigidas en el Pliego de prescripciones técnicas, según el siguiente detalle:</w:t>
      </w:r>
    </w:p>
    <w:p w14:paraId="40E51AE9" w14:textId="224CB1ED" w:rsidR="00C42D02" w:rsidRPr="00681896" w:rsidRDefault="00A032EA" w:rsidP="00E63583">
      <w:pPr>
        <w:pStyle w:val="Textoindependiente"/>
        <w:numPr>
          <w:ilvl w:val="0"/>
          <w:numId w:val="25"/>
        </w:numPr>
        <w:spacing w:before="120"/>
        <w:ind w:left="113" w:right="-16" w:firstLine="0"/>
        <w:jc w:val="both"/>
        <w:rPr>
          <w:u w:val="single"/>
          <w:lang w:val="es-ES"/>
        </w:rPr>
      </w:pPr>
      <w:r w:rsidRPr="00681896">
        <w:rPr>
          <w:u w:val="single"/>
          <w:lang w:val="es-ES"/>
        </w:rPr>
        <w:t>Incremento de los límites de indemnización por siniestro “a primer riesgo</w:t>
      </w:r>
      <w:r w:rsidR="00681896">
        <w:rPr>
          <w:u w:val="single"/>
          <w:lang w:val="es-ES"/>
        </w:rPr>
        <w:t>”</w:t>
      </w:r>
      <w:r w:rsidR="00681896" w:rsidRPr="00681896">
        <w:rPr>
          <w:u w:val="single"/>
          <w:lang w:val="es-ES"/>
        </w:rPr>
        <w:t>: hasta 15 puntos.</w:t>
      </w:r>
    </w:p>
    <w:p w14:paraId="6841F604" w14:textId="46E62790" w:rsidR="00A032EA" w:rsidRPr="00CC7F42" w:rsidRDefault="00C42D02" w:rsidP="000877AD">
      <w:pPr>
        <w:pStyle w:val="Textoindependiente"/>
        <w:spacing w:before="120"/>
        <w:ind w:left="113" w:right="-16"/>
        <w:jc w:val="both"/>
        <w:rPr>
          <w:lang w:val="es-ES"/>
        </w:rPr>
      </w:pPr>
      <w:r w:rsidRPr="00CC7F42">
        <w:rPr>
          <w:lang w:val="es-ES"/>
        </w:rPr>
        <w:t xml:space="preserve">Aplica </w:t>
      </w:r>
      <w:r w:rsidR="00681896">
        <w:rPr>
          <w:lang w:val="es-ES"/>
        </w:rPr>
        <w:t xml:space="preserve">exclusivamente a la Cláusula 5.3 del </w:t>
      </w:r>
      <w:proofErr w:type="gramStart"/>
      <w:r w:rsidR="00681896">
        <w:rPr>
          <w:lang w:val="es-ES"/>
        </w:rPr>
        <w:t>PPT(</w:t>
      </w:r>
      <w:proofErr w:type="gramEnd"/>
      <w:r w:rsidR="00A032EA" w:rsidRPr="00CC7F42">
        <w:rPr>
          <w:lang w:val="es-ES"/>
        </w:rPr>
        <w:t>“</w:t>
      </w:r>
      <w:r w:rsidR="00DE32F6" w:rsidRPr="00DE32F6">
        <w:rPr>
          <w:i/>
          <w:lang w:val="es-ES"/>
        </w:rPr>
        <w:t>ROBO, EXPOLIACIÓN, HURTO, DESPERFECTOS POR ROBO O EXPOLIACIÓN E INFIDELIDAD DE EMPLEADOS</w:t>
      </w:r>
      <w:r w:rsidR="00681896">
        <w:rPr>
          <w:i/>
          <w:lang w:val="es-ES"/>
        </w:rPr>
        <w:t>”)</w:t>
      </w:r>
      <w:r w:rsidR="00A032EA" w:rsidRPr="00CC7F42">
        <w:rPr>
          <w:lang w:val="es-ES"/>
        </w:rPr>
        <w:t xml:space="preserve"> </w:t>
      </w:r>
    </w:p>
    <w:p w14:paraId="4587E30D" w14:textId="4CF7A579" w:rsidR="00A032EA" w:rsidRDefault="00681896" w:rsidP="000877AD">
      <w:pPr>
        <w:pStyle w:val="Textoindependiente"/>
        <w:spacing w:before="120"/>
        <w:ind w:left="113" w:right="-16"/>
        <w:jc w:val="both"/>
        <w:rPr>
          <w:lang w:val="es-ES"/>
        </w:rPr>
      </w:pPr>
      <w:r>
        <w:rPr>
          <w:lang w:val="es-ES"/>
        </w:rPr>
        <w:t>No se valorará</w:t>
      </w:r>
      <w:r w:rsidR="00A032EA" w:rsidRPr="00CC7F42">
        <w:rPr>
          <w:lang w:val="es-ES"/>
        </w:rPr>
        <w:t xml:space="preserve"> el incremento</w:t>
      </w:r>
      <w:r>
        <w:rPr>
          <w:lang w:val="es-ES"/>
        </w:rPr>
        <w:t xml:space="preserve"> de límites en:</w:t>
      </w:r>
      <w:r w:rsidR="00A032EA" w:rsidRPr="00CC7F42">
        <w:rPr>
          <w:lang w:val="es-ES"/>
        </w:rPr>
        <w:t xml:space="preserve"> </w:t>
      </w:r>
    </w:p>
    <w:p w14:paraId="5393F6C3" w14:textId="36772877" w:rsidR="00681896" w:rsidRDefault="00681896" w:rsidP="00E63583">
      <w:pPr>
        <w:pStyle w:val="Textoindependiente"/>
        <w:numPr>
          <w:ilvl w:val="2"/>
          <w:numId w:val="27"/>
        </w:numPr>
        <w:spacing w:before="120"/>
        <w:ind w:left="113" w:right="-16"/>
        <w:jc w:val="both"/>
        <w:rPr>
          <w:lang w:val="es-ES"/>
        </w:rPr>
      </w:pPr>
      <w:r>
        <w:rPr>
          <w:lang w:val="es-ES"/>
        </w:rPr>
        <w:lastRenderedPageBreak/>
        <w:t>Hurto de bienes asegurados.</w:t>
      </w:r>
    </w:p>
    <w:p w14:paraId="14583486" w14:textId="212D8B73" w:rsidR="00681896" w:rsidRDefault="00681896" w:rsidP="00E63583">
      <w:pPr>
        <w:pStyle w:val="Textoindependiente"/>
        <w:numPr>
          <w:ilvl w:val="2"/>
          <w:numId w:val="27"/>
        </w:numPr>
        <w:spacing w:before="120"/>
        <w:ind w:left="113" w:right="-16"/>
        <w:jc w:val="both"/>
        <w:rPr>
          <w:lang w:val="es-ES"/>
        </w:rPr>
      </w:pPr>
      <w:r>
        <w:rPr>
          <w:lang w:val="es-ES"/>
        </w:rPr>
        <w:t>Drones en reposo.</w:t>
      </w:r>
    </w:p>
    <w:p w14:paraId="6B4B8C12" w14:textId="6F3D5293" w:rsidR="00681896" w:rsidRDefault="00681896" w:rsidP="00E63583">
      <w:pPr>
        <w:pStyle w:val="Textoindependiente"/>
        <w:numPr>
          <w:ilvl w:val="2"/>
          <w:numId w:val="27"/>
        </w:numPr>
        <w:spacing w:before="120"/>
        <w:ind w:left="113" w:right="-16"/>
        <w:jc w:val="both"/>
        <w:rPr>
          <w:lang w:val="es-ES"/>
        </w:rPr>
      </w:pPr>
      <w:r>
        <w:rPr>
          <w:lang w:val="es-ES"/>
        </w:rPr>
        <w:t>Ordenadores portátiles.</w:t>
      </w:r>
    </w:p>
    <w:p w14:paraId="1E95BD01" w14:textId="7AE85797" w:rsidR="00681896" w:rsidRDefault="00681896" w:rsidP="00E63583">
      <w:pPr>
        <w:pStyle w:val="Textoindependiente"/>
        <w:numPr>
          <w:ilvl w:val="2"/>
          <w:numId w:val="27"/>
        </w:numPr>
        <w:spacing w:before="120"/>
        <w:ind w:left="113" w:right="-16"/>
        <w:jc w:val="both"/>
        <w:rPr>
          <w:lang w:val="es-ES"/>
        </w:rPr>
      </w:pPr>
      <w:r>
        <w:rPr>
          <w:lang w:val="es-ES"/>
        </w:rPr>
        <w:t>Material y equipo sanitario.</w:t>
      </w:r>
    </w:p>
    <w:p w14:paraId="1FA9D96C" w14:textId="77777777" w:rsidR="00681896" w:rsidRPr="00CC7F42" w:rsidRDefault="00681896" w:rsidP="000877AD">
      <w:pPr>
        <w:pStyle w:val="Textoindependiente"/>
        <w:spacing w:before="120"/>
        <w:ind w:left="113" w:right="-16"/>
        <w:jc w:val="both"/>
        <w:rPr>
          <w:lang w:val="es-ES"/>
        </w:rPr>
      </w:pPr>
    </w:p>
    <w:p w14:paraId="091E3D45" w14:textId="6278D8E6" w:rsidR="00A032EA" w:rsidRPr="00CC7F42" w:rsidRDefault="00A032EA" w:rsidP="000877AD">
      <w:pPr>
        <w:pStyle w:val="Textoindependiente"/>
        <w:spacing w:before="120"/>
        <w:ind w:left="113" w:right="-16"/>
        <w:jc w:val="both"/>
        <w:rPr>
          <w:lang w:val="es-ES"/>
        </w:rPr>
      </w:pPr>
      <w:r w:rsidRPr="00CC7F42">
        <w:rPr>
          <w:lang w:val="es-ES"/>
        </w:rPr>
        <w:t xml:space="preserve">Se otorgarán 15 puntos a aquellos licitadores que planteen en su oferta el mayor % de incremento de todos los límites establecidos en el PPT, </w:t>
      </w:r>
      <w:r w:rsidR="00DE32F6">
        <w:rPr>
          <w:lang w:val="es-ES"/>
        </w:rPr>
        <w:t xml:space="preserve">a salvo las excepciones antedichas. </w:t>
      </w:r>
    </w:p>
    <w:p w14:paraId="682147D8" w14:textId="36348CBD" w:rsidR="00A032EA" w:rsidRPr="00CC7F42" w:rsidRDefault="00A032EA" w:rsidP="000877AD">
      <w:pPr>
        <w:pStyle w:val="Textoindependiente"/>
        <w:spacing w:before="120"/>
        <w:ind w:left="113" w:right="-16"/>
        <w:jc w:val="both"/>
        <w:rPr>
          <w:lang w:val="es-ES"/>
        </w:rPr>
      </w:pPr>
      <w:r w:rsidRPr="00CC7F42">
        <w:rPr>
          <w:lang w:val="es-ES"/>
        </w:rPr>
        <w:t xml:space="preserve">Al resto de ofertas se les asignarán los </w:t>
      </w:r>
      <w:r w:rsidR="00C42D02" w:rsidRPr="00CC7F42">
        <w:rPr>
          <w:lang w:val="es-ES"/>
        </w:rPr>
        <w:t>puntos que proporcionalmente –regla de</w:t>
      </w:r>
      <w:r w:rsidRPr="00CC7F42">
        <w:rPr>
          <w:lang w:val="es-ES"/>
        </w:rPr>
        <w:t xml:space="preserve"> proporción lineal directa- le correspondan respecto al incremento del mayor % mencionado con anterioridad.</w:t>
      </w:r>
    </w:p>
    <w:p w14:paraId="63421D43" w14:textId="2CCB36B5" w:rsidR="0086398C" w:rsidRPr="00CC7F42" w:rsidRDefault="0086398C" w:rsidP="000877AD">
      <w:pPr>
        <w:pStyle w:val="Textoindependiente"/>
        <w:spacing w:before="120"/>
        <w:ind w:left="113" w:right="-16"/>
        <w:jc w:val="both"/>
        <w:rPr>
          <w:lang w:val="es-ES"/>
        </w:rPr>
      </w:pPr>
    </w:p>
    <w:p w14:paraId="0332BC62" w14:textId="7A818C80" w:rsidR="00A032EA" w:rsidRDefault="00A032EA" w:rsidP="00E63583">
      <w:pPr>
        <w:pStyle w:val="Textoindependiente"/>
        <w:numPr>
          <w:ilvl w:val="0"/>
          <w:numId w:val="25"/>
        </w:numPr>
        <w:spacing w:before="120"/>
        <w:ind w:left="113" w:right="-16" w:firstLine="0"/>
        <w:jc w:val="both"/>
        <w:rPr>
          <w:u w:val="single"/>
          <w:lang w:val="es-ES"/>
        </w:rPr>
      </w:pPr>
      <w:r w:rsidRPr="00681896">
        <w:rPr>
          <w:u w:val="single"/>
          <w:lang w:val="es-ES"/>
        </w:rPr>
        <w:t xml:space="preserve">Incremento de cuantía de los </w:t>
      </w:r>
      <w:proofErr w:type="spellStart"/>
      <w:r w:rsidRPr="00681896">
        <w:rPr>
          <w:u w:val="single"/>
          <w:lang w:val="es-ES"/>
        </w:rPr>
        <w:t>sublímites</w:t>
      </w:r>
      <w:proofErr w:type="spellEnd"/>
      <w:r w:rsidRPr="00681896">
        <w:rPr>
          <w:u w:val="single"/>
          <w:lang w:val="es-ES"/>
        </w:rPr>
        <w:t xml:space="preserve"> de indemnización, hasta 15 puntos:</w:t>
      </w:r>
    </w:p>
    <w:p w14:paraId="77D48616" w14:textId="479E6698" w:rsidR="00C42D02" w:rsidRPr="00CC7F42" w:rsidRDefault="00054A7F" w:rsidP="000877AD">
      <w:pPr>
        <w:pStyle w:val="Textoindependiente"/>
        <w:spacing w:before="120"/>
        <w:ind w:left="113" w:right="-16"/>
        <w:jc w:val="both"/>
        <w:rPr>
          <w:lang w:val="es-ES"/>
        </w:rPr>
      </w:pPr>
      <w:r>
        <w:rPr>
          <w:lang w:val="es-ES"/>
        </w:rPr>
        <w:t>A</w:t>
      </w:r>
      <w:r w:rsidR="00C42D02" w:rsidRPr="00CC7F42">
        <w:rPr>
          <w:lang w:val="es-ES"/>
        </w:rPr>
        <w:t>plica</w:t>
      </w:r>
      <w:r w:rsidR="00681896">
        <w:rPr>
          <w:lang w:val="es-ES"/>
        </w:rPr>
        <w:t xml:space="preserve"> exclusivamente a la cláusula 9 del </w:t>
      </w:r>
      <w:proofErr w:type="gramStart"/>
      <w:r w:rsidR="00681896">
        <w:rPr>
          <w:lang w:val="es-ES"/>
        </w:rPr>
        <w:t>PPT(</w:t>
      </w:r>
      <w:proofErr w:type="gramEnd"/>
      <w:r w:rsidR="00681896">
        <w:rPr>
          <w:lang w:val="es-ES"/>
        </w:rPr>
        <w:t>“</w:t>
      </w:r>
      <w:r w:rsidR="00681896" w:rsidRPr="00681896">
        <w:rPr>
          <w:i/>
          <w:lang w:val="es-ES"/>
        </w:rPr>
        <w:t>Límite de indemnización”)</w:t>
      </w:r>
      <w:r w:rsidR="00C42D02" w:rsidRPr="00CC7F42">
        <w:rPr>
          <w:lang w:val="es-ES"/>
        </w:rPr>
        <w:t xml:space="preserve"> </w:t>
      </w:r>
    </w:p>
    <w:p w14:paraId="37E37102" w14:textId="50955D37" w:rsidR="00C60BF7" w:rsidRDefault="00C60BF7" w:rsidP="000877AD">
      <w:pPr>
        <w:pStyle w:val="Textoindependiente"/>
        <w:spacing w:before="120"/>
        <w:ind w:left="113" w:right="-16"/>
        <w:jc w:val="both"/>
        <w:rPr>
          <w:lang w:val="es-ES"/>
        </w:rPr>
      </w:pPr>
      <w:r>
        <w:rPr>
          <w:lang w:val="es-ES"/>
        </w:rPr>
        <w:t>No se valorará el incremento de:</w:t>
      </w:r>
    </w:p>
    <w:p w14:paraId="0D25DB81" w14:textId="24316F04" w:rsidR="00C60BF7" w:rsidRDefault="00C60BF7" w:rsidP="00E63583">
      <w:pPr>
        <w:pStyle w:val="Textoindependiente"/>
        <w:numPr>
          <w:ilvl w:val="2"/>
          <w:numId w:val="28"/>
        </w:numPr>
        <w:spacing w:before="120"/>
        <w:ind w:left="113" w:right="-16"/>
        <w:jc w:val="both"/>
        <w:rPr>
          <w:lang w:val="es-ES"/>
        </w:rPr>
      </w:pPr>
      <w:r>
        <w:rPr>
          <w:lang w:val="es-ES"/>
        </w:rPr>
        <w:t>El límite general por siniestro “a primer riesgo” de 39.960.000 euros.</w:t>
      </w:r>
    </w:p>
    <w:p w14:paraId="177CB49D" w14:textId="6DE38E1A" w:rsidR="00C60BF7" w:rsidRDefault="00C60BF7" w:rsidP="00E63583">
      <w:pPr>
        <w:pStyle w:val="Textoindependiente"/>
        <w:numPr>
          <w:ilvl w:val="2"/>
          <w:numId w:val="28"/>
        </w:numPr>
        <w:spacing w:before="120"/>
        <w:ind w:left="113" w:right="-16"/>
        <w:jc w:val="both"/>
        <w:rPr>
          <w:lang w:val="es-ES"/>
        </w:rPr>
      </w:pPr>
      <w:r>
        <w:rPr>
          <w:lang w:val="es-ES"/>
        </w:rPr>
        <w:t xml:space="preserve">El </w:t>
      </w:r>
      <w:proofErr w:type="spellStart"/>
      <w:r>
        <w:rPr>
          <w:lang w:val="es-ES"/>
        </w:rPr>
        <w:t>sublímite</w:t>
      </w:r>
      <w:proofErr w:type="spellEnd"/>
      <w:r>
        <w:rPr>
          <w:lang w:val="es-ES"/>
        </w:rPr>
        <w:t xml:space="preserve"> fijado para obra civil.</w:t>
      </w:r>
    </w:p>
    <w:p w14:paraId="53B48E69" w14:textId="62998DD8" w:rsidR="00A032EA" w:rsidRPr="00CC7F42" w:rsidRDefault="00A032EA" w:rsidP="000877AD">
      <w:pPr>
        <w:pStyle w:val="Textoindependiente"/>
        <w:spacing w:before="120"/>
        <w:ind w:left="113" w:right="-16"/>
        <w:jc w:val="both"/>
        <w:rPr>
          <w:lang w:val="es-ES"/>
        </w:rPr>
      </w:pPr>
      <w:r w:rsidRPr="00CC7F42">
        <w:rPr>
          <w:lang w:val="es-ES"/>
        </w:rPr>
        <w:t xml:space="preserve">Se otorgarán 15 puntos a aquellos licitadores que planteen en su oferta el mayor % de incremento de todos los sublímites establecidos en el PPT, excepto el límite y sublímite de indemnización indicado con anterioridad. </w:t>
      </w:r>
    </w:p>
    <w:p w14:paraId="1DADAB57" w14:textId="198CD57C" w:rsidR="00A032EA" w:rsidRPr="00CC7F42" w:rsidRDefault="00A032EA" w:rsidP="000877AD">
      <w:pPr>
        <w:pStyle w:val="Textoindependiente"/>
        <w:spacing w:before="120"/>
        <w:ind w:left="113" w:right="-16"/>
        <w:jc w:val="both"/>
        <w:rPr>
          <w:lang w:val="es-ES"/>
        </w:rPr>
      </w:pPr>
      <w:r w:rsidRPr="00CC7F42">
        <w:rPr>
          <w:lang w:val="es-ES"/>
        </w:rPr>
        <w:t>Al resto de ofertas se les asignarán los p</w:t>
      </w:r>
      <w:r w:rsidR="00C42D02" w:rsidRPr="00CC7F42">
        <w:rPr>
          <w:lang w:val="es-ES"/>
        </w:rPr>
        <w:t xml:space="preserve">untos que proporcionalmente – regla </w:t>
      </w:r>
      <w:proofErr w:type="gramStart"/>
      <w:r w:rsidR="00C42D02" w:rsidRPr="00CC7F42">
        <w:rPr>
          <w:lang w:val="es-ES"/>
        </w:rPr>
        <w:t xml:space="preserve">de </w:t>
      </w:r>
      <w:r w:rsidRPr="00CC7F42">
        <w:rPr>
          <w:lang w:val="es-ES"/>
        </w:rPr>
        <w:t xml:space="preserve"> proporción</w:t>
      </w:r>
      <w:proofErr w:type="gramEnd"/>
      <w:r w:rsidRPr="00CC7F42">
        <w:rPr>
          <w:lang w:val="es-ES"/>
        </w:rPr>
        <w:t xml:space="preserve"> lineal directa- le correspondan respecto al incremento de mayor % mencionado con anterioridad.</w:t>
      </w:r>
    </w:p>
    <w:p w14:paraId="362AE36A" w14:textId="4012E5A8" w:rsidR="002A38E9" w:rsidRPr="00CC7F42" w:rsidRDefault="002A38E9" w:rsidP="00E63583">
      <w:pPr>
        <w:pStyle w:val="Textoindependiente"/>
        <w:numPr>
          <w:ilvl w:val="1"/>
          <w:numId w:val="14"/>
        </w:numPr>
        <w:spacing w:before="120"/>
        <w:ind w:left="113" w:right="-16"/>
        <w:jc w:val="both"/>
        <w:rPr>
          <w:b/>
          <w:u w:val="single"/>
          <w:lang w:val="es-ES"/>
        </w:rPr>
      </w:pPr>
      <w:r w:rsidRPr="00CC7F42">
        <w:rPr>
          <w:b/>
          <w:u w:val="single"/>
          <w:lang w:val="es-ES"/>
        </w:rPr>
        <w:t>Criterios de adjudicación de carácter social: 10 puntos</w:t>
      </w:r>
    </w:p>
    <w:p w14:paraId="59EAB9EC" w14:textId="77777777" w:rsidR="00882248" w:rsidRPr="00CC7F42" w:rsidRDefault="00882248" w:rsidP="000877AD">
      <w:pPr>
        <w:pStyle w:val="Textoindependiente"/>
        <w:spacing w:before="120"/>
        <w:ind w:left="113" w:right="-16"/>
        <w:jc w:val="both"/>
        <w:rPr>
          <w:lang w:val="es-ES"/>
        </w:rPr>
      </w:pPr>
      <w:r w:rsidRPr="00CC7F42">
        <w:rPr>
          <w:lang w:val="es-ES"/>
        </w:rPr>
        <w:t xml:space="preserve">Se otorgarán 10 puntos a la entidad que se comprometa a proporcionar formación a las personas que participan directamente en la ejecución del contrato, acerca de las particularidades de la Administración Pública en cuanto al régimen de responsabilidad patrimonial (requisitos tanto formales como de fondo), abordando específicamente supuestos conflictivos. </w:t>
      </w:r>
    </w:p>
    <w:p w14:paraId="1CEB69E1" w14:textId="77777777" w:rsidR="00882248" w:rsidRPr="00CC7F42" w:rsidRDefault="00882248" w:rsidP="000877AD">
      <w:pPr>
        <w:pStyle w:val="Textoindependiente"/>
        <w:spacing w:before="120"/>
        <w:ind w:left="113" w:right="-16"/>
        <w:jc w:val="both"/>
        <w:rPr>
          <w:lang w:val="es-ES"/>
        </w:rPr>
      </w:pPr>
      <w:r w:rsidRPr="00CC7F42">
        <w:rPr>
          <w:lang w:val="es-ES"/>
        </w:rPr>
        <w:t>La formación deberá tener una duración mínima de 4 horas e impartirse a lo largo de los dos meses siguientes a la adjudicación del contrato de lo que se dejará constancia en el expediente mediante el correspondiente certificado emitido por la empresa.</w:t>
      </w:r>
    </w:p>
    <w:p w14:paraId="0E4999BC" w14:textId="77777777" w:rsidR="00882248" w:rsidRPr="00CC7F42" w:rsidRDefault="00882248" w:rsidP="000877AD">
      <w:pPr>
        <w:pStyle w:val="Textoindependiente"/>
        <w:spacing w:before="120"/>
        <w:ind w:left="113" w:right="-16"/>
        <w:jc w:val="both"/>
        <w:rPr>
          <w:lang w:val="es-ES"/>
        </w:rPr>
      </w:pPr>
    </w:p>
    <w:p w14:paraId="22B8830F" w14:textId="0515FB37" w:rsidR="00AB24BA" w:rsidRPr="00CC7F42" w:rsidRDefault="00AB24BA" w:rsidP="000877AD">
      <w:pPr>
        <w:pStyle w:val="Sinespaciado"/>
        <w:spacing w:before="120"/>
        <w:ind w:left="113"/>
        <w:jc w:val="both"/>
        <w:rPr>
          <w:rFonts w:ascii="Arial" w:hAnsi="Arial" w:cs="Arial"/>
          <w:b/>
          <w:bCs/>
        </w:rPr>
      </w:pPr>
      <w:r w:rsidRPr="00CC7F42">
        <w:rPr>
          <w:rFonts w:ascii="Arial" w:hAnsi="Arial" w:cs="Arial"/>
          <w:b/>
          <w:bCs/>
        </w:rPr>
        <w:t>RESPONSABILIDAD PATRIMONIAL</w:t>
      </w:r>
    </w:p>
    <w:p w14:paraId="00668175" w14:textId="620ECA05" w:rsidR="00AB24BA" w:rsidRPr="00CC7F42" w:rsidRDefault="00AB24BA" w:rsidP="000877AD">
      <w:pPr>
        <w:pStyle w:val="Textoindependiente"/>
        <w:spacing w:before="120"/>
        <w:ind w:left="113" w:right="-16"/>
        <w:jc w:val="both"/>
        <w:rPr>
          <w:lang w:val="es-ES"/>
        </w:rPr>
      </w:pPr>
      <w:r w:rsidRPr="00CC7F42">
        <w:rPr>
          <w:lang w:val="es-ES"/>
        </w:rPr>
        <w:t xml:space="preserve">El contrato se adjudicará a la oferta con la mejor relación calidad </w:t>
      </w:r>
      <w:r w:rsidR="00320298" w:rsidRPr="00CC7F42">
        <w:rPr>
          <w:lang w:val="es-ES"/>
        </w:rPr>
        <w:t>precio</w:t>
      </w:r>
      <w:r w:rsidRPr="00CC7F42">
        <w:rPr>
          <w:lang w:val="es-ES"/>
        </w:rPr>
        <w:t>. La determinación de la oferta con la mejor calidad precio se llevará a cabo por los criterios de adjudicación que se establecen en este apartado.</w:t>
      </w:r>
    </w:p>
    <w:p w14:paraId="2F829D08" w14:textId="2188BD1B" w:rsidR="00AB24BA" w:rsidRPr="00CC7F42" w:rsidRDefault="00AB24BA" w:rsidP="000877AD">
      <w:pPr>
        <w:pStyle w:val="Textoindependiente"/>
        <w:spacing w:before="120"/>
        <w:ind w:left="113" w:right="-16"/>
        <w:jc w:val="both"/>
        <w:rPr>
          <w:lang w:val="es-ES"/>
        </w:rPr>
      </w:pPr>
      <w:r w:rsidRPr="00CC7F42">
        <w:rPr>
          <w:lang w:val="es-ES"/>
        </w:rPr>
        <w:t>Los criterios objetivos que servirán de base para la adjudicación del contrato serán los siguientes:</w:t>
      </w:r>
    </w:p>
    <w:p w14:paraId="15CB757A" w14:textId="77777777" w:rsidR="003656D3" w:rsidRPr="00CC7F42" w:rsidRDefault="003656D3" w:rsidP="000877AD">
      <w:pPr>
        <w:pStyle w:val="Textoindependiente"/>
        <w:spacing w:before="120"/>
        <w:ind w:left="113" w:right="-16"/>
        <w:jc w:val="both"/>
        <w:rPr>
          <w:lang w:val="es-ES"/>
        </w:rPr>
      </w:pPr>
    </w:p>
    <w:p w14:paraId="5EE78715" w14:textId="7955D8BB" w:rsidR="00AB24BA" w:rsidRPr="00CC7F42" w:rsidRDefault="00AB24BA" w:rsidP="00E63583">
      <w:pPr>
        <w:pStyle w:val="Textoindependiente"/>
        <w:numPr>
          <w:ilvl w:val="1"/>
          <w:numId w:val="3"/>
        </w:numPr>
        <w:spacing w:before="120"/>
        <w:ind w:left="113" w:right="-16"/>
        <w:jc w:val="both"/>
        <w:rPr>
          <w:b/>
          <w:u w:val="single"/>
          <w:lang w:val="es-ES"/>
        </w:rPr>
      </w:pPr>
      <w:r w:rsidRPr="00CC7F42">
        <w:rPr>
          <w:b/>
          <w:u w:val="single"/>
          <w:lang w:val="es-ES"/>
        </w:rPr>
        <w:t>Precio: 60 puntos.</w:t>
      </w:r>
    </w:p>
    <w:p w14:paraId="7B6A6D31" w14:textId="1F6B5770" w:rsidR="00AB24BA" w:rsidRPr="00CC7F42" w:rsidRDefault="00AB24BA" w:rsidP="000877AD">
      <w:pPr>
        <w:pStyle w:val="Textoindependiente"/>
        <w:spacing w:before="120"/>
        <w:ind w:left="113" w:right="-16"/>
        <w:jc w:val="both"/>
        <w:rPr>
          <w:lang w:val="es-ES"/>
        </w:rPr>
      </w:pPr>
      <w:r w:rsidRPr="00CC7F42">
        <w:rPr>
          <w:lang w:val="es-ES"/>
        </w:rPr>
        <w:t>Se otorgarán por este criterio hasta un máximo de 60 puntos. La valoración se establecerá de acuerdo con la siguiente fórmula:</w:t>
      </w:r>
    </w:p>
    <w:p w14:paraId="441BF301" w14:textId="3264EE7D" w:rsidR="00AB24BA" w:rsidRPr="00CC7F42" w:rsidRDefault="002B2917" w:rsidP="002B2917">
      <w:pPr>
        <w:pStyle w:val="Textoindependiente"/>
        <w:tabs>
          <w:tab w:val="center" w:pos="3119"/>
        </w:tabs>
        <w:spacing w:before="120"/>
        <w:ind w:left="113" w:right="-16"/>
        <w:jc w:val="both"/>
        <w:rPr>
          <w:lang w:val="es-ES"/>
        </w:rPr>
      </w:pPr>
      <w:r>
        <w:rPr>
          <w:lang w:val="es-ES"/>
        </w:rPr>
        <w:lastRenderedPageBreak/>
        <w:tab/>
      </w:r>
      <w:bookmarkStart w:id="4" w:name="_GoBack"/>
      <w:bookmarkEnd w:id="4"/>
      <w:r w:rsidR="00AB24BA" w:rsidRPr="00CC7F42">
        <w:rPr>
          <w:lang w:val="es-ES"/>
        </w:rPr>
        <w:t>Bi</w:t>
      </w:r>
    </w:p>
    <w:p w14:paraId="7F464C38" w14:textId="17664DB2" w:rsidR="00AB24BA" w:rsidRPr="00CC7F42" w:rsidRDefault="00AB24BA" w:rsidP="000877AD">
      <w:pPr>
        <w:pStyle w:val="Textoindependiente"/>
        <w:tabs>
          <w:tab w:val="center" w:pos="3119"/>
        </w:tabs>
        <w:spacing w:before="120"/>
        <w:ind w:left="113" w:right="-16"/>
        <w:jc w:val="both"/>
        <w:rPr>
          <w:lang w:val="es-ES"/>
        </w:rPr>
      </w:pPr>
      <w:r w:rsidRPr="00CC7F42">
        <w:rPr>
          <w:lang w:val="es-ES"/>
        </w:rPr>
        <w:t>Pi = 60 x-----------------------------------------------------------------</w:t>
      </w:r>
    </w:p>
    <w:p w14:paraId="46E6FEE6" w14:textId="35EBBBE7" w:rsidR="00AB24BA" w:rsidRPr="00CC7F42" w:rsidRDefault="00C60BF7" w:rsidP="000877AD">
      <w:pPr>
        <w:pStyle w:val="Textoindependiente"/>
        <w:tabs>
          <w:tab w:val="center" w:pos="3119"/>
        </w:tabs>
        <w:spacing w:before="120"/>
        <w:ind w:left="113" w:right="-16"/>
        <w:jc w:val="both"/>
        <w:rPr>
          <w:lang w:val="es-ES"/>
        </w:rPr>
      </w:pPr>
      <w:r>
        <w:rPr>
          <w:lang w:val="es-ES"/>
        </w:rPr>
        <w:tab/>
      </w:r>
      <w:r w:rsidR="00AB24BA" w:rsidRPr="00CC7F42">
        <w:rPr>
          <w:lang w:val="es-ES"/>
        </w:rPr>
        <w:t>Mayor valor (</w:t>
      </w:r>
      <w:proofErr w:type="spellStart"/>
      <w:r w:rsidR="00AB24BA" w:rsidRPr="00CC7F42">
        <w:rPr>
          <w:lang w:val="es-ES"/>
        </w:rPr>
        <w:t>Bmax</w:t>
      </w:r>
      <w:proofErr w:type="spellEnd"/>
      <w:r w:rsidR="00AB24BA" w:rsidRPr="00CC7F42">
        <w:rPr>
          <w:lang w:val="es-ES"/>
        </w:rPr>
        <w:t xml:space="preserve"> o 10% PML)</w:t>
      </w:r>
    </w:p>
    <w:p w14:paraId="37051D13" w14:textId="77777777" w:rsidR="00AB24BA" w:rsidRPr="00CC7F42" w:rsidRDefault="00AB24BA" w:rsidP="000877AD">
      <w:pPr>
        <w:pStyle w:val="Textoindependiente"/>
        <w:spacing w:before="120"/>
        <w:ind w:left="113" w:right="-16"/>
        <w:jc w:val="both"/>
        <w:rPr>
          <w:lang w:val="es-ES"/>
        </w:rPr>
      </w:pPr>
      <w:r w:rsidRPr="00CC7F42">
        <w:rPr>
          <w:lang w:val="es-ES"/>
        </w:rPr>
        <w:t>Siendo:</w:t>
      </w:r>
    </w:p>
    <w:p w14:paraId="5A3923C3" w14:textId="15E7250F" w:rsidR="00AB24BA" w:rsidRPr="00CC7F42" w:rsidRDefault="00AB24BA" w:rsidP="000877AD">
      <w:pPr>
        <w:pStyle w:val="Textoindependiente"/>
        <w:spacing w:before="120"/>
        <w:ind w:left="113" w:right="-16"/>
        <w:jc w:val="both"/>
        <w:rPr>
          <w:lang w:val="es-ES"/>
        </w:rPr>
      </w:pPr>
      <w:r w:rsidRPr="00CC7F42">
        <w:rPr>
          <w:lang w:val="es-ES"/>
        </w:rPr>
        <w:t>Pi = 60 x Bi / mayor valor entre (</w:t>
      </w:r>
      <w:proofErr w:type="spellStart"/>
      <w:r w:rsidRPr="00CC7F42">
        <w:rPr>
          <w:lang w:val="es-ES"/>
        </w:rPr>
        <w:t>Bmax</w:t>
      </w:r>
      <w:proofErr w:type="spellEnd"/>
      <w:r w:rsidRPr="00CC7F42">
        <w:rPr>
          <w:lang w:val="es-ES"/>
        </w:rPr>
        <w:t xml:space="preserve"> </w:t>
      </w:r>
      <w:proofErr w:type="spellStart"/>
      <w:r w:rsidRPr="00CC7F42">
        <w:rPr>
          <w:lang w:val="es-ES"/>
        </w:rPr>
        <w:t>ó</w:t>
      </w:r>
      <w:proofErr w:type="spellEnd"/>
      <w:r w:rsidRPr="00CC7F42">
        <w:rPr>
          <w:lang w:val="es-ES"/>
        </w:rPr>
        <w:t xml:space="preserve"> 10 % PML)</w:t>
      </w:r>
    </w:p>
    <w:p w14:paraId="5D1DE314" w14:textId="77777777" w:rsidR="00AB24BA" w:rsidRPr="00CC7F42" w:rsidRDefault="00AB24BA" w:rsidP="000877AD">
      <w:pPr>
        <w:pStyle w:val="Textoindependiente"/>
        <w:spacing w:before="120"/>
        <w:ind w:left="113" w:right="-16"/>
        <w:jc w:val="both"/>
        <w:rPr>
          <w:lang w:val="es-ES"/>
        </w:rPr>
      </w:pPr>
      <w:r w:rsidRPr="00CC7F42">
        <w:rPr>
          <w:lang w:val="es-ES"/>
        </w:rPr>
        <w:t>Pi =&gt; Puntuación económica de la oferta i</w:t>
      </w:r>
    </w:p>
    <w:p w14:paraId="5E9D5E0A" w14:textId="77777777" w:rsidR="00AB24BA" w:rsidRPr="00CC7F42" w:rsidRDefault="00AB24BA" w:rsidP="000877AD">
      <w:pPr>
        <w:pStyle w:val="Textoindependiente"/>
        <w:spacing w:before="120"/>
        <w:ind w:left="113" w:right="-16"/>
        <w:jc w:val="both"/>
        <w:rPr>
          <w:lang w:val="es-ES"/>
        </w:rPr>
      </w:pPr>
      <w:r w:rsidRPr="00CC7F42">
        <w:rPr>
          <w:lang w:val="es-ES"/>
        </w:rPr>
        <w:t>Bi =&gt; Baja económica de empresa i, en tanto por ciento</w:t>
      </w:r>
    </w:p>
    <w:p w14:paraId="562D956D" w14:textId="77777777" w:rsidR="00AB24BA" w:rsidRPr="00CC7F42" w:rsidRDefault="00AB24BA" w:rsidP="000877AD">
      <w:pPr>
        <w:pStyle w:val="Textoindependiente"/>
        <w:spacing w:before="120"/>
        <w:ind w:left="113" w:right="-16"/>
        <w:jc w:val="both"/>
        <w:rPr>
          <w:lang w:val="es-ES"/>
        </w:rPr>
      </w:pPr>
      <w:proofErr w:type="spellStart"/>
      <w:r w:rsidRPr="00CC7F42">
        <w:rPr>
          <w:lang w:val="es-ES"/>
        </w:rPr>
        <w:t>Bmax</w:t>
      </w:r>
      <w:proofErr w:type="spellEnd"/>
      <w:r w:rsidRPr="00CC7F42">
        <w:rPr>
          <w:lang w:val="es-ES"/>
        </w:rPr>
        <w:t xml:space="preserve"> =&gt; Máxima baja económica, en tanto por ciento, entre las empresas participantes</w:t>
      </w:r>
    </w:p>
    <w:p w14:paraId="2DCA50BD" w14:textId="77777777" w:rsidR="00AB24BA" w:rsidRPr="00CC7F42" w:rsidRDefault="00AB24BA" w:rsidP="000877AD">
      <w:pPr>
        <w:pStyle w:val="Textoindependiente"/>
        <w:spacing w:before="120"/>
        <w:ind w:left="113" w:right="-16"/>
        <w:jc w:val="both"/>
        <w:rPr>
          <w:lang w:val="es-ES"/>
        </w:rPr>
      </w:pPr>
      <w:r w:rsidRPr="00CC7F42">
        <w:rPr>
          <w:lang w:val="es-ES"/>
        </w:rPr>
        <w:t>10 % PML = &gt; Este valor es el 10 % del presupuesto máximo de la licitación</w:t>
      </w:r>
    </w:p>
    <w:p w14:paraId="13BA0C61" w14:textId="77777777" w:rsidR="00AB24BA" w:rsidRPr="00CC7F42" w:rsidRDefault="00AB24BA" w:rsidP="000877AD">
      <w:pPr>
        <w:pStyle w:val="Textoindependiente"/>
        <w:spacing w:before="120"/>
        <w:ind w:left="113" w:right="-16"/>
        <w:jc w:val="both"/>
        <w:rPr>
          <w:lang w:val="es-ES"/>
        </w:rPr>
      </w:pPr>
      <w:r w:rsidRPr="00CC7F42">
        <w:rPr>
          <w:lang w:val="es-ES"/>
        </w:rPr>
        <w:t>La puntuación de la oferta presentada por la empresa i será el producto de la máxima puntuación para la oferta económica por la baja económica de la oferta i dividida a su vez por el máximo de estos dos valores: la máxima baja económica entre las empresas participantes y el 10 % del presupuesto máximo de licitación.</w:t>
      </w:r>
    </w:p>
    <w:p w14:paraId="4B29854E" w14:textId="728F2A47" w:rsidR="00AB24BA" w:rsidRPr="00CC7F42" w:rsidRDefault="00AB24BA" w:rsidP="00E63583">
      <w:pPr>
        <w:pStyle w:val="Textoindependiente"/>
        <w:numPr>
          <w:ilvl w:val="1"/>
          <w:numId w:val="3"/>
        </w:numPr>
        <w:spacing w:before="120"/>
        <w:ind w:left="113" w:right="-16"/>
        <w:jc w:val="both"/>
        <w:rPr>
          <w:b/>
          <w:u w:val="single"/>
          <w:lang w:val="es-ES"/>
        </w:rPr>
      </w:pPr>
      <w:r w:rsidRPr="00CC7F42">
        <w:rPr>
          <w:b/>
          <w:u w:val="single"/>
          <w:lang w:val="es-ES"/>
        </w:rPr>
        <w:t>Otros criterios objetivos</w:t>
      </w:r>
      <w:r w:rsidR="00B848D4" w:rsidRPr="00CC7F42">
        <w:rPr>
          <w:b/>
          <w:u w:val="single"/>
          <w:lang w:val="es-ES"/>
        </w:rPr>
        <w:t>: 30 puntos</w:t>
      </w:r>
    </w:p>
    <w:p w14:paraId="7E8BD046" w14:textId="030B7D88" w:rsidR="00AB24BA" w:rsidRPr="00CC7F42" w:rsidRDefault="00AB24BA" w:rsidP="000877AD">
      <w:pPr>
        <w:pStyle w:val="Textoindependiente"/>
        <w:spacing w:before="120"/>
        <w:ind w:left="113" w:right="-16"/>
        <w:jc w:val="both"/>
        <w:rPr>
          <w:lang w:val="es-ES"/>
        </w:rPr>
      </w:pPr>
      <w:r w:rsidRPr="00CC7F42">
        <w:rPr>
          <w:lang w:val="es-ES"/>
        </w:rPr>
        <w:t xml:space="preserve">Se valorarán con hasta 30 puntos </w:t>
      </w:r>
      <w:r w:rsidR="00C75FEA" w:rsidRPr="00CC7F42">
        <w:rPr>
          <w:lang w:val="es-ES"/>
        </w:rPr>
        <w:t>los incrementos de límites</w:t>
      </w:r>
      <w:r w:rsidRPr="00CC7F42">
        <w:rPr>
          <w:lang w:val="es-ES"/>
        </w:rPr>
        <w:t xml:space="preserve"> introducid</w:t>
      </w:r>
      <w:r w:rsidR="00C75FEA" w:rsidRPr="00CC7F42">
        <w:rPr>
          <w:lang w:val="es-ES"/>
        </w:rPr>
        <w:t>o</w:t>
      </w:r>
      <w:r w:rsidRPr="00CC7F42">
        <w:rPr>
          <w:lang w:val="es-ES"/>
        </w:rPr>
        <w:t>s por el licitador en su oferta en relación con las exigidas en el Pliego de prescripciones técnicas, según el siguiente detalle:</w:t>
      </w:r>
    </w:p>
    <w:p w14:paraId="321662AC" w14:textId="06FAF941" w:rsidR="00AB24BA" w:rsidRPr="00CC7F42" w:rsidRDefault="00AB24BA" w:rsidP="00E63583">
      <w:pPr>
        <w:pStyle w:val="Textoindependiente"/>
        <w:numPr>
          <w:ilvl w:val="2"/>
          <w:numId w:val="3"/>
        </w:numPr>
        <w:spacing w:before="120"/>
        <w:ind w:left="113" w:right="-16"/>
        <w:jc w:val="both"/>
        <w:rPr>
          <w:u w:val="single"/>
          <w:lang w:val="es-ES"/>
        </w:rPr>
      </w:pPr>
      <w:r w:rsidRPr="00CC7F42">
        <w:rPr>
          <w:lang w:val="es-ES"/>
        </w:rPr>
        <w:t>Hasta 15 puntos para el mayor incremento de la suma asegurada general por siniestro. En la actualidad 5.500.000 euros por siniestro</w:t>
      </w:r>
    </w:p>
    <w:p w14:paraId="28111EE4" w14:textId="77777777" w:rsidR="00AB24BA" w:rsidRPr="00CC7F42" w:rsidRDefault="00AB24BA" w:rsidP="000877AD">
      <w:pPr>
        <w:pStyle w:val="Textoindependiente"/>
        <w:spacing w:before="120"/>
        <w:ind w:left="113" w:right="-16"/>
        <w:jc w:val="both"/>
        <w:rPr>
          <w:lang w:val="es-ES"/>
        </w:rPr>
      </w:pPr>
      <w:r w:rsidRPr="00CC7F42">
        <w:rPr>
          <w:lang w:val="es-ES"/>
        </w:rPr>
        <w:t>Al resto de ofertas se les asignarán los puntos que proporcionalmente -en proporción lineal directa- correspondan respecto al citado incremento.</w:t>
      </w:r>
    </w:p>
    <w:p w14:paraId="4DE6AA55" w14:textId="2762B482" w:rsidR="004B6926" w:rsidRPr="00CC7F42" w:rsidRDefault="00DE2F7A" w:rsidP="00E63583">
      <w:pPr>
        <w:pStyle w:val="Textoindependiente"/>
        <w:numPr>
          <w:ilvl w:val="2"/>
          <w:numId w:val="3"/>
        </w:numPr>
        <w:spacing w:before="120"/>
        <w:ind w:left="113" w:right="-16"/>
        <w:jc w:val="both"/>
        <w:rPr>
          <w:lang w:val="es-ES"/>
        </w:rPr>
      </w:pPr>
      <w:r w:rsidRPr="00CC7F42">
        <w:rPr>
          <w:lang w:val="es-ES"/>
        </w:rPr>
        <w:t xml:space="preserve">Hasta 15 puntos para el mayor incremento de la suma asegurada general para anualidad de seguro. En la actualidad 7.500.000 euros por anualidad. </w:t>
      </w:r>
    </w:p>
    <w:p w14:paraId="1ECD87FD" w14:textId="0D1A2ABD" w:rsidR="004B6926" w:rsidRPr="00CC7F42" w:rsidRDefault="004B6926" w:rsidP="000877AD">
      <w:pPr>
        <w:pStyle w:val="Textoindependiente"/>
        <w:spacing w:before="120"/>
        <w:ind w:left="113" w:right="-16"/>
        <w:jc w:val="both"/>
        <w:rPr>
          <w:lang w:val="es-ES"/>
        </w:rPr>
      </w:pPr>
      <w:r w:rsidRPr="00CC7F42">
        <w:rPr>
          <w:lang w:val="es-ES"/>
        </w:rPr>
        <w:t>Al resto de ofertas se les asignarán los puntos que proporcionalmente -en proporción lineal directa- correspondan respecto al citado incremento</w:t>
      </w:r>
    </w:p>
    <w:p w14:paraId="44A6456F" w14:textId="6685F34A" w:rsidR="00CF056F" w:rsidRPr="00CC7F42" w:rsidRDefault="00CF056F" w:rsidP="00E63583">
      <w:pPr>
        <w:pStyle w:val="Textoindependiente"/>
        <w:numPr>
          <w:ilvl w:val="1"/>
          <w:numId w:val="3"/>
        </w:numPr>
        <w:spacing w:before="120"/>
        <w:ind w:left="113" w:right="-16"/>
        <w:jc w:val="both"/>
        <w:rPr>
          <w:b/>
          <w:u w:val="single"/>
          <w:lang w:val="es-ES"/>
        </w:rPr>
      </w:pPr>
      <w:r w:rsidRPr="00CC7F42">
        <w:rPr>
          <w:b/>
          <w:u w:val="single"/>
          <w:lang w:val="es-ES"/>
        </w:rPr>
        <w:t>Criterios de adjudicación de carácter social: 10 puntos</w:t>
      </w:r>
    </w:p>
    <w:p w14:paraId="1D47BC94" w14:textId="77777777" w:rsidR="00882248" w:rsidRPr="00CC7F42" w:rsidRDefault="00882248" w:rsidP="000877AD">
      <w:pPr>
        <w:pStyle w:val="Textoindependiente"/>
        <w:spacing w:before="120"/>
        <w:ind w:left="113" w:right="-16"/>
        <w:jc w:val="both"/>
        <w:rPr>
          <w:lang w:val="es-ES"/>
        </w:rPr>
      </w:pPr>
      <w:r w:rsidRPr="00CC7F42">
        <w:rPr>
          <w:lang w:val="es-ES"/>
        </w:rPr>
        <w:t xml:space="preserve">Se otorgarán 10 puntos a la entidad que se comprometa a proporcionar formación a las personas que participan directamente en la ejecución del contrato, acerca de las particularidades de la Administración Pública en cuanto al régimen de responsabilidad patrimonial (requisitos tanto formales como de fondo), abordando específicamente supuestos conflictivos. </w:t>
      </w:r>
    </w:p>
    <w:p w14:paraId="641A4B70" w14:textId="77777777" w:rsidR="00882248" w:rsidRPr="00CC7F42" w:rsidRDefault="00882248" w:rsidP="000877AD">
      <w:pPr>
        <w:pStyle w:val="Textoindependiente"/>
        <w:spacing w:before="120"/>
        <w:ind w:left="113" w:right="-16"/>
        <w:jc w:val="both"/>
        <w:rPr>
          <w:lang w:val="es-ES"/>
        </w:rPr>
      </w:pPr>
      <w:r w:rsidRPr="00CC7F42">
        <w:rPr>
          <w:lang w:val="es-ES"/>
        </w:rPr>
        <w:t>La formación deberá tener una duración mínima de 4 horas e impartirse a lo largo de los dos meses siguientes a la adjudicación del contrato de lo que se dejará constancia en el expediente mediante el correspondiente certificado emitido por la empresa.</w:t>
      </w:r>
    </w:p>
    <w:p w14:paraId="5FCCE113" w14:textId="77777777" w:rsidR="00882248" w:rsidRPr="00CC7F42" w:rsidRDefault="00882248" w:rsidP="000877AD">
      <w:pPr>
        <w:pStyle w:val="Textoindependiente"/>
        <w:spacing w:before="120"/>
        <w:ind w:left="113" w:right="-16"/>
        <w:jc w:val="both"/>
        <w:rPr>
          <w:lang w:val="es-ES"/>
        </w:rPr>
      </w:pPr>
    </w:p>
    <w:p w14:paraId="16AD6B56" w14:textId="29D352F6" w:rsidR="00B848D4" w:rsidRPr="00CC7F42" w:rsidRDefault="00B848D4" w:rsidP="000877AD">
      <w:pPr>
        <w:pStyle w:val="Textoindependiente"/>
        <w:spacing w:before="120"/>
        <w:ind w:left="113" w:right="-16"/>
        <w:jc w:val="both"/>
        <w:rPr>
          <w:b/>
          <w:u w:val="single"/>
          <w:lang w:val="es-ES"/>
        </w:rPr>
      </w:pPr>
      <w:r w:rsidRPr="00CC7F42">
        <w:rPr>
          <w:b/>
          <w:u w:val="single"/>
          <w:lang w:val="es-ES"/>
        </w:rPr>
        <w:t xml:space="preserve">PUNTUACIÓN TOTAL </w:t>
      </w:r>
    </w:p>
    <w:p w14:paraId="5E942350" w14:textId="41B9F9B5" w:rsidR="00AB24BA" w:rsidRPr="00CC7F42" w:rsidRDefault="00AB24BA" w:rsidP="000877AD">
      <w:pPr>
        <w:pStyle w:val="Textoindependiente"/>
        <w:spacing w:before="120"/>
        <w:ind w:left="113" w:right="-16"/>
        <w:jc w:val="both"/>
        <w:rPr>
          <w:lang w:val="es-ES"/>
        </w:rPr>
      </w:pPr>
      <w:r w:rsidRPr="00CC7F42">
        <w:rPr>
          <w:lang w:val="es-ES"/>
        </w:rPr>
        <w:t>Se valorarán de forma separada, conforme a los criterios objetivos señalados, las ofertas presentadas a cada una de las secciones. La puntuación total que obtenga cada licitador será el resultado de la siguiente operación:</w:t>
      </w:r>
    </w:p>
    <w:p w14:paraId="61FFB2FE" w14:textId="6C7B076B" w:rsidR="00AB24BA" w:rsidRPr="00CC7F42" w:rsidRDefault="00F750E3" w:rsidP="000877AD">
      <w:pPr>
        <w:pStyle w:val="Prrafodelista"/>
        <w:spacing w:before="120"/>
        <w:ind w:left="113"/>
        <w:jc w:val="both"/>
      </w:pPr>
      <w:r w:rsidRPr="00CC7F42">
        <w:t xml:space="preserve"> </w:t>
      </w:r>
      <w:r w:rsidR="00AB24BA" w:rsidRPr="00CC7F42">
        <w:t>(A + B) / 2</w:t>
      </w:r>
    </w:p>
    <w:p w14:paraId="29829610" w14:textId="77777777" w:rsidR="00AB24BA" w:rsidRPr="00CC7F42" w:rsidRDefault="00AB24BA" w:rsidP="00E63583">
      <w:pPr>
        <w:pStyle w:val="Prrafodelista"/>
        <w:numPr>
          <w:ilvl w:val="5"/>
          <w:numId w:val="3"/>
        </w:numPr>
        <w:spacing w:before="120"/>
        <w:ind w:left="113"/>
        <w:jc w:val="both"/>
      </w:pPr>
      <w:proofErr w:type="spellStart"/>
      <w:r w:rsidRPr="00CC7F42">
        <w:t>siendo</w:t>
      </w:r>
      <w:proofErr w:type="spellEnd"/>
      <w:r w:rsidRPr="00CC7F42">
        <w:t>,</w:t>
      </w:r>
    </w:p>
    <w:p w14:paraId="1A7E01CE" w14:textId="398C15E3" w:rsidR="00AB24BA" w:rsidRPr="00CC7F42" w:rsidRDefault="00AB24BA" w:rsidP="00E63583">
      <w:pPr>
        <w:pStyle w:val="Prrafodelista"/>
        <w:numPr>
          <w:ilvl w:val="5"/>
          <w:numId w:val="3"/>
        </w:numPr>
        <w:spacing w:before="120"/>
        <w:ind w:left="113"/>
        <w:jc w:val="both"/>
        <w:rPr>
          <w:lang w:val="es-ES"/>
        </w:rPr>
      </w:pPr>
      <w:r w:rsidRPr="00CC7F42">
        <w:rPr>
          <w:lang w:val="es-ES"/>
        </w:rPr>
        <w:t>A= valoración de la o</w:t>
      </w:r>
      <w:r w:rsidR="008874F8" w:rsidRPr="00CC7F42">
        <w:rPr>
          <w:lang w:val="es-ES"/>
        </w:rPr>
        <w:t>ferta correspondiente al seguro de responsabilidad patrimonial.</w:t>
      </w:r>
    </w:p>
    <w:p w14:paraId="6F17ED70" w14:textId="4B8EBAC4" w:rsidR="00AB24BA" w:rsidRPr="00CC7F42" w:rsidRDefault="00AB24BA" w:rsidP="00E63583">
      <w:pPr>
        <w:pStyle w:val="Prrafodelista"/>
        <w:numPr>
          <w:ilvl w:val="5"/>
          <w:numId w:val="3"/>
        </w:numPr>
        <w:spacing w:before="120"/>
        <w:ind w:left="113"/>
        <w:jc w:val="both"/>
        <w:rPr>
          <w:lang w:val="es-ES"/>
        </w:rPr>
      </w:pPr>
      <w:r w:rsidRPr="00CC7F42">
        <w:rPr>
          <w:lang w:val="es-ES"/>
        </w:rPr>
        <w:t>B= valoración de la ofert</w:t>
      </w:r>
      <w:r w:rsidR="008874F8" w:rsidRPr="00CC7F42">
        <w:rPr>
          <w:lang w:val="es-ES"/>
        </w:rPr>
        <w:t>a correspondiente al seguro de daños materiales.</w:t>
      </w:r>
    </w:p>
    <w:p w14:paraId="6BC09334" w14:textId="77777777" w:rsidR="00064CDF" w:rsidRPr="00CC7F42" w:rsidRDefault="00064CDF" w:rsidP="000877AD">
      <w:pPr>
        <w:spacing w:before="120" w:after="0" w:line="240" w:lineRule="auto"/>
        <w:ind w:left="113"/>
        <w:jc w:val="both"/>
        <w:rPr>
          <w:rFonts w:ascii="Arial" w:hAnsi="Arial" w:cs="Arial"/>
        </w:rPr>
      </w:pPr>
    </w:p>
    <w:p w14:paraId="5ABA52A0" w14:textId="57D57BB1" w:rsidR="009B1F90" w:rsidRPr="00CC7F42" w:rsidRDefault="009B1F90" w:rsidP="000877AD">
      <w:pPr>
        <w:pStyle w:val="Prrafodelista"/>
        <w:numPr>
          <w:ilvl w:val="0"/>
          <w:numId w:val="1"/>
        </w:numPr>
        <w:tabs>
          <w:tab w:val="center" w:pos="2037"/>
        </w:tabs>
        <w:spacing w:before="120"/>
        <w:ind w:left="113" w:right="-16"/>
        <w:jc w:val="both"/>
        <w:rPr>
          <w:b/>
          <w:bCs/>
          <w:lang w:val="es-ES"/>
        </w:rPr>
      </w:pPr>
      <w:r w:rsidRPr="00CC7F42">
        <w:rPr>
          <w:b/>
          <w:bCs/>
          <w:lang w:val="es-ES"/>
        </w:rPr>
        <w:t>CRITERIOS PARA LA RESOLUCIÓN DE OFERTAS ANORMALMENTE BAJAS Y DE EMPATES EN LA VALORACIÓN DE OFERTAS</w:t>
      </w:r>
    </w:p>
    <w:p w14:paraId="313F0BF4" w14:textId="77777777" w:rsidR="009B1F90" w:rsidRPr="00CC7F42" w:rsidRDefault="009B1F90" w:rsidP="000877AD">
      <w:pPr>
        <w:pStyle w:val="Textoindependiente"/>
        <w:spacing w:before="120"/>
        <w:ind w:left="113" w:right="-16"/>
        <w:jc w:val="both"/>
        <w:rPr>
          <w:lang w:val="es-ES"/>
        </w:rPr>
      </w:pPr>
    </w:p>
    <w:p w14:paraId="012D98D1" w14:textId="658B9670" w:rsidR="009B1F90" w:rsidRPr="00CC7F42" w:rsidRDefault="009B1F90" w:rsidP="000877AD">
      <w:pPr>
        <w:pStyle w:val="Textoindependiente"/>
        <w:spacing w:before="120"/>
        <w:ind w:left="113" w:right="-16"/>
        <w:jc w:val="both"/>
        <w:rPr>
          <w:lang w:val="es-ES"/>
        </w:rPr>
      </w:pPr>
      <w:r w:rsidRPr="00CC7F42">
        <w:rPr>
          <w:lang w:val="es-ES"/>
        </w:rPr>
        <w:t xml:space="preserve">Se presumirá que es anormalmente baja toda aquella oferta cuya bajada sea superior a 10 puntos porcentuales del precio máximo de licitación. </w:t>
      </w:r>
    </w:p>
    <w:p w14:paraId="065AFD91" w14:textId="58BC358F" w:rsidR="009B1F90" w:rsidRPr="00CC7F42" w:rsidRDefault="009B1F90" w:rsidP="000877AD">
      <w:pPr>
        <w:pStyle w:val="Textoindependiente"/>
        <w:spacing w:before="120"/>
        <w:ind w:left="113" w:right="-16"/>
        <w:jc w:val="both"/>
        <w:rPr>
          <w:lang w:val="es-ES"/>
        </w:rPr>
      </w:pPr>
      <w:r w:rsidRPr="00CC7F42">
        <w:rPr>
          <w:lang w:val="es-ES"/>
        </w:rPr>
        <w:t>Si se presenta una oferta que se presuma anormalmente baja será de aplicación el artículo 98 de la LFC.</w:t>
      </w:r>
    </w:p>
    <w:p w14:paraId="37174099" w14:textId="77777777" w:rsidR="00565620" w:rsidRPr="00CC7F42" w:rsidRDefault="00565620" w:rsidP="000877AD">
      <w:pPr>
        <w:pStyle w:val="Textoindependiente"/>
        <w:spacing w:before="120"/>
        <w:ind w:left="113" w:right="-16"/>
        <w:jc w:val="both"/>
        <w:rPr>
          <w:lang w:val="es-ES"/>
        </w:rPr>
      </w:pPr>
      <w:r w:rsidRPr="00CC7F42">
        <w:rPr>
          <w:lang w:val="es-ES"/>
        </w:rPr>
        <w:t>Cuando por la aplicación de los criterios de adjudicación señalados se produjera empate en la puntuación entre dos o más licitadores, éste se dirimirá a favor de la empresa que tenga un mayor porcentaje de trabajadores con discapacidad, siempre que éste no sea inferior al 3 por 100; en su defecto o persistiendo el empate, a favor de la empresa con un menor porcentaje de trabajadores eventuales, siempre que éste no sea superior al 10 por 100 y, en su defecto o persistiendo empate, a favor de la empresa que acredite la realización de buenas prácticas en materia de género.</w:t>
      </w:r>
    </w:p>
    <w:p w14:paraId="1215F55E" w14:textId="77777777" w:rsidR="00565620" w:rsidRPr="00CC7F42" w:rsidRDefault="00565620" w:rsidP="000877AD">
      <w:pPr>
        <w:pStyle w:val="Textoindependiente"/>
        <w:spacing w:before="120"/>
        <w:ind w:left="113" w:right="-16"/>
        <w:jc w:val="both"/>
        <w:rPr>
          <w:lang w:val="es-ES"/>
        </w:rPr>
      </w:pPr>
    </w:p>
    <w:p w14:paraId="6F72CB12" w14:textId="77777777" w:rsidR="00565620" w:rsidRPr="00CC7F42" w:rsidRDefault="00565620" w:rsidP="000877AD">
      <w:pPr>
        <w:pStyle w:val="Textoindependiente"/>
        <w:spacing w:before="120"/>
        <w:ind w:left="113" w:right="-16"/>
        <w:jc w:val="both"/>
        <w:rPr>
          <w:lang w:val="es-ES"/>
        </w:rPr>
      </w:pPr>
      <w:r w:rsidRPr="00CC7F42">
        <w:rPr>
          <w:lang w:val="es-ES"/>
        </w:rPr>
        <w:t xml:space="preserve">A tal efecto, la Mesa de Contratación requerirá la documentación pertinente a las empresas afectadas, otorgándoles un plazo mínimo de cinco días para su aportación. </w:t>
      </w:r>
    </w:p>
    <w:p w14:paraId="79943FD7" w14:textId="77777777" w:rsidR="00565620" w:rsidRPr="00CC7F42" w:rsidRDefault="00565620" w:rsidP="000877AD">
      <w:pPr>
        <w:pStyle w:val="Textoindependiente"/>
        <w:spacing w:before="120"/>
        <w:ind w:left="113" w:right="-16"/>
        <w:jc w:val="both"/>
        <w:rPr>
          <w:lang w:val="es-ES"/>
        </w:rPr>
      </w:pPr>
      <w:r w:rsidRPr="00CC7F42">
        <w:rPr>
          <w:lang w:val="es-ES"/>
        </w:rPr>
        <w:t xml:space="preserve">En los casos en que en aplicación de los criterios anteriores persistiera el empate, éste se resolverá mediante sorteo. </w:t>
      </w:r>
    </w:p>
    <w:p w14:paraId="4ECACBC9" w14:textId="1D4B147F" w:rsidR="005C7113" w:rsidRPr="00CC7F42" w:rsidRDefault="005C7113" w:rsidP="000877AD">
      <w:pPr>
        <w:pStyle w:val="Textoindependiente"/>
        <w:spacing w:before="120"/>
        <w:ind w:left="113" w:right="-16"/>
        <w:jc w:val="both"/>
        <w:rPr>
          <w:rFonts w:eastAsiaTheme="minorHAnsi"/>
          <w:lang w:val="es-ES"/>
        </w:rPr>
      </w:pPr>
    </w:p>
    <w:p w14:paraId="09B54A7B" w14:textId="77777777" w:rsidR="00095AAA" w:rsidRPr="00CC7F42" w:rsidRDefault="00095AAA" w:rsidP="000877AD">
      <w:pPr>
        <w:pStyle w:val="Prrafodelista"/>
        <w:numPr>
          <w:ilvl w:val="0"/>
          <w:numId w:val="1"/>
        </w:numPr>
        <w:tabs>
          <w:tab w:val="center" w:pos="2037"/>
        </w:tabs>
        <w:spacing w:before="120"/>
        <w:ind w:left="113" w:right="-16"/>
        <w:jc w:val="both"/>
        <w:rPr>
          <w:b/>
          <w:bCs/>
          <w:lang w:val="es-ES"/>
        </w:rPr>
      </w:pPr>
      <w:r w:rsidRPr="00CC7F42">
        <w:rPr>
          <w:b/>
          <w:bCs/>
          <w:lang w:val="es-ES"/>
        </w:rPr>
        <w:t>APERTURA DE LAS OFERTAS Y PROPUESTA DE ADJUDICACIÓN</w:t>
      </w:r>
    </w:p>
    <w:p w14:paraId="7EBAF114" w14:textId="19EAB68D" w:rsidR="00095AAA" w:rsidRPr="00CC7F42" w:rsidRDefault="00095AAA" w:rsidP="000877AD">
      <w:pPr>
        <w:spacing w:before="120" w:after="0" w:line="240" w:lineRule="auto"/>
        <w:ind w:left="113"/>
        <w:jc w:val="both"/>
        <w:rPr>
          <w:rFonts w:ascii="Arial" w:eastAsia="Times New Roman" w:hAnsi="Arial" w:cs="Arial"/>
          <w:lang w:eastAsia="es-ES"/>
        </w:rPr>
      </w:pPr>
      <w:r w:rsidRPr="00CC7F42">
        <w:rPr>
          <w:rFonts w:ascii="Arial" w:eastAsia="Times New Roman" w:hAnsi="Arial" w:cs="Arial"/>
          <w:b/>
          <w:bCs/>
          <w:lang w:eastAsia="es-ES"/>
        </w:rPr>
        <w:t>a) APERTURA Y CALIFICACIÓN DEL SOBRE A (DOCUMENTACIÓN ADMINISTRATIVA)</w:t>
      </w:r>
    </w:p>
    <w:p w14:paraId="64BF8CFE" w14:textId="53D0A404" w:rsidR="00095AAA" w:rsidRPr="00CC7F42" w:rsidRDefault="00095AAA" w:rsidP="000877AD">
      <w:pPr>
        <w:spacing w:before="120" w:after="0" w:line="240" w:lineRule="auto"/>
        <w:ind w:left="113"/>
        <w:jc w:val="both"/>
        <w:rPr>
          <w:rFonts w:ascii="Arial" w:eastAsia="Times New Roman" w:hAnsi="Arial" w:cs="Arial"/>
          <w:lang w:eastAsia="es-ES"/>
        </w:rPr>
      </w:pPr>
      <w:r w:rsidRPr="00CC7F42">
        <w:rPr>
          <w:rFonts w:ascii="Arial" w:eastAsia="Times New Roman" w:hAnsi="Arial" w:cs="Arial"/>
          <w:lang w:eastAsia="es-ES"/>
        </w:rPr>
        <w:t xml:space="preserve">Concluido el plazo de presentación de proposiciones, la Mesa de Contratación procederá, en acto privado, a la apertura del </w:t>
      </w:r>
      <w:r w:rsidRPr="00CC7F42">
        <w:rPr>
          <w:rFonts w:ascii="Arial" w:eastAsia="Times New Roman" w:hAnsi="Arial" w:cs="Arial"/>
          <w:b/>
          <w:bCs/>
          <w:lang w:eastAsia="es-ES"/>
        </w:rPr>
        <w:t>Sobre A</w:t>
      </w:r>
      <w:r w:rsidRPr="00CC7F42">
        <w:rPr>
          <w:rFonts w:ascii="Arial" w:eastAsia="Times New Roman" w:hAnsi="Arial" w:cs="Arial"/>
          <w:lang w:eastAsia="es-ES"/>
        </w:rPr>
        <w:t>, así como a la correspondiente calificación de la documentación administrativa contenida en los mismos.</w:t>
      </w:r>
    </w:p>
    <w:p w14:paraId="2390C883" w14:textId="77777777" w:rsidR="00095AAA" w:rsidRPr="00CC7F42" w:rsidRDefault="00095AAA" w:rsidP="000877AD">
      <w:pPr>
        <w:spacing w:before="120" w:after="0" w:line="240" w:lineRule="auto"/>
        <w:ind w:left="113"/>
        <w:jc w:val="both"/>
        <w:rPr>
          <w:rFonts w:ascii="Arial" w:eastAsia="Times New Roman" w:hAnsi="Arial" w:cs="Arial"/>
          <w:lang w:eastAsia="es-ES"/>
        </w:rPr>
      </w:pPr>
      <w:r w:rsidRPr="00CC7F42">
        <w:rPr>
          <w:rFonts w:ascii="Arial" w:eastAsia="Times New Roman" w:hAnsi="Arial" w:cs="Arial"/>
          <w:lang w:eastAsia="es-ES"/>
        </w:rPr>
        <w:t xml:space="preserve">Cuando la Mesa de Contratación aprecie la existencia de defectos subsanables en la documentación administrativa aportada, otorgará a la licitadora afectada un </w:t>
      </w:r>
      <w:r w:rsidRPr="00CC7F42">
        <w:rPr>
          <w:rFonts w:ascii="Arial" w:eastAsia="Times New Roman" w:hAnsi="Arial" w:cs="Arial"/>
          <w:bCs/>
          <w:lang w:eastAsia="es-ES"/>
        </w:rPr>
        <w:t>plazo mínimo de cinco (5) días naturales</w:t>
      </w:r>
      <w:r w:rsidRPr="00CC7F42">
        <w:rPr>
          <w:rFonts w:ascii="Arial" w:eastAsia="Times New Roman" w:hAnsi="Arial" w:cs="Arial"/>
          <w:lang w:eastAsia="es-ES"/>
        </w:rPr>
        <w:t xml:space="preserve"> para que proceda a su debida corrección o subsanación, con la expresa advertencia de que, si no lo hiciere en tiempo y forma, se procederá a su exclusión definitiva del procedimiento de licitación.</w:t>
      </w:r>
    </w:p>
    <w:p w14:paraId="4E33BF25" w14:textId="77777777" w:rsidR="00095AAA" w:rsidRPr="00CC7F42" w:rsidRDefault="00095AAA" w:rsidP="000877AD">
      <w:pPr>
        <w:pStyle w:val="Prrafodelista"/>
        <w:spacing w:before="120"/>
        <w:ind w:left="113"/>
        <w:jc w:val="both"/>
        <w:rPr>
          <w:rFonts w:eastAsia="Times New Roman"/>
          <w:lang w:val="es-ES" w:eastAsia="es-ES"/>
        </w:rPr>
      </w:pPr>
      <w:r w:rsidRPr="00CC7F42">
        <w:rPr>
          <w:rFonts w:eastAsia="Times New Roman"/>
          <w:b/>
          <w:bCs/>
          <w:lang w:val="es-ES" w:eastAsia="es-ES"/>
        </w:rPr>
        <w:t>b) APERTURA DEL SOBRE BC Y PROPUESTA DE ADJUDICACIÓN</w:t>
      </w:r>
    </w:p>
    <w:p w14:paraId="3238C8A8" w14:textId="1C63CD66" w:rsidR="00095AAA" w:rsidRPr="00CC7F42" w:rsidRDefault="00095AAA" w:rsidP="000877AD">
      <w:pPr>
        <w:pStyle w:val="Prrafodelista"/>
        <w:spacing w:before="120"/>
        <w:ind w:left="113"/>
        <w:jc w:val="both"/>
        <w:rPr>
          <w:rFonts w:eastAsia="Times New Roman"/>
          <w:lang w:val="es-ES" w:eastAsia="es-ES"/>
        </w:rPr>
      </w:pPr>
      <w:r w:rsidRPr="00CC7F42">
        <w:rPr>
          <w:rFonts w:eastAsia="Times New Roman"/>
          <w:lang w:val="es-ES" w:eastAsia="es-ES"/>
        </w:rPr>
        <w:t xml:space="preserve">Una vez calificado el Sobre A, la Mesa de Contratación procederá a la apertura del </w:t>
      </w:r>
      <w:r w:rsidRPr="00CC7F42">
        <w:rPr>
          <w:rFonts w:eastAsia="Times New Roman"/>
          <w:bCs/>
          <w:lang w:val="es-ES" w:eastAsia="es-ES"/>
        </w:rPr>
        <w:t>Sobre BC</w:t>
      </w:r>
      <w:r w:rsidRPr="00CC7F42">
        <w:rPr>
          <w:rFonts w:eastAsia="Times New Roman"/>
          <w:lang w:val="es-ES" w:eastAsia="es-ES"/>
        </w:rPr>
        <w:t xml:space="preserve"> (criterios cuantificables mediante fórmulas) en acto interno, otorgando seguidamente la puntuación que resulte de la aplicación de los criterios e indicadores fijados en este Pliego.</w:t>
      </w:r>
    </w:p>
    <w:p w14:paraId="4776A32E" w14:textId="3BCB8ABC" w:rsidR="00095AAA" w:rsidRPr="00CC7F42" w:rsidRDefault="00095AAA" w:rsidP="000877AD">
      <w:pPr>
        <w:spacing w:before="120" w:after="0" w:line="240" w:lineRule="auto"/>
        <w:ind w:left="113"/>
        <w:jc w:val="both"/>
        <w:rPr>
          <w:rFonts w:ascii="Arial" w:eastAsia="Times New Roman" w:hAnsi="Arial" w:cs="Arial"/>
          <w:lang w:eastAsia="es-ES"/>
        </w:rPr>
      </w:pPr>
      <w:r w:rsidRPr="00CC7F42">
        <w:rPr>
          <w:rFonts w:ascii="Arial" w:eastAsia="Times New Roman" w:hAnsi="Arial" w:cs="Arial"/>
          <w:lang w:eastAsia="es-ES"/>
        </w:rPr>
        <w:t xml:space="preserve">Si la Mesa de Contratación considerase que la oferta presentada en este sobre adolece de oscuridad o inconcreción, otorgará a la persona o entidad afectada un </w:t>
      </w:r>
      <w:r w:rsidRPr="00CC7F42">
        <w:rPr>
          <w:rFonts w:ascii="Arial" w:eastAsia="Times New Roman" w:hAnsi="Arial" w:cs="Arial"/>
          <w:bCs/>
          <w:lang w:eastAsia="es-ES"/>
        </w:rPr>
        <w:t>plazo mínimo de cinco (5) días naturales</w:t>
      </w:r>
      <w:r w:rsidRPr="00CC7F42">
        <w:rPr>
          <w:rFonts w:ascii="Arial" w:eastAsia="Times New Roman" w:hAnsi="Arial" w:cs="Arial"/>
          <w:lang w:eastAsia="es-ES"/>
        </w:rPr>
        <w:t xml:space="preserve"> para que formule las aclaraciones complementarias necesarias, bajo apercibimiento de exclusión en caso de no atender el requerimiento.</w:t>
      </w:r>
    </w:p>
    <w:p w14:paraId="2D5F06DC" w14:textId="063114EF" w:rsidR="00095AAA" w:rsidRDefault="00095AAA" w:rsidP="000877AD">
      <w:pPr>
        <w:spacing w:before="120" w:after="0" w:line="240" w:lineRule="auto"/>
        <w:ind w:left="113"/>
        <w:jc w:val="both"/>
        <w:rPr>
          <w:rFonts w:ascii="Arial" w:eastAsia="Times New Roman" w:hAnsi="Arial" w:cs="Arial"/>
          <w:lang w:eastAsia="es-ES"/>
        </w:rPr>
      </w:pPr>
      <w:r w:rsidRPr="00CC7F42">
        <w:rPr>
          <w:rFonts w:ascii="Arial" w:eastAsia="Times New Roman" w:hAnsi="Arial" w:cs="Arial"/>
          <w:lang w:eastAsia="es-ES"/>
        </w:rPr>
        <w:t xml:space="preserve">A continuación, la Mesa de Contratación aprobará la ponderación y puntuación total del procedimiento. Tras establecer el orden de prelación decreciente de los licitadores, la Mesa requerirá formalmente a la empresa que haya presentado la oferta con la mejor relación calidad-precio para que, en el </w:t>
      </w:r>
      <w:r w:rsidRPr="00CC7F42">
        <w:rPr>
          <w:rFonts w:ascii="Arial" w:eastAsia="Times New Roman" w:hAnsi="Arial" w:cs="Arial"/>
          <w:bCs/>
          <w:lang w:eastAsia="es-ES"/>
        </w:rPr>
        <w:t>plazo máximo de siete (7) días naturales</w:t>
      </w:r>
      <w:r w:rsidRPr="00CC7F42">
        <w:rPr>
          <w:rFonts w:ascii="Arial" w:eastAsia="Times New Roman" w:hAnsi="Arial" w:cs="Arial"/>
          <w:lang w:eastAsia="es-ES"/>
        </w:rPr>
        <w:t xml:space="preserve"> contados desde el día siguiente al de la notificación, acredite la posesión, vigencia y validez de la documentación señalada en la cláusula subsiguiente de este Pliego.</w:t>
      </w:r>
    </w:p>
    <w:p w14:paraId="7E6BE8EF" w14:textId="77777777" w:rsidR="00C60BF7" w:rsidRPr="00CC7F42" w:rsidRDefault="00C60BF7" w:rsidP="000877AD">
      <w:pPr>
        <w:spacing w:before="120" w:after="0" w:line="240" w:lineRule="auto"/>
        <w:ind w:left="113"/>
        <w:jc w:val="both"/>
        <w:rPr>
          <w:rFonts w:ascii="Arial" w:eastAsia="Times New Roman" w:hAnsi="Arial" w:cs="Arial"/>
          <w:lang w:eastAsia="es-ES"/>
        </w:rPr>
      </w:pPr>
    </w:p>
    <w:p w14:paraId="6101AB51" w14:textId="6F086445" w:rsidR="003B3ADF" w:rsidRPr="00CC7F42" w:rsidRDefault="00652C41" w:rsidP="000877AD">
      <w:pPr>
        <w:pStyle w:val="Prrafodelista"/>
        <w:numPr>
          <w:ilvl w:val="0"/>
          <w:numId w:val="1"/>
        </w:numPr>
        <w:tabs>
          <w:tab w:val="center" w:pos="2037"/>
        </w:tabs>
        <w:spacing w:before="120"/>
        <w:ind w:left="113" w:right="-16"/>
        <w:jc w:val="both"/>
        <w:rPr>
          <w:b/>
          <w:bCs/>
          <w:lang w:val="es-ES"/>
        </w:rPr>
      </w:pPr>
      <w:r w:rsidRPr="00CC7F42">
        <w:rPr>
          <w:b/>
          <w:bCs/>
          <w:lang w:val="es-ES"/>
        </w:rPr>
        <w:t>DOCUMENTACIÓN PREVIA A LA PROPUESTA DE ADJUDICACIÓN DEL CONTRATO</w:t>
      </w:r>
    </w:p>
    <w:p w14:paraId="4CE23E87" w14:textId="77777777" w:rsidR="003B3ADF" w:rsidRPr="00CC7F42" w:rsidRDefault="003B3ADF" w:rsidP="000877AD">
      <w:pPr>
        <w:spacing w:before="120" w:after="0" w:line="240" w:lineRule="auto"/>
        <w:ind w:left="113"/>
        <w:jc w:val="both"/>
        <w:rPr>
          <w:rFonts w:ascii="Arial" w:eastAsia="Times New Roman" w:hAnsi="Arial" w:cs="Arial"/>
          <w:lang w:eastAsia="es-ES"/>
        </w:rPr>
      </w:pPr>
      <w:r w:rsidRPr="00CC7F42">
        <w:rPr>
          <w:rFonts w:ascii="Arial" w:eastAsia="Times New Roman" w:hAnsi="Arial" w:cs="Arial"/>
          <w:lang w:eastAsia="es-ES"/>
        </w:rPr>
        <w:t>El licitador a cuyo favor vaya a recaer la propuesta de adjudicación, deberá acreditar la posesión y validez de los documentos y requisitos que se indican a continuación:</w:t>
      </w:r>
    </w:p>
    <w:p w14:paraId="1E85ABE5" w14:textId="77777777" w:rsidR="003B3ADF" w:rsidRPr="00CC7F42" w:rsidRDefault="003B3ADF" w:rsidP="000877AD">
      <w:pPr>
        <w:spacing w:before="120" w:after="0" w:line="240" w:lineRule="auto"/>
        <w:ind w:left="113"/>
        <w:jc w:val="both"/>
        <w:rPr>
          <w:rFonts w:ascii="Arial" w:eastAsia="Times New Roman" w:hAnsi="Arial" w:cs="Arial"/>
          <w:lang w:eastAsia="es-ES"/>
        </w:rPr>
      </w:pPr>
      <w:r w:rsidRPr="00CC7F42">
        <w:rPr>
          <w:rFonts w:ascii="Arial" w:eastAsia="Times New Roman" w:hAnsi="Arial" w:cs="Arial"/>
          <w:lang w:eastAsia="es-ES"/>
        </w:rPr>
        <w:t xml:space="preserve">1. </w:t>
      </w:r>
      <w:r w:rsidRPr="00CC7F42">
        <w:rPr>
          <w:rFonts w:ascii="Arial" w:eastAsia="Times New Roman" w:hAnsi="Arial" w:cs="Arial"/>
          <w:b/>
          <w:lang w:eastAsia="es-ES"/>
        </w:rPr>
        <w:t>Documento o documentos que acrediten la personalidad del licitador y la representación, en su caso, del firmante de la proposición</w:t>
      </w:r>
      <w:r w:rsidRPr="00CC7F42">
        <w:rPr>
          <w:rFonts w:ascii="Arial" w:eastAsia="Times New Roman" w:hAnsi="Arial" w:cs="Arial"/>
          <w:lang w:eastAsia="es-ES"/>
        </w:rPr>
        <w:t>, consistentes en:</w:t>
      </w:r>
    </w:p>
    <w:p w14:paraId="0920246C" w14:textId="77777777" w:rsidR="003B3ADF" w:rsidRPr="00CC7F42" w:rsidRDefault="003B3ADF" w:rsidP="000877AD">
      <w:pPr>
        <w:spacing w:before="120" w:after="0" w:line="240" w:lineRule="auto"/>
        <w:ind w:left="113"/>
        <w:jc w:val="both"/>
        <w:rPr>
          <w:rFonts w:ascii="Arial" w:eastAsia="Times New Roman" w:hAnsi="Arial" w:cs="Arial"/>
          <w:lang w:eastAsia="es-ES"/>
        </w:rPr>
      </w:pPr>
      <w:r w:rsidRPr="00CC7F42">
        <w:rPr>
          <w:rFonts w:ascii="Arial" w:eastAsia="Times New Roman" w:hAnsi="Arial" w:cs="Arial"/>
          <w:lang w:eastAsia="es-ES"/>
        </w:rPr>
        <w:t>1.1. Documento Nacional de Identidad (o documento que le sustituya reglamentariamente) en el caso de personas físicas o empresarios individuales.</w:t>
      </w:r>
    </w:p>
    <w:p w14:paraId="3121E780" w14:textId="77777777" w:rsidR="003B3ADF" w:rsidRPr="00CC7F42" w:rsidRDefault="003B3ADF" w:rsidP="000877AD">
      <w:pPr>
        <w:spacing w:before="120" w:after="0" w:line="240" w:lineRule="auto"/>
        <w:ind w:left="113"/>
        <w:jc w:val="both"/>
        <w:rPr>
          <w:rFonts w:ascii="Arial" w:eastAsia="Times New Roman" w:hAnsi="Arial" w:cs="Arial"/>
          <w:lang w:eastAsia="es-ES"/>
        </w:rPr>
      </w:pPr>
      <w:r w:rsidRPr="00CC7F42">
        <w:rPr>
          <w:rFonts w:ascii="Arial" w:eastAsia="Times New Roman" w:hAnsi="Arial" w:cs="Arial"/>
          <w:lang w:eastAsia="es-ES"/>
        </w:rPr>
        <w:t>1.2. Si el licitador es persona jurídica, escritura de constitución o de modificación, en su caso, inscrita en el Registro Mercantil, cuando este requisito fuera exigible conforme a la legislación mercantil que le sea aplicable. Si no lo fuere, la acreditación de la capacidad de obrar se realizará mediante la escritura o documento de constitución, de modificación, estatutos o acto fundacional en el que constaren las normas por las que se regula su actividad, inscritos, en su caso, en el correspondiente Registro Oficial.</w:t>
      </w:r>
    </w:p>
    <w:p w14:paraId="7CBAF00A" w14:textId="77777777" w:rsidR="003B3ADF" w:rsidRPr="00CC7F42" w:rsidRDefault="003B3ADF" w:rsidP="000877AD">
      <w:pPr>
        <w:spacing w:before="120" w:after="0" w:line="240" w:lineRule="auto"/>
        <w:ind w:left="113"/>
        <w:jc w:val="both"/>
        <w:rPr>
          <w:rFonts w:ascii="Arial" w:eastAsia="Times New Roman" w:hAnsi="Arial" w:cs="Arial"/>
          <w:lang w:eastAsia="es-ES"/>
        </w:rPr>
      </w:pPr>
      <w:r w:rsidRPr="00CC7F42">
        <w:rPr>
          <w:rFonts w:ascii="Arial" w:eastAsia="Times New Roman" w:hAnsi="Arial" w:cs="Arial"/>
          <w:lang w:eastAsia="es-ES"/>
        </w:rPr>
        <w:t xml:space="preserve">1.3. Los que comparezcan o firmen proposiciones en nombre de otro, presentarán poder bastante al efecto, inscrito, en su caso, en el Registro Mercantil. </w:t>
      </w:r>
    </w:p>
    <w:p w14:paraId="2A97A7F8" w14:textId="77777777" w:rsidR="003B3ADF" w:rsidRPr="00CC7F42" w:rsidRDefault="003B3ADF" w:rsidP="000877AD">
      <w:pPr>
        <w:spacing w:before="120" w:after="0" w:line="240" w:lineRule="auto"/>
        <w:ind w:left="113"/>
        <w:jc w:val="both"/>
        <w:rPr>
          <w:rFonts w:ascii="Arial" w:eastAsia="Times New Roman" w:hAnsi="Arial" w:cs="Arial"/>
          <w:lang w:eastAsia="es-ES"/>
        </w:rPr>
      </w:pPr>
      <w:r w:rsidRPr="00CC7F42">
        <w:rPr>
          <w:rFonts w:ascii="Arial" w:eastAsia="Times New Roman" w:hAnsi="Arial" w:cs="Arial"/>
          <w:lang w:eastAsia="es-ES"/>
        </w:rPr>
        <w:t>Si la persona que ha firmado la proposición en nombre de la empresa no es la misma que va a firmar el contrato, se deberá aportar poder notarial bastante a favor de cada una de ellas.</w:t>
      </w:r>
    </w:p>
    <w:p w14:paraId="1713A425" w14:textId="77777777" w:rsidR="003B3ADF" w:rsidRPr="00CC7F42" w:rsidRDefault="003B3ADF" w:rsidP="000877AD">
      <w:pPr>
        <w:spacing w:before="120" w:after="0" w:line="240" w:lineRule="auto"/>
        <w:ind w:left="113"/>
        <w:jc w:val="both"/>
        <w:rPr>
          <w:rFonts w:ascii="Arial" w:eastAsia="Times New Roman" w:hAnsi="Arial" w:cs="Arial"/>
          <w:lang w:eastAsia="es-ES"/>
        </w:rPr>
      </w:pPr>
      <w:r w:rsidRPr="00CC7F42">
        <w:rPr>
          <w:rFonts w:ascii="Arial" w:eastAsia="Times New Roman" w:hAnsi="Arial" w:cs="Arial"/>
          <w:lang w:eastAsia="es-ES"/>
        </w:rPr>
        <w:t>La presentación de la documentación exigida en este apartado 1 podrá sustituirse por el documento siguiente:</w:t>
      </w:r>
    </w:p>
    <w:p w14:paraId="678CEB1E" w14:textId="77777777" w:rsidR="003B3ADF" w:rsidRPr="00CC7F42" w:rsidRDefault="003B3ADF" w:rsidP="000877AD">
      <w:pPr>
        <w:spacing w:before="120" w:after="0" w:line="240" w:lineRule="auto"/>
        <w:ind w:left="113"/>
        <w:jc w:val="both"/>
        <w:rPr>
          <w:rFonts w:ascii="Arial" w:eastAsia="Times New Roman" w:hAnsi="Arial" w:cs="Arial"/>
          <w:lang w:eastAsia="es-ES"/>
        </w:rPr>
      </w:pPr>
      <w:r w:rsidRPr="00CC7F42">
        <w:rPr>
          <w:rFonts w:ascii="Arial" w:eastAsia="Times New Roman" w:hAnsi="Arial" w:cs="Arial"/>
          <w:lang w:eastAsia="es-ES"/>
        </w:rPr>
        <w:t>- Certificado de inscripción de la empresa en el Registro Voluntario de Licitadores de la Comunidad Foral de Navarra, regulado por el Decreto Foral 236/2007, de 5 de noviembre (Boletín Oficial de Navarra número 149, de 30 de noviembre de 2007), acompañado de declaración responsable de su vigencia conforme al modelo que se establece en el anexo II del mismo Decreto Foral. Será igualmente valido el certificado de la inscripción de la empresa en el Registro Oficial de Licitadores y Empresas Clasificadas del Sector Público (ROLECE).</w:t>
      </w:r>
    </w:p>
    <w:p w14:paraId="2424C946" w14:textId="77777777" w:rsidR="003B3ADF" w:rsidRPr="00CC7F42" w:rsidRDefault="003B3ADF" w:rsidP="000877AD">
      <w:pPr>
        <w:spacing w:before="120" w:after="0" w:line="240" w:lineRule="auto"/>
        <w:ind w:left="113"/>
        <w:jc w:val="both"/>
        <w:rPr>
          <w:rFonts w:ascii="Arial" w:eastAsia="Times New Roman" w:hAnsi="Arial" w:cs="Arial"/>
          <w:lang w:eastAsia="es-ES"/>
        </w:rPr>
      </w:pPr>
      <w:r w:rsidRPr="00CC7F42">
        <w:rPr>
          <w:rFonts w:ascii="Arial" w:eastAsia="Times New Roman" w:hAnsi="Arial" w:cs="Arial"/>
          <w:lang w:eastAsia="es-ES"/>
        </w:rPr>
        <w:t xml:space="preserve">2. </w:t>
      </w:r>
      <w:r w:rsidRPr="00CC7F42">
        <w:rPr>
          <w:rFonts w:ascii="Arial" w:eastAsia="Times New Roman" w:hAnsi="Arial" w:cs="Arial"/>
          <w:b/>
          <w:lang w:eastAsia="es-ES"/>
        </w:rPr>
        <w:t>Certificados positivos vigentes</w:t>
      </w:r>
      <w:r w:rsidRPr="00CC7F42">
        <w:rPr>
          <w:rFonts w:ascii="Arial" w:eastAsia="Times New Roman" w:hAnsi="Arial" w:cs="Arial"/>
          <w:lang w:eastAsia="es-ES"/>
        </w:rPr>
        <w:t xml:space="preserve"> expedidos por las administraciones tributarias en las que el licitador esté obligado a la presentación de declaraciones tributarias (Según corresponda: Hacienda Foral de Navarra, Agencia Estatal Tributaria, Hacienda Foral de Álava, Hacienda Foral de Bizkaia y/o Hacienda Foral de Gipuzkoa) y por la Tesorería General de la Seguridad Social, acreditativos, respectivamente, de que el licitador se halla al corriente en el cumplimiento de sus obligaciones tributarias y con la Seguridad Social. Los certificados deberán haber sido emitidos con una antelación no superior a tres meses salvo que en ellos aparezca otro plazo de validez. </w:t>
      </w:r>
    </w:p>
    <w:p w14:paraId="324A4112" w14:textId="77777777" w:rsidR="003B3ADF" w:rsidRPr="00CC7F42" w:rsidRDefault="003B3ADF" w:rsidP="000877AD">
      <w:pPr>
        <w:spacing w:before="120" w:after="0" w:line="240" w:lineRule="auto"/>
        <w:ind w:left="113"/>
        <w:jc w:val="both"/>
        <w:rPr>
          <w:rFonts w:ascii="Arial" w:eastAsia="Times New Roman" w:hAnsi="Arial" w:cs="Arial"/>
          <w:lang w:eastAsia="es-ES"/>
        </w:rPr>
      </w:pPr>
      <w:r w:rsidRPr="00CC7F42">
        <w:rPr>
          <w:rFonts w:ascii="Arial" w:eastAsia="Times New Roman" w:hAnsi="Arial" w:cs="Arial"/>
          <w:lang w:eastAsia="es-ES"/>
        </w:rPr>
        <w:t xml:space="preserve">En el supuesto de que los certificados de Seguridad Social y Hacienda mencionados no se puedan expedir por no ser obligatorio para el licitador la presentación de las declaraciones y documentos que se mencionan en los artículos 13 y 14 del Real Decreto 1098/2001, de 12 de octubre, por el que se aprueba el Reglamento General de la Ley de Contratos de las Administraciones Públicas, bastará la presentación por parte del licitador de declaración responsable relativa a tal circunstancia. </w:t>
      </w:r>
    </w:p>
    <w:p w14:paraId="65AF23AE" w14:textId="77777777" w:rsidR="003B3ADF" w:rsidRPr="00CC7F42" w:rsidRDefault="003B3ADF" w:rsidP="000877AD">
      <w:pPr>
        <w:spacing w:before="120" w:after="0" w:line="240" w:lineRule="auto"/>
        <w:ind w:left="113"/>
        <w:jc w:val="both"/>
        <w:rPr>
          <w:rFonts w:ascii="Arial" w:eastAsia="Times New Roman" w:hAnsi="Arial" w:cs="Arial"/>
          <w:lang w:eastAsia="es-ES"/>
        </w:rPr>
      </w:pPr>
      <w:r w:rsidRPr="00CC7F42">
        <w:rPr>
          <w:rFonts w:ascii="Arial" w:eastAsia="Times New Roman" w:hAnsi="Arial" w:cs="Arial"/>
          <w:lang w:eastAsia="es-ES"/>
        </w:rPr>
        <w:t xml:space="preserve">3. </w:t>
      </w:r>
      <w:r w:rsidRPr="00CC7F42">
        <w:rPr>
          <w:rFonts w:ascii="Arial" w:eastAsia="Times New Roman" w:hAnsi="Arial" w:cs="Arial"/>
          <w:b/>
          <w:lang w:eastAsia="es-ES"/>
        </w:rPr>
        <w:t>Impuesto sobre Actividades Económicas (IAE):</w:t>
      </w:r>
      <w:r w:rsidRPr="00CC7F42">
        <w:rPr>
          <w:rFonts w:ascii="Arial" w:eastAsia="Times New Roman" w:hAnsi="Arial" w:cs="Arial"/>
          <w:lang w:eastAsia="es-ES"/>
        </w:rPr>
        <w:t xml:space="preserve"> presentación del último recibo disponible del impuesto correspondiente, o bien, presentación del alta referida al ejercicio corriente.</w:t>
      </w:r>
    </w:p>
    <w:p w14:paraId="0AF8C9BE" w14:textId="77777777" w:rsidR="003B3ADF" w:rsidRPr="00CC7F42" w:rsidRDefault="003B3ADF" w:rsidP="000877AD">
      <w:pPr>
        <w:spacing w:before="120" w:after="0" w:line="240" w:lineRule="auto"/>
        <w:ind w:left="113"/>
        <w:jc w:val="both"/>
        <w:rPr>
          <w:rFonts w:ascii="Arial" w:eastAsia="Times New Roman" w:hAnsi="Arial" w:cs="Arial"/>
          <w:lang w:eastAsia="es-ES"/>
        </w:rPr>
      </w:pPr>
      <w:r w:rsidRPr="00CC7F42">
        <w:rPr>
          <w:rFonts w:ascii="Arial" w:eastAsia="Times New Roman" w:hAnsi="Arial" w:cs="Arial"/>
          <w:lang w:eastAsia="es-ES"/>
        </w:rPr>
        <w:t xml:space="preserve">4. La </w:t>
      </w:r>
      <w:r w:rsidRPr="00CC7F42">
        <w:rPr>
          <w:rFonts w:ascii="Arial" w:eastAsia="Times New Roman" w:hAnsi="Arial" w:cs="Arial"/>
          <w:b/>
          <w:lang w:eastAsia="es-ES"/>
        </w:rPr>
        <w:t>documentación acreditativa de la solvencia económica y financiera</w:t>
      </w:r>
      <w:r w:rsidRPr="00CC7F42">
        <w:rPr>
          <w:rFonts w:ascii="Arial" w:eastAsia="Times New Roman" w:hAnsi="Arial" w:cs="Arial"/>
          <w:lang w:eastAsia="es-ES"/>
        </w:rPr>
        <w:t xml:space="preserve"> enunciada en la cláusula 9 del presente pliego regulador.</w:t>
      </w:r>
    </w:p>
    <w:p w14:paraId="05603759" w14:textId="77777777" w:rsidR="003B3ADF" w:rsidRPr="00CC7F42" w:rsidRDefault="003B3ADF" w:rsidP="000877AD">
      <w:pPr>
        <w:spacing w:before="120" w:after="0" w:line="240" w:lineRule="auto"/>
        <w:ind w:left="113"/>
        <w:jc w:val="both"/>
        <w:rPr>
          <w:rFonts w:ascii="Arial" w:eastAsia="Times New Roman" w:hAnsi="Arial" w:cs="Arial"/>
          <w:lang w:eastAsia="es-ES"/>
        </w:rPr>
      </w:pPr>
      <w:r w:rsidRPr="00CC7F42">
        <w:rPr>
          <w:rFonts w:ascii="Arial" w:eastAsia="Times New Roman" w:hAnsi="Arial" w:cs="Arial"/>
          <w:lang w:eastAsia="es-ES"/>
        </w:rPr>
        <w:lastRenderedPageBreak/>
        <w:t xml:space="preserve">5. La </w:t>
      </w:r>
      <w:r w:rsidRPr="00CC7F42">
        <w:rPr>
          <w:rFonts w:ascii="Arial" w:eastAsia="Times New Roman" w:hAnsi="Arial" w:cs="Arial"/>
          <w:b/>
          <w:lang w:eastAsia="es-ES"/>
        </w:rPr>
        <w:t>documentación acreditativa de la solvencia técnica o profesional</w:t>
      </w:r>
      <w:r w:rsidRPr="00CC7F42">
        <w:rPr>
          <w:rFonts w:ascii="Arial" w:eastAsia="Times New Roman" w:hAnsi="Arial" w:cs="Arial"/>
          <w:lang w:eastAsia="es-ES"/>
        </w:rPr>
        <w:t xml:space="preserve"> enunciada en la cláusula 10 del presente pliego regulador.</w:t>
      </w:r>
    </w:p>
    <w:p w14:paraId="57380315" w14:textId="77777777" w:rsidR="003B3ADF" w:rsidRPr="00CC7F42" w:rsidRDefault="003B3ADF" w:rsidP="000877AD">
      <w:pPr>
        <w:spacing w:before="120" w:after="0" w:line="240" w:lineRule="auto"/>
        <w:ind w:left="113"/>
        <w:jc w:val="both"/>
        <w:rPr>
          <w:rFonts w:ascii="Arial" w:eastAsia="Times New Roman" w:hAnsi="Arial" w:cs="Arial"/>
          <w:lang w:eastAsia="es-ES"/>
        </w:rPr>
      </w:pPr>
      <w:r w:rsidRPr="00CC7F42">
        <w:rPr>
          <w:rFonts w:ascii="Arial" w:eastAsia="Times New Roman" w:hAnsi="Arial" w:cs="Arial"/>
          <w:lang w:eastAsia="es-ES"/>
        </w:rPr>
        <w:t xml:space="preserve">6. </w:t>
      </w:r>
      <w:r w:rsidRPr="00CC7F42">
        <w:rPr>
          <w:rFonts w:ascii="Arial" w:eastAsia="Times New Roman" w:hAnsi="Arial" w:cs="Arial"/>
          <w:b/>
          <w:lang w:eastAsia="es-ES"/>
        </w:rPr>
        <w:t>Empresas extranjeras:</w:t>
      </w:r>
      <w:r w:rsidRPr="00CC7F42">
        <w:rPr>
          <w:rFonts w:ascii="Arial" w:eastAsia="Times New Roman" w:hAnsi="Arial" w:cs="Arial"/>
          <w:lang w:eastAsia="es-ES"/>
        </w:rPr>
        <w:t xml:space="preserve"> </w:t>
      </w:r>
    </w:p>
    <w:p w14:paraId="1ADB2DD9" w14:textId="0367C4C2" w:rsidR="003B3ADF" w:rsidRPr="00CC7F42" w:rsidRDefault="003B3ADF" w:rsidP="000877AD">
      <w:pPr>
        <w:spacing w:before="120" w:after="0" w:line="240" w:lineRule="auto"/>
        <w:ind w:left="113"/>
        <w:jc w:val="both"/>
        <w:rPr>
          <w:rFonts w:ascii="Arial" w:eastAsia="Times New Roman" w:hAnsi="Arial" w:cs="Arial"/>
          <w:lang w:eastAsia="es-ES"/>
        </w:rPr>
      </w:pPr>
      <w:r w:rsidRPr="00CC7F42">
        <w:rPr>
          <w:rFonts w:ascii="Arial" w:eastAsia="Times New Roman" w:hAnsi="Arial" w:cs="Arial"/>
          <w:lang w:eastAsia="es-ES"/>
        </w:rPr>
        <w:t xml:space="preserve">a Las empresas no españolas de Estados miembros de la Unión Europea o de los Estados signatarios del Acuerdo sobre el Espacio Económico Europeo deberán acreditar que, con arreglo a la legislación del Estado en que estén establecidas, se encuentran habilitadas para realizar la prestación de que se trate. Cuando la legislación del Estado en que se encuentre establecida la empresa exija una autorización especial o la pertenencia a una determinada organización para poder llevar a cabo en él la prestación del contrato, deberán acreditar cumplir con este requisito. </w:t>
      </w:r>
    </w:p>
    <w:p w14:paraId="657AA2EA" w14:textId="77777777" w:rsidR="003B3ADF" w:rsidRPr="00CC7F42" w:rsidRDefault="003B3ADF" w:rsidP="000877AD">
      <w:pPr>
        <w:spacing w:before="120" w:after="0" w:line="240" w:lineRule="auto"/>
        <w:ind w:left="113"/>
        <w:jc w:val="both"/>
        <w:rPr>
          <w:rFonts w:ascii="Arial" w:eastAsia="Times New Roman" w:hAnsi="Arial" w:cs="Arial"/>
          <w:lang w:eastAsia="es-ES"/>
        </w:rPr>
      </w:pPr>
      <w:r w:rsidRPr="00CC7F42">
        <w:rPr>
          <w:rFonts w:ascii="Arial" w:eastAsia="Times New Roman" w:hAnsi="Arial" w:cs="Arial"/>
          <w:lang w:eastAsia="es-ES"/>
        </w:rPr>
        <w:t xml:space="preserve">Asimismo, presentarán copia del documento que acredite que quien ha presentado la proposición y, en el caso de que sea persona distinta, quien vaya a firmar el contrato, ostentan la representación legal de la empresa, así como copia del Documento Nacional de Identidad o documento equivalente de dichos representantes. </w:t>
      </w:r>
    </w:p>
    <w:p w14:paraId="2CC8D6FB" w14:textId="77777777" w:rsidR="003B3ADF" w:rsidRPr="00CC7F42" w:rsidRDefault="003B3ADF" w:rsidP="000877AD">
      <w:pPr>
        <w:spacing w:before="120" w:after="0" w:line="240" w:lineRule="auto"/>
        <w:ind w:left="113"/>
        <w:jc w:val="both"/>
        <w:rPr>
          <w:rFonts w:ascii="Arial" w:eastAsia="Times New Roman" w:hAnsi="Arial" w:cs="Arial"/>
          <w:lang w:eastAsia="es-ES"/>
        </w:rPr>
      </w:pPr>
      <w:r w:rsidRPr="00CC7F42">
        <w:rPr>
          <w:rFonts w:ascii="Arial" w:eastAsia="Times New Roman" w:hAnsi="Arial" w:cs="Arial"/>
          <w:lang w:eastAsia="es-ES"/>
        </w:rPr>
        <w:t xml:space="preserve">b) Las empresas de Estados no pertenecientes a la Unión Europea o al Espacio Económico Europeo, además de acreditar su capacidad de obrar conforme a la legislación de su Estado de origen y su solvencia económica y financiera, técnica o profesional, deberán justificar mediante informe de la respectiva representación diplomática española, que se acompañará a la documentación que se presente, que el Estado de procedencia de la empresa extranjera admite, a su vez, la participación de empresas españolas en la contratación con la Administración, en forma sustancialmente análoga. Se prescindirá de este informe de reciprocidad en relación con las empresas de estados signatarios del Acuerdo sobre Contratación Pública de la Organización Mundial del Comercio. </w:t>
      </w:r>
    </w:p>
    <w:p w14:paraId="2FEC2B35" w14:textId="77777777" w:rsidR="003B3ADF" w:rsidRPr="00CC7F42" w:rsidRDefault="003B3ADF" w:rsidP="000877AD">
      <w:pPr>
        <w:spacing w:before="120" w:after="0" w:line="240" w:lineRule="auto"/>
        <w:ind w:left="113"/>
        <w:jc w:val="both"/>
        <w:rPr>
          <w:rFonts w:ascii="Arial" w:eastAsia="Times New Roman" w:hAnsi="Arial" w:cs="Arial"/>
          <w:lang w:eastAsia="es-ES"/>
        </w:rPr>
      </w:pPr>
      <w:r w:rsidRPr="00CC7F42">
        <w:rPr>
          <w:rFonts w:ascii="Arial" w:eastAsia="Times New Roman" w:hAnsi="Arial" w:cs="Arial"/>
          <w:lang w:eastAsia="es-ES"/>
        </w:rPr>
        <w:t xml:space="preserve">Asimismo, presentarán copia del documento que acredite que quien ha presentado la proposición y, en el caso de que sea persona distinta, quien vaya a firmar el contrato, ostentan la representación legal de la empresa, así como copia del Documento Nacional de Identidad o documento equivalente de dichos representantes. </w:t>
      </w:r>
    </w:p>
    <w:p w14:paraId="124269CC" w14:textId="77777777" w:rsidR="003B3ADF" w:rsidRPr="00CC7F42" w:rsidRDefault="003B3ADF" w:rsidP="000877AD">
      <w:pPr>
        <w:spacing w:before="120" w:after="0" w:line="240" w:lineRule="auto"/>
        <w:ind w:left="113"/>
        <w:jc w:val="both"/>
        <w:rPr>
          <w:rFonts w:ascii="Arial" w:eastAsia="Times New Roman" w:hAnsi="Arial" w:cs="Arial"/>
          <w:lang w:eastAsia="es-ES"/>
        </w:rPr>
      </w:pPr>
      <w:r w:rsidRPr="00CC7F42">
        <w:rPr>
          <w:rFonts w:ascii="Arial" w:eastAsia="Times New Roman" w:hAnsi="Arial" w:cs="Arial"/>
          <w:lang w:eastAsia="es-ES"/>
        </w:rPr>
        <w:t xml:space="preserve">c) Certificado expedido por la autoridad competente del Estado en el que esté ubicada la empresa, acreditativo de que el licitador está al corriente en el pago de sus obligaciones tributarias y de seguros sociales, según la normativa del Estado que corresponda, expedido con una antelación no superior a seis meses de la fecha de expiración del plazo de presentación de las proposiciones. </w:t>
      </w:r>
    </w:p>
    <w:p w14:paraId="18E16CE9" w14:textId="77777777" w:rsidR="003B3ADF" w:rsidRPr="00CC7F42" w:rsidRDefault="003B3ADF" w:rsidP="000877AD">
      <w:pPr>
        <w:spacing w:before="120" w:after="0" w:line="240" w:lineRule="auto"/>
        <w:ind w:left="113"/>
        <w:jc w:val="both"/>
        <w:rPr>
          <w:rFonts w:ascii="Arial" w:eastAsia="Times New Roman" w:hAnsi="Arial" w:cs="Arial"/>
          <w:lang w:eastAsia="es-ES"/>
        </w:rPr>
      </w:pPr>
      <w:r w:rsidRPr="00CC7F42">
        <w:rPr>
          <w:rFonts w:ascii="Arial" w:eastAsia="Times New Roman" w:hAnsi="Arial" w:cs="Arial"/>
          <w:lang w:eastAsia="es-ES"/>
        </w:rPr>
        <w:t>En el caso de licitadores en participación conjunta o con compromiso de formar UTE, cada una de las empresas concurrentes presentará la citada documentación.</w:t>
      </w:r>
    </w:p>
    <w:p w14:paraId="2FFBA38E" w14:textId="62DFE2D9" w:rsidR="003B3ADF" w:rsidRDefault="00EC3371" w:rsidP="000877AD">
      <w:pPr>
        <w:spacing w:before="120" w:after="0" w:line="240" w:lineRule="auto"/>
        <w:ind w:left="113"/>
        <w:jc w:val="both"/>
        <w:rPr>
          <w:rFonts w:ascii="Arial" w:eastAsia="Times New Roman" w:hAnsi="Arial" w:cs="Arial"/>
          <w:lang w:eastAsia="es-ES"/>
        </w:rPr>
      </w:pPr>
      <w:r w:rsidRPr="00CC7F42">
        <w:rPr>
          <w:rFonts w:ascii="Arial" w:eastAsia="Times New Roman" w:hAnsi="Arial" w:cs="Arial"/>
          <w:lang w:eastAsia="es-ES"/>
        </w:rPr>
        <w:t xml:space="preserve">7. </w:t>
      </w:r>
      <w:r w:rsidR="003B3ADF" w:rsidRPr="00CC7F42">
        <w:rPr>
          <w:rFonts w:ascii="Arial" w:eastAsia="Times New Roman" w:hAnsi="Arial" w:cs="Arial"/>
          <w:lang w:eastAsia="es-ES"/>
        </w:rPr>
        <w:t xml:space="preserve">En caso de que el adjudicatario haya </w:t>
      </w:r>
      <w:r w:rsidR="003B3ADF" w:rsidRPr="00CC7F42">
        <w:rPr>
          <w:rFonts w:ascii="Arial" w:eastAsia="Times New Roman" w:hAnsi="Arial" w:cs="Arial"/>
          <w:b/>
          <w:u w:val="single"/>
          <w:lang w:eastAsia="es-ES"/>
        </w:rPr>
        <w:t>declarado criterios sociales</w:t>
      </w:r>
      <w:r w:rsidR="003B3ADF" w:rsidRPr="00CC7F42">
        <w:rPr>
          <w:rFonts w:ascii="Arial" w:eastAsia="Times New Roman" w:hAnsi="Arial" w:cs="Arial"/>
          <w:lang w:eastAsia="es-ES"/>
        </w:rPr>
        <w:t xml:space="preserve">, la entidad deberá justificar la realización de la formación en el plazo de 15 días naturales desde su impartición, que tendrá lugar en el plazo de </w:t>
      </w:r>
      <w:r w:rsidR="00320298" w:rsidRPr="00CC7F42">
        <w:rPr>
          <w:rFonts w:ascii="Arial" w:eastAsia="Times New Roman" w:hAnsi="Arial" w:cs="Arial"/>
          <w:lang w:eastAsia="es-ES"/>
        </w:rPr>
        <w:t>dos meses</w:t>
      </w:r>
      <w:r w:rsidR="003B3ADF" w:rsidRPr="00CC7F42">
        <w:rPr>
          <w:rFonts w:ascii="Arial" w:eastAsia="Times New Roman" w:hAnsi="Arial" w:cs="Arial"/>
          <w:lang w:eastAsia="es-ES"/>
        </w:rPr>
        <w:t xml:space="preserve"> desde la fecha de adjudicación del contrato. </w:t>
      </w:r>
    </w:p>
    <w:p w14:paraId="5FB7E21C" w14:textId="63E02A26" w:rsidR="000F6A2B" w:rsidRPr="00CC7F42" w:rsidRDefault="000F6A2B" w:rsidP="000877AD">
      <w:pPr>
        <w:spacing w:before="120" w:after="0" w:line="240" w:lineRule="auto"/>
        <w:ind w:left="113"/>
        <w:jc w:val="both"/>
        <w:rPr>
          <w:rFonts w:ascii="Arial" w:eastAsia="Times New Roman" w:hAnsi="Arial" w:cs="Arial"/>
          <w:lang w:eastAsia="es-ES"/>
        </w:rPr>
      </w:pPr>
    </w:p>
    <w:p w14:paraId="6A1FC049" w14:textId="77777777" w:rsidR="00C60BF7" w:rsidRDefault="00ED150A" w:rsidP="000877AD">
      <w:pPr>
        <w:pStyle w:val="Prrafodelista"/>
        <w:numPr>
          <w:ilvl w:val="0"/>
          <w:numId w:val="1"/>
        </w:numPr>
        <w:tabs>
          <w:tab w:val="center" w:pos="2037"/>
        </w:tabs>
        <w:spacing w:before="120"/>
        <w:ind w:left="113" w:right="-16"/>
        <w:jc w:val="both"/>
        <w:rPr>
          <w:b/>
          <w:bCs/>
        </w:rPr>
      </w:pPr>
      <w:r w:rsidRPr="00CC7F42">
        <w:rPr>
          <w:b/>
          <w:bCs/>
        </w:rPr>
        <w:t>ADJUDICACIÓN DEL CONTRATO:</w:t>
      </w:r>
    </w:p>
    <w:p w14:paraId="6C184F6F" w14:textId="77777777" w:rsidR="00C60BF7" w:rsidRDefault="00095AAA" w:rsidP="000877AD">
      <w:pPr>
        <w:pStyle w:val="Prrafodelista"/>
        <w:tabs>
          <w:tab w:val="center" w:pos="2037"/>
        </w:tabs>
        <w:spacing w:before="120"/>
        <w:ind w:left="113" w:right="-16"/>
        <w:jc w:val="both"/>
        <w:rPr>
          <w:rFonts w:eastAsia="CIDFont+F1"/>
        </w:rPr>
      </w:pPr>
      <w:r w:rsidRPr="00C60BF7">
        <w:rPr>
          <w:rFonts w:eastAsia="CIDFont+F1"/>
        </w:rPr>
        <w:t xml:space="preserve">El </w:t>
      </w:r>
      <w:proofErr w:type="spellStart"/>
      <w:r w:rsidRPr="00C60BF7">
        <w:rPr>
          <w:rFonts w:eastAsia="CIDFont+F1"/>
        </w:rPr>
        <w:t>órgano</w:t>
      </w:r>
      <w:proofErr w:type="spellEnd"/>
      <w:r w:rsidRPr="00C60BF7">
        <w:rPr>
          <w:rFonts w:eastAsia="CIDFont+F1"/>
        </w:rPr>
        <w:t xml:space="preserve"> de </w:t>
      </w:r>
      <w:proofErr w:type="spellStart"/>
      <w:r w:rsidRPr="00C60BF7">
        <w:rPr>
          <w:rFonts w:eastAsia="CIDFont+F1"/>
        </w:rPr>
        <w:t>contratación</w:t>
      </w:r>
      <w:proofErr w:type="spellEnd"/>
      <w:r w:rsidRPr="00C60BF7">
        <w:rPr>
          <w:rFonts w:eastAsia="CIDFont+F1"/>
        </w:rPr>
        <w:t xml:space="preserve"> </w:t>
      </w:r>
      <w:proofErr w:type="spellStart"/>
      <w:r w:rsidRPr="00C60BF7">
        <w:rPr>
          <w:rFonts w:eastAsia="CIDFont+F1"/>
        </w:rPr>
        <w:t>seleccionará</w:t>
      </w:r>
      <w:proofErr w:type="spellEnd"/>
      <w:r w:rsidRPr="00C60BF7">
        <w:rPr>
          <w:rFonts w:eastAsia="CIDFont+F1"/>
        </w:rPr>
        <w:t xml:space="preserve"> a la empresa que figure en la propuesta de la Mesa de</w:t>
      </w:r>
      <w:r w:rsidRPr="00C60BF7">
        <w:rPr>
          <w:rFonts w:eastAsia="Times New Roman"/>
          <w:b/>
          <w:lang w:val="es-ES_tradnl"/>
        </w:rPr>
        <w:t xml:space="preserve"> </w:t>
      </w:r>
      <w:r w:rsidRPr="00C60BF7">
        <w:rPr>
          <w:rFonts w:eastAsia="CIDFont+F1"/>
        </w:rPr>
        <w:t>contratación en el plazo máximo de un mes, a contar desde la apertura de las proposiciones</w:t>
      </w:r>
      <w:r w:rsidRPr="00C60BF7">
        <w:rPr>
          <w:rFonts w:eastAsia="Times New Roman"/>
          <w:b/>
          <w:lang w:val="es-ES_tradnl"/>
        </w:rPr>
        <w:t xml:space="preserve"> </w:t>
      </w:r>
      <w:r w:rsidRPr="00C60BF7">
        <w:rPr>
          <w:rFonts w:eastAsia="CIDFont+F1"/>
        </w:rPr>
        <w:t xml:space="preserve">económicas, sin perjuicio del derecho a </w:t>
      </w:r>
      <w:proofErr w:type="spellStart"/>
      <w:r w:rsidRPr="00C60BF7">
        <w:rPr>
          <w:rFonts w:eastAsia="CIDFont+F1"/>
        </w:rPr>
        <w:t>declarar</w:t>
      </w:r>
      <w:proofErr w:type="spellEnd"/>
      <w:r w:rsidRPr="00C60BF7">
        <w:rPr>
          <w:rFonts w:eastAsia="CIDFont+F1"/>
        </w:rPr>
        <w:t xml:space="preserve"> </w:t>
      </w:r>
      <w:proofErr w:type="spellStart"/>
      <w:r w:rsidRPr="00C60BF7">
        <w:rPr>
          <w:rFonts w:eastAsia="CIDFont+F1"/>
        </w:rPr>
        <w:t>desierta</w:t>
      </w:r>
      <w:proofErr w:type="spellEnd"/>
      <w:r w:rsidRPr="00C60BF7">
        <w:rPr>
          <w:rFonts w:eastAsia="CIDFont+F1"/>
        </w:rPr>
        <w:t xml:space="preserve"> la </w:t>
      </w:r>
      <w:proofErr w:type="spellStart"/>
      <w:r w:rsidRPr="00C60BF7">
        <w:rPr>
          <w:rFonts w:eastAsia="CIDFont+F1"/>
        </w:rPr>
        <w:t>licitación</w:t>
      </w:r>
      <w:proofErr w:type="spellEnd"/>
      <w:r w:rsidRPr="00C60BF7">
        <w:rPr>
          <w:rFonts w:eastAsia="CIDFont+F1"/>
        </w:rPr>
        <w:t>.</w:t>
      </w:r>
    </w:p>
    <w:p w14:paraId="1BCD5A33" w14:textId="50C386C0" w:rsidR="00095AAA" w:rsidRDefault="00095AAA" w:rsidP="000877AD">
      <w:pPr>
        <w:pStyle w:val="Prrafodelista"/>
        <w:tabs>
          <w:tab w:val="center" w:pos="2037"/>
        </w:tabs>
        <w:spacing w:before="120"/>
        <w:ind w:left="113" w:right="-16"/>
        <w:jc w:val="both"/>
        <w:rPr>
          <w:rFonts w:eastAsia="CIDFont+F1"/>
        </w:rPr>
      </w:pPr>
      <w:r w:rsidRPr="00CC7F42">
        <w:rPr>
          <w:rFonts w:eastAsia="CIDFont+F1"/>
        </w:rPr>
        <w:t xml:space="preserve">La </w:t>
      </w:r>
      <w:proofErr w:type="spellStart"/>
      <w:r w:rsidRPr="00CC7F42">
        <w:rPr>
          <w:rFonts w:eastAsia="CIDFont+F1"/>
        </w:rPr>
        <w:t>adjudicación</w:t>
      </w:r>
      <w:proofErr w:type="spellEnd"/>
      <w:r w:rsidRPr="00CC7F42">
        <w:rPr>
          <w:rFonts w:eastAsia="CIDFont+F1"/>
        </w:rPr>
        <w:t xml:space="preserve">, que se </w:t>
      </w:r>
      <w:proofErr w:type="spellStart"/>
      <w:r w:rsidRPr="00CC7F42">
        <w:rPr>
          <w:rFonts w:eastAsia="CIDFont+F1"/>
        </w:rPr>
        <w:t>motivará</w:t>
      </w:r>
      <w:proofErr w:type="spellEnd"/>
      <w:r w:rsidRPr="00CC7F42">
        <w:rPr>
          <w:rFonts w:eastAsia="CIDFont+F1"/>
        </w:rPr>
        <w:t xml:space="preserve"> adecuadamente, será notificada a todas las personas licitadoras y su eficacia quedará en suspenso </w:t>
      </w:r>
      <w:proofErr w:type="gramStart"/>
      <w:r w:rsidRPr="00CC7F42">
        <w:rPr>
          <w:rFonts w:eastAsia="CIDFont+F1"/>
        </w:rPr>
        <w:t>durante</w:t>
      </w:r>
      <w:proofErr w:type="gramEnd"/>
      <w:r w:rsidRPr="00CC7F42">
        <w:rPr>
          <w:rFonts w:eastAsia="CIDFont+F1"/>
        </w:rPr>
        <w:t xml:space="preserve"> 10 </w:t>
      </w:r>
      <w:r w:rsidR="00672B05">
        <w:rPr>
          <w:rFonts w:eastAsia="CIDFont+F1"/>
        </w:rPr>
        <w:t xml:space="preserve">días </w:t>
      </w:r>
      <w:r w:rsidRPr="00CC7F42">
        <w:rPr>
          <w:rFonts w:eastAsia="CIDFont+F1"/>
        </w:rPr>
        <w:t xml:space="preserve">naturales contados desde la fecha de </w:t>
      </w:r>
      <w:proofErr w:type="spellStart"/>
      <w:r w:rsidRPr="00CC7F42">
        <w:rPr>
          <w:rFonts w:eastAsia="CIDFont+F1"/>
        </w:rPr>
        <w:t>envío</w:t>
      </w:r>
      <w:proofErr w:type="spellEnd"/>
      <w:r w:rsidRPr="00CC7F42">
        <w:rPr>
          <w:rFonts w:eastAsia="CIDFont+F1"/>
        </w:rPr>
        <w:t xml:space="preserve"> de la </w:t>
      </w:r>
      <w:proofErr w:type="spellStart"/>
      <w:r w:rsidRPr="00CC7F42">
        <w:rPr>
          <w:rFonts w:eastAsia="CIDFont+F1"/>
        </w:rPr>
        <w:t>notificación</w:t>
      </w:r>
      <w:proofErr w:type="spellEnd"/>
      <w:r w:rsidRPr="00CC7F42">
        <w:rPr>
          <w:rFonts w:eastAsia="CIDFont+F1"/>
        </w:rPr>
        <w:t xml:space="preserve"> de la </w:t>
      </w:r>
      <w:proofErr w:type="spellStart"/>
      <w:r w:rsidRPr="00CC7F42">
        <w:rPr>
          <w:rFonts w:eastAsia="CIDFont+F1"/>
        </w:rPr>
        <w:t>resolución</w:t>
      </w:r>
      <w:proofErr w:type="spellEnd"/>
      <w:r w:rsidRPr="00CC7F42">
        <w:rPr>
          <w:rFonts w:eastAsia="CIDFont+F1"/>
        </w:rPr>
        <w:t xml:space="preserve"> del </w:t>
      </w:r>
      <w:proofErr w:type="spellStart"/>
      <w:r w:rsidRPr="00CC7F42">
        <w:rPr>
          <w:rFonts w:eastAsia="CIDFont+F1"/>
        </w:rPr>
        <w:t>órgano</w:t>
      </w:r>
      <w:proofErr w:type="spellEnd"/>
      <w:r w:rsidRPr="00CC7F42">
        <w:rPr>
          <w:rFonts w:eastAsia="CIDFont+F1"/>
        </w:rPr>
        <w:t xml:space="preserve"> de </w:t>
      </w:r>
      <w:proofErr w:type="spellStart"/>
      <w:r w:rsidRPr="00CC7F42">
        <w:rPr>
          <w:rFonts w:eastAsia="CIDFont+F1"/>
        </w:rPr>
        <w:t>contratación</w:t>
      </w:r>
      <w:proofErr w:type="spellEnd"/>
      <w:r w:rsidRPr="00CC7F42">
        <w:rPr>
          <w:rFonts w:eastAsia="CIDFont+F1"/>
        </w:rPr>
        <w:t>.</w:t>
      </w:r>
    </w:p>
    <w:p w14:paraId="78154B6A" w14:textId="77777777" w:rsidR="000D1BFC" w:rsidRPr="00C60BF7" w:rsidRDefault="000D1BFC" w:rsidP="000877AD">
      <w:pPr>
        <w:pStyle w:val="Prrafodelista"/>
        <w:tabs>
          <w:tab w:val="center" w:pos="2037"/>
        </w:tabs>
        <w:spacing w:before="120"/>
        <w:ind w:left="113" w:right="-16"/>
        <w:jc w:val="both"/>
        <w:rPr>
          <w:b/>
          <w:bCs/>
        </w:rPr>
      </w:pPr>
    </w:p>
    <w:p w14:paraId="630B9BED" w14:textId="06835714" w:rsidR="00EC3371" w:rsidRPr="00CC7F42" w:rsidRDefault="00EC3371" w:rsidP="000877AD">
      <w:pPr>
        <w:pStyle w:val="Prrafodelista"/>
        <w:numPr>
          <w:ilvl w:val="0"/>
          <w:numId w:val="1"/>
        </w:numPr>
        <w:tabs>
          <w:tab w:val="center" w:pos="2037"/>
        </w:tabs>
        <w:spacing w:before="120"/>
        <w:ind w:left="113" w:right="-16"/>
        <w:jc w:val="both"/>
        <w:rPr>
          <w:b/>
          <w:bCs/>
          <w:lang w:val="es-ES"/>
        </w:rPr>
      </w:pPr>
      <w:r w:rsidRPr="00CC7F42">
        <w:rPr>
          <w:b/>
          <w:bCs/>
          <w:lang w:val="es-ES"/>
        </w:rPr>
        <w:lastRenderedPageBreak/>
        <w:t>GARANTÍA</w:t>
      </w:r>
      <w:r w:rsidR="00CF422E" w:rsidRPr="00CC7F42">
        <w:rPr>
          <w:b/>
          <w:bCs/>
          <w:lang w:val="es-ES"/>
        </w:rPr>
        <w:t xml:space="preserve"> </w:t>
      </w:r>
    </w:p>
    <w:p w14:paraId="4F69BAF3" w14:textId="77777777" w:rsidR="00EC3371" w:rsidRPr="00CC7F42" w:rsidRDefault="00EC3371"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El adjudicatario deberá presentar como requisito previo e indispensable para la formalización del contrato:</w:t>
      </w:r>
    </w:p>
    <w:p w14:paraId="2635CCAD" w14:textId="24E1036E" w:rsidR="00EC3371" w:rsidRPr="00CC7F42" w:rsidRDefault="00EC3371"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 xml:space="preserve">- </w:t>
      </w:r>
      <w:r w:rsidRPr="00CC7F42">
        <w:rPr>
          <w:rFonts w:ascii="Arial" w:eastAsia="Arial" w:hAnsi="Arial" w:cs="Arial"/>
          <w:b/>
          <w:bCs/>
        </w:rPr>
        <w:t>Garantía definitiva</w:t>
      </w:r>
      <w:r w:rsidRPr="00CC7F42">
        <w:rPr>
          <w:rFonts w:ascii="Arial" w:eastAsia="CIDFont+F1" w:hAnsi="Arial" w:cs="Arial"/>
        </w:rPr>
        <w:t xml:space="preserve">: Resguardo acreditativo de haber constituido, a disposición del órgano de contratación, una garantía para el cumplimiento de obligaciones derivadas del contrato por importe del 4% del precio de adjudicación del contrato, cuyo régimen será el establecido en el artículo </w:t>
      </w:r>
      <w:r w:rsidR="0079444B" w:rsidRPr="00CC7F42">
        <w:rPr>
          <w:rFonts w:ascii="Arial" w:eastAsia="CIDFont+F1" w:hAnsi="Arial" w:cs="Arial"/>
        </w:rPr>
        <w:t>70 de</w:t>
      </w:r>
      <w:r w:rsidRPr="00CC7F42">
        <w:rPr>
          <w:rFonts w:ascii="Arial" w:eastAsia="CIDFont+F1" w:hAnsi="Arial" w:cs="Arial"/>
        </w:rPr>
        <w:t xml:space="preserve"> la Ley Foral 2/2018, de 13 de abril, de Contratos Públicos.</w:t>
      </w:r>
    </w:p>
    <w:p w14:paraId="78F9DEDD" w14:textId="7D253443" w:rsidR="00EC3371" w:rsidRPr="00CC7F42" w:rsidRDefault="00EC3371"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 xml:space="preserve">Dicha garantía se constituirá en metálico, mediante aval o por contrato de seguro de caución, </w:t>
      </w:r>
      <w:r w:rsidR="008874F8" w:rsidRPr="00CC7F42">
        <w:rPr>
          <w:rFonts w:ascii="Arial" w:eastAsia="CIDFont+F1" w:hAnsi="Arial" w:cs="Arial"/>
        </w:rPr>
        <w:t xml:space="preserve">mediante la retención en el precio si así el pliego lo establece expresamente o mediante una combinación de las anteriores </w:t>
      </w:r>
      <w:proofErr w:type="spellStart"/>
      <w:proofErr w:type="gramStart"/>
      <w:r w:rsidR="008874F8" w:rsidRPr="00CC7F42">
        <w:rPr>
          <w:rFonts w:ascii="Arial" w:eastAsia="CIDFont+F1" w:hAnsi="Arial" w:cs="Arial"/>
        </w:rPr>
        <w:t>formas,</w:t>
      </w:r>
      <w:r w:rsidRPr="00CC7F42">
        <w:rPr>
          <w:rFonts w:ascii="Arial" w:eastAsia="CIDFont+F1" w:hAnsi="Arial" w:cs="Arial"/>
        </w:rPr>
        <w:t>conforme</w:t>
      </w:r>
      <w:proofErr w:type="spellEnd"/>
      <w:proofErr w:type="gramEnd"/>
      <w:r w:rsidRPr="00CC7F42">
        <w:rPr>
          <w:rFonts w:ascii="Arial" w:eastAsia="CIDFont+F1" w:hAnsi="Arial" w:cs="Arial"/>
        </w:rPr>
        <w:t xml:space="preserve"> a lo establecido en el artículo 70 de la Ley Foral 2/2018, de 13 de abril, de Contratos Públicos, y demás normativa aplicable.</w:t>
      </w:r>
    </w:p>
    <w:p w14:paraId="34315160" w14:textId="77777777" w:rsidR="00EC3371" w:rsidRPr="00CC7F42" w:rsidRDefault="00EC3371" w:rsidP="000877AD">
      <w:pPr>
        <w:keepNext/>
        <w:spacing w:before="120" w:after="0" w:line="240" w:lineRule="auto"/>
        <w:ind w:left="113"/>
        <w:jc w:val="both"/>
        <w:outlineLvl w:val="1"/>
        <w:rPr>
          <w:rFonts w:ascii="Arial" w:eastAsia="Times New Roman" w:hAnsi="Arial" w:cs="Arial"/>
          <w:b/>
          <w:lang w:val="es-ES_tradnl"/>
        </w:rPr>
      </w:pPr>
    </w:p>
    <w:p w14:paraId="300A104C" w14:textId="67397FD9" w:rsidR="00095AAA" w:rsidRPr="00CC7F42" w:rsidRDefault="00095AAA" w:rsidP="000877AD">
      <w:pPr>
        <w:pStyle w:val="Prrafodelista"/>
        <w:numPr>
          <w:ilvl w:val="0"/>
          <w:numId w:val="1"/>
        </w:numPr>
        <w:tabs>
          <w:tab w:val="center" w:pos="2037"/>
        </w:tabs>
        <w:spacing w:before="120"/>
        <w:ind w:left="113" w:right="-16"/>
        <w:jc w:val="both"/>
        <w:rPr>
          <w:b/>
          <w:bCs/>
        </w:rPr>
      </w:pPr>
      <w:r w:rsidRPr="00CC7F42">
        <w:rPr>
          <w:b/>
          <w:lang w:val="es-ES"/>
        </w:rPr>
        <w:t xml:space="preserve"> </w:t>
      </w:r>
      <w:r w:rsidRPr="00CC7F42">
        <w:rPr>
          <w:b/>
          <w:bCs/>
        </w:rPr>
        <w:t>FORMALIZACIÓN DEL CONTRATO:</w:t>
      </w:r>
    </w:p>
    <w:p w14:paraId="21F2E37A" w14:textId="526298D9"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El contrato se formalizará en documento administrativo en el plazo máximo de 15 días naturales contados desde la terminación del plazo de suspensión de la adjudicación.</w:t>
      </w:r>
    </w:p>
    <w:p w14:paraId="6645BF30" w14:textId="18EF0DE2"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No obstante, la manifestación expresa de todas las personas interesadas en el procedimiento señalando la renuncia expresa a presentar una reclamación ante el Tribunal Administrativo de Contratos Públicos de Navarra, dará lugar a la finalización anticipada del plazo de suspensión, pudiendo continuarse con el procedimiento.</w:t>
      </w:r>
    </w:p>
    <w:p w14:paraId="37EC9E46" w14:textId="157C7C41"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Asimismo, en los procedimientos con convocatoria de licitación en los que se haya presentado una única oferta, no se aplicará el plazo de suspensión, pudiendo continuarse con la tramitación del procedimiento.</w:t>
      </w:r>
    </w:p>
    <w:p w14:paraId="0B80BE79" w14:textId="30F584C1"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No podrá iniciarse la ejecución del contrato sin la previa formalización del mismo.</w:t>
      </w:r>
    </w:p>
    <w:p w14:paraId="21ED984A" w14:textId="62A4E6FA"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El contrato se formalizará en documento administrativo, constituyendo dicho documento título suficiente para acceder a cualquier registro público.</w:t>
      </w:r>
    </w:p>
    <w:p w14:paraId="715F81C4" w14:textId="68ED52D7"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Cuando por causas imputables al contratista no pudiese formalizarse el contrato dentro del plazo indicado, la Administración podrá acordar la resolución del mismo, siendo trámite necesario la audiencia del interesado, debiendo el adjudicatario abonar a la Administración una penalid</w:t>
      </w:r>
      <w:r w:rsidR="00320298" w:rsidRPr="00CC7F42">
        <w:rPr>
          <w:rFonts w:ascii="Arial" w:eastAsia="CIDFont+F1" w:hAnsi="Arial" w:cs="Arial"/>
        </w:rPr>
        <w:t>ad equivalente al 5% del valor estimado del contrato e</w:t>
      </w:r>
      <w:r w:rsidRPr="00CC7F42">
        <w:rPr>
          <w:rFonts w:ascii="Arial" w:eastAsia="CIDFont+F1" w:hAnsi="Arial" w:cs="Arial"/>
        </w:rPr>
        <w:t xml:space="preserve"> indemnización complementaria de daños y perjuicios en todo lo que exceda de dicho porcentaje, o bien conceder un nuevo plazo improrrogable con aplicación del régimen de penalidades previsto en la Ley Foral de Contratos Públicos para la demora en la ejecución del contrato.</w:t>
      </w:r>
    </w:p>
    <w:p w14:paraId="7C29D874" w14:textId="1F88F029" w:rsidR="00095AAA"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Cuando se acuerde la resolución del contrato porque el adjudicatario no cumpla las condiciones necesarias para llevar a cabo la formalización del mismo, la Administración podrá adjudicar el contrato al licitador o licitadores siguientes a aquel, por orden decreciente de valoración de sus ofertas, siempre que ello fuese posible y previa conformidad del interesado, antes de proceder a una nueva convocatoria.</w:t>
      </w:r>
    </w:p>
    <w:p w14:paraId="3C44C264" w14:textId="3185F4AE" w:rsidR="00EC3371" w:rsidRPr="00CC7F42" w:rsidRDefault="00EC3371" w:rsidP="000877AD">
      <w:pPr>
        <w:autoSpaceDE w:val="0"/>
        <w:autoSpaceDN w:val="0"/>
        <w:adjustRightInd w:val="0"/>
        <w:spacing w:before="120" w:after="0" w:line="240" w:lineRule="auto"/>
        <w:ind w:left="113"/>
        <w:jc w:val="both"/>
        <w:rPr>
          <w:rFonts w:ascii="Arial" w:eastAsia="CIDFont+F1" w:hAnsi="Arial" w:cs="Arial"/>
        </w:rPr>
      </w:pPr>
    </w:p>
    <w:p w14:paraId="6C61DD1D" w14:textId="22115C33" w:rsidR="00095AAA" w:rsidRPr="00CC7F42" w:rsidRDefault="00095AAA" w:rsidP="000877AD">
      <w:pPr>
        <w:pStyle w:val="Prrafodelista"/>
        <w:numPr>
          <w:ilvl w:val="0"/>
          <w:numId w:val="1"/>
        </w:numPr>
        <w:tabs>
          <w:tab w:val="center" w:pos="2037"/>
        </w:tabs>
        <w:spacing w:before="120"/>
        <w:ind w:left="113" w:right="-16"/>
        <w:jc w:val="both"/>
        <w:rPr>
          <w:b/>
          <w:bCs/>
          <w:lang w:val="es-ES"/>
        </w:rPr>
      </w:pPr>
      <w:r w:rsidRPr="00CC7F42">
        <w:rPr>
          <w:b/>
          <w:bCs/>
          <w:lang w:val="es-ES"/>
        </w:rPr>
        <w:t>GASTOS A CARGO DE LA ENTIDAD ADJUDICATARIA</w:t>
      </w:r>
    </w:p>
    <w:p w14:paraId="773DB6B1" w14:textId="128E3B36"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Tanto en las proposiciones presentadas por las personas licitadoras, como en el precio de adjudicación se entienden comprendidos todos los tributos, recargos, costes y gastos que pudieran ser de aplicación al precio a abonar a la entidad adjudicataria.</w:t>
      </w:r>
    </w:p>
    <w:p w14:paraId="758252D1" w14:textId="77777777" w:rsidR="00D97EB9" w:rsidRPr="00CC7F42" w:rsidRDefault="00D97EB9" w:rsidP="000877AD">
      <w:pPr>
        <w:autoSpaceDE w:val="0"/>
        <w:autoSpaceDN w:val="0"/>
        <w:adjustRightInd w:val="0"/>
        <w:spacing w:before="120" w:after="0" w:line="240" w:lineRule="auto"/>
        <w:ind w:left="113"/>
        <w:jc w:val="both"/>
        <w:rPr>
          <w:rFonts w:ascii="Arial" w:eastAsia="CIDFont+F1" w:hAnsi="Arial" w:cs="Arial"/>
        </w:rPr>
      </w:pPr>
    </w:p>
    <w:p w14:paraId="15968E8D" w14:textId="04CA65B1" w:rsidR="00095AAA" w:rsidRPr="00CC7F42" w:rsidRDefault="00095AAA" w:rsidP="000877AD">
      <w:pPr>
        <w:pStyle w:val="Prrafodelista"/>
        <w:numPr>
          <w:ilvl w:val="0"/>
          <w:numId w:val="1"/>
        </w:numPr>
        <w:tabs>
          <w:tab w:val="center" w:pos="2037"/>
        </w:tabs>
        <w:spacing w:before="120"/>
        <w:ind w:left="113" w:right="-16"/>
        <w:jc w:val="both"/>
        <w:rPr>
          <w:b/>
          <w:bCs/>
        </w:rPr>
      </w:pPr>
      <w:r w:rsidRPr="00CC7F42">
        <w:rPr>
          <w:b/>
          <w:lang w:val="es-ES"/>
        </w:rPr>
        <w:t xml:space="preserve"> </w:t>
      </w:r>
      <w:r w:rsidRPr="00CC7F42">
        <w:rPr>
          <w:b/>
          <w:bCs/>
        </w:rPr>
        <w:t>PENALIDADES POR INCUMPLIMIENTO</w:t>
      </w:r>
    </w:p>
    <w:p w14:paraId="35A2A44E" w14:textId="4D777255"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lastRenderedPageBreak/>
        <w:t>Todas aquellas conductas de la empresa adjudicataria que, con carácter general, signifiquen el incumplimiento total o parcial de las obligaciones impuestas por el presente pliego o derivadas del contrato, la omisión de actuaciones que fueran obligatorias, serán objeto de penalización, salvo que se consideren causas de resolución del contrato.</w:t>
      </w:r>
    </w:p>
    <w:p w14:paraId="3B861795" w14:textId="77777777"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Se establece la siguiente clasificación de incumplimientos, con carácter enunciativo y no limitativo:</w:t>
      </w:r>
    </w:p>
    <w:p w14:paraId="22438167" w14:textId="77777777"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A</w:t>
      </w:r>
      <w:r w:rsidRPr="00CC7F42">
        <w:rPr>
          <w:rFonts w:ascii="Arial" w:eastAsia="CIDFont+F1" w:hAnsi="Arial" w:cs="Arial"/>
          <w:b/>
        </w:rPr>
        <w:t>. Faltas graves</w:t>
      </w:r>
      <w:r w:rsidRPr="00CC7F42">
        <w:rPr>
          <w:rFonts w:ascii="Arial" w:eastAsia="CIDFont+F1" w:hAnsi="Arial" w:cs="Arial"/>
        </w:rPr>
        <w:t>: Se penalizarán con el 5% del importe de la adjudicación:</w:t>
      </w:r>
    </w:p>
    <w:p w14:paraId="12C810D5" w14:textId="77777777"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 Incumplimiento parcial de la ejecución de las prestaciones definidas en el contrato.</w:t>
      </w:r>
    </w:p>
    <w:p w14:paraId="203A68A3" w14:textId="77924E1D"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 Ejecución defectuosa del contrato</w:t>
      </w:r>
      <w:r w:rsidR="00D94F8C" w:rsidRPr="00CC7F42">
        <w:rPr>
          <w:rFonts w:ascii="Arial" w:eastAsia="CIDFont+F1" w:hAnsi="Arial" w:cs="Arial"/>
        </w:rPr>
        <w:t>.</w:t>
      </w:r>
    </w:p>
    <w:p w14:paraId="7BCD03F6" w14:textId="42CBB27C"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 Infracción de las condiciones establecidas para la subcontratación</w:t>
      </w:r>
      <w:r w:rsidR="00D94F8C" w:rsidRPr="00CC7F42">
        <w:rPr>
          <w:rFonts w:ascii="Arial" w:eastAsia="CIDFont+F1" w:hAnsi="Arial" w:cs="Arial"/>
        </w:rPr>
        <w:t>.</w:t>
      </w:r>
    </w:p>
    <w:p w14:paraId="2EAF7D33" w14:textId="10444070"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 Incumplimiento de las órdenes recibidas por la unidad gestora del contrato en cuestiones relativas a la ejecución del mismo.</w:t>
      </w:r>
    </w:p>
    <w:p w14:paraId="741CA34C" w14:textId="7401E3E8"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 El incumplimiento de cualquiera de los términos de la oferta por la que resultaron entidades adjudicatarias del contrato.</w:t>
      </w:r>
    </w:p>
    <w:p w14:paraId="7D0E74FF" w14:textId="546236D4"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En general, cualquier incumplimiento o cumplimiento defectuoso que produzca perjuicios a la Administración o a terceros</w:t>
      </w:r>
    </w:p>
    <w:p w14:paraId="2EAB56DF" w14:textId="77777777" w:rsidR="00095AAA" w:rsidRPr="00CC7F42" w:rsidRDefault="00095AAA" w:rsidP="000877AD">
      <w:pPr>
        <w:autoSpaceDE w:val="0"/>
        <w:autoSpaceDN w:val="0"/>
        <w:adjustRightInd w:val="0"/>
        <w:spacing w:before="120" w:after="0" w:line="240" w:lineRule="auto"/>
        <w:ind w:left="113"/>
        <w:jc w:val="both"/>
        <w:rPr>
          <w:rFonts w:ascii="Arial" w:eastAsia="CIDFont+F1" w:hAnsi="Arial" w:cs="Arial"/>
          <w:b/>
        </w:rPr>
      </w:pPr>
      <w:r w:rsidRPr="00CC7F42">
        <w:rPr>
          <w:rFonts w:ascii="Arial" w:eastAsia="CIDFont+F1" w:hAnsi="Arial" w:cs="Arial"/>
          <w:b/>
        </w:rPr>
        <w:t>B. Faltas muy graves:</w:t>
      </w:r>
    </w:p>
    <w:p w14:paraId="214A6E39" w14:textId="33A62003"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El incumplimiento de las condiciones especiales de ejecución del contrato establecidas en este pliego supondrá una penalización equivalente al 10% del importe de adjudicación.</w:t>
      </w:r>
    </w:p>
    <w:p w14:paraId="4177C2D1" w14:textId="11DDA1C9"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Cuando las penalidades por incumplimiento excedan del 10% del importe de adjudicación procederá iniciar el procedimiento para declarar la prohibición de contratar.</w:t>
      </w:r>
    </w:p>
    <w:p w14:paraId="1629F547" w14:textId="6EA154D7"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El límite máximo de la cuantía total de las penalidades que podrán imponerse no podrá exceder del 20% del importe de adjudicación.</w:t>
      </w:r>
    </w:p>
    <w:p w14:paraId="15E39A04" w14:textId="42BC0323"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Los importes de las penalidades se harán efectivos mediante deducción de las cantidades que en concepto de pago total o parcial deban abonar</w:t>
      </w:r>
      <w:r w:rsidR="008D1C2C" w:rsidRPr="00CC7F42">
        <w:rPr>
          <w:rFonts w:ascii="Arial" w:eastAsia="CIDFont+F1" w:hAnsi="Arial" w:cs="Arial"/>
        </w:rPr>
        <w:t>s</w:t>
      </w:r>
      <w:r w:rsidRPr="00CC7F42">
        <w:rPr>
          <w:rFonts w:ascii="Arial" w:eastAsia="CIDFont+F1" w:hAnsi="Arial" w:cs="Arial"/>
        </w:rPr>
        <w:t>e al contratista o sobre la garantía que se constituya.</w:t>
      </w:r>
    </w:p>
    <w:p w14:paraId="0903277F" w14:textId="31DD8D26"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La imposición de penalidades no excluye la eventual indemnización a la Administración como consecuencia de la infracción.</w:t>
      </w:r>
    </w:p>
    <w:p w14:paraId="5E4ED90B" w14:textId="77777777" w:rsidR="007E6CC2" w:rsidRPr="00CC7F42" w:rsidRDefault="007E6CC2" w:rsidP="000877AD">
      <w:pPr>
        <w:autoSpaceDE w:val="0"/>
        <w:autoSpaceDN w:val="0"/>
        <w:adjustRightInd w:val="0"/>
        <w:spacing w:before="120" w:after="0" w:line="240" w:lineRule="auto"/>
        <w:ind w:left="113"/>
        <w:jc w:val="both"/>
        <w:rPr>
          <w:rFonts w:ascii="Arial" w:eastAsia="CIDFont+F1" w:hAnsi="Arial" w:cs="Arial"/>
        </w:rPr>
      </w:pPr>
    </w:p>
    <w:p w14:paraId="590EE137" w14:textId="57AADC49" w:rsidR="00095AAA" w:rsidRPr="00CC7F42" w:rsidRDefault="00D97EB9" w:rsidP="000877AD">
      <w:pPr>
        <w:pStyle w:val="Prrafodelista"/>
        <w:numPr>
          <w:ilvl w:val="0"/>
          <w:numId w:val="1"/>
        </w:numPr>
        <w:tabs>
          <w:tab w:val="center" w:pos="2037"/>
        </w:tabs>
        <w:spacing w:before="120"/>
        <w:ind w:left="113" w:right="-16"/>
        <w:jc w:val="both"/>
        <w:rPr>
          <w:b/>
          <w:bCs/>
        </w:rPr>
      </w:pPr>
      <w:r w:rsidRPr="00CC7F42">
        <w:rPr>
          <w:b/>
          <w:bCs/>
        </w:rPr>
        <w:t>ADMINISTRACIÓN DEL CONTRATO:</w:t>
      </w:r>
    </w:p>
    <w:p w14:paraId="3992D611" w14:textId="7DBFB850"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b/>
        </w:rPr>
        <w:t>2</w:t>
      </w:r>
      <w:r w:rsidR="003656D3" w:rsidRPr="00CC7F42">
        <w:rPr>
          <w:rFonts w:ascii="Arial" w:eastAsia="CIDFont+F1" w:hAnsi="Arial" w:cs="Arial"/>
          <w:b/>
        </w:rPr>
        <w:t>2</w:t>
      </w:r>
      <w:r w:rsidRPr="00CC7F42">
        <w:rPr>
          <w:rFonts w:ascii="Arial" w:eastAsia="CIDFont+F1" w:hAnsi="Arial" w:cs="Arial"/>
          <w:b/>
        </w:rPr>
        <w:t>.1. Correduría de Seguros</w:t>
      </w:r>
      <w:r w:rsidRPr="00CC7F42">
        <w:rPr>
          <w:rFonts w:ascii="Arial" w:eastAsia="CIDFont+F1" w:hAnsi="Arial" w:cs="Arial"/>
        </w:rPr>
        <w:t>: La gestión del contrato, en cuanto a la administración de las pólizas, comunicación de siniestros, etcétera, será realizada por la entidad mediadora contratada al efecto por la Administración de la Comunidad Foral de Navarra.</w:t>
      </w:r>
    </w:p>
    <w:p w14:paraId="186AE8D3" w14:textId="1285CFEB"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Todas las comunicaciones que realice el asegurado y que se deriven de este contrato serán cursadas de inmediato a la Entidad Aseguradora a través de la correduría contratada por la Administración de la Comunidad Foral de Navarra, considerándose por este solo hecho como enviadas directamente a la Aseguradora.</w:t>
      </w:r>
    </w:p>
    <w:p w14:paraId="5872AF2F" w14:textId="6C7B76C4" w:rsidR="00095AAA" w:rsidRPr="00CC7F42" w:rsidRDefault="00113654"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b/>
        </w:rPr>
        <w:t>2</w:t>
      </w:r>
      <w:r w:rsidR="003656D3" w:rsidRPr="00CC7F42">
        <w:rPr>
          <w:rFonts w:ascii="Arial" w:eastAsia="CIDFont+F1" w:hAnsi="Arial" w:cs="Arial"/>
          <w:b/>
        </w:rPr>
        <w:t>2</w:t>
      </w:r>
      <w:r w:rsidR="00162996" w:rsidRPr="00CC7F42">
        <w:rPr>
          <w:rFonts w:ascii="Arial" w:eastAsia="CIDFont+F1" w:hAnsi="Arial" w:cs="Arial"/>
          <w:b/>
        </w:rPr>
        <w:t>.2. Protocolos de Siniestralidad:</w:t>
      </w:r>
      <w:r w:rsidR="00162996" w:rsidRPr="00CC7F42">
        <w:rPr>
          <w:rFonts w:ascii="Arial" w:eastAsia="CIDFont+F1" w:hAnsi="Arial" w:cs="Arial"/>
        </w:rPr>
        <w:t xml:space="preserve"> los establecidos en el </w:t>
      </w:r>
      <w:r w:rsidR="00162996" w:rsidRPr="00CC7F42">
        <w:rPr>
          <w:rFonts w:ascii="Arial" w:eastAsia="CIDFont+F1" w:hAnsi="Arial" w:cs="Arial"/>
          <w:b/>
        </w:rPr>
        <w:t xml:space="preserve">anexo </w:t>
      </w:r>
      <w:r w:rsidR="00C75FEA" w:rsidRPr="00CC7F42">
        <w:rPr>
          <w:rFonts w:ascii="Arial" w:eastAsia="CIDFont+F1" w:hAnsi="Arial" w:cs="Arial"/>
          <w:b/>
        </w:rPr>
        <w:t>V</w:t>
      </w:r>
      <w:r w:rsidR="00D07C7F" w:rsidRPr="00CC7F42">
        <w:rPr>
          <w:rFonts w:ascii="Arial" w:eastAsia="CIDFont+F1" w:hAnsi="Arial" w:cs="Arial"/>
          <w:b/>
        </w:rPr>
        <w:t>I</w:t>
      </w:r>
      <w:r w:rsidR="00162996" w:rsidRPr="00CC7F42">
        <w:rPr>
          <w:rFonts w:ascii="Arial" w:eastAsia="CIDFont+F1" w:hAnsi="Arial" w:cs="Arial"/>
        </w:rPr>
        <w:t xml:space="preserve"> del pliego.</w:t>
      </w:r>
    </w:p>
    <w:p w14:paraId="32F8C0F7" w14:textId="6DD77645" w:rsidR="00D97EB9" w:rsidRPr="00CC7F42" w:rsidRDefault="00113654"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b/>
        </w:rPr>
        <w:t>2</w:t>
      </w:r>
      <w:r w:rsidR="003656D3" w:rsidRPr="00CC7F42">
        <w:rPr>
          <w:rFonts w:ascii="Arial" w:eastAsia="CIDFont+F1" w:hAnsi="Arial" w:cs="Arial"/>
          <w:b/>
        </w:rPr>
        <w:t>2</w:t>
      </w:r>
      <w:r w:rsidR="00162996" w:rsidRPr="00CC7F42">
        <w:rPr>
          <w:rFonts w:ascii="Arial" w:eastAsia="CIDFont+F1" w:hAnsi="Arial" w:cs="Arial"/>
          <w:b/>
        </w:rPr>
        <w:t>.3. Información a rendir:</w:t>
      </w:r>
      <w:r w:rsidR="00162996" w:rsidRPr="00CC7F42">
        <w:rPr>
          <w:rFonts w:ascii="Arial" w:eastAsia="CIDFont+F1" w:hAnsi="Arial" w:cs="Arial"/>
        </w:rPr>
        <w:t xml:space="preserve"> </w:t>
      </w:r>
    </w:p>
    <w:p w14:paraId="652AD0DE" w14:textId="2A41A766"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 xml:space="preserve">Al término de cada trimestre natural y en el plazo máximo de 15 días naturales, el Servicio de Patrimonio – Sección de Contratación y Seguros, de la Administración de </w:t>
      </w:r>
      <w:r w:rsidRPr="00CC7F42">
        <w:rPr>
          <w:rFonts w:ascii="Arial" w:eastAsia="CIDFont+F1" w:hAnsi="Arial" w:cs="Arial"/>
        </w:rPr>
        <w:lastRenderedPageBreak/>
        <w:t xml:space="preserve">la Comunidad Foral de Navarra, a través de la empresa mediadora podrá requerir en formato informático que se determine (no </w:t>
      </w:r>
      <w:proofErr w:type="spellStart"/>
      <w:r w:rsidRPr="00CC7F42">
        <w:rPr>
          <w:rFonts w:ascii="Arial" w:eastAsia="CIDFont+F1" w:hAnsi="Arial" w:cs="Arial"/>
        </w:rPr>
        <w:t>pdf</w:t>
      </w:r>
      <w:proofErr w:type="spellEnd"/>
      <w:r w:rsidRPr="00CC7F42">
        <w:rPr>
          <w:rFonts w:ascii="Arial" w:eastAsia="CIDFont+F1" w:hAnsi="Arial" w:cs="Arial"/>
        </w:rPr>
        <w:t>), una relación actualizada de los expedientes de Responsabilidad Patrimonial, así como los expedientes de Daños Materiales, que contendrán como mínimo, la siguiente información:</w:t>
      </w:r>
    </w:p>
    <w:p w14:paraId="369BD081" w14:textId="3F3C1E10" w:rsidR="00095AAA" w:rsidRPr="00054A7F" w:rsidRDefault="00113654" w:rsidP="000877AD">
      <w:pPr>
        <w:autoSpaceDE w:val="0"/>
        <w:autoSpaceDN w:val="0"/>
        <w:adjustRightInd w:val="0"/>
        <w:spacing w:before="120" w:after="0" w:line="240" w:lineRule="auto"/>
        <w:ind w:left="113"/>
        <w:jc w:val="both"/>
        <w:rPr>
          <w:rFonts w:ascii="Arial" w:eastAsia="CIDFont+F1" w:hAnsi="Arial" w:cs="Arial"/>
          <w:b/>
          <w:u w:val="single"/>
        </w:rPr>
      </w:pPr>
      <w:r w:rsidRPr="00054A7F">
        <w:rPr>
          <w:rFonts w:ascii="Arial" w:eastAsia="CIDFont+F1" w:hAnsi="Arial" w:cs="Arial"/>
          <w:b/>
          <w:u w:val="single"/>
        </w:rPr>
        <w:t>2</w:t>
      </w:r>
      <w:r w:rsidR="003656D3" w:rsidRPr="00054A7F">
        <w:rPr>
          <w:rFonts w:ascii="Arial" w:eastAsia="CIDFont+F1" w:hAnsi="Arial" w:cs="Arial"/>
          <w:b/>
          <w:u w:val="single"/>
        </w:rPr>
        <w:t>2</w:t>
      </w:r>
      <w:r w:rsidR="00162996" w:rsidRPr="00054A7F">
        <w:rPr>
          <w:rFonts w:ascii="Arial" w:eastAsia="CIDFont+F1" w:hAnsi="Arial" w:cs="Arial"/>
          <w:b/>
          <w:u w:val="single"/>
        </w:rPr>
        <w:t>.3.1. Responsabilidad Patrimonial:</w:t>
      </w:r>
    </w:p>
    <w:p w14:paraId="129AC85F" w14:textId="66557354"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 Referencia del siniestro</w:t>
      </w:r>
      <w:r w:rsidR="00D94F8C" w:rsidRPr="00CC7F42">
        <w:rPr>
          <w:rFonts w:ascii="Arial" w:eastAsia="CIDFont+F1" w:hAnsi="Arial" w:cs="Arial"/>
        </w:rPr>
        <w:t>.</w:t>
      </w:r>
    </w:p>
    <w:p w14:paraId="5705A061" w14:textId="77777777"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 Referencia del siniestro de la compañía aseguradora.</w:t>
      </w:r>
    </w:p>
    <w:p w14:paraId="0DE6881A" w14:textId="77777777"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 Referencia del siniestro del mediador del Seguro.</w:t>
      </w:r>
    </w:p>
    <w:p w14:paraId="5FFFFF45" w14:textId="344F6EAB"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 Fecha del siniestro</w:t>
      </w:r>
      <w:r w:rsidR="0088399F" w:rsidRPr="00CC7F42">
        <w:rPr>
          <w:rFonts w:ascii="Arial" w:eastAsia="CIDFont+F1" w:hAnsi="Arial" w:cs="Arial"/>
        </w:rPr>
        <w:t>.</w:t>
      </w:r>
    </w:p>
    <w:p w14:paraId="7AF0F240" w14:textId="77777777"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 Causa de la reclamación.</w:t>
      </w:r>
    </w:p>
    <w:p w14:paraId="088A6894" w14:textId="77777777"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 Nombre y apellidos del reclamante y del perjudicado (en caso de no coincidir).</w:t>
      </w:r>
    </w:p>
    <w:p w14:paraId="40DABBD3" w14:textId="77777777"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 Importe reclamado.</w:t>
      </w:r>
    </w:p>
    <w:p w14:paraId="22646120" w14:textId="77777777"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 Pagos realizados por la compañía aseguradora.</w:t>
      </w:r>
    </w:p>
    <w:p w14:paraId="7FEEC96F" w14:textId="77777777"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 Reservas en aquellos siniestros que hasta la fecha no se han cerrado (cantidad</w:t>
      </w:r>
    </w:p>
    <w:p w14:paraId="06B2AC1A" w14:textId="77777777"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estipulada y reservada por la compañía a efectos del futuro pago de un siniestro).</w:t>
      </w:r>
    </w:p>
    <w:p w14:paraId="0F810FD4" w14:textId="77777777"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 Estado de los siniestros (abierto, en reclamación judicial, pendiente de informe,</w:t>
      </w:r>
    </w:p>
    <w:p w14:paraId="6548FC33" w14:textId="77777777"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pendiente de resolución de la administración, pendiente de pago, cerrado sin</w:t>
      </w:r>
    </w:p>
    <w:p w14:paraId="3C00159B" w14:textId="77777777"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consecuencias, cerrado con pago de indemnización).</w:t>
      </w:r>
    </w:p>
    <w:p w14:paraId="6A49B66B" w14:textId="5EA6EEBE"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 Fecha de cierre del siniestro.</w:t>
      </w:r>
    </w:p>
    <w:p w14:paraId="28E82248" w14:textId="1AEAE5CB" w:rsidR="00095AAA" w:rsidRPr="00054A7F" w:rsidRDefault="00113654" w:rsidP="000877AD">
      <w:pPr>
        <w:autoSpaceDE w:val="0"/>
        <w:autoSpaceDN w:val="0"/>
        <w:adjustRightInd w:val="0"/>
        <w:spacing w:before="120" w:after="0" w:line="240" w:lineRule="auto"/>
        <w:ind w:left="113"/>
        <w:jc w:val="both"/>
        <w:rPr>
          <w:rFonts w:ascii="Arial" w:eastAsia="CIDFont+F1" w:hAnsi="Arial" w:cs="Arial"/>
          <w:b/>
          <w:u w:val="single"/>
        </w:rPr>
      </w:pPr>
      <w:r w:rsidRPr="00054A7F">
        <w:rPr>
          <w:rFonts w:ascii="Arial" w:eastAsia="CIDFont+F1" w:hAnsi="Arial" w:cs="Arial"/>
          <w:b/>
          <w:u w:val="single"/>
        </w:rPr>
        <w:t>2</w:t>
      </w:r>
      <w:r w:rsidR="003656D3" w:rsidRPr="00054A7F">
        <w:rPr>
          <w:rFonts w:ascii="Arial" w:eastAsia="CIDFont+F1" w:hAnsi="Arial" w:cs="Arial"/>
          <w:b/>
          <w:u w:val="single"/>
        </w:rPr>
        <w:t>2</w:t>
      </w:r>
      <w:r w:rsidR="00162996" w:rsidRPr="00054A7F">
        <w:rPr>
          <w:rFonts w:ascii="Arial" w:eastAsia="CIDFont+F1" w:hAnsi="Arial" w:cs="Arial"/>
          <w:b/>
          <w:u w:val="single"/>
        </w:rPr>
        <w:t>.3.2. Daños Materiales</w:t>
      </w:r>
    </w:p>
    <w:p w14:paraId="6C77DDD9" w14:textId="5C5D339E"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 xml:space="preserve">• Referencia del siniestro (con mención </w:t>
      </w:r>
      <w:proofErr w:type="gramStart"/>
      <w:r w:rsidRPr="00CC7F42">
        <w:rPr>
          <w:rFonts w:ascii="Arial" w:eastAsia="CIDFont+F1" w:hAnsi="Arial" w:cs="Arial"/>
        </w:rPr>
        <w:t xml:space="preserve">del </w:t>
      </w:r>
      <w:r w:rsidR="0088399F" w:rsidRPr="00CC7F42">
        <w:rPr>
          <w:rFonts w:ascii="Arial" w:eastAsia="CIDFont+F1" w:hAnsi="Arial" w:cs="Arial"/>
        </w:rPr>
        <w:t xml:space="preserve"> lugar</w:t>
      </w:r>
      <w:proofErr w:type="gramEnd"/>
      <w:r w:rsidR="0088399F" w:rsidRPr="00CC7F42">
        <w:rPr>
          <w:rFonts w:ascii="Arial" w:eastAsia="CIDFont+F1" w:hAnsi="Arial" w:cs="Arial"/>
        </w:rPr>
        <w:t xml:space="preserve"> </w:t>
      </w:r>
      <w:r w:rsidRPr="00CC7F42">
        <w:rPr>
          <w:rFonts w:ascii="Arial" w:eastAsia="CIDFont+F1" w:hAnsi="Arial" w:cs="Arial"/>
        </w:rPr>
        <w:t>en la que se ha producido)</w:t>
      </w:r>
      <w:r w:rsidR="0088399F" w:rsidRPr="00CC7F42">
        <w:rPr>
          <w:rFonts w:ascii="Arial" w:eastAsia="CIDFont+F1" w:hAnsi="Arial" w:cs="Arial"/>
        </w:rPr>
        <w:t>.</w:t>
      </w:r>
    </w:p>
    <w:p w14:paraId="4D86C8CA" w14:textId="77777777"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 Fecha de ocurrencia.</w:t>
      </w:r>
    </w:p>
    <w:p w14:paraId="46D1CA12" w14:textId="77777777"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 Lugar de la ocurrencia.</w:t>
      </w:r>
    </w:p>
    <w:p w14:paraId="7941E276" w14:textId="77777777"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 Causa de la reclamación.</w:t>
      </w:r>
    </w:p>
    <w:p w14:paraId="6F99C578" w14:textId="77777777"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 Importe reclamado.</w:t>
      </w:r>
    </w:p>
    <w:p w14:paraId="3042BB34" w14:textId="2A0F3B91"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 Nombre y apellidos del reclamante (si el bien siniestrado no es propiedad de la Administración).</w:t>
      </w:r>
    </w:p>
    <w:p w14:paraId="0B14790F" w14:textId="77777777"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 Fecha de la comunicación a la aseguradora.</w:t>
      </w:r>
    </w:p>
    <w:p w14:paraId="2B74ECA6" w14:textId="77777777"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 Pagos realizados por la compañía aseguradora.</w:t>
      </w:r>
    </w:p>
    <w:p w14:paraId="11FFAE12" w14:textId="03777C97"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 Reservas en aquellos siniestros que hasta la fecha no se han cerrado. (cantidad estipulada y reservada por la compañía a efectos del futuro pago de un siniestro).</w:t>
      </w:r>
    </w:p>
    <w:p w14:paraId="14292E86" w14:textId="12E3F32D"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 Estado de los siniestros (abierto, en reclamación judicial, pendiente de informe pericial, pendiente de resolución de la administración, pendiente de pago, cerrado sin consecuencias, cerrado con pago de indemnización).</w:t>
      </w:r>
    </w:p>
    <w:p w14:paraId="0AEA8833" w14:textId="77777777"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 Fecha de cierre de un siniestro.</w:t>
      </w:r>
    </w:p>
    <w:p w14:paraId="543AED8D" w14:textId="40006B78"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En casos excepcionales, la información indicada anteriormente podrá ser requerida para su presentación, igualmente en un plazo de quince días naturales, sin esperar a la finalización del trimestre.</w:t>
      </w:r>
    </w:p>
    <w:p w14:paraId="73B820CC" w14:textId="4C6A91A4" w:rsidR="00095AAA" w:rsidRPr="00CC7F42" w:rsidRDefault="00162996" w:rsidP="000877AD">
      <w:pPr>
        <w:autoSpaceDE w:val="0"/>
        <w:autoSpaceDN w:val="0"/>
        <w:adjustRightInd w:val="0"/>
        <w:spacing w:before="120" w:after="0" w:line="240" w:lineRule="auto"/>
        <w:ind w:left="113"/>
        <w:jc w:val="both"/>
        <w:rPr>
          <w:rFonts w:ascii="Arial" w:eastAsia="CIDFont+F1" w:hAnsi="Arial" w:cs="Arial"/>
          <w:b/>
        </w:rPr>
      </w:pPr>
      <w:r w:rsidRPr="00CC7F42">
        <w:rPr>
          <w:rFonts w:ascii="Arial" w:eastAsia="CIDFont+F1" w:hAnsi="Arial" w:cs="Arial"/>
          <w:b/>
        </w:rPr>
        <w:t>2</w:t>
      </w:r>
      <w:r w:rsidR="003656D3" w:rsidRPr="00CC7F42">
        <w:rPr>
          <w:rFonts w:ascii="Arial" w:eastAsia="CIDFont+F1" w:hAnsi="Arial" w:cs="Arial"/>
          <w:b/>
        </w:rPr>
        <w:t>2</w:t>
      </w:r>
      <w:r w:rsidRPr="00CC7F42">
        <w:rPr>
          <w:rFonts w:ascii="Arial" w:eastAsia="CIDFont+F1" w:hAnsi="Arial" w:cs="Arial"/>
          <w:b/>
        </w:rPr>
        <w:t>.4. Protocolo de abono de siniestros</w:t>
      </w:r>
    </w:p>
    <w:p w14:paraId="79CF257F" w14:textId="5FE76033" w:rsidR="00095AAA" w:rsidRPr="00054A7F" w:rsidRDefault="00162996" w:rsidP="000877AD">
      <w:pPr>
        <w:autoSpaceDE w:val="0"/>
        <w:autoSpaceDN w:val="0"/>
        <w:adjustRightInd w:val="0"/>
        <w:spacing w:before="120" w:after="0" w:line="240" w:lineRule="auto"/>
        <w:ind w:left="113"/>
        <w:jc w:val="both"/>
        <w:rPr>
          <w:rFonts w:ascii="Arial" w:eastAsia="CIDFont+F1" w:hAnsi="Arial" w:cs="Arial"/>
          <w:b/>
          <w:u w:val="single"/>
        </w:rPr>
      </w:pPr>
      <w:r w:rsidRPr="00054A7F">
        <w:rPr>
          <w:rFonts w:ascii="Arial" w:eastAsia="CIDFont+F1" w:hAnsi="Arial" w:cs="Arial"/>
          <w:b/>
          <w:u w:val="single"/>
        </w:rPr>
        <w:t>2</w:t>
      </w:r>
      <w:r w:rsidR="003656D3" w:rsidRPr="00054A7F">
        <w:rPr>
          <w:rFonts w:ascii="Arial" w:eastAsia="CIDFont+F1" w:hAnsi="Arial" w:cs="Arial"/>
          <w:b/>
          <w:u w:val="single"/>
        </w:rPr>
        <w:t>2</w:t>
      </w:r>
      <w:r w:rsidRPr="00054A7F">
        <w:rPr>
          <w:rFonts w:ascii="Arial" w:eastAsia="CIDFont+F1" w:hAnsi="Arial" w:cs="Arial"/>
          <w:b/>
          <w:u w:val="single"/>
        </w:rPr>
        <w:t>.4.1. Responsabilidad Patrimonial:</w:t>
      </w:r>
    </w:p>
    <w:p w14:paraId="624F6275" w14:textId="05060EB1"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lastRenderedPageBreak/>
        <w:t>El abono de los siniestros de responsabilidad patrimonial se producirá directamente al interesado-reclamante en la cuenta bancaria que designe al efecto.</w:t>
      </w:r>
    </w:p>
    <w:p w14:paraId="747DE844" w14:textId="2D3331AE"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Excepcionalmente y previa justificación de las circunstancias que concurren, se podrá solicitar el abono de la cantidad debida a la Administración Contratante, mediante carta de pago emitida al efecto.</w:t>
      </w:r>
    </w:p>
    <w:p w14:paraId="3EA70955" w14:textId="282F3774"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En el caso de que la Administración haya satisfecho la cantidad estimada en la reclamación de responsabilidad patrimonial antes de su abono por la aseguradora, dicha cantidad deberá ser reintegrada a</w:t>
      </w:r>
      <w:r w:rsidR="00054A7F">
        <w:rPr>
          <w:rFonts w:ascii="Arial" w:eastAsia="CIDFont+F1" w:hAnsi="Arial" w:cs="Arial"/>
        </w:rPr>
        <w:t xml:space="preserve"> la Administración mediante cart</w:t>
      </w:r>
      <w:r w:rsidRPr="00CC7F42">
        <w:rPr>
          <w:rFonts w:ascii="Arial" w:eastAsia="CIDFont+F1" w:hAnsi="Arial" w:cs="Arial"/>
        </w:rPr>
        <w:t>a de pago emitida al efecto.</w:t>
      </w:r>
    </w:p>
    <w:p w14:paraId="291DE742" w14:textId="3C9CB8DF" w:rsidR="00095AAA" w:rsidRPr="00054A7F" w:rsidRDefault="00162996" w:rsidP="000877AD">
      <w:pPr>
        <w:autoSpaceDE w:val="0"/>
        <w:autoSpaceDN w:val="0"/>
        <w:adjustRightInd w:val="0"/>
        <w:spacing w:before="120" w:after="0" w:line="240" w:lineRule="auto"/>
        <w:ind w:left="113"/>
        <w:jc w:val="both"/>
        <w:rPr>
          <w:rFonts w:ascii="Arial" w:eastAsia="CIDFont+F1" w:hAnsi="Arial" w:cs="Arial"/>
          <w:b/>
          <w:u w:val="single"/>
        </w:rPr>
      </w:pPr>
      <w:r w:rsidRPr="00054A7F">
        <w:rPr>
          <w:rFonts w:ascii="Arial" w:eastAsia="CIDFont+F1" w:hAnsi="Arial" w:cs="Arial"/>
          <w:b/>
          <w:u w:val="single"/>
        </w:rPr>
        <w:t>2</w:t>
      </w:r>
      <w:r w:rsidR="003656D3" w:rsidRPr="00054A7F">
        <w:rPr>
          <w:rFonts w:ascii="Arial" w:eastAsia="CIDFont+F1" w:hAnsi="Arial" w:cs="Arial"/>
          <w:b/>
          <w:u w:val="single"/>
        </w:rPr>
        <w:t>2</w:t>
      </w:r>
      <w:r w:rsidRPr="00054A7F">
        <w:rPr>
          <w:rFonts w:ascii="Arial" w:eastAsia="CIDFont+F1" w:hAnsi="Arial" w:cs="Arial"/>
          <w:b/>
          <w:u w:val="single"/>
        </w:rPr>
        <w:t>.4.2. Daños Materiales:</w:t>
      </w:r>
    </w:p>
    <w:p w14:paraId="2BFA857F" w14:textId="2CC817AB"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El abono de los siniestros de daños correspondientes a bienes propiedad de las Administraciones, se producirá mediante transferencia indicando para cada siniestro la referencia propia del expediente del Gobierno de Navarra, a favor de la cuenta bancaria habilitada para ello.</w:t>
      </w:r>
    </w:p>
    <w:p w14:paraId="46A2E534" w14:textId="7C595D6E"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El abono de los siniestros de daños correspondientes a bienes propiedad de personas físicas aseguradas, se producirá directamente al interesado</w:t>
      </w:r>
      <w:r w:rsidR="0088399F" w:rsidRPr="00CC7F42">
        <w:rPr>
          <w:rFonts w:ascii="Arial" w:eastAsia="CIDFont+F1" w:hAnsi="Arial" w:cs="Arial"/>
        </w:rPr>
        <w:t xml:space="preserve"> </w:t>
      </w:r>
      <w:r w:rsidRPr="00CC7F42">
        <w:rPr>
          <w:rFonts w:ascii="Arial" w:eastAsia="CIDFont+F1" w:hAnsi="Arial" w:cs="Arial"/>
        </w:rPr>
        <w:t>- reclamante en la cuenta bancaria que designe al efecto.</w:t>
      </w:r>
    </w:p>
    <w:p w14:paraId="3C5D9F0A" w14:textId="19C51D7F"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Excepcionalmente y previa justificación de las circunstancias que concurren, se podrá solicitar el abono de la cantidad debida a una tercera persona o entidad, surtiendo este pago efecto liberador de la obligación.</w:t>
      </w:r>
    </w:p>
    <w:p w14:paraId="3A094AD5" w14:textId="77777777" w:rsidR="00A94EEE" w:rsidRPr="00CC7F42" w:rsidRDefault="00A94EEE" w:rsidP="000877AD">
      <w:pPr>
        <w:autoSpaceDE w:val="0"/>
        <w:autoSpaceDN w:val="0"/>
        <w:adjustRightInd w:val="0"/>
        <w:spacing w:before="120" w:after="0" w:line="240" w:lineRule="auto"/>
        <w:ind w:left="113"/>
        <w:jc w:val="both"/>
        <w:rPr>
          <w:rFonts w:ascii="Arial" w:eastAsia="CIDFont+F1" w:hAnsi="Arial" w:cs="Arial"/>
        </w:rPr>
      </w:pPr>
    </w:p>
    <w:p w14:paraId="027B3E3F" w14:textId="77777777" w:rsidR="00162996" w:rsidRPr="00CC7F42" w:rsidRDefault="00095AAA" w:rsidP="000877AD">
      <w:pPr>
        <w:pStyle w:val="Prrafodelista"/>
        <w:numPr>
          <w:ilvl w:val="0"/>
          <w:numId w:val="1"/>
        </w:numPr>
        <w:tabs>
          <w:tab w:val="center" w:pos="2037"/>
        </w:tabs>
        <w:spacing w:before="120"/>
        <w:ind w:left="113" w:right="-16"/>
        <w:jc w:val="both"/>
        <w:rPr>
          <w:b/>
          <w:bCs/>
          <w:lang w:val="es-ES"/>
        </w:rPr>
      </w:pPr>
      <w:r w:rsidRPr="00CC7F42">
        <w:rPr>
          <w:b/>
          <w:bCs/>
          <w:lang w:val="es-ES"/>
        </w:rPr>
        <w:t>SUPERVISIÓN E INSPECCIÓN DE LA EJECUCIÓN DEL CONTRATO</w:t>
      </w:r>
    </w:p>
    <w:p w14:paraId="40B4D7B8" w14:textId="77777777" w:rsidR="00DA2125" w:rsidRDefault="00BA7402" w:rsidP="000877AD">
      <w:pPr>
        <w:spacing w:before="120" w:after="0" w:line="240" w:lineRule="auto"/>
        <w:ind w:left="113"/>
        <w:jc w:val="both"/>
        <w:rPr>
          <w:rFonts w:ascii="Arial" w:eastAsia="Times New Roman" w:hAnsi="Arial" w:cs="Arial"/>
        </w:rPr>
      </w:pPr>
      <w:r w:rsidRPr="00CC7F42">
        <w:rPr>
          <w:rFonts w:ascii="Arial" w:eastAsia="Times New Roman" w:hAnsi="Arial" w:cs="Arial"/>
        </w:rPr>
        <w:t>La ejecución del contrato se desarrollará bajo la supervisión, inspección y control de la Unidad Supervisora, en coordinación</w:t>
      </w:r>
      <w:r w:rsidR="00054A7F">
        <w:rPr>
          <w:rFonts w:ascii="Arial" w:eastAsia="Times New Roman" w:hAnsi="Arial" w:cs="Arial"/>
        </w:rPr>
        <w:t>, en su caso,</w:t>
      </w:r>
      <w:r w:rsidRPr="00CC7F42">
        <w:rPr>
          <w:rFonts w:ascii="Arial" w:eastAsia="Times New Roman" w:hAnsi="Arial" w:cs="Arial"/>
        </w:rPr>
        <w:t xml:space="preserve"> con la Unidad Gestora del contrato. </w:t>
      </w:r>
    </w:p>
    <w:p w14:paraId="2D3A4F64" w14:textId="4A1FCAD3" w:rsidR="00353706" w:rsidRPr="00CC7F42" w:rsidRDefault="00BA7402" w:rsidP="000877AD">
      <w:pPr>
        <w:spacing w:before="120" w:after="0" w:line="240" w:lineRule="auto"/>
        <w:ind w:left="113"/>
        <w:jc w:val="both"/>
        <w:rPr>
          <w:rFonts w:ascii="Arial" w:eastAsia="Times New Roman" w:hAnsi="Arial" w:cs="Arial"/>
        </w:rPr>
      </w:pPr>
      <w:r w:rsidRPr="00CC7F42">
        <w:rPr>
          <w:rFonts w:ascii="Arial" w:eastAsia="Times New Roman" w:hAnsi="Arial" w:cs="Arial"/>
        </w:rPr>
        <w:t>La Unidad Supervisora velará por la correcta aplicación de la legislación de contratación pública, podrá dictar las instrucciones precisas para el fiel cumplimiento de lo convenido, quedando constancia de las mismas de forma fehaciente, y tiene la facultad de establecer sistemas de control de calidad.</w:t>
      </w:r>
    </w:p>
    <w:p w14:paraId="31048B1E" w14:textId="77777777" w:rsidR="00353706" w:rsidRPr="00CC7F42" w:rsidRDefault="00BA7402" w:rsidP="000877AD">
      <w:pPr>
        <w:spacing w:before="120" w:after="0" w:line="240" w:lineRule="auto"/>
        <w:ind w:left="113"/>
        <w:jc w:val="both"/>
        <w:rPr>
          <w:rFonts w:ascii="Arial" w:eastAsia="Times New Roman" w:hAnsi="Arial" w:cs="Arial"/>
        </w:rPr>
      </w:pPr>
      <w:r w:rsidRPr="00CC7F42">
        <w:rPr>
          <w:rFonts w:ascii="Arial" w:eastAsia="Times New Roman" w:hAnsi="Arial" w:cs="Arial"/>
        </w:rPr>
        <w:t>Cuando el contratista o personas de él dependientes incurran en actos u omisiones que comprometan o perturben la buena marcha del contrato, la Unidad Supervisora podrá exigir la adopción de medidas concretas para conseguir o restablecer el buen orden en la ejecución de lo pactado.</w:t>
      </w:r>
    </w:p>
    <w:p w14:paraId="1659C4EF" w14:textId="77777777" w:rsidR="00353706" w:rsidRPr="00CC7F42" w:rsidRDefault="00BA7402" w:rsidP="000877AD">
      <w:pPr>
        <w:spacing w:before="120" w:after="0" w:line="240" w:lineRule="auto"/>
        <w:ind w:left="113"/>
        <w:jc w:val="both"/>
        <w:rPr>
          <w:rFonts w:ascii="Arial" w:eastAsia="Times New Roman" w:hAnsi="Arial" w:cs="Arial"/>
        </w:rPr>
      </w:pPr>
      <w:r w:rsidRPr="00CC7F42">
        <w:rPr>
          <w:rFonts w:ascii="Arial" w:eastAsia="Times New Roman" w:hAnsi="Arial" w:cs="Arial"/>
        </w:rPr>
        <w:t>El incumplimiento de las órdenes dictadas por la Unidad Supervisora del contrato implicará la imposición de las penalidades que contempla el pliego si se está en los supuestos que este prevé como penalizables.</w:t>
      </w:r>
    </w:p>
    <w:p w14:paraId="0CE4BFCC" w14:textId="6DDF4715" w:rsidR="00353706" w:rsidRPr="00CC7F42" w:rsidRDefault="00BA7402" w:rsidP="000877AD">
      <w:pPr>
        <w:spacing w:before="120" w:after="0" w:line="240" w:lineRule="auto"/>
        <w:ind w:left="113"/>
        <w:jc w:val="both"/>
        <w:rPr>
          <w:rFonts w:ascii="Arial" w:eastAsia="Times New Roman" w:hAnsi="Arial" w:cs="Arial"/>
        </w:rPr>
      </w:pPr>
      <w:r w:rsidRPr="00CC7F42">
        <w:rPr>
          <w:rFonts w:ascii="Arial" w:eastAsia="Times New Roman" w:hAnsi="Arial" w:cs="Arial"/>
        </w:rPr>
        <w:t xml:space="preserve">En cualquier momento durante la vigencia del contrato, la Administración contratante podrá decidir la constitución de una Comisión de Coordinación y Seguimiento de la ejecución del mismo, siendo el foro adecuado para controlar dicha ejecución, los problemas que pudieran surgir durante la misma, así como para resolver de forma consensuada las dudas o diferencias que pudieran producirse durante la vida de dicho contrato, de conformidad con lo previsto en el anexo </w:t>
      </w:r>
      <w:r w:rsidR="008D1C2C" w:rsidRPr="00CC7F42">
        <w:rPr>
          <w:rFonts w:ascii="Arial" w:eastAsia="Times New Roman" w:hAnsi="Arial" w:cs="Arial"/>
        </w:rPr>
        <w:t>VI</w:t>
      </w:r>
      <w:r w:rsidRPr="00CC7F42">
        <w:rPr>
          <w:rFonts w:ascii="Arial" w:eastAsia="Times New Roman" w:hAnsi="Arial" w:cs="Arial"/>
        </w:rPr>
        <w:t xml:space="preserve"> de este pliego.</w:t>
      </w:r>
    </w:p>
    <w:p w14:paraId="3E9EA6B6" w14:textId="07C5987A" w:rsidR="00353706" w:rsidRPr="00CC7F42" w:rsidRDefault="00BA7402" w:rsidP="000877AD">
      <w:pPr>
        <w:spacing w:before="120" w:after="0" w:line="240" w:lineRule="auto"/>
        <w:ind w:left="113"/>
        <w:jc w:val="both"/>
        <w:rPr>
          <w:rFonts w:ascii="Arial" w:eastAsia="Times New Roman" w:hAnsi="Arial" w:cs="Arial"/>
        </w:rPr>
      </w:pPr>
      <w:r w:rsidRPr="00CC7F42">
        <w:rPr>
          <w:rFonts w:ascii="Arial" w:eastAsia="Times New Roman" w:hAnsi="Arial" w:cs="Arial"/>
        </w:rPr>
        <w:t>Todo ello, sin perjuicio de las potestades que corresponden a la Administración contratante, las cuales son irrenunciables.</w:t>
      </w:r>
    </w:p>
    <w:p w14:paraId="427731C6" w14:textId="77777777" w:rsidR="00C55F30" w:rsidRPr="00CC7F42" w:rsidRDefault="00C55F30" w:rsidP="000877AD">
      <w:pPr>
        <w:spacing w:before="120" w:after="0" w:line="240" w:lineRule="auto"/>
        <w:ind w:left="113"/>
        <w:jc w:val="both"/>
        <w:rPr>
          <w:rFonts w:ascii="Arial" w:eastAsia="Times New Roman" w:hAnsi="Arial" w:cs="Arial"/>
        </w:rPr>
      </w:pPr>
    </w:p>
    <w:p w14:paraId="00EC903E" w14:textId="757DF7DF" w:rsidR="007E6CC2" w:rsidRPr="00CC7F42" w:rsidRDefault="007E6CC2" w:rsidP="000877AD">
      <w:pPr>
        <w:pStyle w:val="Prrafodelista"/>
        <w:numPr>
          <w:ilvl w:val="0"/>
          <w:numId w:val="1"/>
        </w:numPr>
        <w:tabs>
          <w:tab w:val="center" w:pos="2037"/>
        </w:tabs>
        <w:spacing w:before="120"/>
        <w:ind w:left="113" w:right="-16"/>
        <w:jc w:val="both"/>
        <w:rPr>
          <w:b/>
          <w:bCs/>
          <w:lang w:val="es-ES"/>
        </w:rPr>
      </w:pPr>
      <w:r w:rsidRPr="00CC7F42">
        <w:rPr>
          <w:b/>
          <w:bCs/>
          <w:lang w:val="es-ES"/>
        </w:rPr>
        <w:t>EQUIPO DE TRABAJO, ORGANIZACIÓN Y PREVISIÓN DE LA INFRAESTRUCTURA DE PERSONAL</w:t>
      </w:r>
    </w:p>
    <w:p w14:paraId="0E664370" w14:textId="77777777" w:rsidR="007E6CC2" w:rsidRPr="00CC7F42" w:rsidRDefault="007E6CC2" w:rsidP="000877AD">
      <w:pPr>
        <w:spacing w:before="120" w:after="0" w:line="240" w:lineRule="auto"/>
        <w:ind w:left="113"/>
        <w:jc w:val="both"/>
        <w:rPr>
          <w:rFonts w:ascii="Arial" w:eastAsia="Times New Roman" w:hAnsi="Arial" w:cs="Arial"/>
          <w:b/>
          <w:bCs/>
          <w:lang w:eastAsia="es-ES"/>
        </w:rPr>
      </w:pPr>
      <w:r w:rsidRPr="00CC7F42">
        <w:rPr>
          <w:rFonts w:ascii="Arial" w:eastAsia="Times New Roman" w:hAnsi="Arial" w:cs="Arial"/>
          <w:b/>
          <w:bCs/>
          <w:lang w:eastAsia="es-ES"/>
        </w:rPr>
        <w:t>a) Autonomía organizativa y exclusión de vínculo laboral</w:t>
      </w:r>
    </w:p>
    <w:p w14:paraId="0435D9E9" w14:textId="77777777" w:rsidR="007E6CC2" w:rsidRPr="00CC7F42" w:rsidRDefault="007E6CC2" w:rsidP="000877AD">
      <w:pPr>
        <w:spacing w:before="120" w:after="0" w:line="240" w:lineRule="auto"/>
        <w:ind w:left="113"/>
        <w:jc w:val="both"/>
        <w:rPr>
          <w:rFonts w:ascii="Arial" w:eastAsia="Times New Roman" w:hAnsi="Arial" w:cs="Arial"/>
          <w:lang w:eastAsia="es-ES"/>
        </w:rPr>
      </w:pPr>
      <w:r w:rsidRPr="00CC7F42">
        <w:rPr>
          <w:rFonts w:ascii="Arial" w:eastAsia="Times New Roman" w:hAnsi="Arial" w:cs="Arial"/>
          <w:lang w:eastAsia="es-ES"/>
        </w:rPr>
        <w:lastRenderedPageBreak/>
        <w:t>La relación entre las partes tiene carácter estrictamente administrativo, derivado de la naturaleza del presente contrato público de seguros. No existirá vínculo laboral, estatutario ni contractual de ningún tipo entre la Administración de la Comunidad Foral de Navarra y el personal que la entidad aseguradora adscriba a la ejecución del contrato (personal de suscripción, tramitadores de siniestros, peritos, médicos valoradores o abogados de la defensa jurídica).</w:t>
      </w:r>
    </w:p>
    <w:p w14:paraId="20F583CB" w14:textId="77777777" w:rsidR="007E6CC2" w:rsidRPr="00CC7F42" w:rsidRDefault="007E6CC2" w:rsidP="00E63583">
      <w:pPr>
        <w:numPr>
          <w:ilvl w:val="0"/>
          <w:numId w:val="11"/>
        </w:numPr>
        <w:spacing w:before="120" w:after="0" w:line="240" w:lineRule="auto"/>
        <w:ind w:left="113"/>
        <w:jc w:val="both"/>
        <w:rPr>
          <w:rFonts w:ascii="Arial" w:eastAsia="Times New Roman" w:hAnsi="Arial" w:cs="Arial"/>
          <w:lang w:eastAsia="es-ES"/>
        </w:rPr>
      </w:pPr>
      <w:r w:rsidRPr="00CC7F42">
        <w:rPr>
          <w:rFonts w:ascii="Arial" w:eastAsia="Times New Roman" w:hAnsi="Arial" w:cs="Arial"/>
          <w:b/>
          <w:bCs/>
          <w:lang w:eastAsia="es-ES"/>
        </w:rPr>
        <w:t>Poder de dirección exclusivo:</w:t>
      </w:r>
      <w:r w:rsidRPr="00CC7F42">
        <w:rPr>
          <w:rFonts w:ascii="Arial" w:eastAsia="Times New Roman" w:hAnsi="Arial" w:cs="Arial"/>
          <w:lang w:eastAsia="es-ES"/>
        </w:rPr>
        <w:t xml:space="preserve"> El poder de dirección, disciplina, organización y control horario corresponde de forma única y exclusiva a la entidad aseguradora sobre todo su personal y colaboradores externos. El Gobierno de Navarra se abstendrá por completo de emitir órdenes, instrucciones directas o directrices laborales a los empleados de la aseguradora.</w:t>
      </w:r>
    </w:p>
    <w:p w14:paraId="05CDD12A" w14:textId="77777777" w:rsidR="007E6CC2" w:rsidRPr="00CC7F42" w:rsidRDefault="007E6CC2" w:rsidP="00E63583">
      <w:pPr>
        <w:numPr>
          <w:ilvl w:val="0"/>
          <w:numId w:val="11"/>
        </w:numPr>
        <w:spacing w:before="120" w:after="0" w:line="240" w:lineRule="auto"/>
        <w:ind w:left="113"/>
        <w:jc w:val="both"/>
        <w:rPr>
          <w:rFonts w:ascii="Arial" w:eastAsia="Times New Roman" w:hAnsi="Arial" w:cs="Arial"/>
          <w:lang w:eastAsia="es-ES"/>
        </w:rPr>
      </w:pPr>
      <w:r w:rsidRPr="00CC7F42">
        <w:rPr>
          <w:rFonts w:ascii="Arial" w:eastAsia="Times New Roman" w:hAnsi="Arial" w:cs="Arial"/>
          <w:b/>
          <w:bCs/>
          <w:lang w:eastAsia="es-ES"/>
        </w:rPr>
        <w:t>Interlocutor único (Responsable de Cuenta):</w:t>
      </w:r>
      <w:r w:rsidRPr="00CC7F42">
        <w:rPr>
          <w:rFonts w:ascii="Arial" w:eastAsia="Times New Roman" w:hAnsi="Arial" w:cs="Arial"/>
          <w:lang w:eastAsia="es-ES"/>
        </w:rPr>
        <w:t xml:space="preserve"> La entidad aseguradora designará y comunicará formalmente, con carácter previo a la firma de las pólizas, la identidad de un </w:t>
      </w:r>
      <w:r w:rsidRPr="00CC7F42">
        <w:rPr>
          <w:rFonts w:ascii="Arial" w:eastAsia="Times New Roman" w:hAnsi="Arial" w:cs="Arial"/>
          <w:b/>
          <w:bCs/>
          <w:lang w:eastAsia="es-ES"/>
        </w:rPr>
        <w:t>Responsable de Cuenta o Coordinador Técnico</w:t>
      </w:r>
      <w:r w:rsidRPr="00CC7F42">
        <w:rPr>
          <w:rFonts w:ascii="Arial" w:eastAsia="Times New Roman" w:hAnsi="Arial" w:cs="Arial"/>
          <w:lang w:eastAsia="es-ES"/>
        </w:rPr>
        <w:t>. Esta persona será el único interlocutor válido con el Servicio de Patrimonio del Departamento de Economía y Hacienda para la coordinación del servicio, el seguimiento de la siniestralidad, la resolución de incidencias complejas y el control de la calidad de las coberturas.</w:t>
      </w:r>
    </w:p>
    <w:p w14:paraId="43DDDBE3" w14:textId="77777777" w:rsidR="007E6CC2" w:rsidRPr="00CC7F42" w:rsidRDefault="007E6CC2" w:rsidP="00E63583">
      <w:pPr>
        <w:numPr>
          <w:ilvl w:val="0"/>
          <w:numId w:val="11"/>
        </w:numPr>
        <w:spacing w:before="120" w:after="0" w:line="240" w:lineRule="auto"/>
        <w:ind w:left="113"/>
        <w:jc w:val="both"/>
        <w:rPr>
          <w:rFonts w:ascii="Arial" w:eastAsia="Times New Roman" w:hAnsi="Arial" w:cs="Arial"/>
          <w:lang w:eastAsia="es-ES"/>
        </w:rPr>
      </w:pPr>
      <w:r w:rsidRPr="00CC7F42">
        <w:rPr>
          <w:rFonts w:ascii="Arial" w:eastAsia="Times New Roman" w:hAnsi="Arial" w:cs="Arial"/>
          <w:b/>
          <w:bCs/>
          <w:lang w:eastAsia="es-ES"/>
        </w:rPr>
        <w:t>Prohibición de funciones públicas:</w:t>
      </w:r>
      <w:r w:rsidRPr="00CC7F42">
        <w:rPr>
          <w:rFonts w:ascii="Arial" w:eastAsia="Times New Roman" w:hAnsi="Arial" w:cs="Arial"/>
          <w:lang w:eastAsia="es-ES"/>
        </w:rPr>
        <w:t xml:space="preserve"> En ningún caso los empleados o profesionales designados por la aseguradora realizarán tareas que supongan el ejercicio de potestades públicas, funciones estratégicas o de inspección reservadas legalmente al personal funcionario o empleado público de la Administración Foral.</w:t>
      </w:r>
    </w:p>
    <w:p w14:paraId="31496853" w14:textId="77777777" w:rsidR="007E6CC2" w:rsidRPr="00CC7F42" w:rsidRDefault="007E6CC2" w:rsidP="000877AD">
      <w:pPr>
        <w:spacing w:before="120" w:after="0" w:line="240" w:lineRule="auto"/>
        <w:ind w:left="113"/>
        <w:jc w:val="both"/>
        <w:rPr>
          <w:rFonts w:ascii="Arial" w:eastAsia="Times New Roman" w:hAnsi="Arial" w:cs="Arial"/>
          <w:b/>
          <w:bCs/>
          <w:lang w:eastAsia="es-ES"/>
        </w:rPr>
      </w:pPr>
      <w:r w:rsidRPr="00CC7F42">
        <w:rPr>
          <w:rFonts w:ascii="Arial" w:eastAsia="Times New Roman" w:hAnsi="Arial" w:cs="Arial"/>
          <w:b/>
          <w:bCs/>
          <w:lang w:eastAsia="es-ES"/>
        </w:rPr>
        <w:t>b) Medios técnicos, herramientas e infraestructura tecnológica</w:t>
      </w:r>
    </w:p>
    <w:p w14:paraId="11DF2372" w14:textId="63BE6D08" w:rsidR="007E6CC2" w:rsidRPr="00CC7F42" w:rsidRDefault="007E6CC2" w:rsidP="000877AD">
      <w:pPr>
        <w:spacing w:before="120" w:after="0" w:line="240" w:lineRule="auto"/>
        <w:ind w:left="113"/>
        <w:jc w:val="both"/>
        <w:rPr>
          <w:rFonts w:ascii="Arial" w:eastAsia="Times New Roman" w:hAnsi="Arial" w:cs="Arial"/>
          <w:highlight w:val="yellow"/>
          <w:lang w:eastAsia="es-ES"/>
        </w:rPr>
      </w:pPr>
      <w:r w:rsidRPr="00CC7F42">
        <w:rPr>
          <w:rFonts w:ascii="Arial" w:eastAsia="Times New Roman" w:hAnsi="Arial" w:cs="Arial"/>
          <w:lang w:eastAsia="es-ES"/>
        </w:rPr>
        <w:t xml:space="preserve">La entidad adjudicataria queda obligada a aportar, a su exclusivo cargo, la totalidad del equipo técnico, medios informáticos, licencias de software de gestión de seguros y herramientas auxiliares necesarias para la tramitación, peritación y defensa de los riesgos </w:t>
      </w:r>
      <w:proofErr w:type="gramStart"/>
      <w:r w:rsidRPr="00CC7F42">
        <w:rPr>
          <w:rFonts w:ascii="Arial" w:eastAsia="Times New Roman" w:hAnsi="Arial" w:cs="Arial"/>
          <w:lang w:eastAsia="es-ES"/>
        </w:rPr>
        <w:t xml:space="preserve">cubiertos </w:t>
      </w:r>
      <w:r w:rsidR="00857543" w:rsidRPr="00CC7F42">
        <w:rPr>
          <w:rFonts w:ascii="Arial" w:eastAsia="Times New Roman" w:hAnsi="Arial" w:cs="Arial"/>
          <w:lang w:eastAsia="es-ES"/>
        </w:rPr>
        <w:t>.</w:t>
      </w:r>
      <w:proofErr w:type="gramEnd"/>
    </w:p>
    <w:p w14:paraId="385F789F" w14:textId="77777777" w:rsidR="007E6CC2" w:rsidRPr="00CC7F42" w:rsidRDefault="007E6CC2" w:rsidP="000877AD">
      <w:pPr>
        <w:spacing w:before="120" w:after="0" w:line="240" w:lineRule="auto"/>
        <w:ind w:left="113"/>
        <w:jc w:val="both"/>
        <w:rPr>
          <w:rFonts w:ascii="Arial" w:eastAsia="Times New Roman" w:hAnsi="Arial" w:cs="Arial"/>
          <w:b/>
          <w:bCs/>
          <w:lang w:eastAsia="es-ES"/>
        </w:rPr>
      </w:pPr>
      <w:r w:rsidRPr="00CC7F42">
        <w:rPr>
          <w:rFonts w:ascii="Arial" w:eastAsia="Times New Roman" w:hAnsi="Arial" w:cs="Arial"/>
          <w:b/>
          <w:bCs/>
          <w:lang w:eastAsia="es-ES"/>
        </w:rPr>
        <w:t>c) Continuidad del servicio y dación de información</w:t>
      </w:r>
    </w:p>
    <w:p w14:paraId="41A34C0B" w14:textId="77777777" w:rsidR="007E6CC2" w:rsidRPr="00CC7F42" w:rsidRDefault="007E6CC2" w:rsidP="000877AD">
      <w:pPr>
        <w:spacing w:before="120" w:after="0" w:line="240" w:lineRule="auto"/>
        <w:ind w:left="113"/>
        <w:jc w:val="both"/>
        <w:rPr>
          <w:rFonts w:ascii="Arial" w:eastAsia="Times New Roman" w:hAnsi="Arial" w:cs="Arial"/>
          <w:lang w:eastAsia="es-ES"/>
        </w:rPr>
      </w:pPr>
      <w:r w:rsidRPr="00CC7F42">
        <w:rPr>
          <w:rFonts w:ascii="Arial" w:eastAsia="Times New Roman" w:hAnsi="Arial" w:cs="Arial"/>
          <w:lang w:eastAsia="es-ES"/>
        </w:rPr>
        <w:t>Será obligación de la entidad aseguradora mantener a su personal debidamente formado en las características específicas del patrimonio y los riesgos de la Administración de la Comunidad Foral de Navarra.</w:t>
      </w:r>
    </w:p>
    <w:p w14:paraId="695457A5" w14:textId="77777777" w:rsidR="00C75FEA" w:rsidRPr="00CC7F42" w:rsidRDefault="007E6CC2" w:rsidP="000877AD">
      <w:pPr>
        <w:spacing w:before="120" w:after="0" w:line="240" w:lineRule="auto"/>
        <w:ind w:left="113"/>
        <w:jc w:val="both"/>
        <w:rPr>
          <w:rFonts w:ascii="Arial" w:eastAsia="Times New Roman" w:hAnsi="Arial" w:cs="Arial"/>
          <w:lang w:eastAsia="es-ES"/>
        </w:rPr>
      </w:pPr>
      <w:r w:rsidRPr="00CC7F42">
        <w:rPr>
          <w:rFonts w:ascii="Arial" w:eastAsia="Times New Roman" w:hAnsi="Arial" w:cs="Arial"/>
          <w:lang w:eastAsia="es-ES"/>
        </w:rPr>
        <w:t xml:space="preserve">Asimismo, ante cualquier sustitución de los peritos asignados, letrados de la defensa o del Responsable de Cuenta durante la vigencia del seguro o de sus prórrogas, la entidad adjudicataria garantizará un periodo de transición interna que asegure el traspaso de información y la transferencia de conocimiento sobre los expedientes abiertos. </w:t>
      </w:r>
    </w:p>
    <w:p w14:paraId="304416D2" w14:textId="4691FAEE" w:rsidR="00095AAA" w:rsidRPr="00CC7F42" w:rsidRDefault="00095AAA" w:rsidP="000877AD">
      <w:pPr>
        <w:pStyle w:val="Prrafodelista"/>
        <w:numPr>
          <w:ilvl w:val="0"/>
          <w:numId w:val="1"/>
        </w:numPr>
        <w:tabs>
          <w:tab w:val="center" w:pos="2037"/>
        </w:tabs>
        <w:spacing w:before="120"/>
        <w:ind w:left="113" w:right="-16"/>
        <w:jc w:val="both"/>
        <w:rPr>
          <w:b/>
          <w:bCs/>
          <w:lang w:val="es-ES"/>
        </w:rPr>
      </w:pPr>
      <w:r w:rsidRPr="00CC7F42">
        <w:rPr>
          <w:b/>
          <w:bCs/>
          <w:lang w:val="es-ES"/>
        </w:rPr>
        <w:t>REQUERIMIENTOS DE CARÁCTER SOCIAL, MEDIOAMBIENTAL Y DE IGUALDAD DE GÉNERO EN LA EJECUCIÓN DE LOS CONTRATOS</w:t>
      </w:r>
    </w:p>
    <w:p w14:paraId="3F2C37ED" w14:textId="31315C54" w:rsidR="00095AAA" w:rsidRPr="00054A7F" w:rsidRDefault="00C75FEA" w:rsidP="000877AD">
      <w:pPr>
        <w:autoSpaceDE w:val="0"/>
        <w:autoSpaceDN w:val="0"/>
        <w:adjustRightInd w:val="0"/>
        <w:spacing w:before="120" w:after="0" w:line="240" w:lineRule="auto"/>
        <w:ind w:left="113"/>
        <w:jc w:val="both"/>
        <w:rPr>
          <w:rFonts w:ascii="Arial" w:hAnsi="Arial" w:cs="Arial"/>
          <w:b/>
        </w:rPr>
      </w:pPr>
      <w:r w:rsidRPr="00054A7F">
        <w:rPr>
          <w:rFonts w:ascii="Arial" w:hAnsi="Arial" w:cs="Arial"/>
          <w:b/>
        </w:rPr>
        <w:t>25.1</w:t>
      </w:r>
      <w:r w:rsidR="00095AAA" w:rsidRPr="00054A7F">
        <w:rPr>
          <w:rFonts w:ascii="Arial" w:hAnsi="Arial" w:cs="Arial"/>
          <w:b/>
        </w:rPr>
        <w:t xml:space="preserve"> CONDICIONES GENERALES</w:t>
      </w:r>
    </w:p>
    <w:p w14:paraId="3068E7DA" w14:textId="354053A2"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a) El contrato 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inserción sociolaboral de las personas con discapacidad, y a la obligación de contratar a un número o porcentaje específico de personas con discapacidad y, en particular, a las condiciones establecidas por el último convenio colectivo sectorial del ámbito más inferior existente de aplicación en el sector en el que se encuadre la actividad a contratar.</w:t>
      </w:r>
    </w:p>
    <w:p w14:paraId="770F72DE" w14:textId="1E0AA687"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 xml:space="preserve">b) La oferta económica deberá ser adecuada para que la entidad adjudicataria haga frente al coste derivado de la aplicación, como mínimo, del convenio sectorial que </w:t>
      </w:r>
      <w:r w:rsidRPr="00CC7F42">
        <w:rPr>
          <w:rFonts w:ascii="Arial" w:eastAsia="CIDFont+F1" w:hAnsi="Arial" w:cs="Arial"/>
        </w:rPr>
        <w:lastRenderedPageBreak/>
        <w:t>corresponda, sin que en ningún caso los precios/hora de los salarios contemplados puedan ser inferiores a los precios/hora, más las mejoras precio/hora del convenio más los costes de Seguridad Social.</w:t>
      </w:r>
    </w:p>
    <w:p w14:paraId="4ADD01AB" w14:textId="2723A8AC"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En caso de incumplimiento por parte de la persona contratista de las cláusulas sociales, el órgano de contratación podrá optar por:</w:t>
      </w:r>
    </w:p>
    <w:p w14:paraId="5CACA0D3" w14:textId="0A4A8537" w:rsidR="00095AAA" w:rsidRPr="004E3F6F" w:rsidRDefault="00095AAA" w:rsidP="00E63583">
      <w:pPr>
        <w:pStyle w:val="Prrafodelista"/>
        <w:numPr>
          <w:ilvl w:val="0"/>
          <w:numId w:val="26"/>
        </w:numPr>
        <w:adjustRightInd w:val="0"/>
        <w:spacing w:before="120"/>
        <w:ind w:left="113"/>
        <w:jc w:val="both"/>
        <w:rPr>
          <w:rFonts w:eastAsia="CIDFont+F1"/>
          <w:lang w:val="es-ES"/>
        </w:rPr>
      </w:pPr>
      <w:r w:rsidRPr="004E3F6F">
        <w:rPr>
          <w:rFonts w:eastAsia="CIDFont+F1"/>
          <w:lang w:val="es-ES"/>
        </w:rPr>
        <w:t>Resolver el contrato e inhabilitar a la persona contratista para contratar con las entidades sometidas a la presente ley foral por un periodo de cinco (5) años.</w:t>
      </w:r>
    </w:p>
    <w:p w14:paraId="2C30AF62" w14:textId="25F00017" w:rsidR="00095AAA" w:rsidRPr="004E3F6F" w:rsidRDefault="00095AAA" w:rsidP="00E63583">
      <w:pPr>
        <w:pStyle w:val="Prrafodelista"/>
        <w:numPr>
          <w:ilvl w:val="0"/>
          <w:numId w:val="26"/>
        </w:numPr>
        <w:adjustRightInd w:val="0"/>
        <w:spacing w:before="120"/>
        <w:ind w:left="113"/>
        <w:jc w:val="both"/>
        <w:rPr>
          <w:rFonts w:eastAsia="CIDFont+F1"/>
          <w:lang w:val="es-ES"/>
        </w:rPr>
      </w:pPr>
      <w:r w:rsidRPr="004E3F6F">
        <w:rPr>
          <w:rFonts w:eastAsia="CIDFont+F1"/>
          <w:lang w:val="es-ES"/>
        </w:rPr>
        <w:t xml:space="preserve">Continuar con la ejecución del contrato por el mismo contratista con la imposición de una penalidad del </w:t>
      </w:r>
      <w:r w:rsidR="00747F58" w:rsidRPr="004E3F6F">
        <w:rPr>
          <w:rFonts w:eastAsia="CIDFont+F1"/>
          <w:lang w:val="es-ES"/>
        </w:rPr>
        <w:t>diez</w:t>
      </w:r>
      <w:r w:rsidRPr="004E3F6F">
        <w:rPr>
          <w:rFonts w:eastAsia="CIDFont+F1"/>
          <w:lang w:val="es-ES"/>
        </w:rPr>
        <w:t xml:space="preserve"> por ciento (</w:t>
      </w:r>
      <w:r w:rsidR="00747F58" w:rsidRPr="004E3F6F">
        <w:rPr>
          <w:rFonts w:eastAsia="CIDFont+F1"/>
          <w:lang w:val="es-ES"/>
        </w:rPr>
        <w:t>10</w:t>
      </w:r>
      <w:r w:rsidRPr="004E3F6F">
        <w:rPr>
          <w:rFonts w:eastAsia="CIDFont+F1"/>
          <w:lang w:val="es-ES"/>
        </w:rPr>
        <w:t>%) del precio del contrato.</w:t>
      </w:r>
    </w:p>
    <w:p w14:paraId="42840EA3" w14:textId="17956F62"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En el supuesto de que opte por la resolución del contrato, la Administración correspondiente podrá adjudicar lo que reste del contrato a la persona licitadora que en la licitación quedó en segundo lugar, y, en caso de renuncia de esta, a quienes la siguieron en el orden de clasificación.</w:t>
      </w:r>
    </w:p>
    <w:p w14:paraId="5ADECC7B" w14:textId="77777777" w:rsidR="005D5AE5" w:rsidRPr="00CC7F42" w:rsidRDefault="005D5AE5" w:rsidP="000877AD">
      <w:pPr>
        <w:autoSpaceDE w:val="0"/>
        <w:autoSpaceDN w:val="0"/>
        <w:adjustRightInd w:val="0"/>
        <w:spacing w:before="120" w:after="0" w:line="240" w:lineRule="auto"/>
        <w:ind w:left="113"/>
        <w:jc w:val="both"/>
        <w:rPr>
          <w:rFonts w:ascii="Arial" w:eastAsia="CIDFont+F1" w:hAnsi="Arial" w:cs="Arial"/>
        </w:rPr>
      </w:pPr>
    </w:p>
    <w:p w14:paraId="5F326059" w14:textId="1EA389FE" w:rsidR="00095AAA" w:rsidRPr="00054A7F" w:rsidRDefault="00C75FEA" w:rsidP="000877AD">
      <w:pPr>
        <w:tabs>
          <w:tab w:val="center" w:pos="2037"/>
        </w:tabs>
        <w:spacing w:before="120" w:after="0" w:line="240" w:lineRule="auto"/>
        <w:ind w:left="113" w:right="-16"/>
        <w:jc w:val="both"/>
        <w:rPr>
          <w:rFonts w:ascii="Arial" w:hAnsi="Arial" w:cs="Arial"/>
          <w:b/>
        </w:rPr>
      </w:pPr>
      <w:r w:rsidRPr="00054A7F">
        <w:rPr>
          <w:rFonts w:ascii="Arial" w:hAnsi="Arial" w:cs="Arial"/>
          <w:b/>
        </w:rPr>
        <w:t xml:space="preserve">25. </w:t>
      </w:r>
      <w:r w:rsidR="00095AAA" w:rsidRPr="00054A7F">
        <w:rPr>
          <w:rFonts w:ascii="Arial" w:hAnsi="Arial" w:cs="Arial"/>
          <w:b/>
        </w:rPr>
        <w:t>2.- CONDICIONES ESPECIALES DE EJECUCIÓN</w:t>
      </w:r>
    </w:p>
    <w:p w14:paraId="7683C5CB" w14:textId="49293E1F" w:rsidR="00095AAA"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En toda la documentación que se genere como consecuencia de la ejecución del contrato, la adjudicataria deberá utilizar un lenguaje no sexista, que refleje una imagen con valores de igualdad entre mujeres y hombres y roles de género no estereotipados.</w:t>
      </w:r>
    </w:p>
    <w:p w14:paraId="5227130F" w14:textId="6C092E3E" w:rsidR="00973CFB" w:rsidRPr="00CC7F42" w:rsidRDefault="00095AAA"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t>Conforme a lo establecido en el artículo 145.2 de la Ley Foral de Contratos, el incumplimiento de estas condiciones tendrá la consideración de infracción de carácter muy grave y se sancionará con el 10% del importe de adjudicación.</w:t>
      </w:r>
    </w:p>
    <w:p w14:paraId="373FF69C" w14:textId="77777777" w:rsidR="00113654" w:rsidRPr="00CC7F42" w:rsidRDefault="00113654" w:rsidP="000877AD">
      <w:pPr>
        <w:autoSpaceDE w:val="0"/>
        <w:autoSpaceDN w:val="0"/>
        <w:adjustRightInd w:val="0"/>
        <w:spacing w:before="120" w:after="0" w:line="240" w:lineRule="auto"/>
        <w:ind w:left="113"/>
        <w:jc w:val="both"/>
        <w:rPr>
          <w:rFonts w:ascii="Arial" w:eastAsia="CIDFont+F1" w:hAnsi="Arial" w:cs="Arial"/>
        </w:rPr>
      </w:pPr>
    </w:p>
    <w:p w14:paraId="4598B07A" w14:textId="0DB723FF" w:rsidR="00BA225C" w:rsidRPr="00CC7F42" w:rsidRDefault="00B55DB3" w:rsidP="000877AD">
      <w:pPr>
        <w:pStyle w:val="Prrafodelista"/>
        <w:numPr>
          <w:ilvl w:val="0"/>
          <w:numId w:val="1"/>
        </w:numPr>
        <w:tabs>
          <w:tab w:val="center" w:pos="2037"/>
        </w:tabs>
        <w:spacing w:before="120"/>
        <w:ind w:left="113" w:right="-16"/>
        <w:jc w:val="both"/>
        <w:rPr>
          <w:b/>
          <w:bCs/>
        </w:rPr>
      </w:pPr>
      <w:r w:rsidRPr="00CC7F42">
        <w:rPr>
          <w:b/>
          <w:bCs/>
        </w:rPr>
        <w:t>AUTORIZACIONES</w:t>
      </w:r>
    </w:p>
    <w:p w14:paraId="03347CEB" w14:textId="77777777" w:rsidR="00BA225C" w:rsidRPr="00CC7F42" w:rsidRDefault="00BA225C" w:rsidP="000877AD">
      <w:pPr>
        <w:pStyle w:val="Prrafodelista"/>
        <w:tabs>
          <w:tab w:val="left" w:pos="720"/>
          <w:tab w:val="center" w:pos="3888"/>
        </w:tabs>
        <w:spacing w:before="120"/>
        <w:ind w:left="113"/>
        <w:jc w:val="both"/>
        <w:rPr>
          <w:rFonts w:eastAsia="Times New Roman"/>
          <w:lang w:val="es-ES"/>
        </w:rPr>
      </w:pPr>
      <w:r w:rsidRPr="00CC7F42">
        <w:rPr>
          <w:rFonts w:eastAsia="Times New Roman"/>
          <w:lang w:val="es-ES"/>
        </w:rPr>
        <w:t>Corresponde a la empresa adjudicataria la obtención de todas las autorizaciones, tanto oficiales como particulares, que se requieran para la ejecución del trabajo contratado.</w:t>
      </w:r>
    </w:p>
    <w:p w14:paraId="0FA8E95D" w14:textId="77777777" w:rsidR="00BA225C" w:rsidRPr="00CC7F42" w:rsidRDefault="00BA225C" w:rsidP="000877AD">
      <w:pPr>
        <w:pStyle w:val="Prrafodelista"/>
        <w:tabs>
          <w:tab w:val="center" w:pos="3888"/>
        </w:tabs>
        <w:spacing w:before="120"/>
        <w:ind w:left="113"/>
        <w:jc w:val="both"/>
        <w:rPr>
          <w:rFonts w:eastAsia="Times New Roman"/>
          <w:lang w:val="es-ES"/>
        </w:rPr>
      </w:pPr>
      <w:r w:rsidRPr="00CC7F42">
        <w:rPr>
          <w:rFonts w:eastAsia="Times New Roman"/>
          <w:lang w:val="es-ES"/>
        </w:rPr>
        <w:t>La empresa adjudicataria deberá obtener, en lo que respecta a la utilización de materiales, suministros, procedimientos y equipos necesarios para la ejecución objeto del contrato, las cesiones, autorizaciones y permisos necesarios de los titulares de las patentes, modelos y marcas de fabricación correspondientes, corriendo de su cuenta el pago de los derechos e indemnizaciones por tales conceptos.</w:t>
      </w:r>
    </w:p>
    <w:p w14:paraId="45ECA1C9" w14:textId="29B6D9AE" w:rsidR="00BA225C" w:rsidRDefault="00BA225C" w:rsidP="000877AD">
      <w:pPr>
        <w:pStyle w:val="Prrafodelista"/>
        <w:tabs>
          <w:tab w:val="center" w:pos="3888"/>
        </w:tabs>
        <w:spacing w:before="120"/>
        <w:ind w:left="113"/>
        <w:jc w:val="both"/>
        <w:rPr>
          <w:rFonts w:eastAsia="Times New Roman"/>
          <w:lang w:val="es-ES"/>
        </w:rPr>
      </w:pPr>
      <w:r w:rsidRPr="00CC7F42">
        <w:rPr>
          <w:rFonts w:eastAsia="Times New Roman"/>
          <w:lang w:val="es-ES"/>
        </w:rPr>
        <w:t>La empresa adjudicataria será responsable en la realización del contrato de toda reclamación relativa a la propiedad intelectual, industrial y comercial y deberá indemnizar a la Administración por todos los daños y perjuicios que para la misma puedan derivarse de la interposición de reclamaciones.</w:t>
      </w:r>
    </w:p>
    <w:p w14:paraId="66C9B529" w14:textId="77777777" w:rsidR="00054A7F" w:rsidRPr="00CC7F42" w:rsidRDefault="00054A7F" w:rsidP="000877AD">
      <w:pPr>
        <w:pStyle w:val="Prrafodelista"/>
        <w:tabs>
          <w:tab w:val="center" w:pos="3888"/>
        </w:tabs>
        <w:spacing w:before="120"/>
        <w:ind w:left="113"/>
        <w:jc w:val="both"/>
        <w:rPr>
          <w:rFonts w:eastAsia="Times New Roman"/>
          <w:lang w:val="es-ES"/>
        </w:rPr>
      </w:pPr>
    </w:p>
    <w:p w14:paraId="6CE2D6B8" w14:textId="087DEF7B" w:rsidR="00BA225C" w:rsidRPr="00CC7F42" w:rsidRDefault="00B55DB3" w:rsidP="000877AD">
      <w:pPr>
        <w:pStyle w:val="Prrafodelista"/>
        <w:numPr>
          <w:ilvl w:val="0"/>
          <w:numId w:val="1"/>
        </w:numPr>
        <w:tabs>
          <w:tab w:val="center" w:pos="2037"/>
        </w:tabs>
        <w:spacing w:before="120"/>
        <w:ind w:left="113" w:right="-16"/>
        <w:jc w:val="both"/>
        <w:rPr>
          <w:b/>
          <w:bCs/>
        </w:rPr>
      </w:pPr>
      <w:r w:rsidRPr="00CC7F42">
        <w:rPr>
          <w:rFonts w:eastAsia="Times New Roman"/>
          <w:b/>
          <w:lang w:val="es-ES_tradnl"/>
        </w:rPr>
        <w:t xml:space="preserve"> </w:t>
      </w:r>
      <w:r w:rsidRPr="00CC7F42">
        <w:rPr>
          <w:b/>
          <w:bCs/>
        </w:rPr>
        <w:t>RÉGIMEN DEL CONTRATO</w:t>
      </w:r>
    </w:p>
    <w:p w14:paraId="62590258" w14:textId="1CB96B1E" w:rsidR="00BA225C" w:rsidRPr="00CC7F42" w:rsidRDefault="00BA225C" w:rsidP="000877AD">
      <w:pPr>
        <w:pStyle w:val="Prrafodelista"/>
        <w:spacing w:before="120"/>
        <w:ind w:left="113"/>
        <w:jc w:val="both"/>
        <w:rPr>
          <w:rFonts w:eastAsia="Times New Roman"/>
          <w:kern w:val="3"/>
          <w:lang w:val="es-ES" w:eastAsia="zh-CN"/>
        </w:rPr>
      </w:pPr>
      <w:r w:rsidRPr="00CC7F42">
        <w:rPr>
          <w:lang w:val="es-ES"/>
        </w:rPr>
        <w:t xml:space="preserve">En cuanto al régimen del contrato relativo al riesgo y ventura en su ejecución, las responsabilidades incurridas en la prestación del mismo, las causas y efectos de una posible resolución del contrato, las prerrogativas de la Administración, las modificaciones contractuales y sus límites, y cuantos otros aspectos puedan surgir durante la duración del mismo, es el </w:t>
      </w:r>
      <w:r w:rsidRPr="00CC7F42">
        <w:rPr>
          <w:rFonts w:eastAsia="Times New Roman"/>
          <w:kern w:val="3"/>
          <w:lang w:val="es-ES" w:eastAsia="zh-CN"/>
        </w:rPr>
        <w:t xml:space="preserve">contemplado con carácter general en la Ley Foral 2/2018, de 13 de abril, de Contratos Públicos. </w:t>
      </w:r>
    </w:p>
    <w:p w14:paraId="104F1D71" w14:textId="77777777" w:rsidR="00645D54" w:rsidRPr="00CC7F42" w:rsidRDefault="00645D54" w:rsidP="000877AD">
      <w:pPr>
        <w:pStyle w:val="Prrafodelista"/>
        <w:spacing w:before="120"/>
        <w:ind w:left="113"/>
        <w:jc w:val="both"/>
        <w:rPr>
          <w:rFonts w:eastAsia="Times New Roman"/>
          <w:kern w:val="3"/>
          <w:lang w:val="es-ES" w:eastAsia="zh-CN"/>
        </w:rPr>
      </w:pPr>
    </w:p>
    <w:p w14:paraId="5B254C2C" w14:textId="2B5A18A0" w:rsidR="007E6CC2" w:rsidRPr="00CC7F42" w:rsidRDefault="007E6CC2" w:rsidP="000877AD">
      <w:pPr>
        <w:pStyle w:val="Prrafodelista"/>
        <w:numPr>
          <w:ilvl w:val="0"/>
          <w:numId w:val="1"/>
        </w:numPr>
        <w:tabs>
          <w:tab w:val="center" w:pos="2037"/>
        </w:tabs>
        <w:spacing w:before="120"/>
        <w:ind w:left="113" w:right="-16"/>
        <w:jc w:val="both"/>
        <w:rPr>
          <w:rFonts w:eastAsia="Times New Roman"/>
          <w:b/>
          <w:lang w:val="es-ES_tradnl"/>
        </w:rPr>
      </w:pPr>
      <w:r w:rsidRPr="00CC7F42">
        <w:rPr>
          <w:b/>
          <w:lang w:val="es-ES"/>
        </w:rPr>
        <w:t>DEVOLUCIÓN O CANCELACIÓN DE LA GARANTÍA PARA EL CUMPLIMIENTO DE OBLIGACIONES</w:t>
      </w:r>
    </w:p>
    <w:p w14:paraId="7F60093C" w14:textId="2EC35ED7" w:rsidR="007E6CC2" w:rsidRPr="00CC7F42" w:rsidRDefault="007E6CC2" w:rsidP="000877AD">
      <w:pPr>
        <w:autoSpaceDE w:val="0"/>
        <w:autoSpaceDN w:val="0"/>
        <w:adjustRightInd w:val="0"/>
        <w:spacing w:before="120" w:after="0" w:line="240" w:lineRule="auto"/>
        <w:ind w:left="113"/>
        <w:jc w:val="both"/>
        <w:rPr>
          <w:rFonts w:ascii="Arial" w:eastAsia="CIDFont+F1" w:hAnsi="Arial" w:cs="Arial"/>
        </w:rPr>
      </w:pPr>
      <w:r w:rsidRPr="00CC7F42">
        <w:rPr>
          <w:rFonts w:ascii="Arial" w:eastAsia="CIDFont+F1" w:hAnsi="Arial" w:cs="Arial"/>
        </w:rPr>
        <w:lastRenderedPageBreak/>
        <w:t>Cumplidas por el contratista las obligaciones derivadas del contrato, si no resultaran responsabilidades que hayan de ejercitarse sobre la garantía, se dictará acuerdo de devolución o cancelación de la misma.</w:t>
      </w:r>
    </w:p>
    <w:p w14:paraId="02589480" w14:textId="77777777" w:rsidR="007E6CC2" w:rsidRPr="00CC7F42" w:rsidRDefault="007E6CC2" w:rsidP="000877AD">
      <w:pPr>
        <w:pStyle w:val="Prrafodelista"/>
        <w:spacing w:before="120"/>
        <w:ind w:left="113"/>
        <w:jc w:val="both"/>
        <w:rPr>
          <w:rFonts w:eastAsia="Times New Roman"/>
          <w:kern w:val="3"/>
          <w:lang w:val="es-ES" w:eastAsia="zh-CN"/>
        </w:rPr>
      </w:pPr>
    </w:p>
    <w:p w14:paraId="65439B7D" w14:textId="154DA586" w:rsidR="007E6CC2" w:rsidRPr="00CC7F42" w:rsidRDefault="00B55DB3" w:rsidP="000877AD">
      <w:pPr>
        <w:pStyle w:val="Prrafodelista"/>
        <w:numPr>
          <w:ilvl w:val="0"/>
          <w:numId w:val="1"/>
        </w:numPr>
        <w:tabs>
          <w:tab w:val="center" w:pos="2037"/>
        </w:tabs>
        <w:spacing w:before="120"/>
        <w:ind w:left="113" w:right="-16"/>
        <w:jc w:val="both"/>
        <w:rPr>
          <w:rFonts w:eastAsia="Times New Roman"/>
          <w:b/>
          <w:lang w:val="es-ES_tradnl"/>
        </w:rPr>
      </w:pPr>
      <w:r w:rsidRPr="00CC7F42">
        <w:rPr>
          <w:rFonts w:eastAsia="Times New Roman"/>
          <w:b/>
          <w:lang w:val="es-ES_tradnl"/>
        </w:rPr>
        <w:t xml:space="preserve"> PROTECCIÓN Y TRATAMIENTO DE DATOS DE CARÁCTER PERSONAL:</w:t>
      </w:r>
      <w:bookmarkStart w:id="5" w:name="_Toc65677276"/>
    </w:p>
    <w:p w14:paraId="6DB103CB" w14:textId="7BD1905C" w:rsidR="007E6CC2" w:rsidRPr="00CC7F42" w:rsidRDefault="007E6CC2" w:rsidP="000877AD">
      <w:pPr>
        <w:spacing w:before="120" w:after="0" w:line="240" w:lineRule="auto"/>
        <w:ind w:left="113"/>
        <w:jc w:val="both"/>
        <w:rPr>
          <w:rFonts w:ascii="Arial" w:eastAsia="Times New Roman" w:hAnsi="Arial" w:cs="Arial"/>
          <w:b/>
          <w:bCs/>
          <w:lang w:eastAsia="es-ES"/>
        </w:rPr>
      </w:pPr>
      <w:r w:rsidRPr="00CC7F42">
        <w:rPr>
          <w:rFonts w:ascii="Arial" w:eastAsia="Times New Roman" w:hAnsi="Arial" w:cs="Arial"/>
          <w:b/>
          <w:bCs/>
          <w:lang w:eastAsia="es-ES"/>
        </w:rPr>
        <w:t xml:space="preserve"> </w:t>
      </w:r>
      <w:r w:rsidR="00054A7F">
        <w:rPr>
          <w:rFonts w:ascii="Arial" w:eastAsia="Times New Roman" w:hAnsi="Arial" w:cs="Arial"/>
          <w:b/>
          <w:bCs/>
          <w:lang w:eastAsia="es-ES"/>
        </w:rPr>
        <w:t xml:space="preserve">29.1 </w:t>
      </w:r>
      <w:r w:rsidR="00054A7F" w:rsidRPr="00CC7F42">
        <w:rPr>
          <w:rFonts w:ascii="Arial" w:eastAsia="Times New Roman" w:hAnsi="Arial" w:cs="Arial"/>
          <w:b/>
          <w:bCs/>
          <w:lang w:eastAsia="es-ES"/>
        </w:rPr>
        <w:t>OBLIGACIONES GENERALES Y RÉGIMEN DE RESPONSABILIDAD EN LA GESTIÓN DEL SEGURO</w:t>
      </w:r>
    </w:p>
    <w:p w14:paraId="3AEB667A" w14:textId="77777777" w:rsidR="007E6CC2" w:rsidRPr="00CC7F42" w:rsidRDefault="007E6CC2" w:rsidP="000877AD">
      <w:pPr>
        <w:spacing w:before="120" w:after="0" w:line="240" w:lineRule="auto"/>
        <w:ind w:left="113"/>
        <w:jc w:val="both"/>
        <w:rPr>
          <w:rFonts w:ascii="Arial" w:eastAsia="Times New Roman" w:hAnsi="Arial" w:cs="Arial"/>
          <w:lang w:eastAsia="es-ES"/>
        </w:rPr>
      </w:pPr>
      <w:r w:rsidRPr="00CC7F42">
        <w:rPr>
          <w:rFonts w:ascii="Arial" w:eastAsia="Times New Roman" w:hAnsi="Arial" w:cs="Arial"/>
          <w:lang w:eastAsia="es-ES"/>
        </w:rPr>
        <w:t>El adjudicatario se compromete a cumplir, en el desarrollo de sus funciones, la normativa vigente relativa a la protección de datos personales y, en particular, el Reglamento (UE) 2016/679 (RGPD), la Ley Orgánica 3/2018 (LOPDGDD) y sus disposiciones complementarias.</w:t>
      </w:r>
    </w:p>
    <w:p w14:paraId="73C7272A" w14:textId="77777777" w:rsidR="007E6CC2" w:rsidRPr="00CC7F42" w:rsidRDefault="007E6CC2" w:rsidP="000877AD">
      <w:pPr>
        <w:spacing w:before="120" w:after="0" w:line="240" w:lineRule="auto"/>
        <w:ind w:left="113"/>
        <w:jc w:val="both"/>
        <w:rPr>
          <w:rFonts w:ascii="Arial" w:eastAsia="Times New Roman" w:hAnsi="Arial" w:cs="Arial"/>
          <w:lang w:eastAsia="es-ES"/>
        </w:rPr>
      </w:pPr>
      <w:r w:rsidRPr="00CC7F42">
        <w:rPr>
          <w:rFonts w:ascii="Arial" w:eastAsia="Times New Roman" w:hAnsi="Arial" w:cs="Arial"/>
          <w:lang w:eastAsia="es-ES"/>
        </w:rPr>
        <w:t xml:space="preserve">Dada la naturaleza del contrato de seguros, la entidad adjudicataria actuará con plena autonomía técnica y jurídica en la tramitación de expedientes, informes periciales y valoraciones médicas, asumiendo la condición de </w:t>
      </w:r>
      <w:r w:rsidRPr="00CC7F42">
        <w:rPr>
          <w:rFonts w:ascii="Arial" w:eastAsia="Times New Roman" w:hAnsi="Arial" w:cs="Arial"/>
          <w:b/>
          <w:bCs/>
          <w:lang w:eastAsia="es-ES"/>
        </w:rPr>
        <w:t>Responsable del Tratamiento</w:t>
      </w:r>
      <w:r w:rsidRPr="00CC7F42">
        <w:rPr>
          <w:rFonts w:ascii="Arial" w:eastAsia="Times New Roman" w:hAnsi="Arial" w:cs="Arial"/>
          <w:lang w:eastAsia="es-ES"/>
        </w:rPr>
        <w:t xml:space="preserve"> para todas las finalidades propias de la actividad aseguradora y de cobertura del riesgo. No obstante, para aquellos tratamientos instrumentales determinados por las directrices directas del Órgano de Contratación, el adjudicatario se sujetará al régimen de </w:t>
      </w:r>
      <w:r w:rsidRPr="00CC7F42">
        <w:rPr>
          <w:rFonts w:ascii="Arial" w:eastAsia="Times New Roman" w:hAnsi="Arial" w:cs="Arial"/>
          <w:b/>
          <w:bCs/>
          <w:lang w:eastAsia="es-ES"/>
        </w:rPr>
        <w:t>Encargado del Tratamiento</w:t>
      </w:r>
      <w:r w:rsidRPr="00CC7F42">
        <w:rPr>
          <w:rFonts w:ascii="Arial" w:eastAsia="Times New Roman" w:hAnsi="Arial" w:cs="Arial"/>
          <w:lang w:eastAsia="es-ES"/>
        </w:rPr>
        <w:t xml:space="preserve"> bajo las siguientes obligaciones:</w:t>
      </w:r>
    </w:p>
    <w:p w14:paraId="3A367616" w14:textId="77777777" w:rsidR="007E6CC2" w:rsidRPr="00CC7F42" w:rsidRDefault="007E6CC2" w:rsidP="00E63583">
      <w:pPr>
        <w:numPr>
          <w:ilvl w:val="0"/>
          <w:numId w:val="7"/>
        </w:numPr>
        <w:spacing w:before="120" w:after="0" w:line="240" w:lineRule="auto"/>
        <w:ind w:left="113"/>
        <w:jc w:val="both"/>
        <w:rPr>
          <w:rFonts w:ascii="Arial" w:eastAsia="Times New Roman" w:hAnsi="Arial" w:cs="Arial"/>
          <w:lang w:eastAsia="es-ES"/>
        </w:rPr>
      </w:pPr>
      <w:r w:rsidRPr="00CC7F42">
        <w:rPr>
          <w:rFonts w:ascii="Arial" w:eastAsia="Times New Roman" w:hAnsi="Arial" w:cs="Arial"/>
          <w:b/>
          <w:bCs/>
          <w:lang w:eastAsia="es-ES"/>
        </w:rPr>
        <w:t>Mínimo acceso indispensable:</w:t>
      </w:r>
      <w:r w:rsidRPr="00CC7F42">
        <w:rPr>
          <w:rFonts w:ascii="Arial" w:eastAsia="Times New Roman" w:hAnsi="Arial" w:cs="Arial"/>
          <w:lang w:eastAsia="es-ES"/>
        </w:rPr>
        <w:t xml:space="preserve"> El adjudicatario accederá únicamente a la información mínima, indispensable y necesaria para la gestión de las pólizas y la tramitación de los siniestros de Responsabilidad Patrimonial y Daños Materiales.</w:t>
      </w:r>
    </w:p>
    <w:p w14:paraId="565CFF56" w14:textId="77777777" w:rsidR="007E6CC2" w:rsidRPr="00CC7F42" w:rsidRDefault="007E6CC2" w:rsidP="00E63583">
      <w:pPr>
        <w:numPr>
          <w:ilvl w:val="0"/>
          <w:numId w:val="7"/>
        </w:numPr>
        <w:spacing w:before="120" w:after="0" w:line="240" w:lineRule="auto"/>
        <w:ind w:left="113"/>
        <w:jc w:val="both"/>
        <w:rPr>
          <w:rFonts w:ascii="Arial" w:eastAsia="Times New Roman" w:hAnsi="Arial" w:cs="Arial"/>
          <w:lang w:eastAsia="es-ES"/>
        </w:rPr>
      </w:pPr>
      <w:r w:rsidRPr="00CC7F42">
        <w:rPr>
          <w:rFonts w:ascii="Arial" w:eastAsia="Times New Roman" w:hAnsi="Arial" w:cs="Arial"/>
          <w:b/>
          <w:bCs/>
          <w:lang w:eastAsia="es-ES"/>
        </w:rPr>
        <w:t>Deber de secreto del personal:</w:t>
      </w:r>
      <w:r w:rsidRPr="00CC7F42">
        <w:rPr>
          <w:rFonts w:ascii="Arial" w:eastAsia="Times New Roman" w:hAnsi="Arial" w:cs="Arial"/>
          <w:lang w:eastAsia="es-ES"/>
        </w:rPr>
        <w:t xml:space="preserve"> Se mantendrá una relación actualizada del personal, peritos, tramitadores y asesores jurídicos con acceso a la información. El adjudicatario garantizará de forma expresa y por escrito que dicho personal se ha comprometido formalmente a respetar el secreto profesional y la confidencialidad de los datos.</w:t>
      </w:r>
    </w:p>
    <w:p w14:paraId="48BC5BCF" w14:textId="77777777" w:rsidR="007E6CC2" w:rsidRPr="00CC7F42" w:rsidRDefault="007E6CC2" w:rsidP="00E63583">
      <w:pPr>
        <w:numPr>
          <w:ilvl w:val="0"/>
          <w:numId w:val="7"/>
        </w:numPr>
        <w:spacing w:before="120" w:after="0" w:line="240" w:lineRule="auto"/>
        <w:ind w:left="113"/>
        <w:jc w:val="both"/>
        <w:rPr>
          <w:rFonts w:ascii="Arial" w:eastAsia="Times New Roman" w:hAnsi="Arial" w:cs="Arial"/>
          <w:lang w:eastAsia="es-ES"/>
        </w:rPr>
      </w:pPr>
      <w:r w:rsidRPr="00CC7F42">
        <w:rPr>
          <w:rFonts w:ascii="Arial" w:eastAsia="Times New Roman" w:hAnsi="Arial" w:cs="Arial"/>
          <w:b/>
          <w:bCs/>
          <w:lang w:eastAsia="es-ES"/>
        </w:rPr>
        <w:t>Instrucciones de la Unidad Supervisora:</w:t>
      </w:r>
      <w:r w:rsidRPr="00CC7F42">
        <w:rPr>
          <w:rFonts w:ascii="Arial" w:eastAsia="Times New Roman" w:hAnsi="Arial" w:cs="Arial"/>
          <w:lang w:eastAsia="es-ES"/>
        </w:rPr>
        <w:t xml:space="preserve"> En su condición de encargado, el adjudicatario seguirá las instrucciones de la Unidad Supervisora del contrato. Si considera que alguna instrucción infringe la normativa europea o nacional de protección de datos, informará inmediatamente a dicha Unidad.</w:t>
      </w:r>
    </w:p>
    <w:p w14:paraId="7D1AFEAB" w14:textId="77777777" w:rsidR="007E6CC2" w:rsidRPr="00CC7F42" w:rsidRDefault="007E6CC2" w:rsidP="000877AD">
      <w:pPr>
        <w:spacing w:before="120" w:after="0" w:line="240" w:lineRule="auto"/>
        <w:ind w:left="113"/>
        <w:jc w:val="both"/>
        <w:rPr>
          <w:rFonts w:ascii="Arial" w:eastAsia="Times New Roman" w:hAnsi="Arial" w:cs="Arial"/>
          <w:b/>
          <w:bCs/>
          <w:lang w:eastAsia="es-ES"/>
        </w:rPr>
      </w:pPr>
      <w:r w:rsidRPr="00CC7F42">
        <w:rPr>
          <w:rFonts w:ascii="Arial" w:eastAsia="Times New Roman" w:hAnsi="Arial" w:cs="Arial"/>
          <w:b/>
          <w:bCs/>
          <w:lang w:eastAsia="es-ES"/>
        </w:rPr>
        <w:t>ii) Medidas de seguridad y conservación de la información institucional</w:t>
      </w:r>
    </w:p>
    <w:p w14:paraId="0FA8EA99" w14:textId="77777777" w:rsidR="007E6CC2" w:rsidRPr="00CC7F42" w:rsidRDefault="007E6CC2" w:rsidP="000877AD">
      <w:pPr>
        <w:spacing w:before="120" w:after="0" w:line="240" w:lineRule="auto"/>
        <w:ind w:left="113"/>
        <w:jc w:val="both"/>
        <w:rPr>
          <w:rFonts w:ascii="Arial" w:eastAsia="Times New Roman" w:hAnsi="Arial" w:cs="Arial"/>
          <w:lang w:eastAsia="es-ES"/>
        </w:rPr>
      </w:pPr>
      <w:r w:rsidRPr="00CC7F42">
        <w:rPr>
          <w:rFonts w:ascii="Arial" w:eastAsia="Times New Roman" w:hAnsi="Arial" w:cs="Arial"/>
          <w:lang w:eastAsia="es-ES"/>
        </w:rPr>
        <w:t>El adjudicatario adoptará las medidas técnicas y organizativas necesarias para garantizar la confidencialidad, integridad, disponibilidad y resiliencia permanente de los sistemas de tratamiento de la información, de conformidad con el Esquema Nacional de Seguridad (ENS) en lo que resulte aplicable:</w:t>
      </w:r>
    </w:p>
    <w:p w14:paraId="5E3CA873" w14:textId="77777777" w:rsidR="007E6CC2" w:rsidRPr="00CC7F42" w:rsidRDefault="007E6CC2" w:rsidP="00E63583">
      <w:pPr>
        <w:numPr>
          <w:ilvl w:val="0"/>
          <w:numId w:val="8"/>
        </w:numPr>
        <w:spacing w:before="120" w:after="0" w:line="240" w:lineRule="auto"/>
        <w:ind w:left="113"/>
        <w:jc w:val="both"/>
        <w:rPr>
          <w:rFonts w:ascii="Arial" w:eastAsia="Times New Roman" w:hAnsi="Arial" w:cs="Arial"/>
          <w:lang w:eastAsia="es-ES"/>
        </w:rPr>
      </w:pPr>
      <w:r w:rsidRPr="00CC7F42">
        <w:rPr>
          <w:rFonts w:ascii="Arial" w:eastAsia="Times New Roman" w:hAnsi="Arial" w:cs="Arial"/>
          <w:b/>
          <w:bCs/>
          <w:lang w:eastAsia="es-ES"/>
        </w:rPr>
        <w:t>Custodia de soportes:</w:t>
      </w:r>
      <w:r w:rsidRPr="00CC7F42">
        <w:rPr>
          <w:rFonts w:ascii="Arial" w:eastAsia="Times New Roman" w:hAnsi="Arial" w:cs="Arial"/>
          <w:lang w:eastAsia="es-ES"/>
        </w:rPr>
        <w:t xml:space="preserve"> Existirá un control y relación de personas con acceso a soportes físicos o digitales de expedientes de siniestros. Los traslados de documentación entre la aseguradora y la Administración Foral se realizarán mediante sistemas cifrados, encriptados o protegidos con mecanismos que obstaculicen la apertura o manipulación por terceros.</w:t>
      </w:r>
    </w:p>
    <w:p w14:paraId="58173ECF" w14:textId="77777777" w:rsidR="007E6CC2" w:rsidRPr="00CC7F42" w:rsidRDefault="007E6CC2" w:rsidP="00E63583">
      <w:pPr>
        <w:numPr>
          <w:ilvl w:val="0"/>
          <w:numId w:val="8"/>
        </w:numPr>
        <w:spacing w:before="120" w:after="0" w:line="240" w:lineRule="auto"/>
        <w:ind w:left="113"/>
        <w:jc w:val="both"/>
        <w:rPr>
          <w:rFonts w:ascii="Arial" w:eastAsia="Times New Roman" w:hAnsi="Arial" w:cs="Arial"/>
          <w:lang w:eastAsia="es-ES"/>
        </w:rPr>
      </w:pPr>
      <w:r w:rsidRPr="00CC7F42">
        <w:rPr>
          <w:rFonts w:ascii="Arial" w:eastAsia="Times New Roman" w:hAnsi="Arial" w:cs="Arial"/>
          <w:b/>
          <w:bCs/>
          <w:lang w:eastAsia="es-ES"/>
        </w:rPr>
        <w:t>Comunicaciones electrónicas:</w:t>
      </w:r>
      <w:r w:rsidRPr="00CC7F42">
        <w:rPr>
          <w:rFonts w:ascii="Arial" w:eastAsia="Times New Roman" w:hAnsi="Arial" w:cs="Arial"/>
          <w:lang w:eastAsia="es-ES"/>
        </w:rPr>
        <w:t xml:space="preserve"> Toda la información o documentación sobre siniestros (incluidos datos de salud de reclamantes) transmitida por correo electrónico deberá viajar cifrada, enviándose las contraseñas o códigos de descifrado por un canal alternativo seguro.</w:t>
      </w:r>
    </w:p>
    <w:p w14:paraId="0ED16EC8" w14:textId="77777777" w:rsidR="007E6CC2" w:rsidRPr="00CC7F42" w:rsidRDefault="007E6CC2" w:rsidP="00E63583">
      <w:pPr>
        <w:numPr>
          <w:ilvl w:val="0"/>
          <w:numId w:val="8"/>
        </w:numPr>
        <w:spacing w:before="120" w:after="0" w:line="240" w:lineRule="auto"/>
        <w:ind w:left="113"/>
        <w:jc w:val="both"/>
        <w:rPr>
          <w:rFonts w:ascii="Arial" w:eastAsia="Times New Roman" w:hAnsi="Arial" w:cs="Arial"/>
          <w:lang w:eastAsia="es-ES"/>
        </w:rPr>
      </w:pPr>
      <w:r w:rsidRPr="00CC7F42">
        <w:rPr>
          <w:rFonts w:ascii="Arial" w:eastAsia="Times New Roman" w:hAnsi="Arial" w:cs="Arial"/>
          <w:b/>
          <w:bCs/>
          <w:lang w:eastAsia="es-ES"/>
        </w:rPr>
        <w:t>Notificación de brechas de seguridad:</w:t>
      </w:r>
      <w:r w:rsidRPr="00CC7F42">
        <w:rPr>
          <w:rFonts w:ascii="Arial" w:eastAsia="Times New Roman" w:hAnsi="Arial" w:cs="Arial"/>
          <w:lang w:eastAsia="es-ES"/>
        </w:rPr>
        <w:t xml:space="preserve"> El adjudicatario comunicará a la Unidad Supervisora cualquier sospecha de error en el sistema de información de forma inmediata. Asimismo, notificará formalmente cualquier violación de la seguridad de los datos en un plazo máximo de </w:t>
      </w:r>
      <w:r w:rsidRPr="00CC7F42">
        <w:rPr>
          <w:rFonts w:ascii="Arial" w:eastAsia="Times New Roman" w:hAnsi="Arial" w:cs="Arial"/>
          <w:b/>
          <w:bCs/>
          <w:lang w:eastAsia="es-ES"/>
        </w:rPr>
        <w:t>72 horas</w:t>
      </w:r>
      <w:r w:rsidRPr="00CC7F42">
        <w:rPr>
          <w:rFonts w:ascii="Arial" w:eastAsia="Times New Roman" w:hAnsi="Arial" w:cs="Arial"/>
          <w:lang w:eastAsia="es-ES"/>
        </w:rPr>
        <w:t xml:space="preserve"> desde que tenga constancia, asumiendo la responsabilidad por los daños y perjuicios derivados de cualquier negligencia o contravención del deber de secreto.</w:t>
      </w:r>
    </w:p>
    <w:p w14:paraId="1393B17F" w14:textId="77777777" w:rsidR="007E6CC2" w:rsidRPr="00CC7F42" w:rsidRDefault="007E6CC2" w:rsidP="00E63583">
      <w:pPr>
        <w:numPr>
          <w:ilvl w:val="0"/>
          <w:numId w:val="8"/>
        </w:numPr>
        <w:spacing w:before="120" w:after="0" w:line="240" w:lineRule="auto"/>
        <w:ind w:left="113"/>
        <w:jc w:val="both"/>
        <w:rPr>
          <w:rFonts w:ascii="Arial" w:eastAsia="Times New Roman" w:hAnsi="Arial" w:cs="Arial"/>
          <w:lang w:eastAsia="es-ES"/>
        </w:rPr>
      </w:pPr>
      <w:r w:rsidRPr="00CC7F42">
        <w:rPr>
          <w:rFonts w:ascii="Arial" w:eastAsia="Times New Roman" w:hAnsi="Arial" w:cs="Arial"/>
          <w:b/>
          <w:bCs/>
          <w:lang w:eastAsia="es-ES"/>
        </w:rPr>
        <w:lastRenderedPageBreak/>
        <w:t>Copias de respaldo:</w:t>
      </w:r>
      <w:r w:rsidRPr="00CC7F42">
        <w:rPr>
          <w:rFonts w:ascii="Arial" w:eastAsia="Times New Roman" w:hAnsi="Arial" w:cs="Arial"/>
          <w:lang w:eastAsia="es-ES"/>
        </w:rPr>
        <w:t xml:space="preserve"> Se implementará un procedimiento normalizado de copias de seguridad de los históricos de siniestralidad almacenados en sus sistemas, asegurando mecanismos de comprobación y restauración periódica.</w:t>
      </w:r>
    </w:p>
    <w:p w14:paraId="240D0983" w14:textId="77777777" w:rsidR="007E6CC2" w:rsidRPr="00CC7F42" w:rsidRDefault="007E6CC2" w:rsidP="000877AD">
      <w:pPr>
        <w:spacing w:before="120" w:after="0" w:line="240" w:lineRule="auto"/>
        <w:ind w:left="113"/>
        <w:jc w:val="both"/>
        <w:rPr>
          <w:rFonts w:ascii="Arial" w:eastAsia="Times New Roman" w:hAnsi="Arial" w:cs="Arial"/>
          <w:b/>
          <w:bCs/>
          <w:lang w:eastAsia="es-ES"/>
        </w:rPr>
      </w:pPr>
      <w:r w:rsidRPr="00CC7F42">
        <w:rPr>
          <w:rFonts w:ascii="Arial" w:eastAsia="Times New Roman" w:hAnsi="Arial" w:cs="Arial"/>
          <w:b/>
          <w:bCs/>
          <w:lang w:eastAsia="es-ES"/>
        </w:rPr>
        <w:t>iii) Ubicación de servidores y tratamiento de datos de la Administración</w:t>
      </w:r>
    </w:p>
    <w:p w14:paraId="2332BF28" w14:textId="77777777" w:rsidR="007E6CC2" w:rsidRPr="00CC7F42" w:rsidRDefault="007E6CC2" w:rsidP="000877AD">
      <w:pPr>
        <w:spacing w:before="120" w:after="0" w:line="240" w:lineRule="auto"/>
        <w:ind w:left="113"/>
        <w:jc w:val="both"/>
        <w:rPr>
          <w:rFonts w:ascii="Arial" w:eastAsia="Times New Roman" w:hAnsi="Arial" w:cs="Arial"/>
          <w:lang w:eastAsia="es-ES"/>
        </w:rPr>
      </w:pPr>
      <w:r w:rsidRPr="00CC7F42">
        <w:rPr>
          <w:rFonts w:ascii="Arial" w:eastAsia="Times New Roman" w:hAnsi="Arial" w:cs="Arial"/>
          <w:lang w:eastAsia="es-ES"/>
        </w:rPr>
        <w:t>Si la ejecución del contrato implicase la transferencia o almacenamiento de datos personales facilitados por la Administración de la Comunidad Foral de Navarra, la entidad adjudicataria vendrá obligada a cumplir los siguientes requisitos antes de la formalización del contrato:</w:t>
      </w:r>
    </w:p>
    <w:p w14:paraId="6CDC2FD4" w14:textId="77777777" w:rsidR="007E6CC2" w:rsidRPr="00CC7F42" w:rsidRDefault="007E6CC2" w:rsidP="00E63583">
      <w:pPr>
        <w:numPr>
          <w:ilvl w:val="0"/>
          <w:numId w:val="9"/>
        </w:numPr>
        <w:spacing w:before="120" w:after="0" w:line="240" w:lineRule="auto"/>
        <w:ind w:left="113"/>
        <w:jc w:val="both"/>
        <w:rPr>
          <w:rFonts w:ascii="Arial" w:eastAsia="Times New Roman" w:hAnsi="Arial" w:cs="Arial"/>
          <w:lang w:eastAsia="es-ES"/>
        </w:rPr>
      </w:pPr>
      <w:r w:rsidRPr="00CC7F42">
        <w:rPr>
          <w:rFonts w:ascii="Arial" w:eastAsia="Times New Roman" w:hAnsi="Arial" w:cs="Arial"/>
          <w:b/>
          <w:bCs/>
          <w:lang w:eastAsia="es-ES"/>
        </w:rPr>
        <w:t>Declaración de ubicación:</w:t>
      </w:r>
      <w:r w:rsidRPr="00CC7F42">
        <w:rPr>
          <w:rFonts w:ascii="Arial" w:eastAsia="Times New Roman" w:hAnsi="Arial" w:cs="Arial"/>
          <w:lang w:eastAsia="es-ES"/>
        </w:rPr>
        <w:t xml:space="preserve"> Presentar un documento formal que identifique la ubicación exacta de los servidores e infraestructuras desde donde se prestarán los servicios de suscripción y soporte técnico del seguro.</w:t>
      </w:r>
    </w:p>
    <w:p w14:paraId="5623D119" w14:textId="77777777" w:rsidR="007E6CC2" w:rsidRPr="00CC7F42" w:rsidRDefault="007E6CC2" w:rsidP="00E63583">
      <w:pPr>
        <w:numPr>
          <w:ilvl w:val="0"/>
          <w:numId w:val="9"/>
        </w:numPr>
        <w:spacing w:before="120" w:after="0" w:line="240" w:lineRule="auto"/>
        <w:ind w:left="113"/>
        <w:jc w:val="both"/>
        <w:rPr>
          <w:rFonts w:ascii="Arial" w:eastAsia="Times New Roman" w:hAnsi="Arial" w:cs="Arial"/>
          <w:lang w:eastAsia="es-ES"/>
        </w:rPr>
      </w:pPr>
      <w:r w:rsidRPr="00CC7F42">
        <w:rPr>
          <w:rFonts w:ascii="Arial" w:eastAsia="Times New Roman" w:hAnsi="Arial" w:cs="Arial"/>
          <w:b/>
          <w:bCs/>
          <w:lang w:eastAsia="es-ES"/>
        </w:rPr>
        <w:t>Identificación de infraestructura subcontratada:</w:t>
      </w:r>
      <w:r w:rsidRPr="00CC7F42">
        <w:rPr>
          <w:rFonts w:ascii="Arial" w:eastAsia="Times New Roman" w:hAnsi="Arial" w:cs="Arial"/>
          <w:lang w:eastAsia="es-ES"/>
        </w:rPr>
        <w:t xml:space="preserve"> Indicar expresamente si se prevé subcontratar los servicios de almacenamiento de datos o servidores en la nube, identificando al proveedor de hosting, el cual deberá reunir los estándares de seguridad exigidos por la Unión Europea.</w:t>
      </w:r>
    </w:p>
    <w:p w14:paraId="37199A4D" w14:textId="77777777" w:rsidR="007E6CC2" w:rsidRPr="00CC7F42" w:rsidRDefault="007E6CC2" w:rsidP="00E63583">
      <w:pPr>
        <w:numPr>
          <w:ilvl w:val="0"/>
          <w:numId w:val="9"/>
        </w:numPr>
        <w:spacing w:before="120" w:after="0" w:line="240" w:lineRule="auto"/>
        <w:ind w:left="113"/>
        <w:jc w:val="both"/>
        <w:rPr>
          <w:rFonts w:ascii="Arial" w:eastAsia="Times New Roman" w:hAnsi="Arial" w:cs="Arial"/>
          <w:lang w:eastAsia="es-ES"/>
        </w:rPr>
      </w:pPr>
      <w:r w:rsidRPr="00CC7F42">
        <w:rPr>
          <w:rFonts w:ascii="Arial" w:eastAsia="Times New Roman" w:hAnsi="Arial" w:cs="Arial"/>
          <w:b/>
          <w:bCs/>
          <w:lang w:eastAsia="es-ES"/>
        </w:rPr>
        <w:t>Actualización permanente:</w:t>
      </w:r>
      <w:r w:rsidRPr="00CC7F42">
        <w:rPr>
          <w:rFonts w:ascii="Arial" w:eastAsia="Times New Roman" w:hAnsi="Arial" w:cs="Arial"/>
          <w:lang w:eastAsia="es-ES"/>
        </w:rPr>
        <w:t xml:space="preserve"> Comunicar de forma inmediata a la Unidad Supervisora del contrato cualquier cambio o sustitución de los servidores o de las empresas subcontratadas dedicadas al almacenamiento de la información durante la vida de la póliza.</w:t>
      </w:r>
    </w:p>
    <w:p w14:paraId="6C415D3A" w14:textId="77777777" w:rsidR="007E6CC2" w:rsidRPr="00CC7F42" w:rsidRDefault="007E6CC2" w:rsidP="000877AD">
      <w:pPr>
        <w:spacing w:before="120" w:after="0" w:line="240" w:lineRule="auto"/>
        <w:ind w:left="113"/>
        <w:jc w:val="both"/>
        <w:rPr>
          <w:rFonts w:ascii="Arial" w:eastAsia="Times New Roman" w:hAnsi="Arial" w:cs="Arial"/>
          <w:b/>
          <w:bCs/>
          <w:lang w:eastAsia="es-ES"/>
        </w:rPr>
      </w:pPr>
      <w:r w:rsidRPr="00CC7F42">
        <w:rPr>
          <w:rFonts w:ascii="Arial" w:eastAsia="Times New Roman" w:hAnsi="Arial" w:cs="Arial"/>
          <w:b/>
          <w:bCs/>
          <w:lang w:eastAsia="es-ES"/>
        </w:rPr>
        <w:t>iv) Conexiones a la red informática de la Administración Foral de Navarra</w:t>
      </w:r>
    </w:p>
    <w:p w14:paraId="22A2716F" w14:textId="77777777" w:rsidR="007E6CC2" w:rsidRPr="00CC7F42" w:rsidRDefault="007E6CC2" w:rsidP="000877AD">
      <w:pPr>
        <w:spacing w:before="120" w:after="0" w:line="240" w:lineRule="auto"/>
        <w:ind w:left="113"/>
        <w:jc w:val="both"/>
        <w:rPr>
          <w:rFonts w:ascii="Arial" w:eastAsia="Times New Roman" w:hAnsi="Arial" w:cs="Arial"/>
          <w:lang w:eastAsia="es-ES"/>
        </w:rPr>
      </w:pPr>
      <w:r w:rsidRPr="00CC7F42">
        <w:rPr>
          <w:rFonts w:ascii="Arial" w:eastAsia="Times New Roman" w:hAnsi="Arial" w:cs="Arial"/>
          <w:lang w:eastAsia="es-ES"/>
        </w:rPr>
        <w:t>En el supuesto de que la entidad aseguradora requiera conectar de forma directa sus sistemas de gestión de siniestros, plataformas de tramitación o bases de datos a la red informática de la Administración Foral de Navarra para agilizar el intercambio de expedientes:</w:t>
      </w:r>
    </w:p>
    <w:p w14:paraId="4CE67070" w14:textId="77777777" w:rsidR="007E6CC2" w:rsidRPr="00CC7F42" w:rsidRDefault="007E6CC2" w:rsidP="00E63583">
      <w:pPr>
        <w:numPr>
          <w:ilvl w:val="0"/>
          <w:numId w:val="10"/>
        </w:numPr>
        <w:spacing w:before="120" w:after="0" w:line="240" w:lineRule="auto"/>
        <w:ind w:left="113"/>
        <w:jc w:val="both"/>
        <w:rPr>
          <w:rFonts w:ascii="Arial" w:eastAsia="Times New Roman" w:hAnsi="Arial" w:cs="Arial"/>
          <w:lang w:eastAsia="es-ES"/>
        </w:rPr>
      </w:pPr>
      <w:r w:rsidRPr="00CC7F42">
        <w:rPr>
          <w:rFonts w:ascii="Arial" w:eastAsia="Times New Roman" w:hAnsi="Arial" w:cs="Arial"/>
          <w:b/>
          <w:bCs/>
          <w:lang w:eastAsia="es-ES"/>
        </w:rPr>
        <w:t>Anexo técnico de inventario:</w:t>
      </w:r>
      <w:r w:rsidRPr="00CC7F42">
        <w:rPr>
          <w:rFonts w:ascii="Arial" w:eastAsia="Times New Roman" w:hAnsi="Arial" w:cs="Arial"/>
          <w:lang w:eastAsia="es-ES"/>
        </w:rPr>
        <w:t xml:space="preserve"> El adjudicatario redactará una propuesta de Anexo Técnico que recoja de manera detallada el inventario del equipamiento informático a instalar, especificando el software, hardware, puertos y bases de datos implicadas en la conexión.</w:t>
      </w:r>
    </w:p>
    <w:p w14:paraId="3F744C9C" w14:textId="77777777" w:rsidR="007E6CC2" w:rsidRPr="00CC7F42" w:rsidRDefault="007E6CC2" w:rsidP="00E63583">
      <w:pPr>
        <w:numPr>
          <w:ilvl w:val="0"/>
          <w:numId w:val="10"/>
        </w:numPr>
        <w:spacing w:before="120" w:after="0" w:line="240" w:lineRule="auto"/>
        <w:ind w:left="113"/>
        <w:jc w:val="both"/>
        <w:rPr>
          <w:rFonts w:ascii="Arial" w:eastAsia="Times New Roman" w:hAnsi="Arial" w:cs="Arial"/>
          <w:lang w:eastAsia="es-ES"/>
        </w:rPr>
      </w:pPr>
      <w:r w:rsidRPr="00CC7F42">
        <w:rPr>
          <w:rFonts w:ascii="Arial" w:eastAsia="Times New Roman" w:hAnsi="Arial" w:cs="Arial"/>
          <w:b/>
          <w:bCs/>
          <w:lang w:eastAsia="es-ES"/>
        </w:rPr>
        <w:t>Autorización formalizada:</w:t>
      </w:r>
      <w:r w:rsidRPr="00CC7F42">
        <w:rPr>
          <w:rFonts w:ascii="Arial" w:eastAsia="Times New Roman" w:hAnsi="Arial" w:cs="Arial"/>
          <w:lang w:eastAsia="es-ES"/>
        </w:rPr>
        <w:t xml:space="preserve"> El equipamiento no podrá interconectarse ni entrar en funcionamiento hasta que dicho Anexo haya sido debidamente formalizado por el Órgano de Contratación y cuente con la autorización expresa, previa y por escrito de la Unidad Supervisora y de los servicios informáticos competentes del Gobierno de Navarra.</w:t>
      </w:r>
    </w:p>
    <w:p w14:paraId="6BABC0EE" w14:textId="77777777" w:rsidR="007E6CC2" w:rsidRPr="00CC7F42" w:rsidRDefault="007E6CC2" w:rsidP="000877AD">
      <w:pPr>
        <w:spacing w:before="120" w:after="0" w:line="240" w:lineRule="auto"/>
        <w:ind w:left="113"/>
        <w:jc w:val="both"/>
        <w:rPr>
          <w:rFonts w:ascii="Arial" w:eastAsia="Times New Roman" w:hAnsi="Arial" w:cs="Arial"/>
          <w:b/>
          <w:bCs/>
          <w:lang w:eastAsia="es-ES"/>
        </w:rPr>
      </w:pPr>
      <w:r w:rsidRPr="00CC7F42">
        <w:rPr>
          <w:rFonts w:ascii="Arial" w:eastAsia="Times New Roman" w:hAnsi="Arial" w:cs="Arial"/>
          <w:b/>
          <w:bCs/>
          <w:lang w:eastAsia="es-ES"/>
        </w:rPr>
        <w:t>v) Subcontratación en materia de protección de datos</w:t>
      </w:r>
    </w:p>
    <w:p w14:paraId="37155682" w14:textId="77777777" w:rsidR="007E6CC2" w:rsidRPr="00CC7F42" w:rsidRDefault="007E6CC2" w:rsidP="000877AD">
      <w:pPr>
        <w:spacing w:before="120" w:after="0" w:line="240" w:lineRule="auto"/>
        <w:ind w:left="113"/>
        <w:jc w:val="both"/>
        <w:rPr>
          <w:rFonts w:ascii="Arial" w:eastAsia="Times New Roman" w:hAnsi="Arial" w:cs="Arial"/>
          <w:lang w:eastAsia="es-ES"/>
        </w:rPr>
      </w:pPr>
      <w:r w:rsidRPr="00CC7F42">
        <w:rPr>
          <w:rFonts w:ascii="Arial" w:eastAsia="Times New Roman" w:hAnsi="Arial" w:cs="Arial"/>
          <w:lang w:eastAsia="es-ES"/>
        </w:rPr>
        <w:t>De conformidad con el artículo 28.2 del Reglamento General de Protección de Datos (RGPD), el adjudicatario no podrá subcontratar con un tercero operaciones de tratamiento de datos personales derivadas del objeto de este seguro (tales como la gestión externa de expedientes médicos o el peritaje técnico de grandes siniestros de daños materiales) sin la autorización previa, específica o general, del Órgano de Contratación.</w:t>
      </w:r>
    </w:p>
    <w:p w14:paraId="7A2250B0" w14:textId="105E6C2B" w:rsidR="007E6CC2" w:rsidRPr="00CC7F42" w:rsidRDefault="007E6CC2" w:rsidP="000877AD">
      <w:pPr>
        <w:spacing w:before="120" w:after="0" w:line="240" w:lineRule="auto"/>
        <w:ind w:left="113"/>
        <w:jc w:val="both"/>
        <w:rPr>
          <w:rFonts w:ascii="Arial" w:eastAsia="Times New Roman" w:hAnsi="Arial" w:cs="Arial"/>
          <w:lang w:eastAsia="es-ES"/>
        </w:rPr>
      </w:pPr>
      <w:r w:rsidRPr="00CC7F42">
        <w:rPr>
          <w:rFonts w:ascii="Arial" w:eastAsia="Times New Roman" w:hAnsi="Arial" w:cs="Arial"/>
          <w:lang w:eastAsia="es-ES"/>
        </w:rPr>
        <w:t>En caso de contar con una autorización general, el adjudicatario informará siempre con antelación a la Administración de cualquier cambio previsto en la incorporación o sustitución de dichos subcontratistas, otorgando a la entidad contratante la oportunidad de oponerse a dichos cambios. El tercer subcontratista quedará sujeto a las mismas obligaciones de confidencialidad, secreto y medidas de seguridad que las establecidas para el adjudica</w:t>
      </w:r>
      <w:r w:rsidR="000D1BFC">
        <w:rPr>
          <w:rFonts w:ascii="Arial" w:eastAsia="Times New Roman" w:hAnsi="Arial" w:cs="Arial"/>
          <w:lang w:eastAsia="es-ES"/>
        </w:rPr>
        <w:t>tario principal en este pliego.</w:t>
      </w:r>
    </w:p>
    <w:p w14:paraId="525D1A27" w14:textId="44E7E4CA" w:rsidR="00BA225C" w:rsidRPr="00CC7F42" w:rsidRDefault="00054A7F" w:rsidP="000877AD">
      <w:pPr>
        <w:spacing w:before="120" w:after="0" w:line="240" w:lineRule="auto"/>
        <w:ind w:left="113"/>
        <w:jc w:val="both"/>
        <w:rPr>
          <w:rFonts w:ascii="Arial" w:eastAsia="Times New Roman" w:hAnsi="Arial" w:cs="Arial"/>
          <w:lang w:eastAsia="es-ES"/>
        </w:rPr>
      </w:pPr>
      <w:r>
        <w:rPr>
          <w:rFonts w:ascii="Arial" w:hAnsi="Arial" w:cs="Arial"/>
          <w:b/>
          <w:kern w:val="3"/>
          <w:lang w:eastAsia="zh-CN"/>
        </w:rPr>
        <w:t xml:space="preserve">29.2 </w:t>
      </w:r>
      <w:r w:rsidRPr="00CC7F42">
        <w:rPr>
          <w:rFonts w:ascii="Arial" w:hAnsi="Arial" w:cs="Arial"/>
          <w:b/>
          <w:kern w:val="3"/>
          <w:lang w:eastAsia="zh-CN"/>
        </w:rPr>
        <w:t>INFORMACIÓN A LOS LICITADORES SOBRE TRATAMIENTO DE SUS DATOS.</w:t>
      </w:r>
      <w:bookmarkEnd w:id="5"/>
    </w:p>
    <w:p w14:paraId="58C1335E" w14:textId="77777777" w:rsidR="00BA225C" w:rsidRPr="00CC7F42" w:rsidRDefault="00BA225C" w:rsidP="000877AD">
      <w:pPr>
        <w:widowControl w:val="0"/>
        <w:suppressAutoHyphens/>
        <w:autoSpaceDN w:val="0"/>
        <w:spacing w:before="120" w:after="0" w:line="240" w:lineRule="auto"/>
        <w:ind w:left="113"/>
        <w:jc w:val="both"/>
        <w:textAlignment w:val="baseline"/>
        <w:rPr>
          <w:rFonts w:ascii="Arial" w:eastAsia="Times New Roman" w:hAnsi="Arial" w:cs="Arial"/>
          <w:kern w:val="3"/>
          <w:lang w:eastAsia="zh-CN"/>
        </w:rPr>
      </w:pPr>
      <w:r w:rsidRPr="00CC7F42">
        <w:rPr>
          <w:rFonts w:ascii="Arial" w:eastAsia="Times New Roman" w:hAnsi="Arial" w:cs="Arial"/>
          <w:kern w:val="3"/>
          <w:lang w:eastAsia="zh-CN"/>
        </w:rPr>
        <w:lastRenderedPageBreak/>
        <w:t>De acuerdo con lo dispuesto en el artículo 13 de RGPD, se comunica a los licitadores lo siguiente:</w:t>
      </w:r>
    </w:p>
    <w:p w14:paraId="06DC77E4" w14:textId="77777777" w:rsidR="00BA225C" w:rsidRPr="00CC7F42" w:rsidRDefault="00BA225C" w:rsidP="000877AD">
      <w:pPr>
        <w:spacing w:before="120" w:after="0" w:line="240" w:lineRule="auto"/>
        <w:ind w:left="113" w:right="44"/>
        <w:jc w:val="both"/>
        <w:rPr>
          <w:rFonts w:ascii="Arial" w:hAnsi="Arial" w:cs="Arial"/>
        </w:rPr>
      </w:pPr>
      <w:r w:rsidRPr="00CC7F42">
        <w:rPr>
          <w:rFonts w:ascii="Arial" w:hAnsi="Arial" w:cs="Arial"/>
        </w:rPr>
        <w:t>La Sección de Contratación y Seguros del Departamento de Economía y Hacienda informa de la existencia de dos ficheros automatizados, “Gestión de expedientes de contratación” y “Registro de Contratos”, con la única finalidad de la gestión administrativa de los expedientes de contratación.</w:t>
      </w:r>
    </w:p>
    <w:p w14:paraId="52F01807" w14:textId="77777777" w:rsidR="00BA225C" w:rsidRPr="00CC7F42" w:rsidRDefault="00BA225C" w:rsidP="000877AD">
      <w:pPr>
        <w:spacing w:before="120" w:after="0" w:line="240" w:lineRule="auto"/>
        <w:ind w:left="113" w:right="44"/>
        <w:jc w:val="both"/>
        <w:rPr>
          <w:rFonts w:ascii="Arial" w:hAnsi="Arial" w:cs="Arial"/>
        </w:rPr>
      </w:pPr>
      <w:r w:rsidRPr="00CC7F42">
        <w:rPr>
          <w:rFonts w:ascii="Arial" w:hAnsi="Arial" w:cs="Arial"/>
        </w:rPr>
        <w:t>Del mismo modo se informa del derecho de acceso, rectificación y oposición al tratamiento de los datos. Para ejercitar este derecho podrá dirigir un escrito a la Sección de Contratación manifestando su petición al efecto.</w:t>
      </w:r>
    </w:p>
    <w:p w14:paraId="5FD6B934" w14:textId="77777777" w:rsidR="00BA225C" w:rsidRPr="00CC7F42" w:rsidRDefault="00BA225C" w:rsidP="000877AD">
      <w:pPr>
        <w:spacing w:before="120" w:after="0" w:line="240" w:lineRule="auto"/>
        <w:ind w:left="113" w:right="44"/>
        <w:jc w:val="both"/>
        <w:rPr>
          <w:rFonts w:ascii="Arial" w:hAnsi="Arial" w:cs="Arial"/>
        </w:rPr>
      </w:pPr>
      <w:r w:rsidRPr="00CC7F42">
        <w:rPr>
          <w:rFonts w:ascii="Arial" w:hAnsi="Arial" w:cs="Arial"/>
        </w:rPr>
        <w:t>Mediante el envío o la presentación de la documentación solicitada, la empresa interesada da su consentimiento para el tratamiento autorizado de sus datos.</w:t>
      </w:r>
    </w:p>
    <w:p w14:paraId="4B8BF8F9" w14:textId="77777777" w:rsidR="00BA225C" w:rsidRPr="00CC7F42" w:rsidRDefault="00BA225C" w:rsidP="000877AD">
      <w:pPr>
        <w:spacing w:before="120" w:after="0" w:line="240" w:lineRule="auto"/>
        <w:ind w:left="113"/>
        <w:jc w:val="both"/>
        <w:rPr>
          <w:rFonts w:ascii="Arial" w:hAnsi="Arial" w:cs="Arial"/>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87"/>
        <w:gridCol w:w="36"/>
        <w:gridCol w:w="5465"/>
      </w:tblGrid>
      <w:tr w:rsidR="00CC7F42" w:rsidRPr="00054A7F" w14:paraId="4C573BFE" w14:textId="77777777" w:rsidTr="000D1BFC">
        <w:trPr>
          <w:trHeight w:val="1248"/>
        </w:trPr>
        <w:tc>
          <w:tcPr>
            <w:tcW w:w="3823" w:type="dxa"/>
            <w:gridSpan w:val="2"/>
            <w:vAlign w:val="center"/>
          </w:tcPr>
          <w:p w14:paraId="53DB56AD" w14:textId="77777777" w:rsidR="00BA225C" w:rsidRPr="00054A7F" w:rsidRDefault="00BA225C" w:rsidP="000877AD">
            <w:pPr>
              <w:pStyle w:val="Default"/>
              <w:spacing w:before="120"/>
              <w:ind w:left="113"/>
              <w:jc w:val="both"/>
              <w:rPr>
                <w:rFonts w:ascii="Arial" w:hAnsi="Arial" w:cs="Arial"/>
                <w:color w:val="auto"/>
                <w:sz w:val="22"/>
                <w:szCs w:val="22"/>
              </w:rPr>
            </w:pPr>
            <w:r w:rsidRPr="00054A7F">
              <w:rPr>
                <w:rFonts w:ascii="Arial" w:hAnsi="Arial" w:cs="Arial"/>
                <w:color w:val="auto"/>
                <w:sz w:val="22"/>
                <w:szCs w:val="22"/>
              </w:rPr>
              <w:t>Responsable del tratamiento</w:t>
            </w:r>
          </w:p>
        </w:tc>
        <w:tc>
          <w:tcPr>
            <w:tcW w:w="5465" w:type="dxa"/>
            <w:vAlign w:val="center"/>
          </w:tcPr>
          <w:p w14:paraId="20990C1B" w14:textId="77777777" w:rsidR="00BA225C" w:rsidRPr="00054A7F" w:rsidRDefault="00BA225C" w:rsidP="000877AD">
            <w:pPr>
              <w:pStyle w:val="Default"/>
              <w:spacing w:before="120"/>
              <w:ind w:left="113"/>
              <w:jc w:val="both"/>
              <w:rPr>
                <w:rFonts w:ascii="Arial" w:hAnsi="Arial" w:cs="Arial"/>
                <w:b/>
                <w:color w:val="auto"/>
                <w:sz w:val="22"/>
                <w:szCs w:val="22"/>
              </w:rPr>
            </w:pPr>
            <w:r w:rsidRPr="00054A7F">
              <w:rPr>
                <w:rFonts w:ascii="Arial" w:hAnsi="Arial" w:cs="Arial"/>
                <w:b/>
                <w:color w:val="auto"/>
                <w:sz w:val="22"/>
                <w:szCs w:val="22"/>
              </w:rPr>
              <w:t>Fichero: GESTIÓN DE EXPEDIENTES DE CONTRATACIÓN.</w:t>
            </w:r>
          </w:p>
          <w:p w14:paraId="2A7238CF" w14:textId="77777777" w:rsidR="00BA225C" w:rsidRPr="00054A7F" w:rsidRDefault="00BA225C" w:rsidP="000877AD">
            <w:pPr>
              <w:pStyle w:val="Default"/>
              <w:spacing w:before="120"/>
              <w:ind w:left="113"/>
              <w:jc w:val="both"/>
              <w:rPr>
                <w:rFonts w:ascii="Arial" w:hAnsi="Arial" w:cs="Arial"/>
                <w:color w:val="auto"/>
                <w:sz w:val="22"/>
                <w:szCs w:val="22"/>
              </w:rPr>
            </w:pPr>
            <w:r w:rsidRPr="00054A7F">
              <w:rPr>
                <w:rFonts w:ascii="Arial" w:hAnsi="Arial" w:cs="Arial"/>
                <w:b/>
                <w:color w:val="auto"/>
                <w:sz w:val="22"/>
                <w:szCs w:val="22"/>
              </w:rPr>
              <w:t>Responsable</w:t>
            </w:r>
            <w:r w:rsidRPr="00054A7F">
              <w:rPr>
                <w:rFonts w:ascii="Arial" w:hAnsi="Arial" w:cs="Arial"/>
                <w:color w:val="auto"/>
                <w:sz w:val="22"/>
                <w:szCs w:val="22"/>
              </w:rPr>
              <w:t>: Sección de Contratación y Seguros</w:t>
            </w:r>
          </w:p>
          <w:p w14:paraId="7AFA1E3C" w14:textId="77777777" w:rsidR="00BA225C" w:rsidRPr="00054A7F" w:rsidRDefault="00BA225C" w:rsidP="000877AD">
            <w:pPr>
              <w:pStyle w:val="Default"/>
              <w:spacing w:before="120"/>
              <w:ind w:left="113"/>
              <w:jc w:val="both"/>
              <w:rPr>
                <w:rFonts w:ascii="Arial" w:hAnsi="Arial" w:cs="Arial"/>
                <w:color w:val="auto"/>
                <w:sz w:val="22"/>
                <w:szCs w:val="22"/>
              </w:rPr>
            </w:pPr>
            <w:r w:rsidRPr="00054A7F">
              <w:rPr>
                <w:rFonts w:ascii="Arial" w:hAnsi="Arial" w:cs="Arial"/>
                <w:b/>
                <w:color w:val="auto"/>
                <w:sz w:val="22"/>
                <w:szCs w:val="22"/>
              </w:rPr>
              <w:t>Mail</w:t>
            </w:r>
            <w:r w:rsidRPr="00054A7F">
              <w:rPr>
                <w:rFonts w:ascii="Arial" w:hAnsi="Arial" w:cs="Arial"/>
                <w:color w:val="auto"/>
                <w:sz w:val="22"/>
                <w:szCs w:val="22"/>
              </w:rPr>
              <w:t>: central.compras@navarra.es</w:t>
            </w:r>
          </w:p>
          <w:p w14:paraId="6866D71C" w14:textId="77777777" w:rsidR="00BA225C" w:rsidRPr="00054A7F" w:rsidRDefault="00BA225C" w:rsidP="000877AD">
            <w:pPr>
              <w:pStyle w:val="Default"/>
              <w:spacing w:before="120"/>
              <w:ind w:left="113"/>
              <w:jc w:val="both"/>
              <w:rPr>
                <w:rFonts w:ascii="Arial" w:hAnsi="Arial" w:cs="Arial"/>
                <w:color w:val="auto"/>
                <w:sz w:val="22"/>
                <w:szCs w:val="22"/>
              </w:rPr>
            </w:pPr>
            <w:r w:rsidRPr="00054A7F">
              <w:rPr>
                <w:rFonts w:ascii="Arial" w:hAnsi="Arial" w:cs="Arial"/>
                <w:b/>
                <w:color w:val="auto"/>
                <w:sz w:val="22"/>
                <w:szCs w:val="22"/>
              </w:rPr>
              <w:t>Dirección</w:t>
            </w:r>
            <w:r w:rsidRPr="00054A7F">
              <w:rPr>
                <w:rFonts w:ascii="Arial" w:hAnsi="Arial" w:cs="Arial"/>
                <w:color w:val="auto"/>
                <w:sz w:val="22"/>
                <w:szCs w:val="22"/>
              </w:rPr>
              <w:t>: c/ Yanguas y Miranda, nº 27, 1º. 31003 Pamplona</w:t>
            </w:r>
          </w:p>
        </w:tc>
      </w:tr>
      <w:tr w:rsidR="00CC7F42" w:rsidRPr="00054A7F" w14:paraId="514C0F6F" w14:textId="77777777" w:rsidTr="000D1BFC">
        <w:trPr>
          <w:trHeight w:val="937"/>
        </w:trPr>
        <w:tc>
          <w:tcPr>
            <w:tcW w:w="3823" w:type="dxa"/>
            <w:gridSpan w:val="2"/>
            <w:vAlign w:val="center"/>
          </w:tcPr>
          <w:p w14:paraId="49A54B8D" w14:textId="77777777" w:rsidR="00BA225C" w:rsidRPr="00054A7F" w:rsidRDefault="00BA225C" w:rsidP="000877AD">
            <w:pPr>
              <w:pStyle w:val="Default"/>
              <w:spacing w:before="120"/>
              <w:ind w:left="113"/>
              <w:jc w:val="both"/>
              <w:rPr>
                <w:rFonts w:ascii="Arial" w:hAnsi="Arial" w:cs="Arial"/>
                <w:color w:val="auto"/>
                <w:sz w:val="22"/>
                <w:szCs w:val="22"/>
              </w:rPr>
            </w:pPr>
            <w:r w:rsidRPr="00054A7F">
              <w:rPr>
                <w:rFonts w:ascii="Arial" w:hAnsi="Arial" w:cs="Arial"/>
                <w:color w:val="auto"/>
                <w:sz w:val="22"/>
                <w:szCs w:val="22"/>
              </w:rPr>
              <w:t>Finalidad del tratamiento</w:t>
            </w:r>
          </w:p>
        </w:tc>
        <w:tc>
          <w:tcPr>
            <w:tcW w:w="5465" w:type="dxa"/>
            <w:vAlign w:val="center"/>
          </w:tcPr>
          <w:p w14:paraId="6550369D" w14:textId="77777777" w:rsidR="00BA225C" w:rsidRPr="00054A7F" w:rsidRDefault="00BA225C" w:rsidP="000877AD">
            <w:pPr>
              <w:pStyle w:val="Default"/>
              <w:spacing w:before="120"/>
              <w:ind w:left="113"/>
              <w:jc w:val="both"/>
              <w:rPr>
                <w:rFonts w:ascii="Arial" w:hAnsi="Arial" w:cs="Arial"/>
                <w:color w:val="auto"/>
                <w:sz w:val="22"/>
                <w:szCs w:val="22"/>
              </w:rPr>
            </w:pPr>
            <w:r w:rsidRPr="00054A7F">
              <w:rPr>
                <w:rFonts w:ascii="Arial" w:hAnsi="Arial" w:cs="Arial"/>
                <w:color w:val="auto"/>
                <w:sz w:val="22"/>
                <w:szCs w:val="22"/>
              </w:rPr>
              <w:t>Tramitación, control y seguimiento de expedientes de contratación administrativa de obras, suministros y de asistencia cuya competencia corresponde al Departamento de Economía y Hacienda.</w:t>
            </w:r>
          </w:p>
        </w:tc>
      </w:tr>
      <w:tr w:rsidR="00CC7F42" w:rsidRPr="00054A7F" w14:paraId="374972F0" w14:textId="77777777" w:rsidTr="000D1BFC">
        <w:trPr>
          <w:trHeight w:val="247"/>
        </w:trPr>
        <w:tc>
          <w:tcPr>
            <w:tcW w:w="3823" w:type="dxa"/>
            <w:gridSpan w:val="2"/>
            <w:vAlign w:val="center"/>
          </w:tcPr>
          <w:p w14:paraId="6DF8EC77" w14:textId="77777777" w:rsidR="00BA225C" w:rsidRPr="00054A7F" w:rsidRDefault="00BA225C" w:rsidP="000877AD">
            <w:pPr>
              <w:pStyle w:val="Default"/>
              <w:spacing w:before="120"/>
              <w:ind w:left="113"/>
              <w:jc w:val="both"/>
              <w:rPr>
                <w:rFonts w:ascii="Arial" w:hAnsi="Arial" w:cs="Arial"/>
                <w:color w:val="auto"/>
                <w:sz w:val="22"/>
                <w:szCs w:val="22"/>
              </w:rPr>
            </w:pPr>
            <w:r w:rsidRPr="00054A7F">
              <w:rPr>
                <w:rFonts w:ascii="Arial" w:hAnsi="Arial" w:cs="Arial"/>
                <w:color w:val="auto"/>
                <w:sz w:val="22"/>
                <w:szCs w:val="22"/>
              </w:rPr>
              <w:t>Legitimación del tratamiento</w:t>
            </w:r>
          </w:p>
        </w:tc>
        <w:tc>
          <w:tcPr>
            <w:tcW w:w="5465" w:type="dxa"/>
            <w:vAlign w:val="center"/>
          </w:tcPr>
          <w:p w14:paraId="01947497" w14:textId="77777777" w:rsidR="00BA225C" w:rsidRPr="00054A7F" w:rsidRDefault="00BA225C" w:rsidP="000877AD">
            <w:pPr>
              <w:pStyle w:val="Default"/>
              <w:spacing w:before="120"/>
              <w:ind w:left="113"/>
              <w:jc w:val="both"/>
              <w:rPr>
                <w:rFonts w:ascii="Arial" w:hAnsi="Arial" w:cs="Arial"/>
                <w:color w:val="auto"/>
                <w:sz w:val="22"/>
                <w:szCs w:val="22"/>
              </w:rPr>
            </w:pPr>
            <w:r w:rsidRPr="00054A7F">
              <w:rPr>
                <w:rFonts w:ascii="Arial" w:hAnsi="Arial" w:cs="Arial"/>
                <w:color w:val="auto"/>
                <w:sz w:val="22"/>
                <w:szCs w:val="22"/>
              </w:rPr>
              <w:t xml:space="preserve">Ley 39/2015 de 1 de octubre. </w:t>
            </w:r>
          </w:p>
        </w:tc>
      </w:tr>
      <w:tr w:rsidR="00CC7F42" w:rsidRPr="00054A7F" w14:paraId="0AB275CD" w14:textId="77777777" w:rsidTr="000D1BFC">
        <w:trPr>
          <w:trHeight w:val="385"/>
        </w:trPr>
        <w:tc>
          <w:tcPr>
            <w:tcW w:w="3823" w:type="dxa"/>
            <w:gridSpan w:val="2"/>
            <w:vAlign w:val="center"/>
          </w:tcPr>
          <w:p w14:paraId="17CB2FDE" w14:textId="77777777" w:rsidR="00BA225C" w:rsidRPr="00054A7F" w:rsidRDefault="00BA225C" w:rsidP="000877AD">
            <w:pPr>
              <w:pStyle w:val="Default"/>
              <w:spacing w:before="120"/>
              <w:ind w:left="113"/>
              <w:jc w:val="both"/>
              <w:rPr>
                <w:rFonts w:ascii="Arial" w:hAnsi="Arial" w:cs="Arial"/>
                <w:color w:val="auto"/>
                <w:sz w:val="22"/>
                <w:szCs w:val="22"/>
              </w:rPr>
            </w:pPr>
            <w:r w:rsidRPr="00054A7F">
              <w:rPr>
                <w:rFonts w:ascii="Arial" w:hAnsi="Arial" w:cs="Arial"/>
                <w:color w:val="auto"/>
                <w:sz w:val="22"/>
                <w:szCs w:val="22"/>
              </w:rPr>
              <w:t>Destinatarios</w:t>
            </w:r>
          </w:p>
          <w:p w14:paraId="68F80BF2" w14:textId="77777777" w:rsidR="00BA225C" w:rsidRPr="00054A7F" w:rsidRDefault="00BA225C" w:rsidP="000877AD">
            <w:pPr>
              <w:pStyle w:val="Default"/>
              <w:spacing w:before="120"/>
              <w:ind w:left="113"/>
              <w:jc w:val="both"/>
              <w:rPr>
                <w:rFonts w:ascii="Arial" w:hAnsi="Arial" w:cs="Arial"/>
                <w:color w:val="auto"/>
                <w:sz w:val="22"/>
                <w:szCs w:val="22"/>
              </w:rPr>
            </w:pPr>
            <w:r w:rsidRPr="00054A7F">
              <w:rPr>
                <w:rFonts w:ascii="Arial" w:hAnsi="Arial" w:cs="Arial"/>
                <w:color w:val="auto"/>
                <w:sz w:val="22"/>
                <w:szCs w:val="22"/>
              </w:rPr>
              <w:t>(cesiones o transferencias)</w:t>
            </w:r>
          </w:p>
        </w:tc>
        <w:tc>
          <w:tcPr>
            <w:tcW w:w="5465" w:type="dxa"/>
            <w:vAlign w:val="center"/>
          </w:tcPr>
          <w:p w14:paraId="0EEF3AE1" w14:textId="77777777" w:rsidR="00BA225C" w:rsidRPr="00054A7F" w:rsidRDefault="00BA225C" w:rsidP="000877AD">
            <w:pPr>
              <w:pStyle w:val="Default"/>
              <w:spacing w:before="120"/>
              <w:ind w:left="113"/>
              <w:jc w:val="both"/>
              <w:rPr>
                <w:rFonts w:ascii="Arial" w:hAnsi="Arial" w:cs="Arial"/>
                <w:color w:val="auto"/>
                <w:sz w:val="22"/>
                <w:szCs w:val="22"/>
              </w:rPr>
            </w:pPr>
            <w:r w:rsidRPr="00054A7F">
              <w:rPr>
                <w:rFonts w:ascii="Arial" w:hAnsi="Arial" w:cs="Arial"/>
                <w:color w:val="auto"/>
                <w:sz w:val="22"/>
                <w:szCs w:val="22"/>
              </w:rPr>
              <w:t xml:space="preserve">No se prevén cesiones de datos de carácter personal </w:t>
            </w:r>
          </w:p>
        </w:tc>
      </w:tr>
      <w:tr w:rsidR="00CC7F42" w:rsidRPr="00054A7F" w14:paraId="0C29037A" w14:textId="77777777" w:rsidTr="000D1BFC">
        <w:trPr>
          <w:trHeight w:val="661"/>
        </w:trPr>
        <w:tc>
          <w:tcPr>
            <w:tcW w:w="3823" w:type="dxa"/>
            <w:gridSpan w:val="2"/>
            <w:vAlign w:val="center"/>
          </w:tcPr>
          <w:p w14:paraId="7B5DE574" w14:textId="77777777" w:rsidR="00BA225C" w:rsidRPr="00054A7F" w:rsidRDefault="00BA225C" w:rsidP="000877AD">
            <w:pPr>
              <w:pStyle w:val="Default"/>
              <w:spacing w:before="120"/>
              <w:ind w:left="113"/>
              <w:jc w:val="both"/>
              <w:rPr>
                <w:rFonts w:ascii="Arial" w:hAnsi="Arial" w:cs="Arial"/>
                <w:color w:val="auto"/>
                <w:sz w:val="22"/>
                <w:szCs w:val="22"/>
              </w:rPr>
            </w:pPr>
            <w:r w:rsidRPr="00054A7F">
              <w:rPr>
                <w:rFonts w:ascii="Arial" w:hAnsi="Arial" w:cs="Arial"/>
                <w:color w:val="auto"/>
                <w:sz w:val="22"/>
                <w:szCs w:val="22"/>
              </w:rPr>
              <w:t>Derechos de las</w:t>
            </w:r>
          </w:p>
          <w:p w14:paraId="5C3884E1" w14:textId="77777777" w:rsidR="00BA225C" w:rsidRPr="00054A7F" w:rsidRDefault="00BA225C" w:rsidP="000877AD">
            <w:pPr>
              <w:pStyle w:val="Default"/>
              <w:spacing w:before="120"/>
              <w:ind w:left="113"/>
              <w:jc w:val="both"/>
              <w:rPr>
                <w:rFonts w:ascii="Arial" w:hAnsi="Arial" w:cs="Arial"/>
                <w:color w:val="auto"/>
                <w:sz w:val="22"/>
                <w:szCs w:val="22"/>
              </w:rPr>
            </w:pPr>
            <w:r w:rsidRPr="00054A7F">
              <w:rPr>
                <w:rFonts w:ascii="Arial" w:hAnsi="Arial" w:cs="Arial"/>
                <w:color w:val="auto"/>
                <w:sz w:val="22"/>
                <w:szCs w:val="22"/>
              </w:rPr>
              <w:t>personas interesadas</w:t>
            </w:r>
          </w:p>
        </w:tc>
        <w:tc>
          <w:tcPr>
            <w:tcW w:w="5465" w:type="dxa"/>
            <w:vAlign w:val="center"/>
          </w:tcPr>
          <w:p w14:paraId="7F4EA1BF" w14:textId="77777777" w:rsidR="00BA225C" w:rsidRPr="00054A7F" w:rsidRDefault="00BA225C" w:rsidP="000877AD">
            <w:pPr>
              <w:pStyle w:val="Default"/>
              <w:spacing w:before="120"/>
              <w:ind w:left="113"/>
              <w:jc w:val="both"/>
              <w:rPr>
                <w:rFonts w:ascii="Arial" w:hAnsi="Arial" w:cs="Arial"/>
                <w:color w:val="auto"/>
                <w:sz w:val="22"/>
                <w:szCs w:val="22"/>
              </w:rPr>
            </w:pPr>
            <w:r w:rsidRPr="00054A7F">
              <w:rPr>
                <w:rFonts w:ascii="Arial" w:hAnsi="Arial" w:cs="Arial"/>
                <w:color w:val="auto"/>
                <w:sz w:val="22"/>
                <w:szCs w:val="22"/>
              </w:rPr>
              <w:t xml:space="preserve">Acceder, rectificar y suprimir los datos, así como otros derechos. </w:t>
            </w:r>
          </w:p>
          <w:p w14:paraId="06A01FD1" w14:textId="77777777" w:rsidR="00BA225C" w:rsidRPr="00054A7F" w:rsidRDefault="00BA225C" w:rsidP="000877AD">
            <w:pPr>
              <w:autoSpaceDE w:val="0"/>
              <w:autoSpaceDN w:val="0"/>
              <w:adjustRightInd w:val="0"/>
              <w:spacing w:before="120" w:after="0" w:line="240" w:lineRule="auto"/>
              <w:ind w:left="113"/>
              <w:jc w:val="both"/>
              <w:rPr>
                <w:rFonts w:ascii="Arial" w:hAnsi="Arial" w:cs="Arial"/>
              </w:rPr>
            </w:pPr>
            <w:r w:rsidRPr="00054A7F">
              <w:rPr>
                <w:rFonts w:ascii="Arial" w:hAnsi="Arial" w:cs="Arial"/>
              </w:rPr>
              <w:t xml:space="preserve">Puede consultar la información en este enlace de la Agencia Española de Protección de Datos. </w:t>
            </w:r>
          </w:p>
          <w:p w14:paraId="47F1391E" w14:textId="77777777" w:rsidR="00BA225C" w:rsidRPr="00054A7F" w:rsidRDefault="002B2917" w:rsidP="000877AD">
            <w:pPr>
              <w:pStyle w:val="Default"/>
              <w:spacing w:before="120"/>
              <w:ind w:left="113"/>
              <w:jc w:val="both"/>
              <w:rPr>
                <w:rFonts w:ascii="Arial" w:hAnsi="Arial" w:cs="Arial"/>
                <w:color w:val="auto"/>
                <w:sz w:val="22"/>
                <w:szCs w:val="22"/>
              </w:rPr>
            </w:pPr>
            <w:hyperlink r:id="rId7" w:history="1">
              <w:r w:rsidR="008F03B3" w:rsidRPr="00054A7F">
                <w:rPr>
                  <w:rStyle w:val="Hipervnculo"/>
                  <w:rFonts w:ascii="Arial" w:hAnsi="Arial" w:cs="Arial"/>
                  <w:color w:val="auto"/>
                  <w:sz w:val="22"/>
                  <w:szCs w:val="22"/>
                </w:rPr>
                <w:t>https://www.aepd.es/reglamento/derechos/index.html</w:t>
              </w:r>
            </w:hyperlink>
          </w:p>
        </w:tc>
      </w:tr>
      <w:tr w:rsidR="00BA225C" w:rsidRPr="00054A7F" w14:paraId="546C4F72" w14:textId="77777777" w:rsidTr="000D1BFC">
        <w:trPr>
          <w:trHeight w:val="385"/>
        </w:trPr>
        <w:tc>
          <w:tcPr>
            <w:tcW w:w="3823" w:type="dxa"/>
            <w:gridSpan w:val="2"/>
            <w:vAlign w:val="center"/>
          </w:tcPr>
          <w:p w14:paraId="1C770F0D" w14:textId="77777777" w:rsidR="00BA225C" w:rsidRPr="00054A7F" w:rsidRDefault="00BA225C" w:rsidP="000877AD">
            <w:pPr>
              <w:pStyle w:val="Default"/>
              <w:spacing w:before="120"/>
              <w:ind w:left="113"/>
              <w:jc w:val="both"/>
              <w:rPr>
                <w:rFonts w:ascii="Arial" w:hAnsi="Arial" w:cs="Arial"/>
                <w:color w:val="auto"/>
                <w:sz w:val="22"/>
                <w:szCs w:val="22"/>
              </w:rPr>
            </w:pPr>
            <w:r w:rsidRPr="00054A7F">
              <w:rPr>
                <w:rFonts w:ascii="Arial" w:hAnsi="Arial" w:cs="Arial"/>
                <w:color w:val="auto"/>
                <w:sz w:val="22"/>
                <w:szCs w:val="22"/>
              </w:rPr>
              <w:t>Información adicional</w:t>
            </w:r>
          </w:p>
        </w:tc>
        <w:tc>
          <w:tcPr>
            <w:tcW w:w="5465" w:type="dxa"/>
            <w:vAlign w:val="center"/>
          </w:tcPr>
          <w:p w14:paraId="1E893440" w14:textId="77777777" w:rsidR="00BA225C" w:rsidRPr="00054A7F" w:rsidRDefault="00BA225C" w:rsidP="000877AD">
            <w:pPr>
              <w:autoSpaceDE w:val="0"/>
              <w:autoSpaceDN w:val="0"/>
              <w:adjustRightInd w:val="0"/>
              <w:spacing w:before="120" w:after="0" w:line="240" w:lineRule="auto"/>
              <w:ind w:left="113"/>
              <w:jc w:val="both"/>
              <w:rPr>
                <w:rFonts w:ascii="Arial" w:hAnsi="Arial" w:cs="Arial"/>
              </w:rPr>
            </w:pPr>
            <w:r w:rsidRPr="00054A7F">
              <w:rPr>
                <w:rFonts w:ascii="Arial" w:hAnsi="Arial" w:cs="Arial"/>
              </w:rPr>
              <w:t xml:space="preserve">Reglamento General de Protección de Datos </w:t>
            </w:r>
          </w:p>
          <w:p w14:paraId="10A63C84" w14:textId="77777777" w:rsidR="00BA225C" w:rsidRPr="00054A7F" w:rsidRDefault="002B2917" w:rsidP="000877AD">
            <w:pPr>
              <w:pStyle w:val="Default"/>
              <w:spacing w:before="120"/>
              <w:ind w:left="113"/>
              <w:jc w:val="both"/>
              <w:rPr>
                <w:rFonts w:ascii="Arial" w:hAnsi="Arial" w:cs="Arial"/>
                <w:color w:val="auto"/>
                <w:sz w:val="22"/>
                <w:szCs w:val="22"/>
              </w:rPr>
            </w:pPr>
            <w:hyperlink r:id="rId8" w:history="1">
              <w:r w:rsidR="008F03B3" w:rsidRPr="00054A7F">
                <w:rPr>
                  <w:rStyle w:val="Hipervnculo"/>
                  <w:rFonts w:ascii="Arial" w:hAnsi="Arial" w:cs="Arial"/>
                  <w:color w:val="auto"/>
                  <w:sz w:val="22"/>
                  <w:szCs w:val="22"/>
                </w:rPr>
                <w:t>https://www.aepd.es/reglamento/</w:t>
              </w:r>
            </w:hyperlink>
          </w:p>
        </w:tc>
      </w:tr>
      <w:tr w:rsidR="00CC7F42" w:rsidRPr="00054A7F" w14:paraId="5DC0AAFE" w14:textId="77777777" w:rsidTr="000D1BFC">
        <w:trPr>
          <w:trHeight w:val="661"/>
        </w:trPr>
        <w:tc>
          <w:tcPr>
            <w:tcW w:w="3787" w:type="dxa"/>
            <w:vAlign w:val="center"/>
          </w:tcPr>
          <w:p w14:paraId="5771E5FC" w14:textId="77777777" w:rsidR="00BA225C" w:rsidRPr="00054A7F" w:rsidRDefault="00BA225C" w:rsidP="000877AD">
            <w:pPr>
              <w:pStyle w:val="Default"/>
              <w:spacing w:before="120"/>
              <w:ind w:left="113"/>
              <w:jc w:val="both"/>
              <w:rPr>
                <w:rFonts w:ascii="Arial" w:hAnsi="Arial" w:cs="Arial"/>
                <w:color w:val="auto"/>
                <w:sz w:val="22"/>
                <w:szCs w:val="22"/>
              </w:rPr>
            </w:pPr>
            <w:r w:rsidRPr="00054A7F">
              <w:rPr>
                <w:rFonts w:ascii="Arial" w:hAnsi="Arial" w:cs="Arial"/>
                <w:color w:val="auto"/>
                <w:sz w:val="22"/>
                <w:szCs w:val="22"/>
              </w:rPr>
              <w:t>Responsable del tratamiento</w:t>
            </w:r>
          </w:p>
        </w:tc>
        <w:tc>
          <w:tcPr>
            <w:tcW w:w="5501" w:type="dxa"/>
            <w:gridSpan w:val="2"/>
            <w:vAlign w:val="center"/>
          </w:tcPr>
          <w:p w14:paraId="4790D4FB" w14:textId="77777777" w:rsidR="00BA225C" w:rsidRPr="00054A7F" w:rsidRDefault="00BA225C" w:rsidP="000877AD">
            <w:pPr>
              <w:pStyle w:val="Default"/>
              <w:spacing w:before="120"/>
              <w:ind w:left="113"/>
              <w:jc w:val="both"/>
              <w:rPr>
                <w:rFonts w:ascii="Arial" w:hAnsi="Arial" w:cs="Arial"/>
                <w:b/>
                <w:color w:val="auto"/>
                <w:sz w:val="22"/>
                <w:szCs w:val="22"/>
              </w:rPr>
            </w:pPr>
            <w:r w:rsidRPr="00054A7F">
              <w:rPr>
                <w:rFonts w:ascii="Arial" w:hAnsi="Arial" w:cs="Arial"/>
                <w:b/>
                <w:color w:val="auto"/>
                <w:sz w:val="22"/>
                <w:szCs w:val="22"/>
              </w:rPr>
              <w:t xml:space="preserve">Fichero: REGISTRO DE CONTRATOS. </w:t>
            </w:r>
          </w:p>
          <w:p w14:paraId="1A477242" w14:textId="77777777" w:rsidR="00BA225C" w:rsidRPr="00054A7F" w:rsidRDefault="00BA225C" w:rsidP="000877AD">
            <w:pPr>
              <w:pStyle w:val="Default"/>
              <w:spacing w:before="120"/>
              <w:ind w:left="113"/>
              <w:jc w:val="both"/>
              <w:rPr>
                <w:rFonts w:ascii="Arial" w:hAnsi="Arial" w:cs="Arial"/>
                <w:color w:val="auto"/>
                <w:sz w:val="22"/>
                <w:szCs w:val="22"/>
              </w:rPr>
            </w:pPr>
            <w:r w:rsidRPr="00054A7F">
              <w:rPr>
                <w:rFonts w:ascii="Arial" w:hAnsi="Arial" w:cs="Arial"/>
                <w:b/>
                <w:color w:val="auto"/>
                <w:sz w:val="22"/>
                <w:szCs w:val="22"/>
              </w:rPr>
              <w:t>Responsable</w:t>
            </w:r>
            <w:r w:rsidRPr="00054A7F">
              <w:rPr>
                <w:rFonts w:ascii="Arial" w:hAnsi="Arial" w:cs="Arial"/>
                <w:color w:val="auto"/>
                <w:sz w:val="22"/>
                <w:szCs w:val="22"/>
              </w:rPr>
              <w:t xml:space="preserve">: Sección de Contratación y Seguros </w:t>
            </w:r>
          </w:p>
          <w:p w14:paraId="41F715FC" w14:textId="77777777" w:rsidR="00BA225C" w:rsidRPr="00054A7F" w:rsidRDefault="00BA225C" w:rsidP="000877AD">
            <w:pPr>
              <w:pStyle w:val="Default"/>
              <w:spacing w:before="120"/>
              <w:ind w:left="113"/>
              <w:jc w:val="both"/>
              <w:rPr>
                <w:rFonts w:ascii="Arial" w:hAnsi="Arial" w:cs="Arial"/>
                <w:color w:val="auto"/>
                <w:sz w:val="22"/>
                <w:szCs w:val="22"/>
              </w:rPr>
            </w:pPr>
            <w:r w:rsidRPr="00054A7F">
              <w:rPr>
                <w:rFonts w:ascii="Arial" w:hAnsi="Arial" w:cs="Arial"/>
                <w:b/>
                <w:color w:val="auto"/>
                <w:sz w:val="22"/>
                <w:szCs w:val="22"/>
              </w:rPr>
              <w:t>Mail</w:t>
            </w:r>
            <w:r w:rsidRPr="00054A7F">
              <w:rPr>
                <w:rFonts w:ascii="Arial" w:hAnsi="Arial" w:cs="Arial"/>
                <w:color w:val="auto"/>
                <w:sz w:val="22"/>
                <w:szCs w:val="22"/>
              </w:rPr>
              <w:t xml:space="preserve">: central.compras@navarra.es </w:t>
            </w:r>
          </w:p>
          <w:p w14:paraId="3F132D61" w14:textId="77777777" w:rsidR="00BA225C" w:rsidRPr="00054A7F" w:rsidRDefault="00BA225C" w:rsidP="000877AD">
            <w:pPr>
              <w:pStyle w:val="Default"/>
              <w:spacing w:before="120"/>
              <w:ind w:left="113"/>
              <w:jc w:val="both"/>
              <w:rPr>
                <w:rFonts w:ascii="Arial" w:hAnsi="Arial" w:cs="Arial"/>
                <w:color w:val="auto"/>
                <w:sz w:val="22"/>
                <w:szCs w:val="22"/>
                <w:lang w:val="en-GB"/>
              </w:rPr>
            </w:pPr>
            <w:r w:rsidRPr="00054A7F">
              <w:rPr>
                <w:rFonts w:ascii="Arial" w:hAnsi="Arial" w:cs="Arial"/>
                <w:b/>
                <w:color w:val="auto"/>
                <w:sz w:val="22"/>
                <w:szCs w:val="22"/>
              </w:rPr>
              <w:t>Dirección</w:t>
            </w:r>
            <w:r w:rsidRPr="00054A7F">
              <w:rPr>
                <w:rFonts w:ascii="Arial" w:hAnsi="Arial" w:cs="Arial"/>
                <w:color w:val="auto"/>
                <w:sz w:val="22"/>
                <w:szCs w:val="22"/>
              </w:rPr>
              <w:t>: c/ Yanguas y Miranda, nº 27, 1º. 31003 Pamplona</w:t>
            </w:r>
          </w:p>
        </w:tc>
      </w:tr>
      <w:tr w:rsidR="00CC7F42" w:rsidRPr="00054A7F" w14:paraId="426519C3" w14:textId="77777777" w:rsidTr="000D1BFC">
        <w:trPr>
          <w:trHeight w:val="937"/>
        </w:trPr>
        <w:tc>
          <w:tcPr>
            <w:tcW w:w="3787" w:type="dxa"/>
            <w:vAlign w:val="center"/>
          </w:tcPr>
          <w:p w14:paraId="436CBA6D" w14:textId="77777777" w:rsidR="00BA225C" w:rsidRPr="00054A7F" w:rsidRDefault="00BA225C" w:rsidP="000877AD">
            <w:pPr>
              <w:pStyle w:val="Default"/>
              <w:spacing w:before="120"/>
              <w:ind w:left="113"/>
              <w:jc w:val="both"/>
              <w:rPr>
                <w:rFonts w:ascii="Arial" w:hAnsi="Arial" w:cs="Arial"/>
                <w:color w:val="auto"/>
                <w:sz w:val="22"/>
                <w:szCs w:val="22"/>
              </w:rPr>
            </w:pPr>
            <w:r w:rsidRPr="00054A7F">
              <w:rPr>
                <w:rFonts w:ascii="Arial" w:hAnsi="Arial" w:cs="Arial"/>
                <w:color w:val="auto"/>
                <w:sz w:val="22"/>
                <w:szCs w:val="22"/>
              </w:rPr>
              <w:t>Finalidad del tratamiento</w:t>
            </w:r>
          </w:p>
        </w:tc>
        <w:tc>
          <w:tcPr>
            <w:tcW w:w="5501" w:type="dxa"/>
            <w:gridSpan w:val="2"/>
            <w:vAlign w:val="center"/>
          </w:tcPr>
          <w:p w14:paraId="3D38AD82" w14:textId="77777777" w:rsidR="00BA225C" w:rsidRPr="00054A7F" w:rsidRDefault="00BA225C" w:rsidP="000877AD">
            <w:pPr>
              <w:pStyle w:val="Default"/>
              <w:spacing w:before="120"/>
              <w:ind w:left="113"/>
              <w:jc w:val="both"/>
              <w:rPr>
                <w:rFonts w:ascii="Arial" w:hAnsi="Arial" w:cs="Arial"/>
                <w:color w:val="auto"/>
                <w:sz w:val="22"/>
                <w:szCs w:val="22"/>
              </w:rPr>
            </w:pPr>
            <w:r w:rsidRPr="00054A7F">
              <w:rPr>
                <w:rFonts w:ascii="Arial" w:hAnsi="Arial" w:cs="Arial"/>
                <w:color w:val="auto"/>
                <w:sz w:val="22"/>
                <w:szCs w:val="22"/>
              </w:rPr>
              <w:t xml:space="preserve">Conocimiento de los contratos administrativos celebrados por la Administración de la Comunidad Foral de Navarra, así como de las incidencias que origine su cumplimiento. </w:t>
            </w:r>
          </w:p>
        </w:tc>
      </w:tr>
      <w:tr w:rsidR="00CC7F42" w:rsidRPr="00054A7F" w14:paraId="745E82FB" w14:textId="77777777" w:rsidTr="000D1BFC">
        <w:trPr>
          <w:trHeight w:val="247"/>
        </w:trPr>
        <w:tc>
          <w:tcPr>
            <w:tcW w:w="3787" w:type="dxa"/>
            <w:vAlign w:val="center"/>
          </w:tcPr>
          <w:p w14:paraId="3B9A16E5" w14:textId="77777777" w:rsidR="00BA225C" w:rsidRPr="00054A7F" w:rsidRDefault="00BA225C" w:rsidP="000877AD">
            <w:pPr>
              <w:pStyle w:val="Default"/>
              <w:spacing w:before="120"/>
              <w:ind w:left="113"/>
              <w:jc w:val="both"/>
              <w:rPr>
                <w:rFonts w:ascii="Arial" w:hAnsi="Arial" w:cs="Arial"/>
                <w:color w:val="auto"/>
                <w:sz w:val="22"/>
                <w:szCs w:val="22"/>
              </w:rPr>
            </w:pPr>
            <w:r w:rsidRPr="00054A7F">
              <w:rPr>
                <w:rFonts w:ascii="Arial" w:hAnsi="Arial" w:cs="Arial"/>
                <w:color w:val="auto"/>
                <w:sz w:val="22"/>
                <w:szCs w:val="22"/>
              </w:rPr>
              <w:t>Legitimación del tratamiento</w:t>
            </w:r>
          </w:p>
        </w:tc>
        <w:tc>
          <w:tcPr>
            <w:tcW w:w="5501" w:type="dxa"/>
            <w:gridSpan w:val="2"/>
            <w:vAlign w:val="center"/>
          </w:tcPr>
          <w:p w14:paraId="216D2CDB" w14:textId="77777777" w:rsidR="00BA225C" w:rsidRPr="00054A7F" w:rsidRDefault="00BA225C" w:rsidP="000877AD">
            <w:pPr>
              <w:pStyle w:val="Default"/>
              <w:spacing w:before="120"/>
              <w:ind w:left="113"/>
              <w:jc w:val="both"/>
              <w:rPr>
                <w:rFonts w:ascii="Arial" w:hAnsi="Arial" w:cs="Arial"/>
                <w:color w:val="auto"/>
                <w:sz w:val="22"/>
                <w:szCs w:val="22"/>
              </w:rPr>
            </w:pPr>
            <w:r w:rsidRPr="00054A7F">
              <w:rPr>
                <w:rFonts w:ascii="Arial" w:hAnsi="Arial" w:cs="Arial"/>
                <w:color w:val="auto"/>
                <w:sz w:val="22"/>
                <w:szCs w:val="22"/>
              </w:rPr>
              <w:t xml:space="preserve">Ley Foral 2/2018, de 13 de abril, de Contratos Públicos. </w:t>
            </w:r>
          </w:p>
        </w:tc>
      </w:tr>
      <w:tr w:rsidR="00CC7F42" w:rsidRPr="00054A7F" w14:paraId="571CD1E7" w14:textId="77777777" w:rsidTr="000D1BFC">
        <w:trPr>
          <w:trHeight w:val="385"/>
        </w:trPr>
        <w:tc>
          <w:tcPr>
            <w:tcW w:w="3787" w:type="dxa"/>
            <w:vAlign w:val="center"/>
          </w:tcPr>
          <w:p w14:paraId="68D3C494" w14:textId="77777777" w:rsidR="00BA225C" w:rsidRPr="00054A7F" w:rsidRDefault="00BA225C" w:rsidP="000877AD">
            <w:pPr>
              <w:pStyle w:val="Default"/>
              <w:spacing w:before="120"/>
              <w:ind w:left="113"/>
              <w:jc w:val="both"/>
              <w:rPr>
                <w:rFonts w:ascii="Arial" w:hAnsi="Arial" w:cs="Arial"/>
                <w:color w:val="auto"/>
                <w:sz w:val="22"/>
                <w:szCs w:val="22"/>
              </w:rPr>
            </w:pPr>
            <w:r w:rsidRPr="00054A7F">
              <w:rPr>
                <w:rFonts w:ascii="Arial" w:hAnsi="Arial" w:cs="Arial"/>
                <w:color w:val="auto"/>
                <w:sz w:val="22"/>
                <w:szCs w:val="22"/>
              </w:rPr>
              <w:lastRenderedPageBreak/>
              <w:t>Destinatarios</w:t>
            </w:r>
          </w:p>
          <w:p w14:paraId="1F29431A" w14:textId="77777777" w:rsidR="00BA225C" w:rsidRPr="00054A7F" w:rsidRDefault="00BA225C" w:rsidP="000877AD">
            <w:pPr>
              <w:pStyle w:val="Default"/>
              <w:spacing w:before="120"/>
              <w:ind w:left="113"/>
              <w:jc w:val="both"/>
              <w:rPr>
                <w:rFonts w:ascii="Arial" w:hAnsi="Arial" w:cs="Arial"/>
                <w:color w:val="auto"/>
                <w:sz w:val="22"/>
                <w:szCs w:val="22"/>
              </w:rPr>
            </w:pPr>
            <w:r w:rsidRPr="00054A7F">
              <w:rPr>
                <w:rFonts w:ascii="Arial" w:hAnsi="Arial" w:cs="Arial"/>
                <w:color w:val="auto"/>
                <w:sz w:val="22"/>
                <w:szCs w:val="22"/>
              </w:rPr>
              <w:t>(cesiones o transferencias)</w:t>
            </w:r>
          </w:p>
        </w:tc>
        <w:tc>
          <w:tcPr>
            <w:tcW w:w="5501" w:type="dxa"/>
            <w:gridSpan w:val="2"/>
            <w:vAlign w:val="center"/>
          </w:tcPr>
          <w:p w14:paraId="0CFFEE0D" w14:textId="77777777" w:rsidR="00BA225C" w:rsidRPr="00054A7F" w:rsidRDefault="00BA225C" w:rsidP="000877AD">
            <w:pPr>
              <w:pStyle w:val="Default"/>
              <w:spacing w:before="120"/>
              <w:ind w:left="113"/>
              <w:jc w:val="both"/>
              <w:rPr>
                <w:rFonts w:ascii="Arial" w:hAnsi="Arial" w:cs="Arial"/>
                <w:color w:val="auto"/>
                <w:sz w:val="22"/>
                <w:szCs w:val="22"/>
              </w:rPr>
            </w:pPr>
            <w:r w:rsidRPr="00054A7F">
              <w:rPr>
                <w:rFonts w:ascii="Arial" w:hAnsi="Arial" w:cs="Arial"/>
                <w:color w:val="auto"/>
                <w:sz w:val="22"/>
                <w:szCs w:val="22"/>
              </w:rPr>
              <w:t>Registro Público de contratos de la Junta Consultiva de Contratación Administrativa del Ministerio de Hacienda.</w:t>
            </w:r>
          </w:p>
          <w:p w14:paraId="515C25A3" w14:textId="77777777" w:rsidR="00BA225C" w:rsidRPr="00054A7F" w:rsidRDefault="00BA225C" w:rsidP="000877AD">
            <w:pPr>
              <w:pStyle w:val="Default"/>
              <w:spacing w:before="120"/>
              <w:ind w:left="113"/>
              <w:jc w:val="both"/>
              <w:rPr>
                <w:rFonts w:ascii="Arial" w:hAnsi="Arial" w:cs="Arial"/>
                <w:color w:val="auto"/>
                <w:sz w:val="22"/>
                <w:szCs w:val="22"/>
              </w:rPr>
            </w:pPr>
            <w:r w:rsidRPr="00054A7F">
              <w:rPr>
                <w:rFonts w:ascii="Arial" w:hAnsi="Arial" w:cs="Arial"/>
                <w:color w:val="auto"/>
                <w:sz w:val="22"/>
                <w:szCs w:val="22"/>
              </w:rPr>
              <w:t xml:space="preserve">Distintos órganos de la Administración que, previa solicitud y en ejercicio de sus funciones, precisen y requieran su conocimiento. </w:t>
            </w:r>
          </w:p>
        </w:tc>
      </w:tr>
      <w:tr w:rsidR="00CC7F42" w:rsidRPr="00054A7F" w14:paraId="5370CCB0" w14:textId="77777777" w:rsidTr="000D1BFC">
        <w:trPr>
          <w:trHeight w:val="661"/>
        </w:trPr>
        <w:tc>
          <w:tcPr>
            <w:tcW w:w="3787" w:type="dxa"/>
            <w:tcBorders>
              <w:bottom w:val="single" w:sz="4" w:space="0" w:color="auto"/>
            </w:tcBorders>
            <w:vAlign w:val="center"/>
          </w:tcPr>
          <w:p w14:paraId="07AD7625" w14:textId="77777777" w:rsidR="00BA225C" w:rsidRPr="00054A7F" w:rsidRDefault="00BA225C" w:rsidP="000877AD">
            <w:pPr>
              <w:pStyle w:val="Default"/>
              <w:spacing w:before="120"/>
              <w:ind w:left="113"/>
              <w:jc w:val="both"/>
              <w:rPr>
                <w:rFonts w:ascii="Arial" w:hAnsi="Arial" w:cs="Arial"/>
                <w:color w:val="auto"/>
                <w:sz w:val="22"/>
                <w:szCs w:val="22"/>
              </w:rPr>
            </w:pPr>
            <w:r w:rsidRPr="00054A7F">
              <w:rPr>
                <w:rFonts w:ascii="Arial" w:hAnsi="Arial" w:cs="Arial"/>
                <w:color w:val="auto"/>
                <w:sz w:val="22"/>
                <w:szCs w:val="22"/>
              </w:rPr>
              <w:t>Derechos de las personas interesadas</w:t>
            </w:r>
          </w:p>
        </w:tc>
        <w:tc>
          <w:tcPr>
            <w:tcW w:w="5501" w:type="dxa"/>
            <w:gridSpan w:val="2"/>
            <w:tcBorders>
              <w:bottom w:val="single" w:sz="4" w:space="0" w:color="auto"/>
            </w:tcBorders>
            <w:vAlign w:val="center"/>
          </w:tcPr>
          <w:p w14:paraId="249A1A26" w14:textId="77777777" w:rsidR="00BA225C" w:rsidRPr="00054A7F" w:rsidRDefault="00BA225C" w:rsidP="000877AD">
            <w:pPr>
              <w:pStyle w:val="Default"/>
              <w:spacing w:before="120"/>
              <w:ind w:left="113"/>
              <w:jc w:val="both"/>
              <w:rPr>
                <w:rFonts w:ascii="Arial" w:hAnsi="Arial" w:cs="Arial"/>
                <w:color w:val="auto"/>
                <w:sz w:val="22"/>
                <w:szCs w:val="22"/>
              </w:rPr>
            </w:pPr>
            <w:r w:rsidRPr="00054A7F">
              <w:rPr>
                <w:rFonts w:ascii="Arial" w:hAnsi="Arial" w:cs="Arial"/>
                <w:color w:val="auto"/>
                <w:sz w:val="22"/>
                <w:szCs w:val="22"/>
              </w:rPr>
              <w:t xml:space="preserve">Acceder, rectificar y suprimir los datos, así como otros derechos. </w:t>
            </w:r>
          </w:p>
          <w:p w14:paraId="46E9D9D4" w14:textId="77777777" w:rsidR="00BA225C" w:rsidRPr="00054A7F" w:rsidRDefault="00BA225C" w:rsidP="000877AD">
            <w:pPr>
              <w:autoSpaceDE w:val="0"/>
              <w:autoSpaceDN w:val="0"/>
              <w:adjustRightInd w:val="0"/>
              <w:spacing w:before="120" w:after="0" w:line="240" w:lineRule="auto"/>
              <w:ind w:left="113"/>
              <w:jc w:val="both"/>
              <w:rPr>
                <w:rFonts w:ascii="Arial" w:hAnsi="Arial" w:cs="Arial"/>
              </w:rPr>
            </w:pPr>
            <w:r w:rsidRPr="00054A7F">
              <w:rPr>
                <w:rFonts w:ascii="Arial" w:hAnsi="Arial" w:cs="Arial"/>
              </w:rPr>
              <w:t xml:space="preserve">Puede consultar la información en este enlace de la Agencia Española de Protección de Datos. </w:t>
            </w:r>
          </w:p>
          <w:p w14:paraId="1456726F" w14:textId="77777777" w:rsidR="00BA225C" w:rsidRPr="00054A7F" w:rsidRDefault="002B2917" w:rsidP="000877AD">
            <w:pPr>
              <w:pStyle w:val="Default"/>
              <w:spacing w:before="120"/>
              <w:ind w:left="113"/>
              <w:jc w:val="both"/>
              <w:rPr>
                <w:rFonts w:ascii="Arial" w:hAnsi="Arial" w:cs="Arial"/>
                <w:color w:val="auto"/>
                <w:sz w:val="22"/>
                <w:szCs w:val="22"/>
              </w:rPr>
            </w:pPr>
            <w:hyperlink r:id="rId9" w:history="1">
              <w:r w:rsidR="008F03B3" w:rsidRPr="00054A7F">
                <w:rPr>
                  <w:rStyle w:val="Hipervnculo"/>
                  <w:rFonts w:ascii="Arial" w:hAnsi="Arial" w:cs="Arial"/>
                  <w:color w:val="auto"/>
                  <w:sz w:val="22"/>
                  <w:szCs w:val="22"/>
                </w:rPr>
                <w:t>https://www.aepd.es/reglamento/derechos/index.html</w:t>
              </w:r>
            </w:hyperlink>
          </w:p>
        </w:tc>
      </w:tr>
      <w:tr w:rsidR="00CC7F42" w:rsidRPr="00054A7F" w14:paraId="28BD1388" w14:textId="77777777" w:rsidTr="000D1BFC">
        <w:trPr>
          <w:trHeight w:val="385"/>
        </w:trPr>
        <w:tc>
          <w:tcPr>
            <w:tcW w:w="3787" w:type="dxa"/>
            <w:tcBorders>
              <w:bottom w:val="single" w:sz="4" w:space="0" w:color="auto"/>
            </w:tcBorders>
            <w:vAlign w:val="center"/>
          </w:tcPr>
          <w:p w14:paraId="296956E7" w14:textId="77777777" w:rsidR="00BA225C" w:rsidRPr="00054A7F" w:rsidRDefault="00BA225C" w:rsidP="000877AD">
            <w:pPr>
              <w:pStyle w:val="Default"/>
              <w:spacing w:before="120"/>
              <w:ind w:left="113"/>
              <w:jc w:val="both"/>
              <w:rPr>
                <w:rFonts w:ascii="Arial" w:hAnsi="Arial" w:cs="Arial"/>
                <w:color w:val="auto"/>
                <w:sz w:val="22"/>
                <w:szCs w:val="22"/>
              </w:rPr>
            </w:pPr>
            <w:r w:rsidRPr="00054A7F">
              <w:rPr>
                <w:rFonts w:ascii="Arial" w:hAnsi="Arial" w:cs="Arial"/>
                <w:color w:val="auto"/>
                <w:sz w:val="22"/>
                <w:szCs w:val="22"/>
              </w:rPr>
              <w:t>Información adicional</w:t>
            </w:r>
          </w:p>
        </w:tc>
        <w:tc>
          <w:tcPr>
            <w:tcW w:w="5501" w:type="dxa"/>
            <w:gridSpan w:val="2"/>
            <w:tcBorders>
              <w:bottom w:val="single" w:sz="4" w:space="0" w:color="auto"/>
            </w:tcBorders>
            <w:vAlign w:val="center"/>
          </w:tcPr>
          <w:p w14:paraId="4937A306" w14:textId="77777777" w:rsidR="00BA225C" w:rsidRPr="00054A7F" w:rsidRDefault="00BA225C" w:rsidP="000877AD">
            <w:pPr>
              <w:autoSpaceDE w:val="0"/>
              <w:autoSpaceDN w:val="0"/>
              <w:adjustRightInd w:val="0"/>
              <w:spacing w:before="120" w:after="0" w:line="240" w:lineRule="auto"/>
              <w:ind w:left="113"/>
              <w:jc w:val="both"/>
              <w:rPr>
                <w:rFonts w:ascii="Arial" w:hAnsi="Arial" w:cs="Arial"/>
              </w:rPr>
            </w:pPr>
            <w:r w:rsidRPr="00054A7F">
              <w:rPr>
                <w:rFonts w:ascii="Arial" w:hAnsi="Arial" w:cs="Arial"/>
              </w:rPr>
              <w:t xml:space="preserve">Reglamento General de Protección de Datos </w:t>
            </w:r>
          </w:p>
          <w:p w14:paraId="7676057A" w14:textId="77777777" w:rsidR="00BA225C" w:rsidRPr="00054A7F" w:rsidRDefault="002B2917" w:rsidP="000877AD">
            <w:pPr>
              <w:pStyle w:val="Default"/>
              <w:spacing w:before="120"/>
              <w:ind w:left="113"/>
              <w:jc w:val="both"/>
              <w:rPr>
                <w:rFonts w:ascii="Arial" w:hAnsi="Arial" w:cs="Arial"/>
                <w:color w:val="auto"/>
                <w:sz w:val="22"/>
                <w:szCs w:val="22"/>
              </w:rPr>
            </w:pPr>
            <w:hyperlink r:id="rId10" w:history="1">
              <w:r w:rsidR="008F03B3" w:rsidRPr="00054A7F">
                <w:rPr>
                  <w:rStyle w:val="Hipervnculo"/>
                  <w:rFonts w:ascii="Arial" w:hAnsi="Arial" w:cs="Arial"/>
                  <w:color w:val="auto"/>
                  <w:sz w:val="22"/>
                  <w:szCs w:val="22"/>
                </w:rPr>
                <w:t>https://www.aepd.es/reglamento/</w:t>
              </w:r>
            </w:hyperlink>
          </w:p>
        </w:tc>
      </w:tr>
    </w:tbl>
    <w:p w14:paraId="5A736EB1" w14:textId="165A349E" w:rsidR="009C2E49" w:rsidRPr="00CC7F42" w:rsidRDefault="009C2E49" w:rsidP="000877AD">
      <w:pPr>
        <w:pStyle w:val="Prrafodelista"/>
        <w:numPr>
          <w:ilvl w:val="0"/>
          <w:numId w:val="1"/>
        </w:numPr>
        <w:tabs>
          <w:tab w:val="center" w:pos="2037"/>
        </w:tabs>
        <w:spacing w:before="120"/>
        <w:ind w:left="113" w:right="-16"/>
        <w:jc w:val="both"/>
        <w:rPr>
          <w:b/>
          <w:bCs/>
          <w:lang w:val="es-ES"/>
        </w:rPr>
      </w:pPr>
      <w:r w:rsidRPr="00CC7F42">
        <w:rPr>
          <w:b/>
          <w:bCs/>
          <w:lang w:val="es-ES"/>
        </w:rPr>
        <w:t>CONFIDENCIALIDAD YPROTECCIÓN DE LA INFORMACIÓN:</w:t>
      </w:r>
    </w:p>
    <w:p w14:paraId="196A5338" w14:textId="77777777" w:rsidR="009C2E49" w:rsidRPr="00CC7F42" w:rsidRDefault="009C2E49" w:rsidP="000877AD">
      <w:pPr>
        <w:tabs>
          <w:tab w:val="center" w:pos="2037"/>
        </w:tabs>
        <w:spacing w:before="120" w:after="0" w:line="240" w:lineRule="auto"/>
        <w:ind w:left="113" w:right="-16"/>
        <w:jc w:val="both"/>
        <w:rPr>
          <w:rFonts w:ascii="Arial" w:eastAsia="Times New Roman" w:hAnsi="Arial" w:cs="Arial"/>
          <w:b/>
          <w:bCs/>
          <w:lang w:eastAsia="es-ES"/>
        </w:rPr>
      </w:pPr>
      <w:r w:rsidRPr="00CC7F42">
        <w:rPr>
          <w:rFonts w:ascii="Arial" w:hAnsi="Arial" w:cs="Arial"/>
          <w:b/>
          <w:bCs/>
        </w:rPr>
        <w:t>a) CARÁCTER CONFIDENCIAL DE LA INFORMACIÓN DE LA ADMINISTRACIÓN</w:t>
      </w:r>
      <w:r w:rsidRPr="00CC7F42">
        <w:rPr>
          <w:rFonts w:ascii="Arial" w:eastAsia="Times New Roman" w:hAnsi="Arial" w:cs="Arial"/>
          <w:b/>
          <w:bCs/>
          <w:lang w:eastAsia="es-ES"/>
        </w:rPr>
        <w:t xml:space="preserve"> FORAL DE NAVARRA</w:t>
      </w:r>
    </w:p>
    <w:p w14:paraId="1F0759CC" w14:textId="77777777" w:rsidR="009C2E49" w:rsidRPr="00CC7F42" w:rsidRDefault="009C2E49" w:rsidP="000877AD">
      <w:pPr>
        <w:spacing w:before="120" w:after="0" w:line="240" w:lineRule="auto"/>
        <w:ind w:left="113"/>
        <w:jc w:val="both"/>
        <w:rPr>
          <w:rFonts w:ascii="Arial" w:eastAsia="Times New Roman" w:hAnsi="Arial" w:cs="Arial"/>
          <w:lang w:eastAsia="es-ES"/>
        </w:rPr>
      </w:pPr>
      <w:r w:rsidRPr="00CC7F42">
        <w:rPr>
          <w:rFonts w:ascii="Arial" w:eastAsia="Times New Roman" w:hAnsi="Arial" w:cs="Arial"/>
          <w:lang w:eastAsia="es-ES"/>
        </w:rPr>
        <w:t xml:space="preserve">Tendrá la consideración de </w:t>
      </w:r>
      <w:r w:rsidRPr="00CC7F42">
        <w:rPr>
          <w:rFonts w:ascii="Arial" w:eastAsia="Times New Roman" w:hAnsi="Arial" w:cs="Arial"/>
          <w:b/>
          <w:bCs/>
          <w:lang w:eastAsia="es-ES"/>
        </w:rPr>
        <w:t>Información Confidencial</w:t>
      </w:r>
      <w:r w:rsidRPr="00CC7F42">
        <w:rPr>
          <w:rFonts w:ascii="Arial" w:eastAsia="Times New Roman" w:hAnsi="Arial" w:cs="Arial"/>
          <w:lang w:eastAsia="es-ES"/>
        </w:rPr>
        <w:t xml:space="preserve"> toda información técnica, económica, médica, pericial, jurídica, organizativa o de cualquier otra naturaleza referida o perteneciente al Órgano de Contratación, a cualquier entidad u organismo de la Administración Foral de Navarra, o a sus proveedores y usuarios, de la que el adjudicatario (entidad aseguradora o mediadora) tenga conocimiento en virtud del presente contrato, ya sea suministrada directamente o derivada de la ejecución de las pólizas.</w:t>
      </w:r>
    </w:p>
    <w:p w14:paraId="780CA167" w14:textId="77777777" w:rsidR="009C2E49" w:rsidRPr="00CC7F42" w:rsidRDefault="009C2E49" w:rsidP="000877AD">
      <w:pPr>
        <w:spacing w:before="120" w:after="0" w:line="240" w:lineRule="auto"/>
        <w:ind w:left="113"/>
        <w:jc w:val="both"/>
        <w:rPr>
          <w:rFonts w:ascii="Arial" w:eastAsia="Times New Roman" w:hAnsi="Arial" w:cs="Arial"/>
          <w:lang w:eastAsia="es-ES"/>
        </w:rPr>
      </w:pPr>
      <w:r w:rsidRPr="00CC7F42">
        <w:rPr>
          <w:rFonts w:ascii="Arial" w:eastAsia="Times New Roman" w:hAnsi="Arial" w:cs="Arial"/>
          <w:lang w:eastAsia="es-ES"/>
        </w:rPr>
        <w:t>En particular, tendrá carácter de Información Confidencial:</w:t>
      </w:r>
    </w:p>
    <w:p w14:paraId="1798D266" w14:textId="77777777" w:rsidR="009C2E49" w:rsidRPr="00CC7F42" w:rsidRDefault="009C2E49" w:rsidP="00E63583">
      <w:pPr>
        <w:numPr>
          <w:ilvl w:val="0"/>
          <w:numId w:val="4"/>
        </w:numPr>
        <w:spacing w:before="120" w:after="0" w:line="240" w:lineRule="auto"/>
        <w:ind w:left="113"/>
        <w:jc w:val="both"/>
        <w:rPr>
          <w:rFonts w:ascii="Arial" w:eastAsia="Times New Roman" w:hAnsi="Arial" w:cs="Arial"/>
          <w:lang w:eastAsia="es-ES"/>
        </w:rPr>
      </w:pPr>
      <w:r w:rsidRPr="00CC7F42">
        <w:rPr>
          <w:rFonts w:ascii="Arial" w:eastAsia="Times New Roman" w:hAnsi="Arial" w:cs="Arial"/>
          <w:b/>
          <w:bCs/>
          <w:lang w:eastAsia="es-ES"/>
        </w:rPr>
        <w:t>Datos de siniestralidad e informes:</w:t>
      </w:r>
      <w:r w:rsidRPr="00CC7F42">
        <w:rPr>
          <w:rFonts w:ascii="Arial" w:eastAsia="Times New Roman" w:hAnsi="Arial" w:cs="Arial"/>
          <w:lang w:eastAsia="es-ES"/>
        </w:rPr>
        <w:t xml:space="preserve"> Toda la información, valoraciones, opiniones, presupuestos, informes periciales, historiales médicos o datos de terceros derivados de la tramitación de siniestros de Responsabilidad Patrimonial o Daños Materiales.</w:t>
      </w:r>
    </w:p>
    <w:p w14:paraId="5CCC4EC5" w14:textId="77777777" w:rsidR="009C2E49" w:rsidRPr="00CC7F42" w:rsidRDefault="009C2E49" w:rsidP="00E63583">
      <w:pPr>
        <w:numPr>
          <w:ilvl w:val="0"/>
          <w:numId w:val="4"/>
        </w:numPr>
        <w:spacing w:before="120" w:after="0" w:line="240" w:lineRule="auto"/>
        <w:ind w:left="113"/>
        <w:jc w:val="both"/>
        <w:rPr>
          <w:rFonts w:ascii="Arial" w:eastAsia="Times New Roman" w:hAnsi="Arial" w:cs="Arial"/>
          <w:lang w:eastAsia="es-ES"/>
        </w:rPr>
      </w:pPr>
      <w:r w:rsidRPr="00CC7F42">
        <w:rPr>
          <w:rFonts w:ascii="Arial" w:eastAsia="Times New Roman" w:hAnsi="Arial" w:cs="Arial"/>
          <w:b/>
          <w:bCs/>
          <w:lang w:eastAsia="es-ES"/>
        </w:rPr>
        <w:t>Información de reuniones:</w:t>
      </w:r>
      <w:r w:rsidRPr="00CC7F42">
        <w:rPr>
          <w:rFonts w:ascii="Arial" w:eastAsia="Times New Roman" w:hAnsi="Arial" w:cs="Arial"/>
          <w:lang w:eastAsia="es-ES"/>
        </w:rPr>
        <w:t xml:space="preserve"> Cualquier dato suministrado en discusiones, negociaciones o reuniones de seguimiento entre los representantes de la Administración y la aseguradora.</w:t>
      </w:r>
    </w:p>
    <w:p w14:paraId="24F6D2DB" w14:textId="77777777" w:rsidR="009C2E49" w:rsidRPr="00CC7F42" w:rsidRDefault="009C2E49" w:rsidP="00E63583">
      <w:pPr>
        <w:numPr>
          <w:ilvl w:val="0"/>
          <w:numId w:val="4"/>
        </w:numPr>
        <w:spacing w:before="120" w:after="0" w:line="240" w:lineRule="auto"/>
        <w:ind w:left="113"/>
        <w:jc w:val="both"/>
        <w:rPr>
          <w:rFonts w:ascii="Arial" w:eastAsia="Times New Roman" w:hAnsi="Arial" w:cs="Arial"/>
          <w:lang w:eastAsia="es-ES"/>
        </w:rPr>
      </w:pPr>
      <w:r w:rsidRPr="00CC7F42">
        <w:rPr>
          <w:rFonts w:ascii="Arial" w:eastAsia="Times New Roman" w:hAnsi="Arial" w:cs="Arial"/>
          <w:b/>
          <w:bCs/>
          <w:lang w:eastAsia="es-ES"/>
        </w:rPr>
        <w:t>Documentación generada:</w:t>
      </w:r>
      <w:r w:rsidRPr="00CC7F42">
        <w:rPr>
          <w:rFonts w:ascii="Arial" w:eastAsia="Times New Roman" w:hAnsi="Arial" w:cs="Arial"/>
          <w:lang w:eastAsia="es-ES"/>
        </w:rPr>
        <w:t xml:space="preserve"> Toda la información o análisis generados por el adjudicatario para la Administración Foral como consecuencia de los trabajos de cobertura, prevención o defensa jurídica objeto del contrato.</w:t>
      </w:r>
    </w:p>
    <w:p w14:paraId="2C03D5A1" w14:textId="77777777" w:rsidR="009C2E49" w:rsidRPr="00CC7F42" w:rsidRDefault="009C2E49" w:rsidP="00E63583">
      <w:pPr>
        <w:numPr>
          <w:ilvl w:val="0"/>
          <w:numId w:val="4"/>
        </w:numPr>
        <w:spacing w:before="120" w:after="0" w:line="240" w:lineRule="auto"/>
        <w:ind w:left="113"/>
        <w:jc w:val="both"/>
        <w:rPr>
          <w:rFonts w:ascii="Arial" w:eastAsia="Times New Roman" w:hAnsi="Arial" w:cs="Arial"/>
          <w:lang w:eastAsia="es-ES"/>
        </w:rPr>
      </w:pPr>
      <w:r w:rsidRPr="00CC7F42">
        <w:rPr>
          <w:rFonts w:ascii="Arial" w:eastAsia="Times New Roman" w:hAnsi="Arial" w:cs="Arial"/>
          <w:b/>
          <w:bCs/>
          <w:lang w:eastAsia="es-ES"/>
        </w:rPr>
        <w:t>Análisis y resúmenes:</w:t>
      </w:r>
      <w:r w:rsidRPr="00CC7F42">
        <w:rPr>
          <w:rFonts w:ascii="Arial" w:eastAsia="Times New Roman" w:hAnsi="Arial" w:cs="Arial"/>
          <w:lang w:eastAsia="es-ES"/>
        </w:rPr>
        <w:t xml:space="preserve"> Cualesquiera compilaciones, estudios, propuestas y documentos elaborados por la Administración que tomen como base la información mencionada anteriormente.</w:t>
      </w:r>
    </w:p>
    <w:p w14:paraId="2A275290" w14:textId="77777777" w:rsidR="009C2E49" w:rsidRPr="00CC7F42" w:rsidRDefault="009C2E49" w:rsidP="000877AD">
      <w:pPr>
        <w:spacing w:before="120" w:after="0" w:line="240" w:lineRule="auto"/>
        <w:ind w:left="113"/>
        <w:jc w:val="both"/>
        <w:rPr>
          <w:rFonts w:ascii="Arial" w:eastAsia="Times New Roman" w:hAnsi="Arial" w:cs="Arial"/>
          <w:lang w:eastAsia="es-ES"/>
        </w:rPr>
      </w:pPr>
      <w:r w:rsidRPr="00CC7F42">
        <w:rPr>
          <w:rFonts w:ascii="Arial" w:eastAsia="Times New Roman" w:hAnsi="Arial" w:cs="Arial"/>
          <w:b/>
          <w:bCs/>
          <w:lang w:eastAsia="es-ES"/>
        </w:rPr>
        <w:t>Obligaciones del adjudicatario respecto a la información confidencial:</w:t>
      </w:r>
    </w:p>
    <w:p w14:paraId="41972652" w14:textId="77777777" w:rsidR="009C2E49" w:rsidRPr="00CC7F42" w:rsidRDefault="009C2E49" w:rsidP="00E63583">
      <w:pPr>
        <w:numPr>
          <w:ilvl w:val="0"/>
          <w:numId w:val="5"/>
        </w:numPr>
        <w:spacing w:before="120" w:after="0" w:line="240" w:lineRule="auto"/>
        <w:ind w:left="113"/>
        <w:jc w:val="both"/>
        <w:rPr>
          <w:rFonts w:ascii="Arial" w:eastAsia="Times New Roman" w:hAnsi="Arial" w:cs="Arial"/>
          <w:lang w:eastAsia="es-ES"/>
        </w:rPr>
      </w:pPr>
      <w:r w:rsidRPr="00CC7F42">
        <w:rPr>
          <w:rFonts w:ascii="Arial" w:eastAsia="Times New Roman" w:hAnsi="Arial" w:cs="Arial"/>
          <w:b/>
          <w:bCs/>
          <w:lang w:eastAsia="es-ES"/>
        </w:rPr>
        <w:t>Alcance y custodia:</w:t>
      </w:r>
      <w:r w:rsidRPr="00CC7F42">
        <w:rPr>
          <w:rFonts w:ascii="Arial" w:eastAsia="Times New Roman" w:hAnsi="Arial" w:cs="Arial"/>
          <w:lang w:eastAsia="es-ES"/>
        </w:rPr>
        <w:t xml:space="preserve"> El compromiso de confidencialidad se aplica con independencia del medio por el que se facilite la información. La aseguradora extremará la diligencia en su uso y conservación, adoptando las medidas de seguridad técnicas y organizativas necesarias para evitar su acceso por terceros.</w:t>
      </w:r>
    </w:p>
    <w:p w14:paraId="5EA5E09E" w14:textId="77777777" w:rsidR="009C2E49" w:rsidRPr="00CC7F42" w:rsidRDefault="009C2E49" w:rsidP="00E63583">
      <w:pPr>
        <w:numPr>
          <w:ilvl w:val="0"/>
          <w:numId w:val="5"/>
        </w:numPr>
        <w:spacing w:before="120" w:after="0" w:line="240" w:lineRule="auto"/>
        <w:ind w:left="113"/>
        <w:jc w:val="both"/>
        <w:rPr>
          <w:rFonts w:ascii="Arial" w:eastAsia="Times New Roman" w:hAnsi="Arial" w:cs="Arial"/>
          <w:lang w:eastAsia="es-ES"/>
        </w:rPr>
      </w:pPr>
      <w:r w:rsidRPr="00CC7F42">
        <w:rPr>
          <w:rFonts w:ascii="Arial" w:eastAsia="Times New Roman" w:hAnsi="Arial" w:cs="Arial"/>
          <w:b/>
          <w:bCs/>
          <w:lang w:eastAsia="es-ES"/>
        </w:rPr>
        <w:t>Prohibición de reproducción:</w:t>
      </w:r>
      <w:r w:rsidRPr="00CC7F42">
        <w:rPr>
          <w:rFonts w:ascii="Arial" w:eastAsia="Times New Roman" w:hAnsi="Arial" w:cs="Arial"/>
          <w:lang w:eastAsia="es-ES"/>
        </w:rPr>
        <w:t xml:space="preserve"> No se podrá reproducir, total o parcialmente, la Información Confidencial sin autorización previa y expresa del Órgano de Contratación.</w:t>
      </w:r>
    </w:p>
    <w:p w14:paraId="1CA6FC85" w14:textId="77777777" w:rsidR="009C2E49" w:rsidRPr="00CC7F42" w:rsidRDefault="009C2E49" w:rsidP="00E63583">
      <w:pPr>
        <w:numPr>
          <w:ilvl w:val="0"/>
          <w:numId w:val="5"/>
        </w:numPr>
        <w:spacing w:before="120" w:after="0" w:line="240" w:lineRule="auto"/>
        <w:ind w:left="113"/>
        <w:jc w:val="both"/>
        <w:rPr>
          <w:rFonts w:ascii="Arial" w:eastAsia="Times New Roman" w:hAnsi="Arial" w:cs="Arial"/>
          <w:lang w:eastAsia="es-ES"/>
        </w:rPr>
      </w:pPr>
      <w:r w:rsidRPr="00CC7F42">
        <w:rPr>
          <w:rFonts w:ascii="Arial" w:eastAsia="Times New Roman" w:hAnsi="Arial" w:cs="Arial"/>
          <w:b/>
          <w:bCs/>
          <w:lang w:eastAsia="es-ES"/>
        </w:rPr>
        <w:lastRenderedPageBreak/>
        <w:t>Ubicación y finalidad única:</w:t>
      </w:r>
      <w:r w:rsidRPr="00CC7F42">
        <w:rPr>
          <w:rFonts w:ascii="Arial" w:eastAsia="Times New Roman" w:hAnsi="Arial" w:cs="Arial"/>
          <w:lang w:eastAsia="es-ES"/>
        </w:rPr>
        <w:t xml:space="preserve"> La Información Confidencial se utilizará exclusivamente para el desarrollo de las coberturas y la gestión de las pólizas contratadas. Cualquier otro uso requerirá autorización escrita de la Administración.</w:t>
      </w:r>
    </w:p>
    <w:p w14:paraId="4D323C1A" w14:textId="77777777" w:rsidR="009C2E49" w:rsidRPr="00CC7F42" w:rsidRDefault="009C2E49" w:rsidP="00E63583">
      <w:pPr>
        <w:numPr>
          <w:ilvl w:val="0"/>
          <w:numId w:val="5"/>
        </w:numPr>
        <w:spacing w:before="120" w:after="0" w:line="240" w:lineRule="auto"/>
        <w:ind w:left="113"/>
        <w:jc w:val="both"/>
        <w:rPr>
          <w:rFonts w:ascii="Arial" w:eastAsia="Times New Roman" w:hAnsi="Arial" w:cs="Arial"/>
          <w:lang w:eastAsia="es-ES"/>
        </w:rPr>
      </w:pPr>
      <w:r w:rsidRPr="00CC7F42">
        <w:rPr>
          <w:rFonts w:ascii="Arial" w:eastAsia="Times New Roman" w:hAnsi="Arial" w:cs="Arial"/>
          <w:b/>
          <w:bCs/>
          <w:lang w:eastAsia="es-ES"/>
        </w:rPr>
        <w:t>Control del personal y colaboradores:</w:t>
      </w:r>
      <w:r w:rsidRPr="00CC7F42">
        <w:rPr>
          <w:rFonts w:ascii="Arial" w:eastAsia="Times New Roman" w:hAnsi="Arial" w:cs="Arial"/>
          <w:lang w:eastAsia="es-ES"/>
        </w:rPr>
        <w:t xml:space="preserve"> El acceso se restringirá formalmente al personal, peritos, médicos o asesores jurídicos que requieran estrictamente dicha información para el desempeño de sus funciones en el contrato, exigiéndoles un compromiso de confidencialidad análogo. El adjudicatario será responsable directo de las acciones u omisiones de sus empleados y colaboradores.</w:t>
      </w:r>
    </w:p>
    <w:p w14:paraId="1B389DB8" w14:textId="77777777" w:rsidR="009C2E49" w:rsidRPr="00CC7F42" w:rsidRDefault="009C2E49" w:rsidP="00E63583">
      <w:pPr>
        <w:numPr>
          <w:ilvl w:val="0"/>
          <w:numId w:val="5"/>
        </w:numPr>
        <w:spacing w:before="120" w:after="0" w:line="240" w:lineRule="auto"/>
        <w:ind w:left="113"/>
        <w:jc w:val="both"/>
        <w:rPr>
          <w:rFonts w:ascii="Arial" w:eastAsia="Times New Roman" w:hAnsi="Arial" w:cs="Arial"/>
          <w:lang w:eastAsia="es-ES"/>
        </w:rPr>
      </w:pPr>
      <w:r w:rsidRPr="00CC7F42">
        <w:rPr>
          <w:rFonts w:ascii="Arial" w:eastAsia="Times New Roman" w:hAnsi="Arial" w:cs="Arial"/>
          <w:b/>
          <w:bCs/>
          <w:lang w:eastAsia="es-ES"/>
        </w:rPr>
        <w:t>Subcontratación:</w:t>
      </w:r>
      <w:r w:rsidRPr="00CC7F42">
        <w:rPr>
          <w:rFonts w:ascii="Arial" w:eastAsia="Times New Roman" w:hAnsi="Arial" w:cs="Arial"/>
          <w:lang w:eastAsia="es-ES"/>
        </w:rPr>
        <w:t xml:space="preserve"> En caso de que la aseguradora subcontrate servicios conexos (peritajes, defensas letradas externas, etc.), conforme al artículo 107.1 de la Ley Foral 2/2018, deberá suscribir un acuerdo escrito con el subcontratista que contemple estas mismas obligaciones de confidencialidad.</w:t>
      </w:r>
    </w:p>
    <w:p w14:paraId="66076160" w14:textId="77777777" w:rsidR="009C2E49" w:rsidRPr="00CC7F42" w:rsidRDefault="009C2E49" w:rsidP="00E63583">
      <w:pPr>
        <w:numPr>
          <w:ilvl w:val="0"/>
          <w:numId w:val="5"/>
        </w:numPr>
        <w:spacing w:before="120" w:after="0" w:line="240" w:lineRule="auto"/>
        <w:ind w:left="113"/>
        <w:jc w:val="both"/>
        <w:rPr>
          <w:rFonts w:ascii="Arial" w:eastAsia="Times New Roman" w:hAnsi="Arial" w:cs="Arial"/>
          <w:lang w:eastAsia="es-ES"/>
        </w:rPr>
      </w:pPr>
      <w:r w:rsidRPr="00CC7F42">
        <w:rPr>
          <w:rFonts w:ascii="Arial" w:eastAsia="Times New Roman" w:hAnsi="Arial" w:cs="Arial"/>
          <w:b/>
          <w:bCs/>
          <w:lang w:eastAsia="es-ES"/>
        </w:rPr>
        <w:t>Propiedad de los datos:</w:t>
      </w:r>
      <w:r w:rsidRPr="00CC7F42">
        <w:rPr>
          <w:rFonts w:ascii="Arial" w:eastAsia="Times New Roman" w:hAnsi="Arial" w:cs="Arial"/>
          <w:lang w:eastAsia="es-ES"/>
        </w:rPr>
        <w:t xml:space="preserve"> La propiedad de la Información Confidencial y de cualquier desarrollo derivado pertenece a la Administración Foral de Navarra. El adjudicatario vendrá obligado a su devolución o destrucción segura al vencimiento del contrato, salvo aquella documentación que deba conservar por imperativo legal regulador del sector asegurador.</w:t>
      </w:r>
    </w:p>
    <w:p w14:paraId="442F8F4B" w14:textId="77777777" w:rsidR="009C2E49" w:rsidRPr="00CC7F42" w:rsidRDefault="009C2E49" w:rsidP="00E63583">
      <w:pPr>
        <w:numPr>
          <w:ilvl w:val="0"/>
          <w:numId w:val="5"/>
        </w:numPr>
        <w:spacing w:before="120" w:after="0" w:line="240" w:lineRule="auto"/>
        <w:ind w:left="113"/>
        <w:jc w:val="both"/>
        <w:rPr>
          <w:rFonts w:ascii="Arial" w:eastAsia="Times New Roman" w:hAnsi="Arial" w:cs="Arial"/>
          <w:lang w:eastAsia="es-ES"/>
        </w:rPr>
      </w:pPr>
      <w:r w:rsidRPr="00CC7F42">
        <w:rPr>
          <w:rFonts w:ascii="Arial" w:eastAsia="Times New Roman" w:hAnsi="Arial" w:cs="Arial"/>
          <w:b/>
          <w:bCs/>
          <w:lang w:eastAsia="es-ES"/>
        </w:rPr>
        <w:t>Indemnidad de la Administración:</w:t>
      </w:r>
      <w:r w:rsidRPr="00CC7F42">
        <w:rPr>
          <w:rFonts w:ascii="Arial" w:eastAsia="Times New Roman" w:hAnsi="Arial" w:cs="Arial"/>
          <w:lang w:eastAsia="es-ES"/>
        </w:rPr>
        <w:t xml:space="preserve"> El adjudicatario mantendrá indemne a la Administración Foral de Navarra frente a cualquier daño, perjuicio o sanción derivados del incumplimiento de las obligaciones de confidencialidad aquí pactadas.</w:t>
      </w:r>
    </w:p>
    <w:p w14:paraId="6F990DE7" w14:textId="77777777" w:rsidR="009C2E49" w:rsidRPr="00CC7F42" w:rsidRDefault="009C2E49" w:rsidP="00E63583">
      <w:pPr>
        <w:numPr>
          <w:ilvl w:val="0"/>
          <w:numId w:val="5"/>
        </w:numPr>
        <w:spacing w:before="120" w:after="0" w:line="240" w:lineRule="auto"/>
        <w:ind w:left="113"/>
        <w:jc w:val="both"/>
        <w:rPr>
          <w:rFonts w:ascii="Arial" w:eastAsia="Times New Roman" w:hAnsi="Arial" w:cs="Arial"/>
          <w:lang w:eastAsia="es-ES"/>
        </w:rPr>
      </w:pPr>
      <w:r w:rsidRPr="00CC7F42">
        <w:rPr>
          <w:rFonts w:ascii="Arial" w:eastAsia="Times New Roman" w:hAnsi="Arial" w:cs="Arial"/>
          <w:b/>
          <w:bCs/>
          <w:lang w:eastAsia="es-ES"/>
        </w:rPr>
        <w:t>Requerimientos legales:</w:t>
      </w:r>
      <w:r w:rsidRPr="00CC7F42">
        <w:rPr>
          <w:rFonts w:ascii="Arial" w:eastAsia="Times New Roman" w:hAnsi="Arial" w:cs="Arial"/>
          <w:lang w:eastAsia="es-ES"/>
        </w:rPr>
        <w:t xml:space="preserve"> Ante cualquier requerimiento judicial o administrativo que obligue a la aseguradora a facilitar Información Confidencial, se comunicará de inmediato al Órgano de Contratación detallando el alcance de la orden recibida.</w:t>
      </w:r>
    </w:p>
    <w:p w14:paraId="5DB75911" w14:textId="77777777" w:rsidR="009C2E49" w:rsidRPr="00CC7F42" w:rsidRDefault="009C2E49" w:rsidP="000877AD">
      <w:pPr>
        <w:spacing w:before="120" w:after="0" w:line="240" w:lineRule="auto"/>
        <w:ind w:left="113"/>
        <w:jc w:val="both"/>
        <w:rPr>
          <w:rFonts w:ascii="Arial" w:eastAsia="Times New Roman" w:hAnsi="Arial" w:cs="Arial"/>
          <w:b/>
          <w:bCs/>
          <w:lang w:eastAsia="es-ES"/>
        </w:rPr>
      </w:pPr>
      <w:r w:rsidRPr="00CC7F42">
        <w:rPr>
          <w:rFonts w:ascii="Arial" w:eastAsia="Times New Roman" w:hAnsi="Arial" w:cs="Arial"/>
          <w:b/>
          <w:bCs/>
          <w:lang w:eastAsia="es-ES"/>
        </w:rPr>
        <w:t>b) CARÁCTER CONFIDENCIAL DE LA DOCUMENTACIÓN DE LOS LICITADORES</w:t>
      </w:r>
    </w:p>
    <w:p w14:paraId="5DE0CEA5" w14:textId="77777777" w:rsidR="009C2E49" w:rsidRPr="00CC7F42" w:rsidRDefault="009C2E49" w:rsidP="000877AD">
      <w:pPr>
        <w:spacing w:before="120" w:after="0" w:line="240" w:lineRule="auto"/>
        <w:ind w:left="113"/>
        <w:jc w:val="both"/>
        <w:rPr>
          <w:rFonts w:ascii="Arial" w:eastAsia="Times New Roman" w:hAnsi="Arial" w:cs="Arial"/>
          <w:lang w:eastAsia="es-ES"/>
        </w:rPr>
      </w:pPr>
      <w:r w:rsidRPr="00CC7F42">
        <w:rPr>
          <w:rFonts w:ascii="Arial" w:eastAsia="Times New Roman" w:hAnsi="Arial" w:cs="Arial"/>
          <w:lang w:eastAsia="es-ES"/>
        </w:rPr>
        <w:t>Las entidades aseguradoras que participen en la licitación podrán designar expresamente qué aspectos de su oferta (como metodologías de suscripción de riesgos, reaseguros técnicos o secretos comerciales) consideran confidenciales.</w:t>
      </w:r>
    </w:p>
    <w:p w14:paraId="1464783F" w14:textId="77777777" w:rsidR="009C2E49" w:rsidRPr="00CC7F42" w:rsidRDefault="009C2E49" w:rsidP="00E63583">
      <w:pPr>
        <w:numPr>
          <w:ilvl w:val="0"/>
          <w:numId w:val="6"/>
        </w:numPr>
        <w:spacing w:before="120" w:after="0" w:line="240" w:lineRule="auto"/>
        <w:ind w:left="113"/>
        <w:jc w:val="both"/>
        <w:rPr>
          <w:rFonts w:ascii="Arial" w:eastAsia="Times New Roman" w:hAnsi="Arial" w:cs="Arial"/>
          <w:lang w:eastAsia="es-ES"/>
        </w:rPr>
      </w:pPr>
      <w:r w:rsidRPr="00CC7F42">
        <w:rPr>
          <w:rFonts w:ascii="Arial" w:eastAsia="Times New Roman" w:hAnsi="Arial" w:cs="Arial"/>
          <w:b/>
          <w:bCs/>
          <w:lang w:eastAsia="es-ES"/>
        </w:rPr>
        <w:t>Límites a la confidencialidad:</w:t>
      </w:r>
      <w:r w:rsidRPr="00CC7F42">
        <w:rPr>
          <w:rFonts w:ascii="Arial" w:eastAsia="Times New Roman" w:hAnsi="Arial" w:cs="Arial"/>
          <w:lang w:eastAsia="es-ES"/>
        </w:rPr>
        <w:t xml:space="preserve"> La declaración de confidencialidad realizada por los licitadores no podrá perjudicar las obligaciones de transparencia, publicidad e información debida al resto de participantes en el procedimiento.</w:t>
      </w:r>
    </w:p>
    <w:p w14:paraId="6D65B65E" w14:textId="77777777" w:rsidR="009C2E49" w:rsidRPr="00CC7F42" w:rsidRDefault="009C2E49" w:rsidP="00E63583">
      <w:pPr>
        <w:numPr>
          <w:ilvl w:val="0"/>
          <w:numId w:val="6"/>
        </w:numPr>
        <w:spacing w:before="120" w:after="0" w:line="240" w:lineRule="auto"/>
        <w:ind w:left="113"/>
        <w:jc w:val="both"/>
        <w:rPr>
          <w:rFonts w:ascii="Arial" w:eastAsia="Times New Roman" w:hAnsi="Arial" w:cs="Arial"/>
          <w:lang w:eastAsia="es-ES"/>
        </w:rPr>
      </w:pPr>
      <w:r w:rsidRPr="00CC7F42">
        <w:rPr>
          <w:rFonts w:ascii="Arial" w:eastAsia="Times New Roman" w:hAnsi="Arial" w:cs="Arial"/>
          <w:b/>
          <w:bCs/>
          <w:lang w:eastAsia="es-ES"/>
        </w:rPr>
        <w:t>Prohibición de declaración general:</w:t>
      </w:r>
      <w:r w:rsidRPr="00CC7F42">
        <w:rPr>
          <w:rFonts w:ascii="Arial" w:eastAsia="Times New Roman" w:hAnsi="Arial" w:cs="Arial"/>
          <w:lang w:eastAsia="es-ES"/>
        </w:rPr>
        <w:t xml:space="preserve"> Quien licite no podrá extender la condición de confidencial a la totalidad de su propuesta técnica o económica. Si lo hiciera, corresponderá al Órgano de Contratación determinar motivadamente qué documentación queda excluida por no afectar a secretos técnicos o comerciales.</w:t>
      </w:r>
    </w:p>
    <w:p w14:paraId="721217CD" w14:textId="77777777" w:rsidR="009C2E49" w:rsidRPr="00CC7F42" w:rsidRDefault="009C2E49" w:rsidP="00E63583">
      <w:pPr>
        <w:numPr>
          <w:ilvl w:val="0"/>
          <w:numId w:val="6"/>
        </w:numPr>
        <w:spacing w:before="120" w:after="0" w:line="240" w:lineRule="auto"/>
        <w:ind w:left="113"/>
        <w:jc w:val="both"/>
        <w:rPr>
          <w:rFonts w:ascii="Arial" w:eastAsia="Times New Roman" w:hAnsi="Arial" w:cs="Arial"/>
          <w:lang w:eastAsia="es-ES"/>
        </w:rPr>
      </w:pPr>
      <w:r w:rsidRPr="00CC7F42">
        <w:rPr>
          <w:rFonts w:ascii="Arial" w:eastAsia="Times New Roman" w:hAnsi="Arial" w:cs="Arial"/>
          <w:b/>
          <w:bCs/>
          <w:lang w:eastAsia="es-ES"/>
        </w:rPr>
        <w:t>Efecto de la no declaración:</w:t>
      </w:r>
      <w:r w:rsidRPr="00CC7F42">
        <w:rPr>
          <w:rFonts w:ascii="Arial" w:eastAsia="Times New Roman" w:hAnsi="Arial" w:cs="Arial"/>
          <w:lang w:eastAsia="es-ES"/>
        </w:rPr>
        <w:t xml:space="preserve"> Si el licitador no realiza una declaración expresa de confidencialidad en el momento de presentar su oferta, se entenderá formalmente que ningún aspecto de su propuesta tiene tal carácter.</w:t>
      </w:r>
    </w:p>
    <w:p w14:paraId="3B2803CA" w14:textId="77777777" w:rsidR="009C2E49" w:rsidRPr="00CC7F42" w:rsidRDefault="009C2E49" w:rsidP="00E63583">
      <w:pPr>
        <w:numPr>
          <w:ilvl w:val="0"/>
          <w:numId w:val="6"/>
        </w:numPr>
        <w:spacing w:before="120" w:after="0" w:line="240" w:lineRule="auto"/>
        <w:ind w:left="113"/>
        <w:jc w:val="both"/>
        <w:rPr>
          <w:rFonts w:ascii="Arial" w:eastAsia="Times New Roman" w:hAnsi="Arial" w:cs="Arial"/>
          <w:lang w:eastAsia="es-ES"/>
        </w:rPr>
      </w:pPr>
      <w:r w:rsidRPr="00CC7F42">
        <w:rPr>
          <w:rFonts w:ascii="Arial" w:eastAsia="Times New Roman" w:hAnsi="Arial" w:cs="Arial"/>
          <w:b/>
          <w:bCs/>
          <w:lang w:eastAsia="es-ES"/>
        </w:rPr>
        <w:t>Protección de la estrategia comercial:</w:t>
      </w:r>
      <w:r w:rsidRPr="00CC7F42">
        <w:rPr>
          <w:rFonts w:ascii="Arial" w:eastAsia="Times New Roman" w:hAnsi="Arial" w:cs="Arial"/>
          <w:lang w:eastAsia="es-ES"/>
        </w:rPr>
        <w:t xml:space="preserve"> El Órgano de Contratación se compromete a no divulgar ningún dato técnico, financiero o mercantil facilitado por los licitadores que forme parte de su estrategia empresarial y que haya sido válidamente designado como confidencial.</w:t>
      </w:r>
    </w:p>
    <w:p w14:paraId="2B7D18B0" w14:textId="5DB322C1" w:rsidR="00BD4F67" w:rsidRPr="00CC7F42" w:rsidRDefault="00BD4F67" w:rsidP="000877AD">
      <w:pPr>
        <w:pStyle w:val="Prrafodelista"/>
        <w:spacing w:before="120"/>
        <w:ind w:left="113"/>
        <w:jc w:val="both"/>
        <w:rPr>
          <w:lang w:val="es-ES"/>
        </w:rPr>
      </w:pPr>
    </w:p>
    <w:p w14:paraId="22360D84" w14:textId="323376B7" w:rsidR="00743E43" w:rsidRPr="00CC7F42" w:rsidRDefault="00B55DB3" w:rsidP="000877AD">
      <w:pPr>
        <w:pStyle w:val="Prrafodelista"/>
        <w:numPr>
          <w:ilvl w:val="0"/>
          <w:numId w:val="1"/>
        </w:numPr>
        <w:tabs>
          <w:tab w:val="center" w:pos="2037"/>
        </w:tabs>
        <w:spacing w:before="120"/>
        <w:ind w:left="113" w:right="-16"/>
        <w:jc w:val="both"/>
        <w:rPr>
          <w:rFonts w:eastAsia="Times New Roman"/>
          <w:b/>
          <w:lang w:val="es-ES_tradnl"/>
        </w:rPr>
      </w:pPr>
      <w:r w:rsidRPr="00CC7F42">
        <w:rPr>
          <w:b/>
          <w:bCs/>
        </w:rPr>
        <w:t>RECLAMACIONES</w:t>
      </w:r>
      <w:r w:rsidRPr="00CC7F42">
        <w:rPr>
          <w:rFonts w:eastAsia="Times New Roman"/>
          <w:b/>
          <w:lang w:val="es-ES_tradnl"/>
        </w:rPr>
        <w:t>, RECURSOS Y JURISDICCIÓN COMPETENTE</w:t>
      </w:r>
    </w:p>
    <w:p w14:paraId="46DC84D5" w14:textId="5762967F" w:rsidR="00743E43" w:rsidRPr="00CC7F42" w:rsidRDefault="00743E43" w:rsidP="000877AD">
      <w:pPr>
        <w:spacing w:before="120" w:after="0" w:line="240" w:lineRule="auto"/>
        <w:ind w:left="113"/>
        <w:jc w:val="both"/>
        <w:rPr>
          <w:rFonts w:ascii="Arial" w:eastAsia="Times New Roman" w:hAnsi="Arial" w:cs="Arial"/>
        </w:rPr>
      </w:pPr>
      <w:r w:rsidRPr="00CC7F42">
        <w:rPr>
          <w:rFonts w:ascii="Arial" w:eastAsia="Times New Roman" w:hAnsi="Arial" w:cs="Arial"/>
        </w:rPr>
        <w:t xml:space="preserve">Podrá interponerse reclamación especial en materia de contratación pública por quien esté legitimado para ello conforme al artículo 123 de la Ley Foral 2/2018, de 13 de abril, de Contratos Públicos, contra el Pliego de contratación, los actos de trámite o definitivos que le excluyan de la licitación o perjudiquen sus expectativas, el acto de adjudicación, y, en tanto pueda ser acto de adjudicación ilegal, la modificación de un </w:t>
      </w:r>
      <w:r w:rsidRPr="00CC7F42">
        <w:rPr>
          <w:rFonts w:ascii="Arial" w:eastAsia="Times New Roman" w:hAnsi="Arial" w:cs="Arial"/>
        </w:rPr>
        <w:lastRenderedPageBreak/>
        <w:t xml:space="preserve">contrato, fundada exclusivamente en alguno de los  motivos señalados en el artículo 124.3 de la citada Ley Foral y de acuerdo con el procedimiento señalado en la misma, en el plazo de 10 días naturales a contar desde el momento indicado para cada caso en el artículo 124.2, ante el Tribunal Administrativo de Contratos Públicos de Navarra, cuyos Acuerdos ponen fin a la vía administrativa y son inmediatamente ejecutivos y vinculantes. La reclamación especial tiene carácter potestativo y sustitutivo, impidiendo la interposición de cualquier otro recurso administrativo basado en el mismo motivo, sin perjuicio de la interposición de cuantas otras reclamaciones o recursos basados en otros motivos se interpongan ante otros órganos. La reclamación se interpondrá telemáticamente en el Portal de Contratación de Navarra. </w:t>
      </w:r>
    </w:p>
    <w:p w14:paraId="14E0B5ED" w14:textId="77777777" w:rsidR="00743E43" w:rsidRPr="00CC7F42" w:rsidRDefault="00743E43" w:rsidP="000877AD">
      <w:pPr>
        <w:spacing w:before="120" w:after="0" w:line="240" w:lineRule="auto"/>
        <w:ind w:left="113"/>
        <w:jc w:val="both"/>
        <w:rPr>
          <w:rFonts w:ascii="Arial" w:eastAsia="Times New Roman" w:hAnsi="Arial" w:cs="Arial"/>
        </w:rPr>
      </w:pPr>
      <w:r w:rsidRPr="00CC7F42">
        <w:rPr>
          <w:rFonts w:ascii="Arial" w:eastAsia="Times New Roman" w:hAnsi="Arial" w:cs="Arial"/>
        </w:rPr>
        <w:t>Contra las resoluciones del Órgano de Contratación cabe interponer recurso de alzada ante el Consejero de Economía y Hacienda en el plazo de un mes contado a partir del día siguiente al de la publicación o notificación de la misma, de conformidad con los artículos 126 de la Ley Foral 11/2019, de 11 de marzo, de la Administración de la Comunidad Foral de Navarra y de su Sector Público Institucional Foral y 121 y 122 de la Ley 39/2015, de 1 de octubre, del Procedimiento Administrativo Común de las Administraciones Públicas.</w:t>
      </w:r>
    </w:p>
    <w:p w14:paraId="64C9B022" w14:textId="69623A01" w:rsidR="00743E43" w:rsidRPr="00CC7F42" w:rsidRDefault="00743E43" w:rsidP="000877AD">
      <w:pPr>
        <w:spacing w:before="120" w:after="0" w:line="240" w:lineRule="auto"/>
        <w:ind w:left="113"/>
        <w:jc w:val="both"/>
        <w:rPr>
          <w:rFonts w:ascii="Arial" w:eastAsia="Times New Roman" w:hAnsi="Arial" w:cs="Arial"/>
        </w:rPr>
      </w:pPr>
      <w:r w:rsidRPr="00CC7F42">
        <w:rPr>
          <w:rFonts w:ascii="Arial" w:eastAsia="Times New Roman" w:hAnsi="Arial" w:cs="Arial"/>
        </w:rPr>
        <w:t>Contra la decisión que se adopte en la reclamación especial o en el recurso de alzada procederá, en su caso, el recurso Contencioso-administrativo ante la Jurisdicción del mismo orden, en el plazo de dos meses contados desde el día siguiente a su notificación, de conformidad con lo establecido en el artículo 46 de la Ley 29/1998, de 13 de julio, reguladora de la Jurisdicción Contencioso-administrativa.</w:t>
      </w:r>
    </w:p>
    <w:p w14:paraId="7858326B" w14:textId="77777777" w:rsidR="00BD4F67" w:rsidRPr="00CC7F42" w:rsidRDefault="00BD4F67" w:rsidP="000877AD">
      <w:pPr>
        <w:spacing w:before="120" w:after="0" w:line="240" w:lineRule="auto"/>
        <w:ind w:left="113"/>
        <w:jc w:val="both"/>
        <w:rPr>
          <w:rFonts w:ascii="Arial" w:eastAsia="Times New Roman" w:hAnsi="Arial" w:cs="Arial"/>
        </w:rPr>
      </w:pPr>
    </w:p>
    <w:p w14:paraId="6D141687" w14:textId="21AEF569" w:rsidR="00340CE6" w:rsidRPr="00CC7F42" w:rsidRDefault="00B55DB3" w:rsidP="000877AD">
      <w:pPr>
        <w:pStyle w:val="Prrafodelista"/>
        <w:numPr>
          <w:ilvl w:val="0"/>
          <w:numId w:val="1"/>
        </w:numPr>
        <w:tabs>
          <w:tab w:val="center" w:pos="2037"/>
        </w:tabs>
        <w:spacing w:before="120"/>
        <w:ind w:left="113" w:right="-16"/>
        <w:jc w:val="both"/>
        <w:rPr>
          <w:rFonts w:eastAsia="Times New Roman"/>
          <w:b/>
          <w:lang w:val="es-ES_tradnl"/>
        </w:rPr>
      </w:pPr>
      <w:r w:rsidRPr="00CC7F42">
        <w:rPr>
          <w:rFonts w:eastAsia="Times New Roman"/>
          <w:b/>
          <w:lang w:val="es-ES_tradnl"/>
        </w:rPr>
        <w:t>RESPONSABILIDAD</w:t>
      </w:r>
    </w:p>
    <w:p w14:paraId="716A8216" w14:textId="77777777" w:rsidR="00340CE6" w:rsidRPr="00CC7F42" w:rsidRDefault="00340CE6" w:rsidP="000877AD">
      <w:pPr>
        <w:pStyle w:val="Prrafodelista"/>
        <w:spacing w:before="120"/>
        <w:ind w:left="113"/>
        <w:jc w:val="both"/>
        <w:rPr>
          <w:rFonts w:eastAsia="Times New Roman"/>
          <w:lang w:val="es-ES"/>
        </w:rPr>
      </w:pPr>
      <w:r w:rsidRPr="00CC7F42">
        <w:rPr>
          <w:rFonts w:eastAsia="Times New Roman"/>
          <w:lang w:val="es-ES"/>
        </w:rPr>
        <w:t>Será de obligación del contratista indemnizar todos los daños y perjuicios que se causen a terceros como consecuencia de las operaciones que requiere la ejecución del contrato, en los términos establecidos en la Ley Foral 2/2018, de 13 de abril, de Contratos Públicos.</w:t>
      </w:r>
    </w:p>
    <w:p w14:paraId="50097531" w14:textId="00FC63DE" w:rsidR="00340CE6" w:rsidRPr="00CC7F42" w:rsidRDefault="00340CE6" w:rsidP="000877AD">
      <w:pPr>
        <w:pStyle w:val="Prrafodelista"/>
        <w:spacing w:before="120"/>
        <w:ind w:left="113"/>
        <w:jc w:val="both"/>
        <w:rPr>
          <w:rFonts w:eastAsia="Times New Roman"/>
          <w:lang w:val="es-ES"/>
        </w:rPr>
      </w:pPr>
      <w:r w:rsidRPr="00CC7F42">
        <w:rPr>
          <w:rFonts w:eastAsia="Times New Roman"/>
          <w:lang w:val="es-ES"/>
        </w:rPr>
        <w:t>La persona adjudicataria cumplirá con los principios, las normas y los cánones éticos propios de las actividades, los oficios y las profesiones correspondientes a las prestaciones objeto del contrato, actuando en todo momento con imparcialidad, de buena fe y con arreglo al código deontológico de su profesión o gremio. No utilizará la información confidencial conocida en cualquier fase del procedimiento contractual para obtener, directamente o indirectamente, una ventaja o beneficio de cualquier tipo en interés propio ni en el de terceras personas. Velará especialmente por el adecuado cumplimiento de las cláusulas sociales o medioambientales que, como condiciones especiales de ejecución, se hubiesen incluido en el pliego y ejecutará el contrato con el compromiso de que su trabajo contribuya a la satisfacción del interés general, evitando provocar la modificación del contrato, que solo podrá llevarse a cabo en los supuestos previstos legalmente.</w:t>
      </w:r>
    </w:p>
    <w:p w14:paraId="6D8FE1C9" w14:textId="77777777" w:rsidR="00BD4F67" w:rsidRPr="00CC7F42" w:rsidRDefault="00BD4F67" w:rsidP="000877AD">
      <w:pPr>
        <w:pStyle w:val="Prrafodelista"/>
        <w:spacing w:before="120"/>
        <w:ind w:left="113"/>
        <w:jc w:val="both"/>
        <w:rPr>
          <w:rFonts w:eastAsia="Times New Roman"/>
          <w:lang w:val="es-ES"/>
        </w:rPr>
      </w:pPr>
    </w:p>
    <w:p w14:paraId="067FA648" w14:textId="77777777" w:rsidR="00C75FEA" w:rsidRPr="00CC7F42" w:rsidRDefault="00C75FEA" w:rsidP="000877AD">
      <w:pPr>
        <w:spacing w:before="120" w:after="0" w:line="240" w:lineRule="auto"/>
        <w:ind w:left="113"/>
        <w:jc w:val="both"/>
        <w:rPr>
          <w:rFonts w:ascii="Arial" w:hAnsi="Arial" w:cs="Arial"/>
          <w:b/>
          <w:u w:val="single"/>
        </w:rPr>
      </w:pPr>
      <w:r w:rsidRPr="00CC7F42">
        <w:rPr>
          <w:rFonts w:ascii="Arial" w:hAnsi="Arial" w:cs="Arial"/>
          <w:b/>
          <w:u w:val="single"/>
        </w:rPr>
        <w:br w:type="page"/>
      </w:r>
    </w:p>
    <w:p w14:paraId="54DD2192" w14:textId="02F184C8" w:rsidR="006414F9" w:rsidRPr="00CC7F42" w:rsidRDefault="006414F9" w:rsidP="000877AD">
      <w:pPr>
        <w:tabs>
          <w:tab w:val="left" w:pos="8505"/>
        </w:tabs>
        <w:spacing w:before="120" w:after="0" w:line="240" w:lineRule="auto"/>
        <w:ind w:left="113" w:right="113"/>
        <w:jc w:val="both"/>
        <w:rPr>
          <w:rFonts w:ascii="Arial" w:hAnsi="Arial" w:cs="Arial"/>
          <w:b/>
          <w:bCs/>
          <w:u w:val="single"/>
        </w:rPr>
      </w:pPr>
      <w:r w:rsidRPr="00CC7F42">
        <w:rPr>
          <w:rFonts w:ascii="Arial" w:hAnsi="Arial" w:cs="Arial"/>
          <w:b/>
          <w:u w:val="single"/>
        </w:rPr>
        <w:lastRenderedPageBreak/>
        <w:t xml:space="preserve">ANEXO </w:t>
      </w:r>
      <w:r w:rsidRPr="00CC7F42">
        <w:rPr>
          <w:rFonts w:ascii="Arial" w:hAnsi="Arial" w:cs="Arial"/>
          <w:b/>
          <w:bCs/>
          <w:u w:val="single"/>
        </w:rPr>
        <w:t>I</w:t>
      </w:r>
    </w:p>
    <w:p w14:paraId="425DCF42" w14:textId="77777777" w:rsidR="006414F9" w:rsidRPr="00CC7F42" w:rsidRDefault="006414F9" w:rsidP="000877AD">
      <w:pPr>
        <w:spacing w:before="120" w:after="0" w:line="240" w:lineRule="auto"/>
        <w:ind w:left="113"/>
        <w:jc w:val="both"/>
        <w:outlineLvl w:val="0"/>
        <w:rPr>
          <w:rFonts w:ascii="Arial" w:hAnsi="Arial" w:cs="Arial"/>
          <w:b/>
          <w:bCs/>
        </w:rPr>
      </w:pPr>
      <w:r w:rsidRPr="00CC7F42">
        <w:rPr>
          <w:rFonts w:ascii="Arial" w:hAnsi="Arial" w:cs="Arial"/>
          <w:b/>
          <w:bCs/>
        </w:rPr>
        <w:t>(a incluir en el SOBRE A)</w:t>
      </w:r>
    </w:p>
    <w:p w14:paraId="23E4DC10" w14:textId="77777777" w:rsidR="006414F9" w:rsidRPr="00CC7F42" w:rsidRDefault="006414F9" w:rsidP="000877AD">
      <w:pPr>
        <w:spacing w:before="120" w:after="0" w:line="240" w:lineRule="auto"/>
        <w:ind w:left="113"/>
        <w:jc w:val="both"/>
        <w:outlineLvl w:val="0"/>
        <w:rPr>
          <w:rFonts w:ascii="Arial" w:hAnsi="Arial" w:cs="Arial"/>
          <w:b/>
          <w:u w:val="single"/>
        </w:rPr>
      </w:pPr>
      <w:r w:rsidRPr="00CC7F42">
        <w:rPr>
          <w:rFonts w:ascii="Arial" w:hAnsi="Arial" w:cs="Arial"/>
          <w:b/>
          <w:bCs/>
        </w:rPr>
        <w:t>OBLIGATORIO</w:t>
      </w:r>
    </w:p>
    <w:p w14:paraId="1DDB176C" w14:textId="77777777" w:rsidR="006414F9" w:rsidRPr="00CC7F42" w:rsidRDefault="006414F9" w:rsidP="000877AD">
      <w:pPr>
        <w:pStyle w:val="Anexos"/>
        <w:spacing w:before="120" w:after="0" w:line="240" w:lineRule="auto"/>
        <w:ind w:left="113"/>
        <w:jc w:val="both"/>
        <w:rPr>
          <w:b/>
          <w:color w:val="auto"/>
          <w:u w:val="single"/>
        </w:rPr>
      </w:pPr>
      <w:r w:rsidRPr="00CC7F42">
        <w:rPr>
          <w:b/>
          <w:color w:val="auto"/>
          <w:u w:val="single"/>
        </w:rPr>
        <w:t xml:space="preserve">DECLARACIÓN DE CUMPLIMIENTO DE LOS REQUISITOS PARA CONTRATAR </w:t>
      </w:r>
    </w:p>
    <w:p w14:paraId="1A60EB1B" w14:textId="77777777" w:rsidR="00BD5B00" w:rsidRPr="00CC7F42" w:rsidRDefault="00BD5B00" w:rsidP="000877AD">
      <w:pPr>
        <w:spacing w:before="120" w:after="0" w:line="240" w:lineRule="auto"/>
        <w:ind w:left="113"/>
        <w:jc w:val="both"/>
        <w:rPr>
          <w:rFonts w:ascii="Arial" w:hAnsi="Arial" w:cs="Arial"/>
          <w:b/>
        </w:rPr>
      </w:pPr>
      <w:r w:rsidRPr="00CC7F42">
        <w:rPr>
          <w:rFonts w:ascii="Arial" w:hAnsi="Arial" w:cs="Arial"/>
          <w:b/>
        </w:rPr>
        <w:t>INSTRUCCIÓN PARA CUMPLIMENTAR EL ANEXO DOCUMENTO ÚNICO DE CONTRATACIÓN (DEUC) POR LAS EMPRESAS LICITADORAS.</w:t>
      </w:r>
    </w:p>
    <w:p w14:paraId="13281A77" w14:textId="77777777" w:rsidR="00BD5B00" w:rsidRPr="00CC7F42" w:rsidRDefault="00BD5B00" w:rsidP="000877AD">
      <w:pPr>
        <w:spacing w:before="120" w:after="0" w:line="240" w:lineRule="auto"/>
        <w:ind w:left="113"/>
        <w:jc w:val="both"/>
        <w:rPr>
          <w:rFonts w:ascii="Arial" w:hAnsi="Arial" w:cs="Arial"/>
        </w:rPr>
      </w:pPr>
    </w:p>
    <w:p w14:paraId="048C0ECA" w14:textId="77777777" w:rsidR="00BD5B00" w:rsidRPr="00CC7F42" w:rsidRDefault="00BD5B00" w:rsidP="000877AD">
      <w:pPr>
        <w:spacing w:before="120" w:after="0" w:line="240" w:lineRule="auto"/>
        <w:ind w:left="113"/>
        <w:jc w:val="both"/>
        <w:rPr>
          <w:rFonts w:ascii="Arial" w:hAnsi="Arial" w:cs="Arial"/>
        </w:rPr>
      </w:pPr>
      <w:r w:rsidRPr="00CC7F42">
        <w:rPr>
          <w:rFonts w:ascii="Arial" w:hAnsi="Arial" w:cs="Arial"/>
        </w:rPr>
        <w:t>Para poder cumplimentar el Anexo referido a la declaración responsable mediante el modelo normalizado Documento Europeo Único de Contratación (DEUC) deberá seguir los siguientes pasos:</w:t>
      </w:r>
    </w:p>
    <w:p w14:paraId="0C2020C5" w14:textId="77777777" w:rsidR="00BD5B00" w:rsidRPr="00CC7F42" w:rsidRDefault="00BD5B00" w:rsidP="000877AD">
      <w:pPr>
        <w:spacing w:before="120" w:after="0" w:line="240" w:lineRule="auto"/>
        <w:ind w:left="113"/>
        <w:jc w:val="both"/>
        <w:rPr>
          <w:rFonts w:ascii="Arial" w:hAnsi="Arial" w:cs="Arial"/>
        </w:rPr>
      </w:pPr>
    </w:p>
    <w:p w14:paraId="4795E0AF" w14:textId="77777777" w:rsidR="00BD5B00" w:rsidRPr="00CC7F42" w:rsidRDefault="00BD5B00" w:rsidP="000877AD">
      <w:pPr>
        <w:spacing w:before="120" w:after="0" w:line="240" w:lineRule="auto"/>
        <w:ind w:left="113"/>
        <w:jc w:val="both"/>
        <w:rPr>
          <w:rFonts w:ascii="Arial" w:hAnsi="Arial" w:cs="Arial"/>
        </w:rPr>
      </w:pPr>
      <w:r w:rsidRPr="00CC7F42">
        <w:rPr>
          <w:rFonts w:ascii="Arial" w:hAnsi="Arial" w:cs="Arial"/>
        </w:rPr>
        <w:t>1.</w:t>
      </w:r>
      <w:r w:rsidRPr="00CC7F42">
        <w:rPr>
          <w:rFonts w:ascii="Arial" w:hAnsi="Arial" w:cs="Arial"/>
        </w:rPr>
        <w:tab/>
        <w:t>Exportar en su equipo el fichero request.xml incluido en el fichero zip del mismo nombre que se encuentra disponible en el anuncio de publicación del Portal de Contratación de Navarra, en “pliego y documentación complementaria”</w:t>
      </w:r>
    </w:p>
    <w:p w14:paraId="5BD97F7A" w14:textId="77777777" w:rsidR="00BD5B00" w:rsidRPr="00CC7F42" w:rsidRDefault="00BD5B00" w:rsidP="000877AD">
      <w:pPr>
        <w:spacing w:before="120" w:after="0" w:line="240" w:lineRule="auto"/>
        <w:ind w:left="113"/>
        <w:jc w:val="both"/>
        <w:rPr>
          <w:rFonts w:ascii="Arial" w:hAnsi="Arial" w:cs="Arial"/>
        </w:rPr>
      </w:pPr>
      <w:r w:rsidRPr="00CC7F42">
        <w:rPr>
          <w:rFonts w:ascii="Arial" w:hAnsi="Arial" w:cs="Arial"/>
        </w:rPr>
        <w:t>2.</w:t>
      </w:r>
      <w:r w:rsidRPr="00CC7F42">
        <w:rPr>
          <w:rFonts w:ascii="Arial" w:hAnsi="Arial" w:cs="Arial"/>
        </w:rPr>
        <w:tab/>
        <w:t>Abrir el siguiente link:</w:t>
      </w:r>
    </w:p>
    <w:p w14:paraId="41FC465C" w14:textId="77777777" w:rsidR="00BD5B00" w:rsidRPr="00CC7F42" w:rsidRDefault="00BD5B00" w:rsidP="000877AD">
      <w:pPr>
        <w:spacing w:before="120" w:after="0" w:line="240" w:lineRule="auto"/>
        <w:ind w:left="113"/>
        <w:jc w:val="both"/>
        <w:rPr>
          <w:rFonts w:ascii="Arial" w:hAnsi="Arial" w:cs="Arial"/>
        </w:rPr>
      </w:pPr>
      <w:r w:rsidRPr="00CC7F42">
        <w:rPr>
          <w:rFonts w:ascii="Arial" w:hAnsi="Arial" w:cs="Arial"/>
        </w:rPr>
        <w:t xml:space="preserve"> </w:t>
      </w:r>
      <w:hyperlink r:id="rId11" w:history="1">
        <w:r w:rsidRPr="00CC7F42">
          <w:rPr>
            <w:rStyle w:val="Hipervnculo"/>
            <w:rFonts w:ascii="Arial" w:hAnsi="Arial" w:cs="Arial"/>
            <w:color w:val="auto"/>
          </w:rPr>
          <w:t>https://visor.registrodelicitadores.gob.es/espd-web/filter?lang=es</w:t>
        </w:r>
      </w:hyperlink>
    </w:p>
    <w:p w14:paraId="06240580" w14:textId="77777777" w:rsidR="00BD5B00" w:rsidRPr="00CC7F42" w:rsidRDefault="00BD5B00" w:rsidP="000877AD">
      <w:pPr>
        <w:spacing w:before="120" w:after="0" w:line="240" w:lineRule="auto"/>
        <w:ind w:left="113"/>
        <w:jc w:val="both"/>
        <w:rPr>
          <w:rFonts w:ascii="Arial" w:hAnsi="Arial" w:cs="Arial"/>
        </w:rPr>
      </w:pPr>
      <w:r w:rsidRPr="00CC7F42">
        <w:rPr>
          <w:rFonts w:ascii="Arial" w:hAnsi="Arial" w:cs="Arial"/>
        </w:rPr>
        <w:t>3.</w:t>
      </w:r>
      <w:r w:rsidRPr="00CC7F42">
        <w:rPr>
          <w:rFonts w:ascii="Arial" w:hAnsi="Arial" w:cs="Arial"/>
        </w:rPr>
        <w:tab/>
        <w:t>Seleccionar el idioma “español”</w:t>
      </w:r>
    </w:p>
    <w:p w14:paraId="2EF3BD51" w14:textId="77777777" w:rsidR="00BD5B00" w:rsidRPr="00CC7F42" w:rsidRDefault="00BD5B00" w:rsidP="000877AD">
      <w:pPr>
        <w:spacing w:before="120" w:after="0" w:line="240" w:lineRule="auto"/>
        <w:ind w:left="113"/>
        <w:jc w:val="both"/>
        <w:rPr>
          <w:rFonts w:ascii="Arial" w:hAnsi="Arial" w:cs="Arial"/>
        </w:rPr>
      </w:pPr>
      <w:r w:rsidRPr="00CC7F42">
        <w:rPr>
          <w:rFonts w:ascii="Arial" w:hAnsi="Arial" w:cs="Arial"/>
        </w:rPr>
        <w:t>4.</w:t>
      </w:r>
      <w:r w:rsidRPr="00CC7F42">
        <w:rPr>
          <w:rFonts w:ascii="Arial" w:hAnsi="Arial" w:cs="Arial"/>
        </w:rPr>
        <w:tab/>
        <w:t>Seleccionar la opción “Soy operador económico”</w:t>
      </w:r>
    </w:p>
    <w:p w14:paraId="57B2A0A5" w14:textId="77777777" w:rsidR="00BD5B00" w:rsidRPr="00CC7F42" w:rsidRDefault="00BD5B00" w:rsidP="000877AD">
      <w:pPr>
        <w:spacing w:before="120" w:after="0" w:line="240" w:lineRule="auto"/>
        <w:ind w:left="113"/>
        <w:jc w:val="both"/>
        <w:rPr>
          <w:rFonts w:ascii="Arial" w:hAnsi="Arial" w:cs="Arial"/>
        </w:rPr>
      </w:pPr>
      <w:r w:rsidRPr="00CC7F42">
        <w:rPr>
          <w:rFonts w:ascii="Arial" w:hAnsi="Arial" w:cs="Arial"/>
        </w:rPr>
        <w:t>5.</w:t>
      </w:r>
      <w:r w:rsidRPr="00CC7F42">
        <w:rPr>
          <w:rFonts w:ascii="Arial" w:hAnsi="Arial" w:cs="Arial"/>
        </w:rPr>
        <w:tab/>
        <w:t>Seleccionar la opción “importar un DEUC”</w:t>
      </w:r>
    </w:p>
    <w:p w14:paraId="7AC9BA12" w14:textId="77777777" w:rsidR="00BD5B00" w:rsidRPr="00CC7F42" w:rsidRDefault="00BD5B00" w:rsidP="000877AD">
      <w:pPr>
        <w:spacing w:before="120" w:after="0" w:line="240" w:lineRule="auto"/>
        <w:ind w:left="113"/>
        <w:jc w:val="both"/>
        <w:rPr>
          <w:rFonts w:ascii="Arial" w:hAnsi="Arial" w:cs="Arial"/>
        </w:rPr>
      </w:pPr>
      <w:r w:rsidRPr="00CC7F42">
        <w:rPr>
          <w:rFonts w:ascii="Arial" w:hAnsi="Arial" w:cs="Arial"/>
        </w:rPr>
        <w:t>6.</w:t>
      </w:r>
      <w:r w:rsidRPr="00CC7F42">
        <w:rPr>
          <w:rFonts w:ascii="Arial" w:hAnsi="Arial" w:cs="Arial"/>
        </w:rPr>
        <w:tab/>
        <w:t xml:space="preserve">Cargar el fichero </w:t>
      </w:r>
      <w:proofErr w:type="spellStart"/>
      <w:proofErr w:type="gramStart"/>
      <w:r w:rsidRPr="00CC7F42">
        <w:rPr>
          <w:rFonts w:ascii="Arial" w:hAnsi="Arial" w:cs="Arial"/>
        </w:rPr>
        <w:t>DEUC,xml</w:t>
      </w:r>
      <w:proofErr w:type="spellEnd"/>
      <w:proofErr w:type="gramEnd"/>
      <w:r w:rsidRPr="00CC7F42">
        <w:rPr>
          <w:rFonts w:ascii="Arial" w:hAnsi="Arial" w:cs="Arial"/>
        </w:rPr>
        <w:t xml:space="preserve"> que previamente se ha descargado a su equipo (paso 1).</w:t>
      </w:r>
    </w:p>
    <w:p w14:paraId="27F44677" w14:textId="77777777" w:rsidR="00BD5B00" w:rsidRPr="00CC7F42" w:rsidRDefault="00BD5B00" w:rsidP="000877AD">
      <w:pPr>
        <w:spacing w:before="120" w:after="0" w:line="240" w:lineRule="auto"/>
        <w:ind w:left="113"/>
        <w:jc w:val="both"/>
        <w:rPr>
          <w:rFonts w:ascii="Arial" w:hAnsi="Arial" w:cs="Arial"/>
        </w:rPr>
      </w:pPr>
      <w:r w:rsidRPr="00CC7F42">
        <w:rPr>
          <w:rFonts w:ascii="Arial" w:hAnsi="Arial" w:cs="Arial"/>
        </w:rPr>
        <w:t>7.</w:t>
      </w:r>
      <w:r w:rsidRPr="00CC7F42">
        <w:rPr>
          <w:rFonts w:ascii="Arial" w:hAnsi="Arial" w:cs="Arial"/>
        </w:rPr>
        <w:tab/>
        <w:t>Seleccione el país y pinche “siguiente”.</w:t>
      </w:r>
    </w:p>
    <w:p w14:paraId="61401BDE" w14:textId="77777777" w:rsidR="00BD5B00" w:rsidRPr="00CC7F42" w:rsidRDefault="00BD5B00" w:rsidP="000877AD">
      <w:pPr>
        <w:spacing w:before="120" w:after="0" w:line="240" w:lineRule="auto"/>
        <w:ind w:left="113"/>
        <w:jc w:val="both"/>
        <w:rPr>
          <w:rFonts w:ascii="Arial" w:hAnsi="Arial" w:cs="Arial"/>
        </w:rPr>
      </w:pPr>
      <w:r w:rsidRPr="00CC7F42">
        <w:rPr>
          <w:rFonts w:ascii="Arial" w:hAnsi="Arial" w:cs="Arial"/>
        </w:rPr>
        <w:t>8.</w:t>
      </w:r>
      <w:r w:rsidRPr="00CC7F42">
        <w:rPr>
          <w:rFonts w:ascii="Arial" w:hAnsi="Arial" w:cs="Arial"/>
        </w:rPr>
        <w:tab/>
        <w:t>Cumplimentar los apartados del DEUC correspondiente, (parte II, III, IV, V-en su caso-VI).</w:t>
      </w:r>
    </w:p>
    <w:p w14:paraId="737A0F47" w14:textId="77777777" w:rsidR="00BD5B00" w:rsidRPr="00CC7F42" w:rsidRDefault="00BD5B00" w:rsidP="000877AD">
      <w:pPr>
        <w:spacing w:before="120" w:after="0" w:line="240" w:lineRule="auto"/>
        <w:ind w:left="113"/>
        <w:jc w:val="both"/>
        <w:rPr>
          <w:rFonts w:ascii="Arial" w:hAnsi="Arial" w:cs="Arial"/>
        </w:rPr>
      </w:pPr>
      <w:r w:rsidRPr="00CC7F42">
        <w:rPr>
          <w:rFonts w:ascii="Arial" w:hAnsi="Arial" w:cs="Arial"/>
        </w:rPr>
        <w:t>Las empresas que figuren inscritas en el Registro Oficial de Licitadores y Empresas Clasificadas del Estado (ROLECE), o en el Registro Voluntario de Licitadores de Navarra, o equivalente de otras comunidades autónomas, solo deberán facilitar en la parte II, aquella información que no figure inscrita en los mismos o que, aun estando inscrita, no conste de manera actualizada, siempre y cuando consignen en el DEUC la información necesaria para el acceso a dicho registro.</w:t>
      </w:r>
    </w:p>
    <w:p w14:paraId="2CA90BC2" w14:textId="77777777" w:rsidR="00BD5B00" w:rsidRPr="00CC7F42" w:rsidRDefault="00BD5B00" w:rsidP="000877AD">
      <w:pPr>
        <w:spacing w:before="120" w:after="0" w:line="240" w:lineRule="auto"/>
        <w:ind w:left="113"/>
        <w:jc w:val="both"/>
        <w:rPr>
          <w:rFonts w:ascii="Arial" w:hAnsi="Arial" w:cs="Arial"/>
        </w:rPr>
      </w:pPr>
      <w:r w:rsidRPr="00CC7F42">
        <w:rPr>
          <w:rFonts w:ascii="Arial" w:hAnsi="Arial" w:cs="Arial"/>
        </w:rPr>
        <w:t>Solo debe cumplimentarse la parte V en el caso de que el procedimiento de adjudicación sea el procedimiento restringido o el procedimiento de licitación con negociación</w:t>
      </w:r>
    </w:p>
    <w:p w14:paraId="6C34D9C8" w14:textId="77777777" w:rsidR="00BD5B00" w:rsidRPr="00CC7F42" w:rsidRDefault="00BD5B00" w:rsidP="000877AD">
      <w:pPr>
        <w:spacing w:before="120" w:after="0" w:line="240" w:lineRule="auto"/>
        <w:ind w:left="113"/>
        <w:jc w:val="both"/>
        <w:rPr>
          <w:rFonts w:ascii="Arial" w:hAnsi="Arial" w:cs="Arial"/>
        </w:rPr>
      </w:pPr>
      <w:r w:rsidRPr="00CC7F42">
        <w:rPr>
          <w:rFonts w:ascii="Arial" w:hAnsi="Arial" w:cs="Arial"/>
        </w:rPr>
        <w:t>Es obligatorio responder a todas las preguntas de los apartados que figuran en el DEUC.</w:t>
      </w:r>
    </w:p>
    <w:p w14:paraId="4293B25C" w14:textId="77777777" w:rsidR="00BD5B00" w:rsidRPr="00CC7F42" w:rsidRDefault="00BD5B00" w:rsidP="000877AD">
      <w:pPr>
        <w:spacing w:before="120" w:after="0" w:line="240" w:lineRule="auto"/>
        <w:ind w:left="113"/>
        <w:jc w:val="both"/>
        <w:rPr>
          <w:rFonts w:ascii="Arial" w:hAnsi="Arial" w:cs="Arial"/>
        </w:rPr>
      </w:pPr>
      <w:r w:rsidRPr="00CC7F42">
        <w:rPr>
          <w:rFonts w:ascii="Arial" w:hAnsi="Arial" w:cs="Arial"/>
        </w:rPr>
        <w:t>9.</w:t>
      </w:r>
      <w:r w:rsidRPr="00CC7F42">
        <w:rPr>
          <w:rFonts w:ascii="Arial" w:hAnsi="Arial" w:cs="Arial"/>
        </w:rPr>
        <w:tab/>
        <w:t>Imprimir y firmar el documento.</w:t>
      </w:r>
    </w:p>
    <w:p w14:paraId="372E520F" w14:textId="77777777" w:rsidR="00BD5B00" w:rsidRPr="00CC7F42" w:rsidRDefault="00BD5B00" w:rsidP="000877AD">
      <w:pPr>
        <w:spacing w:before="120" w:after="0" w:line="240" w:lineRule="auto"/>
        <w:ind w:left="113"/>
        <w:jc w:val="both"/>
        <w:rPr>
          <w:rFonts w:ascii="Arial" w:hAnsi="Arial" w:cs="Arial"/>
        </w:rPr>
      </w:pPr>
    </w:p>
    <w:p w14:paraId="070ECCBD" w14:textId="77777777" w:rsidR="00BD5B00" w:rsidRPr="00CC7F42" w:rsidRDefault="00BD5B00" w:rsidP="000877AD">
      <w:pPr>
        <w:spacing w:before="120" w:after="0" w:line="240" w:lineRule="auto"/>
        <w:ind w:left="113"/>
        <w:jc w:val="both"/>
        <w:rPr>
          <w:rFonts w:ascii="Arial" w:hAnsi="Arial" w:cs="Arial"/>
        </w:rPr>
      </w:pPr>
      <w:r w:rsidRPr="00CC7F42">
        <w:rPr>
          <w:rFonts w:ascii="Arial" w:hAnsi="Arial" w:cs="Arial"/>
        </w:rPr>
        <w:t>Este documento debidamente cumplimentado y firmado se deberá presentar junto con el resto de la documentación de la licitación de acuerdo con lo establecido en los pliegos que rigen la convocatoria y dentro del plazo fijado en la misma.</w:t>
      </w:r>
    </w:p>
    <w:p w14:paraId="5DD1267B" w14:textId="77777777" w:rsidR="00BD5B00" w:rsidRPr="00CC7F42" w:rsidRDefault="00BD5B00" w:rsidP="000877AD">
      <w:pPr>
        <w:spacing w:before="120" w:after="0" w:line="240" w:lineRule="auto"/>
        <w:ind w:left="113"/>
        <w:jc w:val="both"/>
        <w:rPr>
          <w:rFonts w:ascii="Arial" w:hAnsi="Arial" w:cs="Arial"/>
        </w:rPr>
      </w:pPr>
    </w:p>
    <w:p w14:paraId="3BBE22E3" w14:textId="77777777" w:rsidR="00BD5B00" w:rsidRPr="00CC7F42" w:rsidRDefault="00BD5B00" w:rsidP="000877AD">
      <w:pPr>
        <w:spacing w:before="120" w:after="0" w:line="240" w:lineRule="auto"/>
        <w:ind w:left="113"/>
        <w:jc w:val="both"/>
        <w:rPr>
          <w:rFonts w:ascii="Arial" w:hAnsi="Arial" w:cs="Arial"/>
        </w:rPr>
      </w:pPr>
      <w:r w:rsidRPr="00CC7F42">
        <w:rPr>
          <w:rFonts w:ascii="Arial" w:hAnsi="Arial" w:cs="Arial"/>
        </w:rPr>
        <w:t>Cuando concurra a la licitación agrupado en una UTE, se deberá cumplimentar un documento por cada una de las empresas que constituyan la UTE.</w:t>
      </w:r>
    </w:p>
    <w:p w14:paraId="084D2F04" w14:textId="77777777" w:rsidR="00BD5B00" w:rsidRPr="00CC7F42" w:rsidRDefault="00BD5B00" w:rsidP="000877AD">
      <w:pPr>
        <w:spacing w:before="120" w:after="0" w:line="240" w:lineRule="auto"/>
        <w:ind w:left="113"/>
        <w:jc w:val="both"/>
        <w:rPr>
          <w:rFonts w:ascii="Arial" w:hAnsi="Arial" w:cs="Arial"/>
        </w:rPr>
      </w:pPr>
    </w:p>
    <w:p w14:paraId="14116A0C" w14:textId="77777777" w:rsidR="00BD5B00" w:rsidRPr="00CC7F42" w:rsidRDefault="00BD5B00" w:rsidP="000877AD">
      <w:pPr>
        <w:spacing w:before="120" w:after="0" w:line="240" w:lineRule="auto"/>
        <w:ind w:left="113"/>
        <w:jc w:val="both"/>
        <w:rPr>
          <w:rFonts w:ascii="Arial" w:hAnsi="Arial" w:cs="Arial"/>
        </w:rPr>
      </w:pPr>
      <w:r w:rsidRPr="00CC7F42">
        <w:rPr>
          <w:rFonts w:ascii="Arial" w:hAnsi="Arial" w:cs="Arial"/>
        </w:rPr>
        <w:t>En caso de que la empresa licitadora acredite la solvencia necesaria para celebrar el contrato basándose en la solvencia y medios de otras entidades independientemente de la naturaleza de la relación jurídica que tenga con ellas, se deberá cumplimentar un documento por la empresa licitadora y otro por la empresa cuyos medios se adscriben.</w:t>
      </w:r>
    </w:p>
    <w:p w14:paraId="7B1E0DAC" w14:textId="77777777" w:rsidR="00BD5B00" w:rsidRPr="00CC7F42" w:rsidRDefault="00BD5B00" w:rsidP="000877AD">
      <w:pPr>
        <w:spacing w:before="120" w:after="0" w:line="240" w:lineRule="auto"/>
        <w:ind w:left="113"/>
        <w:jc w:val="both"/>
        <w:rPr>
          <w:rFonts w:ascii="Arial" w:hAnsi="Arial" w:cs="Arial"/>
        </w:rPr>
      </w:pPr>
    </w:p>
    <w:p w14:paraId="4AFF6BFB" w14:textId="77777777" w:rsidR="00BD5B00" w:rsidRPr="00CC7F42" w:rsidRDefault="00BD5B00" w:rsidP="000877AD">
      <w:pPr>
        <w:spacing w:before="120" w:after="0" w:line="240" w:lineRule="auto"/>
        <w:ind w:left="113"/>
        <w:jc w:val="both"/>
        <w:rPr>
          <w:rFonts w:ascii="Arial" w:hAnsi="Arial" w:cs="Arial"/>
        </w:rPr>
      </w:pPr>
      <w:r w:rsidRPr="00CC7F42">
        <w:rPr>
          <w:rFonts w:ascii="Arial" w:hAnsi="Arial" w:cs="Arial"/>
        </w:rPr>
        <w:t>Tienen a su disposición la “Recomendación de la Junta Consultiva de Contratación Administrativa sobre la utilización del Documento Europeo Único de Contratación previsto en la nueva Directiva de contratación pública”, publicada en el Boletín Oficial del Estado Núm. 85 del viernes 8 de abril de 2016 (Sec. III Pág. 24845) en el siguiente link:</w:t>
      </w:r>
    </w:p>
    <w:p w14:paraId="43DE569F" w14:textId="77777777" w:rsidR="00BD5B00" w:rsidRPr="00CC7F42" w:rsidRDefault="00BD5B00" w:rsidP="000877AD">
      <w:pPr>
        <w:spacing w:before="120" w:after="0" w:line="240" w:lineRule="auto"/>
        <w:ind w:left="113"/>
        <w:jc w:val="both"/>
        <w:rPr>
          <w:rFonts w:ascii="Arial" w:hAnsi="Arial" w:cs="Arial"/>
        </w:rPr>
      </w:pPr>
    </w:p>
    <w:p w14:paraId="43ADF4D1" w14:textId="3AA417D0" w:rsidR="00BD5B00" w:rsidRPr="00CC7F42" w:rsidRDefault="002B2917" w:rsidP="000877AD">
      <w:pPr>
        <w:spacing w:before="120" w:after="0" w:line="240" w:lineRule="auto"/>
        <w:ind w:left="113" w:firstLine="720"/>
        <w:jc w:val="both"/>
        <w:rPr>
          <w:rStyle w:val="Hipervnculo"/>
          <w:rFonts w:ascii="Arial" w:hAnsi="Arial" w:cs="Arial"/>
          <w:color w:val="auto"/>
        </w:rPr>
      </w:pPr>
      <w:hyperlink r:id="rId12" w:history="1">
        <w:r w:rsidR="00BD5B00" w:rsidRPr="00CC7F42">
          <w:rPr>
            <w:rStyle w:val="Hipervnculo"/>
            <w:rFonts w:ascii="Arial" w:hAnsi="Arial" w:cs="Arial"/>
            <w:color w:val="auto"/>
          </w:rPr>
          <w:t>http://www.boe.es/boe/dias/2016/04/08/pdfs/BOE-A-2016-3392.pdf</w:t>
        </w:r>
      </w:hyperlink>
    </w:p>
    <w:p w14:paraId="54A8FAE2" w14:textId="57866584" w:rsidR="00BD5B00" w:rsidRPr="00CC7F42" w:rsidRDefault="00BD5B00" w:rsidP="000877AD">
      <w:pPr>
        <w:spacing w:before="120" w:after="0" w:line="240" w:lineRule="auto"/>
        <w:ind w:left="113"/>
        <w:jc w:val="both"/>
        <w:rPr>
          <w:rFonts w:ascii="Arial" w:hAnsi="Arial" w:cs="Arial"/>
        </w:rPr>
      </w:pPr>
      <w:r w:rsidRPr="00CC7F42">
        <w:rPr>
          <w:rStyle w:val="Hipervnculo"/>
          <w:rFonts w:ascii="Arial" w:hAnsi="Arial" w:cs="Arial"/>
          <w:color w:val="auto"/>
        </w:rPr>
        <w:br w:type="page"/>
      </w:r>
    </w:p>
    <w:p w14:paraId="0395D4B7" w14:textId="77777777" w:rsidR="00BD5B00" w:rsidRPr="00CC7F42" w:rsidRDefault="00BD5B00" w:rsidP="000877AD">
      <w:pPr>
        <w:spacing w:before="120" w:after="0" w:line="240" w:lineRule="auto"/>
        <w:ind w:left="113"/>
        <w:jc w:val="both"/>
        <w:rPr>
          <w:rFonts w:ascii="Arial" w:hAnsi="Arial" w:cs="Arial"/>
        </w:rPr>
      </w:pPr>
    </w:p>
    <w:p w14:paraId="5746A706" w14:textId="679EE0C0" w:rsidR="006414F9" w:rsidRPr="00CC7F42" w:rsidRDefault="006414F9" w:rsidP="000877AD">
      <w:pPr>
        <w:tabs>
          <w:tab w:val="left" w:pos="8505"/>
        </w:tabs>
        <w:spacing w:before="120" w:after="0" w:line="240" w:lineRule="auto"/>
        <w:ind w:left="113" w:right="113"/>
        <w:jc w:val="both"/>
        <w:rPr>
          <w:rFonts w:ascii="Arial" w:hAnsi="Arial" w:cs="Arial"/>
          <w:b/>
          <w:bCs/>
          <w:u w:val="single"/>
        </w:rPr>
      </w:pPr>
      <w:r w:rsidRPr="00CC7F42">
        <w:rPr>
          <w:rFonts w:ascii="Arial" w:hAnsi="Arial" w:cs="Arial"/>
          <w:b/>
          <w:u w:val="single"/>
        </w:rPr>
        <w:t xml:space="preserve">ANEXO </w:t>
      </w:r>
      <w:r w:rsidR="00C75FEA" w:rsidRPr="00CC7F42">
        <w:rPr>
          <w:rFonts w:ascii="Arial" w:hAnsi="Arial" w:cs="Arial"/>
          <w:b/>
          <w:bCs/>
          <w:u w:val="single"/>
        </w:rPr>
        <w:t>II</w:t>
      </w:r>
    </w:p>
    <w:p w14:paraId="4C828146" w14:textId="55210C07" w:rsidR="006414F9" w:rsidRPr="00CC7F42" w:rsidRDefault="006414F9" w:rsidP="000877AD">
      <w:pPr>
        <w:spacing w:before="120" w:after="0" w:line="240" w:lineRule="auto"/>
        <w:ind w:left="113"/>
        <w:jc w:val="both"/>
        <w:outlineLvl w:val="0"/>
        <w:rPr>
          <w:rFonts w:ascii="Arial" w:hAnsi="Arial" w:cs="Arial"/>
          <w:b/>
          <w:bCs/>
        </w:rPr>
      </w:pPr>
      <w:r w:rsidRPr="00CC7F42">
        <w:rPr>
          <w:rFonts w:ascii="Arial" w:hAnsi="Arial" w:cs="Arial"/>
          <w:b/>
          <w:bCs/>
        </w:rPr>
        <w:t>(a incluir en el SOBRE A)</w:t>
      </w:r>
    </w:p>
    <w:p w14:paraId="45A62A14" w14:textId="6FD7400E" w:rsidR="006414F9" w:rsidRPr="00CC7F42" w:rsidRDefault="006414F9" w:rsidP="000877AD">
      <w:pPr>
        <w:spacing w:before="120" w:after="0" w:line="240" w:lineRule="auto"/>
        <w:ind w:left="113"/>
        <w:jc w:val="both"/>
        <w:outlineLvl w:val="0"/>
        <w:rPr>
          <w:rFonts w:ascii="Arial" w:hAnsi="Arial" w:cs="Arial"/>
          <w:b/>
          <w:bCs/>
        </w:rPr>
      </w:pPr>
      <w:r w:rsidRPr="00CC7F42">
        <w:rPr>
          <w:rFonts w:ascii="Arial" w:hAnsi="Arial" w:cs="Arial"/>
          <w:b/>
          <w:bCs/>
        </w:rPr>
        <w:t>OPCIONAL</w:t>
      </w:r>
    </w:p>
    <w:p w14:paraId="12A91E54" w14:textId="77777777" w:rsidR="006414F9" w:rsidRPr="00CC7F42" w:rsidRDefault="006414F9" w:rsidP="000877AD">
      <w:pPr>
        <w:tabs>
          <w:tab w:val="left" w:pos="-3402"/>
          <w:tab w:val="center" w:pos="-3261"/>
        </w:tabs>
        <w:suppressAutoHyphens/>
        <w:spacing w:before="120" w:after="0" w:line="240" w:lineRule="auto"/>
        <w:ind w:left="113"/>
        <w:jc w:val="both"/>
        <w:rPr>
          <w:rFonts w:ascii="Arial" w:hAnsi="Arial" w:cs="Arial"/>
          <w:b/>
        </w:rPr>
      </w:pPr>
      <w:r w:rsidRPr="00CC7F42">
        <w:rPr>
          <w:rFonts w:ascii="Arial" w:hAnsi="Arial" w:cs="Arial"/>
          <w:b/>
        </w:rPr>
        <w:t>MODELO DE DECLARACIÓN RESPONSABLE DE PARTICIPACIÓN CONJUNTA</w:t>
      </w:r>
    </w:p>
    <w:p w14:paraId="31CFB666" w14:textId="77777777" w:rsidR="00C75FEA" w:rsidRPr="00CC7F42" w:rsidRDefault="00C75FEA" w:rsidP="000877AD">
      <w:pPr>
        <w:tabs>
          <w:tab w:val="left" w:pos="600"/>
          <w:tab w:val="center" w:pos="3960"/>
        </w:tabs>
        <w:spacing w:before="120" w:after="0" w:line="240" w:lineRule="auto"/>
        <w:ind w:left="113"/>
        <w:jc w:val="both"/>
        <w:rPr>
          <w:rFonts w:ascii="Arial" w:hAnsi="Arial" w:cs="Arial"/>
        </w:rPr>
      </w:pPr>
    </w:p>
    <w:p w14:paraId="7CFD46EB" w14:textId="3BEA97D6" w:rsidR="006414F9" w:rsidRPr="00CC7F42" w:rsidRDefault="006414F9" w:rsidP="000877AD">
      <w:pPr>
        <w:tabs>
          <w:tab w:val="left" w:pos="600"/>
          <w:tab w:val="center" w:pos="3960"/>
        </w:tabs>
        <w:spacing w:before="120" w:after="0" w:line="240" w:lineRule="auto"/>
        <w:ind w:left="113"/>
        <w:jc w:val="both"/>
        <w:rPr>
          <w:rFonts w:ascii="Arial" w:hAnsi="Arial" w:cs="Arial"/>
        </w:rPr>
      </w:pPr>
      <w:r w:rsidRPr="00CC7F42">
        <w:rPr>
          <w:rFonts w:ascii="Arial" w:hAnsi="Arial" w:cs="Arial"/>
        </w:rPr>
        <w:t>D./Dña.………………………………………………</w:t>
      </w:r>
      <w:proofErr w:type="gramStart"/>
      <w:r w:rsidRPr="00CC7F42">
        <w:rPr>
          <w:rFonts w:ascii="Arial" w:hAnsi="Arial" w:cs="Arial"/>
        </w:rPr>
        <w:t>…….</w:t>
      </w:r>
      <w:proofErr w:type="gramEnd"/>
      <w:r w:rsidRPr="00CC7F42">
        <w:rPr>
          <w:rFonts w:ascii="Arial" w:hAnsi="Arial" w:cs="Arial"/>
        </w:rPr>
        <w:t>.………………DNI/NIF………....………....., con domicilio a efectos de notificación en………………………………………………………………  C.P</w:t>
      </w:r>
      <w:proofErr w:type="gramStart"/>
      <w:r w:rsidRPr="00CC7F42">
        <w:rPr>
          <w:rFonts w:ascii="Arial" w:hAnsi="Arial" w:cs="Arial"/>
        </w:rPr>
        <w:t>…….</w:t>
      </w:r>
      <w:proofErr w:type="gramEnd"/>
      <w:r w:rsidRPr="00CC7F42">
        <w:rPr>
          <w:rFonts w:ascii="Arial" w:hAnsi="Arial" w:cs="Arial"/>
        </w:rPr>
        <w:t>.……. , localidad …………………………….……, teléfono …………..……………………., correo electrónico, …………………………………………………………..…………………………., en nombre propio o en representación de (táchese lo que no proceda) la sociedad …………………………………….………………………………….. CIF…………………………......,</w:t>
      </w:r>
    </w:p>
    <w:p w14:paraId="1B968D60" w14:textId="77777777" w:rsidR="006414F9" w:rsidRPr="00CC7F42" w:rsidRDefault="006414F9" w:rsidP="000877AD">
      <w:pPr>
        <w:tabs>
          <w:tab w:val="left" w:pos="600"/>
          <w:tab w:val="center" w:pos="3960"/>
        </w:tabs>
        <w:spacing w:before="120" w:after="0" w:line="240" w:lineRule="auto"/>
        <w:ind w:left="113"/>
        <w:jc w:val="both"/>
        <w:rPr>
          <w:rFonts w:ascii="Arial" w:hAnsi="Arial" w:cs="Arial"/>
        </w:rPr>
      </w:pPr>
    </w:p>
    <w:p w14:paraId="79BA53D8" w14:textId="77777777" w:rsidR="006414F9" w:rsidRPr="00CC7F42" w:rsidRDefault="006414F9" w:rsidP="000877AD">
      <w:pPr>
        <w:tabs>
          <w:tab w:val="left" w:pos="600"/>
          <w:tab w:val="center" w:pos="3960"/>
        </w:tabs>
        <w:spacing w:before="120" w:after="0" w:line="240" w:lineRule="auto"/>
        <w:ind w:left="113"/>
        <w:jc w:val="both"/>
        <w:rPr>
          <w:rFonts w:ascii="Arial" w:hAnsi="Arial" w:cs="Arial"/>
        </w:rPr>
      </w:pPr>
      <w:r w:rsidRPr="00CC7F42">
        <w:rPr>
          <w:rFonts w:ascii="Arial" w:hAnsi="Arial" w:cs="Arial"/>
        </w:rPr>
        <w:t>D./Dña.………………………………………………</w:t>
      </w:r>
      <w:proofErr w:type="gramStart"/>
      <w:r w:rsidRPr="00CC7F42">
        <w:rPr>
          <w:rFonts w:ascii="Arial" w:hAnsi="Arial" w:cs="Arial"/>
        </w:rPr>
        <w:t>…….</w:t>
      </w:r>
      <w:proofErr w:type="gramEnd"/>
      <w:r w:rsidRPr="00CC7F42">
        <w:rPr>
          <w:rFonts w:ascii="Arial" w:hAnsi="Arial" w:cs="Arial"/>
        </w:rPr>
        <w:t>.………………DNI/NIF………....………....., con domicilio a efectos de notificación en………………………………………………………………  C.P</w:t>
      </w:r>
      <w:proofErr w:type="gramStart"/>
      <w:r w:rsidRPr="00CC7F42">
        <w:rPr>
          <w:rFonts w:ascii="Arial" w:hAnsi="Arial" w:cs="Arial"/>
        </w:rPr>
        <w:t>…….</w:t>
      </w:r>
      <w:proofErr w:type="gramEnd"/>
      <w:r w:rsidRPr="00CC7F42">
        <w:rPr>
          <w:rFonts w:ascii="Arial" w:hAnsi="Arial" w:cs="Arial"/>
        </w:rPr>
        <w:t>.……. , localidad …………………………….……, teléfono …………..……………………., correo electrónico, …………………………………………………………..…………………………., en nombre propio o en representación de (táchese lo que no proceda) la sociedad …………………………………….………………………………….. CIF…………………………</w:t>
      </w:r>
      <w:proofErr w:type="gramStart"/>
      <w:r w:rsidRPr="00CC7F42">
        <w:rPr>
          <w:rFonts w:ascii="Arial" w:hAnsi="Arial" w:cs="Arial"/>
        </w:rPr>
        <w:t>…....</w:t>
      </w:r>
      <w:proofErr w:type="gramEnd"/>
      <w:r w:rsidRPr="00CC7F42">
        <w:rPr>
          <w:rFonts w:ascii="Arial" w:hAnsi="Arial" w:cs="Arial"/>
        </w:rPr>
        <w:t>.,</w:t>
      </w:r>
    </w:p>
    <w:p w14:paraId="7C2F799B" w14:textId="77777777" w:rsidR="006414F9" w:rsidRPr="00CC7F42" w:rsidRDefault="006414F9" w:rsidP="000877AD">
      <w:pPr>
        <w:tabs>
          <w:tab w:val="left" w:pos="600"/>
          <w:tab w:val="center" w:pos="3960"/>
        </w:tabs>
        <w:spacing w:before="120" w:after="0" w:line="240" w:lineRule="auto"/>
        <w:ind w:left="113"/>
        <w:jc w:val="both"/>
        <w:rPr>
          <w:rFonts w:ascii="Arial" w:hAnsi="Arial" w:cs="Arial"/>
        </w:rPr>
      </w:pPr>
    </w:p>
    <w:p w14:paraId="44591E21" w14:textId="77777777" w:rsidR="006414F9" w:rsidRPr="00CC7F42" w:rsidRDefault="006414F9" w:rsidP="000877AD">
      <w:pPr>
        <w:tabs>
          <w:tab w:val="left" w:pos="600"/>
          <w:tab w:val="center" w:pos="3960"/>
        </w:tabs>
        <w:spacing w:before="120" w:after="0" w:line="240" w:lineRule="auto"/>
        <w:ind w:left="113"/>
        <w:jc w:val="both"/>
        <w:rPr>
          <w:rFonts w:ascii="Arial" w:hAnsi="Arial" w:cs="Arial"/>
        </w:rPr>
      </w:pPr>
      <w:r w:rsidRPr="00CC7F42">
        <w:rPr>
          <w:rFonts w:ascii="Arial" w:hAnsi="Arial" w:cs="Arial"/>
        </w:rPr>
        <w:t>D./Dña.………………………………………………</w:t>
      </w:r>
      <w:proofErr w:type="gramStart"/>
      <w:r w:rsidRPr="00CC7F42">
        <w:rPr>
          <w:rFonts w:ascii="Arial" w:hAnsi="Arial" w:cs="Arial"/>
        </w:rPr>
        <w:t>…….</w:t>
      </w:r>
      <w:proofErr w:type="gramEnd"/>
      <w:r w:rsidRPr="00CC7F42">
        <w:rPr>
          <w:rFonts w:ascii="Arial" w:hAnsi="Arial" w:cs="Arial"/>
        </w:rPr>
        <w:t>.………………DNI/NIF………....………....., con domicilio a efectos de notificación en………………………………………………………………  C.P</w:t>
      </w:r>
      <w:proofErr w:type="gramStart"/>
      <w:r w:rsidRPr="00CC7F42">
        <w:rPr>
          <w:rFonts w:ascii="Arial" w:hAnsi="Arial" w:cs="Arial"/>
        </w:rPr>
        <w:t>…….</w:t>
      </w:r>
      <w:proofErr w:type="gramEnd"/>
      <w:r w:rsidRPr="00CC7F42">
        <w:rPr>
          <w:rFonts w:ascii="Arial" w:hAnsi="Arial" w:cs="Arial"/>
        </w:rPr>
        <w:t>.……. , localidad …………………………….……, teléfono …………..……………………., correo electrónico, …………………………………………………………..…………………………., en nombre propio o en representación de (táchese lo que no proceda) la sociedad …………………………………….………………………………….. CIF…………………………......,</w:t>
      </w:r>
    </w:p>
    <w:p w14:paraId="74837FB9" w14:textId="77777777" w:rsidR="006414F9" w:rsidRPr="00CC7F42" w:rsidRDefault="006414F9" w:rsidP="000877AD">
      <w:pPr>
        <w:pStyle w:val="Sinespaciado"/>
        <w:spacing w:before="120"/>
        <w:ind w:left="113"/>
        <w:jc w:val="both"/>
        <w:rPr>
          <w:rFonts w:ascii="Arial" w:hAnsi="Arial" w:cs="Arial"/>
          <w:b/>
          <w:bCs/>
        </w:rPr>
      </w:pPr>
      <w:r w:rsidRPr="00CC7F42">
        <w:rPr>
          <w:rFonts w:ascii="Arial" w:hAnsi="Arial" w:cs="Arial"/>
        </w:rPr>
        <w:t xml:space="preserve">en el procedimiento para la contratación del </w:t>
      </w:r>
      <w:r w:rsidRPr="00CC7F42">
        <w:rPr>
          <w:rFonts w:ascii="Arial" w:hAnsi="Arial" w:cs="Arial"/>
          <w:b/>
          <w:bCs/>
        </w:rPr>
        <w:t xml:space="preserve">PLIEGO DE CLÁUSULAS ADMINISTRATIVAS PARTICULARES QUE HA DE REGIR EL PROCEDIMIENTO DE ADJUDICACIÓN, MEDIANTE PROCEDIMIENTO ABIERTO, DE LA PÓLIZA DE SEGURO DE RESPONSABILIDAD PATRIMONIAL y LA PÓLIZA DE SEGURO DE DAÑOS MATERIALES, DE LA ADMINISTRACIÓN DE LA COMUNIDAD FORAL, DEL PARLAMENTO DE NAVARRA Y DE LA CAMARA DE COMPTOS </w:t>
      </w:r>
    </w:p>
    <w:p w14:paraId="73C7CDDF" w14:textId="77777777" w:rsidR="006414F9" w:rsidRPr="00CC7F42" w:rsidRDefault="006414F9" w:rsidP="000877AD">
      <w:pPr>
        <w:pStyle w:val="Sinespaciado"/>
        <w:spacing w:before="120"/>
        <w:ind w:left="113"/>
        <w:jc w:val="both"/>
        <w:rPr>
          <w:rFonts w:ascii="Arial" w:hAnsi="Arial" w:cs="Arial"/>
          <w:b/>
          <w:bCs/>
        </w:rPr>
      </w:pPr>
    </w:p>
    <w:p w14:paraId="69DE7AF7" w14:textId="4457B9E6" w:rsidR="006414F9" w:rsidRPr="00CC7F42" w:rsidRDefault="006414F9" w:rsidP="000877AD">
      <w:pPr>
        <w:spacing w:before="120" w:after="0" w:line="240" w:lineRule="auto"/>
        <w:ind w:left="113"/>
        <w:jc w:val="both"/>
        <w:rPr>
          <w:rFonts w:ascii="Arial" w:hAnsi="Arial" w:cs="Arial"/>
        </w:rPr>
      </w:pPr>
    </w:p>
    <w:p w14:paraId="17203C03" w14:textId="77777777" w:rsidR="006414F9" w:rsidRPr="00CC7F42" w:rsidRDefault="006414F9" w:rsidP="000877AD">
      <w:pPr>
        <w:spacing w:before="120" w:after="0" w:line="240" w:lineRule="auto"/>
        <w:ind w:left="113"/>
        <w:jc w:val="both"/>
        <w:rPr>
          <w:rFonts w:ascii="Arial" w:hAnsi="Arial" w:cs="Arial"/>
        </w:rPr>
      </w:pPr>
      <w:r w:rsidRPr="00CC7F42">
        <w:rPr>
          <w:rFonts w:ascii="Arial" w:hAnsi="Arial" w:cs="Arial"/>
        </w:rPr>
        <w:t xml:space="preserve">Declaran, bajo su responsabilidad, su voluntad de </w:t>
      </w:r>
      <w:r w:rsidRPr="00CC7F42">
        <w:rPr>
          <w:rFonts w:ascii="Arial" w:hAnsi="Arial" w:cs="Arial"/>
          <w:b/>
        </w:rPr>
        <w:t>concurrencia conjunta</w:t>
      </w:r>
      <w:r w:rsidRPr="00CC7F42">
        <w:rPr>
          <w:rFonts w:ascii="Arial" w:hAnsi="Arial" w:cs="Arial"/>
        </w:rPr>
        <w:t xml:space="preserve"> con los siguientes porcentajes de participación:</w:t>
      </w:r>
    </w:p>
    <w:p w14:paraId="4AAAF03E" w14:textId="77777777" w:rsidR="006414F9" w:rsidRPr="00CC7F42" w:rsidRDefault="006414F9" w:rsidP="000877AD">
      <w:pPr>
        <w:spacing w:before="120" w:after="0" w:line="240" w:lineRule="auto"/>
        <w:ind w:left="113"/>
        <w:jc w:val="both"/>
        <w:rPr>
          <w:rFonts w:ascii="Arial" w:hAnsi="Arial" w:cs="Arial"/>
        </w:rPr>
      </w:pPr>
    </w:p>
    <w:p w14:paraId="1ACF5A5C" w14:textId="77777777" w:rsidR="006414F9" w:rsidRPr="00CC7F42" w:rsidRDefault="006414F9" w:rsidP="000877AD">
      <w:pPr>
        <w:spacing w:before="120" w:after="0" w:line="240" w:lineRule="auto"/>
        <w:ind w:left="113"/>
        <w:contextualSpacing/>
        <w:jc w:val="both"/>
        <w:rPr>
          <w:rFonts w:ascii="Arial" w:hAnsi="Arial" w:cs="Arial"/>
        </w:rPr>
      </w:pPr>
      <w:r w:rsidRPr="00CC7F42">
        <w:rPr>
          <w:rFonts w:ascii="Arial" w:hAnsi="Arial" w:cs="Arial"/>
        </w:rPr>
        <w:t>Participante 1………………………</w:t>
      </w:r>
      <w:proofErr w:type="gramStart"/>
      <w:r w:rsidRPr="00CC7F42">
        <w:rPr>
          <w:rFonts w:ascii="Arial" w:hAnsi="Arial" w:cs="Arial"/>
        </w:rPr>
        <w:t>…….</w:t>
      </w:r>
      <w:proofErr w:type="gramEnd"/>
      <w:r w:rsidRPr="00CC7F42">
        <w:rPr>
          <w:rFonts w:ascii="Arial" w:hAnsi="Arial" w:cs="Arial"/>
        </w:rPr>
        <w:t>……………………………..… Porcentaje %......................</w:t>
      </w:r>
    </w:p>
    <w:p w14:paraId="1FCA3B1D" w14:textId="77777777" w:rsidR="006414F9" w:rsidRPr="00CC7F42" w:rsidRDefault="006414F9" w:rsidP="000877AD">
      <w:pPr>
        <w:spacing w:before="120" w:after="0" w:line="240" w:lineRule="auto"/>
        <w:ind w:left="113"/>
        <w:contextualSpacing/>
        <w:jc w:val="both"/>
        <w:rPr>
          <w:rFonts w:ascii="Arial" w:hAnsi="Arial" w:cs="Arial"/>
        </w:rPr>
      </w:pPr>
      <w:r w:rsidRPr="00CC7F42">
        <w:rPr>
          <w:rFonts w:ascii="Arial" w:hAnsi="Arial" w:cs="Arial"/>
        </w:rPr>
        <w:lastRenderedPageBreak/>
        <w:t>Participante 2………………………</w:t>
      </w:r>
      <w:proofErr w:type="gramStart"/>
      <w:r w:rsidRPr="00CC7F42">
        <w:rPr>
          <w:rFonts w:ascii="Arial" w:hAnsi="Arial" w:cs="Arial"/>
        </w:rPr>
        <w:t>…….</w:t>
      </w:r>
      <w:proofErr w:type="gramEnd"/>
      <w:r w:rsidRPr="00CC7F42">
        <w:rPr>
          <w:rFonts w:ascii="Arial" w:hAnsi="Arial" w:cs="Arial"/>
        </w:rPr>
        <w:t>……………………….…….… Porcentaje %......................</w:t>
      </w:r>
    </w:p>
    <w:p w14:paraId="2C4A8A26" w14:textId="77777777" w:rsidR="006414F9" w:rsidRPr="00CC7F42" w:rsidRDefault="006414F9" w:rsidP="000877AD">
      <w:pPr>
        <w:spacing w:before="120" w:after="0" w:line="240" w:lineRule="auto"/>
        <w:ind w:left="113"/>
        <w:contextualSpacing/>
        <w:jc w:val="both"/>
        <w:rPr>
          <w:rFonts w:ascii="Arial" w:hAnsi="Arial" w:cs="Arial"/>
        </w:rPr>
      </w:pPr>
      <w:r w:rsidRPr="00CC7F42">
        <w:rPr>
          <w:rFonts w:ascii="Arial" w:hAnsi="Arial" w:cs="Arial"/>
        </w:rPr>
        <w:t>Participante 3………………………</w:t>
      </w:r>
      <w:proofErr w:type="gramStart"/>
      <w:r w:rsidRPr="00CC7F42">
        <w:rPr>
          <w:rFonts w:ascii="Arial" w:hAnsi="Arial" w:cs="Arial"/>
        </w:rPr>
        <w:t>…….</w:t>
      </w:r>
      <w:proofErr w:type="gramEnd"/>
      <w:r w:rsidRPr="00CC7F42">
        <w:rPr>
          <w:rFonts w:ascii="Arial" w:hAnsi="Arial" w:cs="Arial"/>
        </w:rPr>
        <w:t>………………………….….… Porcentaje %......................</w:t>
      </w:r>
    </w:p>
    <w:p w14:paraId="42A299A3" w14:textId="77777777" w:rsidR="006414F9" w:rsidRPr="00CC7F42" w:rsidRDefault="006414F9" w:rsidP="000877AD">
      <w:pPr>
        <w:tabs>
          <w:tab w:val="left" w:pos="-3402"/>
          <w:tab w:val="center" w:pos="-3261"/>
        </w:tabs>
        <w:suppressAutoHyphens/>
        <w:spacing w:before="120" w:after="0" w:line="240" w:lineRule="auto"/>
        <w:ind w:left="113"/>
        <w:jc w:val="both"/>
        <w:rPr>
          <w:rFonts w:ascii="Arial" w:hAnsi="Arial" w:cs="Arial"/>
        </w:rPr>
      </w:pPr>
    </w:p>
    <w:p w14:paraId="72ECE724" w14:textId="77777777" w:rsidR="006414F9" w:rsidRPr="00CC7F42" w:rsidRDefault="006414F9" w:rsidP="000877AD">
      <w:pPr>
        <w:tabs>
          <w:tab w:val="left" w:pos="-3402"/>
          <w:tab w:val="center" w:pos="-3261"/>
        </w:tabs>
        <w:suppressAutoHyphens/>
        <w:spacing w:before="120" w:after="0" w:line="240" w:lineRule="auto"/>
        <w:ind w:left="113"/>
        <w:jc w:val="both"/>
        <w:rPr>
          <w:rFonts w:ascii="Arial" w:hAnsi="Arial" w:cs="Arial"/>
        </w:rPr>
      </w:pPr>
      <w:r w:rsidRPr="00CC7F42">
        <w:rPr>
          <w:rFonts w:ascii="Arial" w:hAnsi="Arial" w:cs="Arial"/>
        </w:rPr>
        <w:t xml:space="preserve">Designan como </w:t>
      </w:r>
      <w:r w:rsidRPr="00CC7F42">
        <w:rPr>
          <w:rFonts w:ascii="Arial" w:hAnsi="Arial" w:cs="Arial"/>
          <w:b/>
        </w:rPr>
        <w:t>representante apoderado</w:t>
      </w:r>
      <w:r w:rsidRPr="00CC7F42">
        <w:rPr>
          <w:rFonts w:ascii="Arial" w:hAnsi="Arial" w:cs="Arial"/>
        </w:rPr>
        <w:t xml:space="preserve"> con facultades para ejercer los derechos y cumplir las obligaciones derivadas de los contratos hasta su extinción, sin perjuicio de la existencia de facultades mancomunadas para cobros y pagos:</w:t>
      </w:r>
    </w:p>
    <w:p w14:paraId="056C439F" w14:textId="77777777" w:rsidR="006414F9" w:rsidRPr="00CC7F42" w:rsidRDefault="006414F9" w:rsidP="000877AD">
      <w:pPr>
        <w:tabs>
          <w:tab w:val="left" w:pos="-3402"/>
          <w:tab w:val="center" w:pos="-3261"/>
        </w:tabs>
        <w:suppressAutoHyphens/>
        <w:spacing w:before="120" w:after="0" w:line="240" w:lineRule="auto"/>
        <w:ind w:left="113"/>
        <w:jc w:val="both"/>
        <w:rPr>
          <w:rFonts w:ascii="Arial" w:hAnsi="Arial" w:cs="Arial"/>
        </w:rPr>
      </w:pPr>
    </w:p>
    <w:p w14:paraId="256AE1D6" w14:textId="77777777" w:rsidR="006414F9" w:rsidRPr="00CC7F42" w:rsidRDefault="006414F9" w:rsidP="000877AD">
      <w:pPr>
        <w:tabs>
          <w:tab w:val="left" w:pos="-3402"/>
          <w:tab w:val="center" w:pos="-3261"/>
        </w:tabs>
        <w:suppressAutoHyphens/>
        <w:spacing w:before="120" w:after="0" w:line="240" w:lineRule="auto"/>
        <w:ind w:left="113"/>
        <w:jc w:val="both"/>
        <w:rPr>
          <w:rFonts w:ascii="Arial" w:hAnsi="Arial" w:cs="Arial"/>
        </w:rPr>
      </w:pPr>
      <w:r w:rsidRPr="00CC7F42">
        <w:rPr>
          <w:rFonts w:ascii="Arial" w:hAnsi="Arial" w:cs="Arial"/>
        </w:rPr>
        <w:t>D./Dña.………………………………………………</w:t>
      </w:r>
      <w:proofErr w:type="gramStart"/>
      <w:r w:rsidRPr="00CC7F42">
        <w:rPr>
          <w:rFonts w:ascii="Arial" w:hAnsi="Arial" w:cs="Arial"/>
        </w:rPr>
        <w:t>…….</w:t>
      </w:r>
      <w:proofErr w:type="gramEnd"/>
      <w:r w:rsidRPr="00CC7F42">
        <w:rPr>
          <w:rFonts w:ascii="Arial" w:hAnsi="Arial" w:cs="Arial"/>
        </w:rPr>
        <w:t>.………………DNI/NIF………....……….....,y teléfono……..…………………y e-mail…………….........................................…………….……..</w:t>
      </w:r>
    </w:p>
    <w:p w14:paraId="106695A1" w14:textId="77777777" w:rsidR="006414F9" w:rsidRPr="00CC7F42" w:rsidRDefault="006414F9" w:rsidP="000877AD">
      <w:pPr>
        <w:tabs>
          <w:tab w:val="left" w:pos="-3402"/>
          <w:tab w:val="center" w:pos="-3261"/>
        </w:tabs>
        <w:suppressAutoHyphens/>
        <w:spacing w:before="120" w:after="0" w:line="240" w:lineRule="auto"/>
        <w:ind w:left="113"/>
        <w:jc w:val="both"/>
        <w:rPr>
          <w:rFonts w:ascii="Arial" w:hAnsi="Arial" w:cs="Arial"/>
          <w:b/>
        </w:rPr>
      </w:pPr>
    </w:p>
    <w:p w14:paraId="4A86EE85" w14:textId="77777777" w:rsidR="006414F9" w:rsidRPr="00CC7F42" w:rsidRDefault="006414F9" w:rsidP="000877AD">
      <w:pPr>
        <w:spacing w:before="120" w:after="0" w:line="240" w:lineRule="auto"/>
        <w:ind w:left="113"/>
        <w:jc w:val="both"/>
        <w:rPr>
          <w:rFonts w:ascii="Arial" w:hAnsi="Arial" w:cs="Arial"/>
        </w:rPr>
      </w:pPr>
    </w:p>
    <w:p w14:paraId="35794486" w14:textId="77777777" w:rsidR="006414F9" w:rsidRPr="00CC7F42" w:rsidRDefault="006414F9" w:rsidP="000877AD">
      <w:pPr>
        <w:spacing w:before="120" w:after="0" w:line="240" w:lineRule="auto"/>
        <w:ind w:left="113"/>
        <w:jc w:val="both"/>
        <w:rPr>
          <w:rFonts w:ascii="Arial" w:hAnsi="Arial" w:cs="Arial"/>
        </w:rPr>
      </w:pPr>
    </w:p>
    <w:p w14:paraId="0846AB37" w14:textId="77777777" w:rsidR="006414F9" w:rsidRPr="00CC7F42" w:rsidRDefault="006414F9" w:rsidP="000877AD">
      <w:pPr>
        <w:spacing w:before="120" w:after="0" w:line="240" w:lineRule="auto"/>
        <w:ind w:left="113" w:firstLine="700"/>
        <w:jc w:val="both"/>
        <w:rPr>
          <w:rFonts w:ascii="Arial" w:hAnsi="Arial" w:cs="Arial"/>
        </w:rPr>
      </w:pPr>
      <w:r w:rsidRPr="00CC7F42">
        <w:rPr>
          <w:rFonts w:ascii="Arial" w:hAnsi="Arial" w:cs="Arial"/>
        </w:rPr>
        <w:t>(Lugar, fecha y firma ELECTRÓNICA por persona con poder suficiente para representar a la empresa)</w:t>
      </w:r>
    </w:p>
    <w:p w14:paraId="1A230AFD" w14:textId="77777777" w:rsidR="006414F9" w:rsidRPr="00CC7F42" w:rsidRDefault="006414F9" w:rsidP="000877AD">
      <w:pPr>
        <w:spacing w:before="120" w:after="0" w:line="240" w:lineRule="auto"/>
        <w:ind w:left="113"/>
        <w:jc w:val="both"/>
        <w:rPr>
          <w:rFonts w:ascii="Arial" w:hAnsi="Arial" w:cs="Arial"/>
        </w:rPr>
      </w:pPr>
    </w:p>
    <w:p w14:paraId="4D69539E" w14:textId="77777777" w:rsidR="006414F9" w:rsidRPr="00CC7F42" w:rsidRDefault="006414F9" w:rsidP="000877AD">
      <w:pPr>
        <w:spacing w:before="120" w:after="0" w:line="240" w:lineRule="auto"/>
        <w:ind w:left="113"/>
        <w:jc w:val="both"/>
        <w:rPr>
          <w:rFonts w:ascii="Arial" w:hAnsi="Arial" w:cs="Arial"/>
        </w:rPr>
      </w:pPr>
    </w:p>
    <w:p w14:paraId="5CB9A7B8" w14:textId="0B1FE5A3" w:rsidR="006414F9" w:rsidRPr="00CC7F42" w:rsidRDefault="006414F9" w:rsidP="000877AD">
      <w:pPr>
        <w:tabs>
          <w:tab w:val="left" w:pos="-3402"/>
          <w:tab w:val="center" w:pos="-3261"/>
        </w:tabs>
        <w:suppressAutoHyphens/>
        <w:spacing w:before="120" w:after="0" w:line="240" w:lineRule="auto"/>
        <w:ind w:left="113"/>
        <w:jc w:val="both"/>
        <w:rPr>
          <w:rFonts w:ascii="Arial" w:hAnsi="Arial" w:cs="Arial"/>
        </w:rPr>
      </w:pPr>
      <w:r w:rsidRPr="00CC7F42">
        <w:rPr>
          <w:rFonts w:ascii="Arial" w:hAnsi="Arial" w:cs="Arial"/>
        </w:rPr>
        <w:t>El apo</w:t>
      </w:r>
      <w:r w:rsidR="001F36B0" w:rsidRPr="00CC7F42">
        <w:rPr>
          <w:rFonts w:ascii="Arial" w:hAnsi="Arial" w:cs="Arial"/>
        </w:rPr>
        <w:t xml:space="preserve">derado                         </w:t>
      </w:r>
      <w:r w:rsidRPr="00CC7F42">
        <w:rPr>
          <w:rFonts w:ascii="Arial" w:hAnsi="Arial" w:cs="Arial"/>
        </w:rPr>
        <w:t xml:space="preserve"> Participante 1                   Participante 2                    Participante 3</w:t>
      </w:r>
    </w:p>
    <w:p w14:paraId="59641715" w14:textId="15F4D7EE" w:rsidR="006414F9" w:rsidRPr="00CC7F42" w:rsidRDefault="006414F9" w:rsidP="000877AD">
      <w:pPr>
        <w:tabs>
          <w:tab w:val="left" w:pos="8505"/>
        </w:tabs>
        <w:spacing w:before="120" w:after="0" w:line="240" w:lineRule="auto"/>
        <w:ind w:left="113" w:right="113"/>
        <w:jc w:val="both"/>
        <w:rPr>
          <w:rFonts w:ascii="Arial" w:hAnsi="Arial" w:cs="Arial"/>
          <w:b/>
          <w:bCs/>
          <w:u w:val="single"/>
        </w:rPr>
      </w:pPr>
      <w:r w:rsidRPr="00CC7F42">
        <w:rPr>
          <w:rFonts w:ascii="Arial" w:hAnsi="Arial" w:cs="Arial"/>
          <w:b/>
          <w:bCs/>
          <w:u w:val="single"/>
        </w:rPr>
        <w:br w:type="page"/>
      </w:r>
      <w:r w:rsidRPr="00CC7F42">
        <w:rPr>
          <w:rFonts w:ascii="Arial" w:hAnsi="Arial" w:cs="Arial"/>
          <w:b/>
          <w:bCs/>
          <w:u w:val="single"/>
        </w:rPr>
        <w:lastRenderedPageBreak/>
        <w:t xml:space="preserve">ANEXO </w:t>
      </w:r>
      <w:r w:rsidR="001F36B0" w:rsidRPr="00CC7F42">
        <w:rPr>
          <w:rFonts w:ascii="Arial" w:hAnsi="Arial" w:cs="Arial"/>
          <w:b/>
          <w:bCs/>
          <w:u w:val="single"/>
        </w:rPr>
        <w:t>III</w:t>
      </w:r>
    </w:p>
    <w:p w14:paraId="6FD66747" w14:textId="77777777" w:rsidR="006414F9" w:rsidRPr="00CC7F42" w:rsidRDefault="006414F9" w:rsidP="000877AD">
      <w:pPr>
        <w:spacing w:before="120" w:after="0" w:line="240" w:lineRule="auto"/>
        <w:ind w:left="113"/>
        <w:jc w:val="both"/>
        <w:outlineLvl w:val="0"/>
        <w:rPr>
          <w:rFonts w:ascii="Arial" w:hAnsi="Arial" w:cs="Arial"/>
          <w:b/>
          <w:bCs/>
        </w:rPr>
      </w:pPr>
      <w:r w:rsidRPr="00CC7F42">
        <w:rPr>
          <w:rFonts w:ascii="Arial" w:hAnsi="Arial" w:cs="Arial"/>
          <w:b/>
          <w:bCs/>
        </w:rPr>
        <w:t>(a incluir en el SOBRE A)</w:t>
      </w:r>
    </w:p>
    <w:p w14:paraId="0F450927" w14:textId="6D0C88AB" w:rsidR="006414F9" w:rsidRPr="00CC7F42" w:rsidRDefault="006414F9" w:rsidP="000877AD">
      <w:pPr>
        <w:spacing w:before="120" w:after="0" w:line="240" w:lineRule="auto"/>
        <w:ind w:left="113"/>
        <w:jc w:val="both"/>
        <w:outlineLvl w:val="0"/>
        <w:rPr>
          <w:rFonts w:ascii="Arial" w:hAnsi="Arial" w:cs="Arial"/>
          <w:b/>
          <w:bCs/>
        </w:rPr>
      </w:pPr>
      <w:r w:rsidRPr="00CC7F42">
        <w:rPr>
          <w:rFonts w:ascii="Arial" w:hAnsi="Arial" w:cs="Arial"/>
          <w:b/>
          <w:bCs/>
        </w:rPr>
        <w:t>OPCIONAL</w:t>
      </w:r>
    </w:p>
    <w:p w14:paraId="667CE878" w14:textId="77777777" w:rsidR="006414F9" w:rsidRPr="00CC7F42" w:rsidRDefault="006414F9" w:rsidP="000877AD">
      <w:pPr>
        <w:tabs>
          <w:tab w:val="left" w:pos="-3402"/>
          <w:tab w:val="center" w:pos="-3261"/>
        </w:tabs>
        <w:suppressAutoHyphens/>
        <w:spacing w:before="120" w:after="0" w:line="240" w:lineRule="auto"/>
        <w:ind w:left="113"/>
        <w:jc w:val="both"/>
        <w:rPr>
          <w:rFonts w:ascii="Arial" w:hAnsi="Arial" w:cs="Arial"/>
          <w:b/>
        </w:rPr>
      </w:pPr>
      <w:r w:rsidRPr="00CC7F42">
        <w:rPr>
          <w:rFonts w:ascii="Arial" w:hAnsi="Arial" w:cs="Arial"/>
          <w:b/>
        </w:rPr>
        <w:t>MODELO DE DECLARACIÓN DE INFORMACIÓN CONSIDERADA CONFIDENCIAL</w:t>
      </w:r>
    </w:p>
    <w:p w14:paraId="60EF327C" w14:textId="77777777" w:rsidR="006414F9" w:rsidRPr="00CC7F42" w:rsidRDefault="006414F9" w:rsidP="000877AD">
      <w:pPr>
        <w:tabs>
          <w:tab w:val="left" w:pos="-3402"/>
          <w:tab w:val="center" w:pos="-3261"/>
        </w:tabs>
        <w:suppressAutoHyphens/>
        <w:spacing w:before="120" w:after="0" w:line="240" w:lineRule="auto"/>
        <w:ind w:left="113" w:right="2098"/>
        <w:jc w:val="both"/>
        <w:rPr>
          <w:rFonts w:ascii="Arial" w:hAnsi="Arial" w:cs="Arial"/>
          <w:b/>
          <w:bCs/>
        </w:rPr>
      </w:pPr>
    </w:p>
    <w:p w14:paraId="2FC84852" w14:textId="77777777" w:rsidR="006414F9" w:rsidRPr="00CC7F42" w:rsidRDefault="006414F9" w:rsidP="000877AD">
      <w:pPr>
        <w:pStyle w:val="Sinespaciado"/>
        <w:spacing w:before="120"/>
        <w:ind w:left="113"/>
        <w:jc w:val="both"/>
        <w:rPr>
          <w:rFonts w:ascii="Arial" w:hAnsi="Arial" w:cs="Arial"/>
          <w:b/>
          <w:bCs/>
        </w:rPr>
      </w:pPr>
      <w:r w:rsidRPr="00CC7F42">
        <w:rPr>
          <w:rFonts w:ascii="Arial" w:hAnsi="Arial" w:cs="Arial"/>
          <w:b/>
          <w:bCs/>
        </w:rPr>
        <w:t xml:space="preserve">PLIEGO DE CLÁUSULAS ADMINISTRATIVAS PARTICULARES QUE HA DE REGIR EL PROCEDIMIENTO DE ADJUDICACIÓN, MEDIANTE PROCEDIMIENTO ABIERTO, DE LA PÓLIZA DE SEGURO DE RESPONSABILIDAD PATRIMONIAL y LA PÓLIZA DE SEGURO DE DAÑOS MATERIALES, DE LA ADMINISTRACIÓN DE LA COMUNIDAD FORAL, DEL PARLAMENTO DE NAVARRA Y DE LA CAMARA DE COMPTOS </w:t>
      </w:r>
    </w:p>
    <w:p w14:paraId="318B3407" w14:textId="77777777" w:rsidR="006414F9" w:rsidRPr="00CC7F42" w:rsidRDefault="006414F9" w:rsidP="000877AD">
      <w:pPr>
        <w:pStyle w:val="Sinespaciado"/>
        <w:spacing w:before="120"/>
        <w:ind w:left="113"/>
        <w:jc w:val="both"/>
        <w:rPr>
          <w:rFonts w:ascii="Arial" w:hAnsi="Arial" w:cs="Arial"/>
          <w:b/>
          <w:bCs/>
        </w:rPr>
      </w:pPr>
    </w:p>
    <w:p w14:paraId="2668D74E" w14:textId="77777777" w:rsidR="006414F9" w:rsidRPr="00CC7F42" w:rsidRDefault="006414F9" w:rsidP="000877AD">
      <w:pPr>
        <w:spacing w:before="120" w:after="0" w:line="240" w:lineRule="auto"/>
        <w:ind w:left="113"/>
        <w:jc w:val="both"/>
        <w:rPr>
          <w:rFonts w:ascii="Arial" w:hAnsi="Arial" w:cs="Arial"/>
        </w:rPr>
      </w:pPr>
    </w:p>
    <w:p w14:paraId="1F188FBF" w14:textId="77777777" w:rsidR="006414F9" w:rsidRPr="00CC7F42" w:rsidRDefault="006414F9" w:rsidP="000877AD">
      <w:pPr>
        <w:spacing w:before="120" w:after="0" w:line="240" w:lineRule="auto"/>
        <w:ind w:left="113"/>
        <w:jc w:val="both"/>
        <w:rPr>
          <w:rFonts w:ascii="Arial" w:hAnsi="Arial" w:cs="Arial"/>
        </w:rPr>
      </w:pPr>
      <w:r w:rsidRPr="00CC7F42">
        <w:rPr>
          <w:rFonts w:ascii="Arial" w:hAnsi="Arial" w:cs="Arial"/>
        </w:rPr>
        <w:t xml:space="preserve">Declaración expresa del licitador en la que designe qué información debe ser considerada, a su entender, como confidencial por formar parte de su estrategia comercial: </w:t>
      </w:r>
    </w:p>
    <w:p w14:paraId="0C4F6603" w14:textId="77777777" w:rsidR="006414F9" w:rsidRPr="00CC7F42" w:rsidRDefault="006414F9" w:rsidP="000877AD">
      <w:pPr>
        <w:spacing w:before="120" w:after="0" w:line="240" w:lineRule="auto"/>
        <w:ind w:left="113"/>
        <w:jc w:val="both"/>
        <w:rPr>
          <w:rFonts w:ascii="Arial" w:hAnsi="Arial" w:cs="Arial"/>
        </w:rPr>
      </w:pPr>
      <w:r w:rsidRPr="00CC7F42">
        <w:rPr>
          <w:rFonts w:ascii="Arial" w:hAnsi="Arial" w:cs="Arial"/>
        </w:rPr>
        <w:t xml:space="preserve">- ………………………………………………………………………………………………… </w:t>
      </w:r>
    </w:p>
    <w:p w14:paraId="5D09297A" w14:textId="77777777" w:rsidR="006414F9" w:rsidRPr="00CC7F42" w:rsidRDefault="006414F9" w:rsidP="000877AD">
      <w:pPr>
        <w:spacing w:before="120" w:after="0" w:line="240" w:lineRule="auto"/>
        <w:ind w:left="113"/>
        <w:jc w:val="both"/>
        <w:rPr>
          <w:rFonts w:ascii="Arial" w:hAnsi="Arial" w:cs="Arial"/>
        </w:rPr>
      </w:pPr>
      <w:r w:rsidRPr="00CC7F42">
        <w:rPr>
          <w:rFonts w:ascii="Arial" w:hAnsi="Arial" w:cs="Arial"/>
        </w:rPr>
        <w:t xml:space="preserve">- ………………………………………………………………………………………………… </w:t>
      </w:r>
    </w:p>
    <w:p w14:paraId="4389037D" w14:textId="77777777" w:rsidR="006414F9" w:rsidRPr="00CC7F42" w:rsidRDefault="006414F9" w:rsidP="000877AD">
      <w:pPr>
        <w:spacing w:before="120" w:after="0" w:line="240" w:lineRule="auto"/>
        <w:ind w:left="113"/>
        <w:jc w:val="both"/>
        <w:rPr>
          <w:rFonts w:ascii="Arial" w:hAnsi="Arial" w:cs="Arial"/>
        </w:rPr>
      </w:pPr>
    </w:p>
    <w:p w14:paraId="66A20D77" w14:textId="77777777" w:rsidR="006414F9" w:rsidRPr="00CC7F42" w:rsidRDefault="006414F9" w:rsidP="000877AD">
      <w:pPr>
        <w:tabs>
          <w:tab w:val="left" w:pos="-3402"/>
          <w:tab w:val="center" w:pos="-3261"/>
        </w:tabs>
        <w:suppressAutoHyphens/>
        <w:spacing w:before="120" w:after="0" w:line="240" w:lineRule="auto"/>
        <w:ind w:left="113" w:right="114"/>
        <w:jc w:val="both"/>
        <w:rPr>
          <w:rFonts w:ascii="Arial" w:hAnsi="Arial" w:cs="Arial"/>
        </w:rPr>
      </w:pPr>
    </w:p>
    <w:p w14:paraId="71EB6D16" w14:textId="77777777" w:rsidR="006414F9" w:rsidRPr="00CC7F42" w:rsidRDefault="006414F9" w:rsidP="000877AD">
      <w:pPr>
        <w:spacing w:before="120" w:after="0" w:line="240" w:lineRule="auto"/>
        <w:ind w:left="113" w:firstLine="700"/>
        <w:jc w:val="both"/>
        <w:rPr>
          <w:rFonts w:ascii="Arial" w:hAnsi="Arial" w:cs="Arial"/>
        </w:rPr>
      </w:pPr>
      <w:r w:rsidRPr="00CC7F42">
        <w:rPr>
          <w:rFonts w:ascii="Arial" w:hAnsi="Arial" w:cs="Arial"/>
        </w:rPr>
        <w:t>(Lugar, fecha y firma ELECTRÓNICA por persona con poder suficiente para representar a la empresa)</w:t>
      </w:r>
    </w:p>
    <w:p w14:paraId="6FC4E38B" w14:textId="77777777" w:rsidR="006414F9" w:rsidRPr="00CC7F42" w:rsidRDefault="006414F9" w:rsidP="000877AD">
      <w:pPr>
        <w:spacing w:before="120" w:after="0" w:line="240" w:lineRule="auto"/>
        <w:ind w:left="113"/>
        <w:jc w:val="both"/>
        <w:rPr>
          <w:rFonts w:ascii="Arial" w:hAnsi="Arial" w:cs="Arial"/>
          <w:b/>
          <w:bCs/>
        </w:rPr>
      </w:pPr>
    </w:p>
    <w:p w14:paraId="6F5A43C1" w14:textId="77777777" w:rsidR="006414F9" w:rsidRPr="00CC7F42" w:rsidRDefault="006414F9" w:rsidP="000877AD">
      <w:pPr>
        <w:spacing w:before="120" w:after="0" w:line="240" w:lineRule="auto"/>
        <w:ind w:left="113"/>
        <w:jc w:val="both"/>
        <w:rPr>
          <w:rFonts w:ascii="Arial" w:hAnsi="Arial" w:cs="Arial"/>
          <w:b/>
          <w:bCs/>
        </w:rPr>
      </w:pPr>
    </w:p>
    <w:p w14:paraId="74E6317B" w14:textId="77777777" w:rsidR="006414F9" w:rsidRPr="00CC7F42" w:rsidRDefault="006414F9" w:rsidP="000877AD">
      <w:pPr>
        <w:spacing w:before="120" w:after="0" w:line="240" w:lineRule="auto"/>
        <w:ind w:left="113"/>
        <w:jc w:val="both"/>
        <w:rPr>
          <w:rFonts w:ascii="Arial" w:hAnsi="Arial" w:cs="Arial"/>
          <w:b/>
          <w:bCs/>
        </w:rPr>
      </w:pPr>
    </w:p>
    <w:p w14:paraId="3E052AF4" w14:textId="77777777" w:rsidR="006414F9" w:rsidRPr="00CC7F42" w:rsidRDefault="006414F9" w:rsidP="000877AD">
      <w:pPr>
        <w:spacing w:before="120" w:after="0" w:line="240" w:lineRule="auto"/>
        <w:ind w:left="113"/>
        <w:jc w:val="both"/>
        <w:rPr>
          <w:rFonts w:ascii="Arial" w:hAnsi="Arial" w:cs="Arial"/>
          <w:b/>
          <w:bCs/>
        </w:rPr>
      </w:pPr>
    </w:p>
    <w:p w14:paraId="674DA270" w14:textId="77777777" w:rsidR="006414F9" w:rsidRPr="00CC7F42" w:rsidRDefault="006414F9" w:rsidP="000877AD">
      <w:pPr>
        <w:spacing w:before="120" w:after="0" w:line="240" w:lineRule="auto"/>
        <w:ind w:left="113"/>
        <w:jc w:val="both"/>
        <w:rPr>
          <w:rFonts w:ascii="Arial" w:hAnsi="Arial" w:cs="Arial"/>
          <w:b/>
          <w:bCs/>
        </w:rPr>
      </w:pPr>
    </w:p>
    <w:p w14:paraId="285D8DB0" w14:textId="77777777" w:rsidR="006414F9" w:rsidRPr="00CC7F42" w:rsidRDefault="006414F9" w:rsidP="000877AD">
      <w:pPr>
        <w:spacing w:before="120" w:after="0" w:line="240" w:lineRule="auto"/>
        <w:ind w:left="113"/>
        <w:jc w:val="both"/>
        <w:rPr>
          <w:rFonts w:ascii="Arial" w:hAnsi="Arial" w:cs="Arial"/>
          <w:b/>
          <w:bCs/>
        </w:rPr>
      </w:pPr>
    </w:p>
    <w:p w14:paraId="28115B1A" w14:textId="77777777" w:rsidR="006414F9" w:rsidRPr="00CC7F42" w:rsidRDefault="006414F9" w:rsidP="000877AD">
      <w:pPr>
        <w:spacing w:before="120" w:after="0" w:line="240" w:lineRule="auto"/>
        <w:ind w:left="113"/>
        <w:jc w:val="both"/>
        <w:rPr>
          <w:rFonts w:ascii="Arial" w:hAnsi="Arial" w:cs="Arial"/>
          <w:b/>
          <w:bCs/>
        </w:rPr>
      </w:pPr>
    </w:p>
    <w:p w14:paraId="3CE0B6D5" w14:textId="77777777" w:rsidR="006414F9" w:rsidRPr="00CC7F42" w:rsidRDefault="006414F9" w:rsidP="000877AD">
      <w:pPr>
        <w:spacing w:before="120" w:after="0" w:line="240" w:lineRule="auto"/>
        <w:ind w:left="113"/>
        <w:jc w:val="both"/>
        <w:rPr>
          <w:rFonts w:ascii="Arial" w:hAnsi="Arial" w:cs="Arial"/>
          <w:b/>
          <w:bCs/>
        </w:rPr>
      </w:pPr>
    </w:p>
    <w:p w14:paraId="13D2E0AC" w14:textId="77777777" w:rsidR="006414F9" w:rsidRPr="00CC7F42" w:rsidRDefault="006414F9" w:rsidP="000877AD">
      <w:pPr>
        <w:spacing w:before="120" w:after="0" w:line="240" w:lineRule="auto"/>
        <w:ind w:left="113"/>
        <w:jc w:val="both"/>
        <w:rPr>
          <w:rFonts w:ascii="Arial" w:hAnsi="Arial" w:cs="Arial"/>
          <w:b/>
          <w:bCs/>
        </w:rPr>
      </w:pPr>
    </w:p>
    <w:p w14:paraId="1C01F16A" w14:textId="77777777" w:rsidR="006414F9" w:rsidRPr="00CC7F42" w:rsidRDefault="006414F9" w:rsidP="000877AD">
      <w:pPr>
        <w:spacing w:before="120" w:after="0" w:line="240" w:lineRule="auto"/>
        <w:ind w:left="113"/>
        <w:jc w:val="both"/>
        <w:rPr>
          <w:rFonts w:ascii="Arial" w:hAnsi="Arial" w:cs="Arial"/>
          <w:b/>
          <w:bCs/>
        </w:rPr>
      </w:pPr>
    </w:p>
    <w:p w14:paraId="11973B90" w14:textId="77777777" w:rsidR="006414F9" w:rsidRPr="00CC7F42" w:rsidRDefault="006414F9" w:rsidP="000877AD">
      <w:pPr>
        <w:spacing w:before="120" w:after="0" w:line="240" w:lineRule="auto"/>
        <w:ind w:left="113"/>
        <w:jc w:val="both"/>
        <w:rPr>
          <w:rFonts w:ascii="Arial" w:hAnsi="Arial" w:cs="Arial"/>
          <w:b/>
          <w:bCs/>
        </w:rPr>
      </w:pPr>
    </w:p>
    <w:p w14:paraId="71D4C4CC" w14:textId="1D683A39" w:rsidR="006414F9" w:rsidRPr="00CC7F42" w:rsidRDefault="006414F9" w:rsidP="000877AD">
      <w:pPr>
        <w:spacing w:before="120" w:after="0" w:line="240" w:lineRule="auto"/>
        <w:ind w:left="113"/>
        <w:jc w:val="both"/>
        <w:rPr>
          <w:rFonts w:ascii="Arial" w:hAnsi="Arial" w:cs="Arial"/>
          <w:b/>
          <w:bCs/>
        </w:rPr>
      </w:pPr>
    </w:p>
    <w:p w14:paraId="428E58CD" w14:textId="69F17DDF" w:rsidR="005D5AE5" w:rsidRPr="00CC7F42" w:rsidRDefault="005D5AE5" w:rsidP="000877AD">
      <w:pPr>
        <w:spacing w:before="120" w:after="0" w:line="240" w:lineRule="auto"/>
        <w:ind w:left="113"/>
        <w:jc w:val="both"/>
        <w:rPr>
          <w:rFonts w:ascii="Arial" w:hAnsi="Arial" w:cs="Arial"/>
          <w:b/>
          <w:bCs/>
        </w:rPr>
      </w:pPr>
    </w:p>
    <w:p w14:paraId="7076C633" w14:textId="2DE9EE4F" w:rsidR="005D5AE5" w:rsidRPr="00CC7F42" w:rsidRDefault="005D5AE5" w:rsidP="000877AD">
      <w:pPr>
        <w:spacing w:before="120" w:after="0" w:line="240" w:lineRule="auto"/>
        <w:ind w:left="113"/>
        <w:jc w:val="both"/>
        <w:rPr>
          <w:rFonts w:ascii="Arial" w:hAnsi="Arial" w:cs="Arial"/>
          <w:b/>
          <w:bCs/>
        </w:rPr>
      </w:pPr>
    </w:p>
    <w:p w14:paraId="0268069F" w14:textId="6BD2C4E5" w:rsidR="00BD5B00" w:rsidRPr="00CC7F42" w:rsidRDefault="00BD5B00" w:rsidP="000877AD">
      <w:pPr>
        <w:spacing w:before="120" w:after="0" w:line="240" w:lineRule="auto"/>
        <w:ind w:left="113"/>
        <w:jc w:val="both"/>
        <w:rPr>
          <w:rFonts w:ascii="Arial" w:hAnsi="Arial" w:cs="Arial"/>
          <w:b/>
          <w:bCs/>
        </w:rPr>
      </w:pPr>
    </w:p>
    <w:p w14:paraId="0FD87BCF" w14:textId="7F126CEB" w:rsidR="00BD5B00" w:rsidRPr="00CC7F42" w:rsidRDefault="00BD5B00" w:rsidP="000877AD">
      <w:pPr>
        <w:spacing w:before="120" w:after="0" w:line="240" w:lineRule="auto"/>
        <w:ind w:left="113"/>
        <w:jc w:val="both"/>
        <w:rPr>
          <w:rFonts w:ascii="Arial" w:hAnsi="Arial" w:cs="Arial"/>
          <w:b/>
          <w:bCs/>
        </w:rPr>
      </w:pPr>
    </w:p>
    <w:p w14:paraId="00E96079" w14:textId="77777777" w:rsidR="00BD5B00" w:rsidRPr="00CC7F42" w:rsidRDefault="00BD5B00" w:rsidP="000877AD">
      <w:pPr>
        <w:spacing w:before="120" w:after="0" w:line="240" w:lineRule="auto"/>
        <w:ind w:left="113"/>
        <w:jc w:val="both"/>
        <w:rPr>
          <w:rFonts w:ascii="Arial" w:hAnsi="Arial" w:cs="Arial"/>
          <w:b/>
          <w:bCs/>
        </w:rPr>
      </w:pPr>
    </w:p>
    <w:p w14:paraId="300CEF59" w14:textId="77777777" w:rsidR="00747228" w:rsidRDefault="00747228" w:rsidP="000877AD">
      <w:pPr>
        <w:spacing w:before="120" w:after="0" w:line="240" w:lineRule="auto"/>
        <w:ind w:left="113"/>
        <w:jc w:val="both"/>
        <w:rPr>
          <w:rFonts w:ascii="Arial" w:hAnsi="Arial" w:cs="Arial"/>
          <w:b/>
          <w:bCs/>
          <w:u w:val="single"/>
        </w:rPr>
      </w:pPr>
    </w:p>
    <w:p w14:paraId="0A8EBCE0" w14:textId="458F9326" w:rsidR="006414F9" w:rsidRPr="00CC7F42" w:rsidRDefault="001F36B0" w:rsidP="000877AD">
      <w:pPr>
        <w:spacing w:before="120" w:after="0" w:line="240" w:lineRule="auto"/>
        <w:ind w:left="113"/>
        <w:jc w:val="both"/>
        <w:rPr>
          <w:rFonts w:ascii="Arial" w:hAnsi="Arial" w:cs="Arial"/>
          <w:b/>
          <w:bCs/>
          <w:u w:val="single"/>
        </w:rPr>
      </w:pPr>
      <w:r w:rsidRPr="00CC7F42">
        <w:rPr>
          <w:rFonts w:ascii="Arial" w:hAnsi="Arial" w:cs="Arial"/>
          <w:b/>
          <w:bCs/>
          <w:u w:val="single"/>
        </w:rPr>
        <w:lastRenderedPageBreak/>
        <w:t>ANEXO IV</w:t>
      </w:r>
    </w:p>
    <w:p w14:paraId="20F08D1B" w14:textId="77777777" w:rsidR="006414F9" w:rsidRPr="00CC7F42" w:rsidRDefault="006414F9" w:rsidP="000877AD">
      <w:pPr>
        <w:spacing w:before="120" w:after="0" w:line="240" w:lineRule="auto"/>
        <w:ind w:left="113"/>
        <w:jc w:val="both"/>
        <w:outlineLvl w:val="0"/>
        <w:rPr>
          <w:rFonts w:ascii="Arial" w:hAnsi="Arial" w:cs="Arial"/>
          <w:b/>
          <w:bCs/>
        </w:rPr>
      </w:pPr>
      <w:r w:rsidRPr="00CC7F42">
        <w:rPr>
          <w:rFonts w:ascii="Arial" w:hAnsi="Arial" w:cs="Arial"/>
          <w:b/>
          <w:bCs/>
        </w:rPr>
        <w:t>(a incluir en el SOBRE A)</w:t>
      </w:r>
    </w:p>
    <w:p w14:paraId="47621355" w14:textId="01BB0D8C" w:rsidR="006414F9" w:rsidRPr="00CC7F42" w:rsidRDefault="006414F9" w:rsidP="000877AD">
      <w:pPr>
        <w:spacing w:before="120" w:after="0" w:line="240" w:lineRule="auto"/>
        <w:ind w:left="113"/>
        <w:jc w:val="both"/>
        <w:outlineLvl w:val="0"/>
        <w:rPr>
          <w:rFonts w:ascii="Arial" w:hAnsi="Arial" w:cs="Arial"/>
          <w:b/>
          <w:bCs/>
        </w:rPr>
      </w:pPr>
      <w:r w:rsidRPr="00CC7F42">
        <w:rPr>
          <w:rFonts w:ascii="Arial" w:hAnsi="Arial" w:cs="Arial"/>
          <w:b/>
          <w:bCs/>
        </w:rPr>
        <w:t>OPCIONAL</w:t>
      </w:r>
    </w:p>
    <w:p w14:paraId="188C8B82" w14:textId="77777777" w:rsidR="006414F9" w:rsidRPr="00CC7F42" w:rsidRDefault="006414F9" w:rsidP="000877AD">
      <w:pPr>
        <w:tabs>
          <w:tab w:val="left" w:pos="-3402"/>
          <w:tab w:val="center" w:pos="-3261"/>
        </w:tabs>
        <w:suppressAutoHyphens/>
        <w:spacing w:before="120" w:after="0" w:line="240" w:lineRule="auto"/>
        <w:ind w:left="113"/>
        <w:jc w:val="both"/>
        <w:rPr>
          <w:rFonts w:ascii="Arial" w:hAnsi="Arial" w:cs="Arial"/>
          <w:b/>
          <w:bCs/>
        </w:rPr>
      </w:pPr>
      <w:r w:rsidRPr="00CC7F42">
        <w:rPr>
          <w:rFonts w:ascii="Arial" w:hAnsi="Arial" w:cs="Arial"/>
          <w:b/>
          <w:bCs/>
        </w:rPr>
        <w:t>MODELO SOLICITUD DE REUTILIZACIÓN DE LA DOCUMENTACIÓN ACREDITATIVA DE LA APTITUD PARA CONTRATAR</w:t>
      </w:r>
    </w:p>
    <w:p w14:paraId="62D0B5B8" w14:textId="77777777" w:rsidR="006414F9" w:rsidRPr="00CC7F42" w:rsidRDefault="006414F9" w:rsidP="000877AD">
      <w:pPr>
        <w:tabs>
          <w:tab w:val="left" w:pos="-3402"/>
          <w:tab w:val="center" w:pos="-3261"/>
        </w:tabs>
        <w:suppressAutoHyphens/>
        <w:spacing w:before="120" w:after="0" w:line="240" w:lineRule="auto"/>
        <w:ind w:left="113"/>
        <w:jc w:val="both"/>
        <w:rPr>
          <w:rFonts w:ascii="Arial" w:hAnsi="Arial" w:cs="Arial"/>
          <w:b/>
          <w:bCs/>
        </w:rPr>
      </w:pPr>
    </w:p>
    <w:p w14:paraId="7B32560C" w14:textId="77777777" w:rsidR="006414F9" w:rsidRPr="00CC7F42" w:rsidRDefault="006414F9" w:rsidP="000877AD">
      <w:pPr>
        <w:pStyle w:val="Sinespaciado"/>
        <w:spacing w:before="120"/>
        <w:ind w:left="113"/>
        <w:jc w:val="both"/>
        <w:rPr>
          <w:rFonts w:ascii="Arial" w:hAnsi="Arial" w:cs="Arial"/>
          <w:b/>
          <w:bCs/>
        </w:rPr>
      </w:pPr>
      <w:r w:rsidRPr="00CC7F42">
        <w:rPr>
          <w:rFonts w:ascii="Arial" w:hAnsi="Arial" w:cs="Arial"/>
          <w:b/>
          <w:bCs/>
        </w:rPr>
        <w:t xml:space="preserve">PLIEGO DE CLÁUSULAS ADMINISTRATIVAS PARTICULARES QUE HA DE REGIR EL PROCEDIMIENTO DE ADJUDICACIÓN, MEDIANTE PROCEDIMIENTO ABIERTO, DE LA PÓLIZA DE SEGURO DE RESPONSABILIDAD PATRIMONIAL y LA PÓLIZA DE SEGURO DE DAÑOS MATERIALES, DE LA ADMINISTRACIÓN DE LA COMUNIDAD FORAL, DEL PARLAMENTO DE NAVARRA Y DE LA CAMARA DE COMPTOS </w:t>
      </w:r>
    </w:p>
    <w:p w14:paraId="551C0A69" w14:textId="77777777" w:rsidR="006414F9" w:rsidRPr="00CC7F42" w:rsidRDefault="006414F9" w:rsidP="000877AD">
      <w:pPr>
        <w:pStyle w:val="Sinespaciado"/>
        <w:spacing w:before="120"/>
        <w:ind w:left="113"/>
        <w:jc w:val="both"/>
        <w:rPr>
          <w:rFonts w:ascii="Arial" w:hAnsi="Arial" w:cs="Arial"/>
          <w:b/>
          <w:bCs/>
        </w:rPr>
      </w:pPr>
    </w:p>
    <w:p w14:paraId="30A51581" w14:textId="77777777" w:rsidR="006414F9" w:rsidRPr="00CC7F42" w:rsidRDefault="006414F9" w:rsidP="000877AD">
      <w:pPr>
        <w:tabs>
          <w:tab w:val="left" w:pos="-3402"/>
          <w:tab w:val="center" w:pos="-3261"/>
        </w:tabs>
        <w:suppressAutoHyphens/>
        <w:spacing w:before="120" w:after="0" w:line="240" w:lineRule="auto"/>
        <w:ind w:left="113" w:right="2098"/>
        <w:jc w:val="both"/>
        <w:rPr>
          <w:rFonts w:ascii="Arial" w:hAnsi="Arial" w:cs="Arial"/>
          <w:b/>
          <w:bCs/>
        </w:rPr>
      </w:pPr>
    </w:p>
    <w:p w14:paraId="4836C5D0" w14:textId="77777777" w:rsidR="006414F9" w:rsidRPr="00CC7F42" w:rsidRDefault="006414F9" w:rsidP="000877AD">
      <w:pPr>
        <w:spacing w:before="120" w:after="0" w:line="240" w:lineRule="auto"/>
        <w:ind w:left="113"/>
        <w:jc w:val="both"/>
        <w:rPr>
          <w:rFonts w:ascii="Arial" w:hAnsi="Arial" w:cs="Arial"/>
        </w:rPr>
      </w:pPr>
      <w:r w:rsidRPr="00CC7F42">
        <w:rPr>
          <w:rFonts w:ascii="Arial" w:hAnsi="Arial" w:cs="Arial"/>
        </w:rPr>
        <w:t xml:space="preserve">Don…………………………………………………………………………………………………… </w:t>
      </w:r>
    </w:p>
    <w:p w14:paraId="784F8F21" w14:textId="77777777" w:rsidR="006414F9" w:rsidRPr="00CC7F42" w:rsidRDefault="006414F9" w:rsidP="000877AD">
      <w:pPr>
        <w:spacing w:before="120" w:after="0" w:line="240" w:lineRule="auto"/>
        <w:ind w:left="113"/>
        <w:jc w:val="both"/>
        <w:rPr>
          <w:rFonts w:ascii="Arial" w:hAnsi="Arial" w:cs="Arial"/>
        </w:rPr>
      </w:pPr>
      <w:r w:rsidRPr="00CC7F42">
        <w:rPr>
          <w:rFonts w:ascii="Arial" w:hAnsi="Arial" w:cs="Arial"/>
        </w:rPr>
        <w:t>DNI/NIF……………………, con domicilio a efectos de notificación en ……………………………………………………………</w:t>
      </w:r>
      <w:proofErr w:type="gramStart"/>
      <w:r w:rsidRPr="00CC7F42">
        <w:rPr>
          <w:rFonts w:ascii="Arial" w:hAnsi="Arial" w:cs="Arial"/>
        </w:rPr>
        <w:t>…….</w:t>
      </w:r>
      <w:proofErr w:type="gramEnd"/>
      <w:r w:rsidRPr="00CC7F42">
        <w:rPr>
          <w:rFonts w:ascii="Arial" w:hAnsi="Arial" w:cs="Arial"/>
        </w:rPr>
        <w:t xml:space="preserve">.C.P…………………, localidad …………………………………, teléfonos…………………………………., </w:t>
      </w:r>
      <w:r w:rsidRPr="00CC7F42">
        <w:rPr>
          <w:rFonts w:ascii="Arial" w:hAnsi="Arial" w:cs="Arial"/>
          <w:b/>
          <w:bCs/>
        </w:rPr>
        <w:t xml:space="preserve">solicita, en el caso de ser propuesto como adjudicatario, la </w:t>
      </w:r>
      <w:r w:rsidRPr="00CC7F42">
        <w:rPr>
          <w:rFonts w:ascii="Arial" w:hAnsi="Arial" w:cs="Arial"/>
          <w:b/>
        </w:rPr>
        <w:t xml:space="preserve">reutilización de </w:t>
      </w:r>
      <w:r w:rsidRPr="00CC7F42">
        <w:rPr>
          <w:rFonts w:ascii="Arial" w:hAnsi="Arial" w:cs="Arial"/>
          <w:b/>
          <w:bCs/>
        </w:rPr>
        <w:t xml:space="preserve">la siguiente </w:t>
      </w:r>
      <w:r w:rsidRPr="00CC7F42">
        <w:rPr>
          <w:rFonts w:ascii="Arial" w:hAnsi="Arial" w:cs="Arial"/>
          <w:b/>
        </w:rPr>
        <w:t>documentación</w:t>
      </w:r>
      <w:r w:rsidRPr="00CC7F42">
        <w:rPr>
          <w:rFonts w:ascii="Arial" w:hAnsi="Arial" w:cs="Arial"/>
        </w:rPr>
        <w:t xml:space="preserve">: </w:t>
      </w:r>
    </w:p>
    <w:p w14:paraId="1F32EBA3" w14:textId="77777777" w:rsidR="006414F9" w:rsidRPr="00CC7F42" w:rsidRDefault="006414F9" w:rsidP="000877AD">
      <w:pPr>
        <w:spacing w:before="120" w:after="0" w:line="240" w:lineRule="auto"/>
        <w:ind w:left="113"/>
        <w:jc w:val="both"/>
        <w:rPr>
          <w:rFonts w:ascii="Arial" w:hAnsi="Arial" w:cs="Arial"/>
        </w:rPr>
      </w:pPr>
      <w:r w:rsidRPr="00CC7F42">
        <w:rPr>
          <w:rFonts w:ascii="Arial" w:hAnsi="Arial" w:cs="Arial"/>
        </w:rPr>
        <w:t xml:space="preserve">- </w:t>
      </w:r>
    </w:p>
    <w:p w14:paraId="7F868F6C" w14:textId="77777777" w:rsidR="006414F9" w:rsidRPr="00CC7F42" w:rsidRDefault="006414F9" w:rsidP="000877AD">
      <w:pPr>
        <w:spacing w:before="120" w:after="0" w:line="240" w:lineRule="auto"/>
        <w:ind w:left="113"/>
        <w:jc w:val="both"/>
        <w:rPr>
          <w:rFonts w:ascii="Arial" w:hAnsi="Arial" w:cs="Arial"/>
        </w:rPr>
      </w:pPr>
      <w:r w:rsidRPr="00CC7F42">
        <w:rPr>
          <w:rFonts w:ascii="Arial" w:hAnsi="Arial" w:cs="Arial"/>
        </w:rPr>
        <w:t xml:space="preserve">- </w:t>
      </w:r>
    </w:p>
    <w:p w14:paraId="68391FD0" w14:textId="77777777" w:rsidR="006414F9" w:rsidRPr="00CC7F42" w:rsidRDefault="006414F9" w:rsidP="000877AD">
      <w:pPr>
        <w:spacing w:before="120" w:after="0" w:line="240" w:lineRule="auto"/>
        <w:ind w:left="113"/>
        <w:jc w:val="both"/>
        <w:rPr>
          <w:rFonts w:ascii="Arial" w:hAnsi="Arial" w:cs="Arial"/>
        </w:rPr>
      </w:pPr>
      <w:r w:rsidRPr="00CC7F42">
        <w:rPr>
          <w:rFonts w:ascii="Arial" w:hAnsi="Arial" w:cs="Arial"/>
        </w:rPr>
        <w:t xml:space="preserve">- </w:t>
      </w:r>
    </w:p>
    <w:p w14:paraId="728658E2" w14:textId="77777777" w:rsidR="006414F9" w:rsidRPr="00CC7F42" w:rsidRDefault="006414F9" w:rsidP="000877AD">
      <w:pPr>
        <w:spacing w:before="120" w:after="0" w:line="240" w:lineRule="auto"/>
        <w:ind w:left="113"/>
        <w:jc w:val="both"/>
        <w:rPr>
          <w:rFonts w:ascii="Arial" w:hAnsi="Arial" w:cs="Arial"/>
        </w:rPr>
      </w:pPr>
      <w:r w:rsidRPr="00CC7F42">
        <w:rPr>
          <w:rFonts w:ascii="Arial" w:hAnsi="Arial" w:cs="Arial"/>
        </w:rPr>
        <w:t xml:space="preserve">presentada en el </w:t>
      </w:r>
      <w:proofErr w:type="gramStart"/>
      <w:r w:rsidRPr="00CC7F42">
        <w:rPr>
          <w:rFonts w:ascii="Arial" w:hAnsi="Arial" w:cs="Arial"/>
          <w:b/>
          <w:bCs/>
        </w:rPr>
        <w:t>procedimiento</w:t>
      </w:r>
      <w:r w:rsidRPr="00CC7F42">
        <w:rPr>
          <w:rFonts w:ascii="Arial" w:hAnsi="Arial" w:cs="Arial"/>
        </w:rPr>
        <w:t>:…</w:t>
      </w:r>
      <w:proofErr w:type="gramEnd"/>
      <w:r w:rsidRPr="00CC7F42">
        <w:rPr>
          <w:rFonts w:ascii="Arial" w:hAnsi="Arial" w:cs="Arial"/>
        </w:rPr>
        <w:t xml:space="preserve">…………………………………………………………………, </w:t>
      </w:r>
    </w:p>
    <w:p w14:paraId="270CCCA4" w14:textId="77777777" w:rsidR="006414F9" w:rsidRPr="00CC7F42" w:rsidRDefault="006414F9" w:rsidP="000877AD">
      <w:pPr>
        <w:spacing w:before="120" w:after="0" w:line="240" w:lineRule="auto"/>
        <w:ind w:left="113"/>
        <w:jc w:val="both"/>
        <w:rPr>
          <w:rFonts w:ascii="Arial" w:hAnsi="Arial" w:cs="Arial"/>
        </w:rPr>
      </w:pPr>
      <w:r w:rsidRPr="00CC7F42">
        <w:rPr>
          <w:rFonts w:ascii="Arial" w:hAnsi="Arial" w:cs="Arial"/>
        </w:rPr>
        <w:t>donde fuimos adjudicatarios, con fecha …………</w:t>
      </w:r>
      <w:proofErr w:type="gramStart"/>
      <w:r w:rsidRPr="00CC7F42">
        <w:rPr>
          <w:rFonts w:ascii="Arial" w:hAnsi="Arial" w:cs="Arial"/>
        </w:rPr>
        <w:t>… ,</w:t>
      </w:r>
      <w:proofErr w:type="gramEnd"/>
      <w:r w:rsidRPr="00CC7F42">
        <w:rPr>
          <w:rFonts w:ascii="Arial" w:hAnsi="Arial" w:cs="Arial"/>
        </w:rPr>
        <w:t xml:space="preserve"> declarando que las condiciones acreditadas no han cambiado y siguen vigentes. </w:t>
      </w:r>
    </w:p>
    <w:p w14:paraId="311370D8" w14:textId="77777777" w:rsidR="006414F9" w:rsidRPr="00CC7F42" w:rsidRDefault="006414F9" w:rsidP="000877AD">
      <w:pPr>
        <w:spacing w:before="120" w:after="0" w:line="240" w:lineRule="auto"/>
        <w:ind w:left="113"/>
        <w:jc w:val="both"/>
        <w:rPr>
          <w:rFonts w:ascii="Arial" w:hAnsi="Arial" w:cs="Arial"/>
        </w:rPr>
      </w:pPr>
    </w:p>
    <w:p w14:paraId="51DCC9F6" w14:textId="77777777" w:rsidR="006414F9" w:rsidRPr="00CC7F42" w:rsidRDefault="006414F9" w:rsidP="000877AD">
      <w:pPr>
        <w:spacing w:before="120" w:after="0" w:line="240" w:lineRule="auto"/>
        <w:ind w:left="113" w:firstLine="700"/>
        <w:jc w:val="both"/>
        <w:rPr>
          <w:rFonts w:ascii="Arial" w:hAnsi="Arial" w:cs="Arial"/>
        </w:rPr>
      </w:pPr>
      <w:r w:rsidRPr="00CC7F42">
        <w:rPr>
          <w:rFonts w:ascii="Arial" w:hAnsi="Arial" w:cs="Arial"/>
        </w:rPr>
        <w:t>(Lugar, fecha y firma ELECTRÓNICA por persona con poder suficiente para representar a la empresa)</w:t>
      </w:r>
    </w:p>
    <w:p w14:paraId="1E3CC4C0" w14:textId="36812D17" w:rsidR="006414F9" w:rsidRPr="00CC7F42" w:rsidRDefault="006414F9" w:rsidP="000877AD">
      <w:pPr>
        <w:spacing w:before="120" w:after="0" w:line="240" w:lineRule="auto"/>
        <w:ind w:left="113"/>
        <w:jc w:val="both"/>
        <w:rPr>
          <w:rFonts w:ascii="Arial" w:hAnsi="Arial" w:cs="Arial"/>
          <w:b/>
          <w:bCs/>
          <w:u w:val="single"/>
        </w:rPr>
      </w:pPr>
      <w:r w:rsidRPr="00CC7F42">
        <w:rPr>
          <w:rFonts w:ascii="Arial" w:hAnsi="Arial" w:cs="Arial"/>
          <w:b/>
          <w:bCs/>
          <w:u w:val="single"/>
        </w:rPr>
        <w:br w:type="page"/>
      </w:r>
      <w:r w:rsidRPr="00CC7F42">
        <w:rPr>
          <w:rFonts w:ascii="Arial" w:hAnsi="Arial" w:cs="Arial"/>
          <w:b/>
          <w:bCs/>
          <w:u w:val="single"/>
        </w:rPr>
        <w:lastRenderedPageBreak/>
        <w:t>ANEXO V</w:t>
      </w:r>
    </w:p>
    <w:p w14:paraId="1C54C02F" w14:textId="7B46FB4D" w:rsidR="006414F9" w:rsidRPr="00CC7F42" w:rsidRDefault="006414F9" w:rsidP="000877AD">
      <w:pPr>
        <w:spacing w:before="120" w:after="0" w:line="240" w:lineRule="auto"/>
        <w:ind w:left="113"/>
        <w:jc w:val="both"/>
        <w:rPr>
          <w:rFonts w:ascii="Arial" w:hAnsi="Arial" w:cs="Arial"/>
          <w:b/>
          <w:bCs/>
          <w:u w:val="single"/>
        </w:rPr>
      </w:pPr>
      <w:r w:rsidRPr="00CC7F42">
        <w:rPr>
          <w:rFonts w:ascii="Arial" w:hAnsi="Arial" w:cs="Arial"/>
          <w:b/>
          <w:bCs/>
          <w:u w:val="single"/>
        </w:rPr>
        <w:t xml:space="preserve">(a incluir en el SOBRE </w:t>
      </w:r>
      <w:r w:rsidR="00747228">
        <w:rPr>
          <w:rFonts w:ascii="Arial" w:hAnsi="Arial" w:cs="Arial"/>
          <w:b/>
          <w:bCs/>
          <w:u w:val="single"/>
        </w:rPr>
        <w:t>B</w:t>
      </w:r>
      <w:r w:rsidRPr="00CC7F42">
        <w:rPr>
          <w:rFonts w:ascii="Arial" w:hAnsi="Arial" w:cs="Arial"/>
          <w:b/>
          <w:bCs/>
          <w:u w:val="single"/>
        </w:rPr>
        <w:t>C)</w:t>
      </w:r>
    </w:p>
    <w:p w14:paraId="7A5D9B05" w14:textId="77777777" w:rsidR="006414F9" w:rsidRPr="00CC7F42" w:rsidRDefault="006414F9" w:rsidP="000877AD">
      <w:pPr>
        <w:spacing w:before="120" w:after="0" w:line="240" w:lineRule="auto"/>
        <w:ind w:left="113"/>
        <w:jc w:val="both"/>
        <w:rPr>
          <w:rFonts w:ascii="Arial" w:hAnsi="Arial" w:cs="Arial"/>
          <w:b/>
          <w:bCs/>
          <w:u w:val="single"/>
        </w:rPr>
      </w:pPr>
      <w:r w:rsidRPr="00CC7F42">
        <w:rPr>
          <w:rFonts w:ascii="Arial" w:hAnsi="Arial" w:cs="Arial"/>
          <w:b/>
          <w:bCs/>
          <w:u w:val="single"/>
        </w:rPr>
        <w:t xml:space="preserve">OBLIGATORIO </w:t>
      </w:r>
    </w:p>
    <w:p w14:paraId="135220E6" w14:textId="6AD26D93" w:rsidR="006414F9" w:rsidRPr="00CC7F42" w:rsidRDefault="006414F9" w:rsidP="000877AD">
      <w:pPr>
        <w:spacing w:before="120" w:after="0" w:line="240" w:lineRule="auto"/>
        <w:ind w:left="113"/>
        <w:jc w:val="both"/>
        <w:rPr>
          <w:rFonts w:ascii="Arial" w:hAnsi="Arial" w:cs="Arial"/>
          <w:b/>
          <w:bCs/>
          <w:u w:val="single"/>
        </w:rPr>
      </w:pPr>
      <w:r w:rsidRPr="00CC7F42">
        <w:rPr>
          <w:rFonts w:ascii="Arial" w:hAnsi="Arial" w:cs="Arial"/>
          <w:b/>
          <w:bCs/>
          <w:u w:val="single"/>
        </w:rPr>
        <w:t xml:space="preserve"> PROPOSICIÓN ECONÓMICA Y CRITERIOS EVALUABLES MEDIANTE FÓRMULAS</w:t>
      </w:r>
    </w:p>
    <w:p w14:paraId="2A573071" w14:textId="77777777" w:rsidR="006414F9" w:rsidRPr="00CC7F42" w:rsidRDefault="006414F9" w:rsidP="000877AD">
      <w:pPr>
        <w:spacing w:before="120" w:after="0" w:line="240" w:lineRule="auto"/>
        <w:ind w:left="113"/>
        <w:jc w:val="both"/>
        <w:rPr>
          <w:rFonts w:ascii="Arial" w:eastAsia="Times New Roman" w:hAnsi="Arial" w:cs="Arial"/>
          <w:lang w:eastAsia="es-ES"/>
        </w:rPr>
      </w:pPr>
      <w:r w:rsidRPr="00CC7F42">
        <w:rPr>
          <w:rFonts w:ascii="Arial" w:eastAsia="Times New Roman" w:hAnsi="Arial" w:cs="Arial"/>
          <w:lang w:eastAsia="es-ES"/>
        </w:rPr>
        <w:t>D./Dª ____________________________, con DNI/NIE nº (últimas 3 cifras y letra) _______________, en nombre propio / en representación de la entidad aseguradora ______________________________________, con CIF nº _______________ y domicilio a efectos de notificaciones en _____________________________________, C.P. _________, localidad ________________, teléfono _______________ y correo electrónico _________________________________,</w:t>
      </w:r>
    </w:p>
    <w:p w14:paraId="6DEA15F9" w14:textId="77777777" w:rsidR="006414F9" w:rsidRPr="00CC7F42" w:rsidRDefault="006414F9" w:rsidP="000877AD">
      <w:pPr>
        <w:spacing w:before="120" w:after="0" w:line="240" w:lineRule="auto"/>
        <w:ind w:left="113"/>
        <w:jc w:val="both"/>
        <w:rPr>
          <w:rFonts w:ascii="Arial" w:eastAsia="Times New Roman" w:hAnsi="Arial" w:cs="Arial"/>
          <w:lang w:eastAsia="es-ES"/>
        </w:rPr>
      </w:pPr>
      <w:r w:rsidRPr="00CC7F42">
        <w:rPr>
          <w:rFonts w:ascii="Arial" w:eastAsia="Times New Roman" w:hAnsi="Arial" w:cs="Arial"/>
          <w:b/>
          <w:bCs/>
          <w:lang w:eastAsia="es-ES"/>
        </w:rPr>
        <w:t>DECLARO:</w:t>
      </w:r>
    </w:p>
    <w:p w14:paraId="4859D0C4" w14:textId="654FF134" w:rsidR="006414F9" w:rsidRPr="00CC7F42" w:rsidRDefault="006414F9" w:rsidP="000877AD">
      <w:pPr>
        <w:spacing w:before="120" w:after="0" w:line="240" w:lineRule="auto"/>
        <w:ind w:left="113"/>
        <w:jc w:val="both"/>
        <w:rPr>
          <w:rFonts w:ascii="Arial" w:eastAsia="Times New Roman" w:hAnsi="Arial" w:cs="Arial"/>
          <w:lang w:eastAsia="es-ES"/>
        </w:rPr>
      </w:pPr>
      <w:r w:rsidRPr="00CC7F42">
        <w:rPr>
          <w:rFonts w:ascii="Arial" w:eastAsia="Times New Roman" w:hAnsi="Arial" w:cs="Arial"/>
          <w:b/>
          <w:bCs/>
          <w:lang w:eastAsia="es-ES"/>
        </w:rPr>
        <w:t>I.</w:t>
      </w:r>
      <w:r w:rsidRPr="00CC7F42">
        <w:rPr>
          <w:rFonts w:ascii="Arial" w:eastAsia="Times New Roman" w:hAnsi="Arial" w:cs="Arial"/>
          <w:lang w:eastAsia="es-ES"/>
        </w:rPr>
        <w:t xml:space="preserve"> Que enterado de la licitación pública convocada por el Órgano de Contratación para la adjudicación, mediante procedimiento abierto, del contrato de servicios de </w:t>
      </w:r>
      <w:r w:rsidRPr="00CC7F42">
        <w:rPr>
          <w:rFonts w:ascii="Arial" w:eastAsia="Times New Roman" w:hAnsi="Arial" w:cs="Arial"/>
          <w:b/>
          <w:bCs/>
          <w:lang w:eastAsia="es-ES"/>
        </w:rPr>
        <w:t xml:space="preserve">Seguros de Responsabilidad Patrimonial </w:t>
      </w:r>
      <w:r w:rsidR="001F36B0" w:rsidRPr="00CC7F42">
        <w:rPr>
          <w:rFonts w:ascii="Arial" w:eastAsia="Times New Roman" w:hAnsi="Arial" w:cs="Arial"/>
          <w:b/>
          <w:bCs/>
          <w:lang w:eastAsia="es-ES"/>
        </w:rPr>
        <w:t xml:space="preserve">y de Daños Materiales </w:t>
      </w:r>
      <w:r w:rsidRPr="00CC7F42">
        <w:rPr>
          <w:rFonts w:ascii="Arial" w:eastAsia="Times New Roman" w:hAnsi="Arial" w:cs="Arial"/>
          <w:b/>
          <w:bCs/>
          <w:lang w:eastAsia="es-ES"/>
        </w:rPr>
        <w:t xml:space="preserve"> de la Administración de la Comunidad Foral de Navarra, del Parlamento de Navarra y de la Cámara de Comptos</w:t>
      </w:r>
      <w:r w:rsidRPr="00CC7F42">
        <w:rPr>
          <w:rFonts w:ascii="Arial" w:eastAsia="Times New Roman" w:hAnsi="Arial" w:cs="Arial"/>
          <w:lang w:eastAsia="es-ES"/>
        </w:rPr>
        <w:t>, conozco y acepto íntegramente las condiciones, obligaciones y requisitos establecidos en el Pliego de Cláusulas Administrativas Particulares y en el Pliego de Prescripciones Técnicas.</w:t>
      </w:r>
    </w:p>
    <w:p w14:paraId="38AACAD7" w14:textId="77777777" w:rsidR="006414F9" w:rsidRPr="00CC7F42" w:rsidRDefault="006414F9" w:rsidP="000877AD">
      <w:pPr>
        <w:spacing w:before="120" w:after="0" w:line="240" w:lineRule="auto"/>
        <w:ind w:left="113"/>
        <w:jc w:val="both"/>
        <w:rPr>
          <w:rFonts w:ascii="Arial" w:eastAsia="Times New Roman" w:hAnsi="Arial" w:cs="Arial"/>
          <w:lang w:eastAsia="es-ES"/>
        </w:rPr>
      </w:pPr>
      <w:r w:rsidRPr="00CC7F42">
        <w:rPr>
          <w:rFonts w:ascii="Arial" w:eastAsia="Times New Roman" w:hAnsi="Arial" w:cs="Arial"/>
          <w:b/>
          <w:bCs/>
          <w:lang w:eastAsia="es-ES"/>
        </w:rPr>
        <w:t>II.</w:t>
      </w:r>
      <w:r w:rsidRPr="00CC7F42">
        <w:rPr>
          <w:rFonts w:ascii="Arial" w:eastAsia="Times New Roman" w:hAnsi="Arial" w:cs="Arial"/>
          <w:lang w:eastAsia="es-ES"/>
        </w:rPr>
        <w:t xml:space="preserve"> Que la entidad a la que represento se compromete a la ejecución del citado contrato, de acuerdo con los criterios cuantificables mediante fórmulas que se detallan a continuación (marcar con una "X" la sección o secciones a las que concurre y cumplimentar los datos correspondientes):</w:t>
      </w:r>
    </w:p>
    <w:p w14:paraId="284B0986" w14:textId="7018D988" w:rsidR="000F4F85" w:rsidRPr="00CC7F42" w:rsidRDefault="000F4F85" w:rsidP="000877AD">
      <w:pPr>
        <w:spacing w:before="120" w:after="0" w:line="240" w:lineRule="auto"/>
        <w:ind w:left="113"/>
        <w:jc w:val="both"/>
        <w:rPr>
          <w:rFonts w:ascii="Arial" w:eastAsia="Times New Roman" w:hAnsi="Arial" w:cs="Arial"/>
          <w:b/>
          <w:bCs/>
          <w:lang w:eastAsia="es-ES"/>
        </w:rPr>
      </w:pPr>
    </w:p>
    <w:p w14:paraId="1FA365E7" w14:textId="77777777" w:rsidR="000F4F85" w:rsidRPr="00CC7F42" w:rsidRDefault="000F4F85" w:rsidP="000877AD">
      <w:pPr>
        <w:shd w:val="clear" w:color="auto" w:fill="A6A6A6" w:themeFill="background1" w:themeFillShade="A6"/>
        <w:spacing w:before="120" w:after="0" w:line="240" w:lineRule="auto"/>
        <w:ind w:left="113"/>
        <w:jc w:val="both"/>
        <w:rPr>
          <w:rFonts w:ascii="Arial" w:eastAsia="Times New Roman" w:hAnsi="Arial" w:cs="Arial"/>
          <w:b/>
          <w:bCs/>
          <w:lang w:eastAsia="es-ES"/>
        </w:rPr>
      </w:pPr>
      <w:r w:rsidRPr="00CC7F42">
        <w:rPr>
          <w:rFonts w:ascii="Arial" w:eastAsia="Times New Roman" w:hAnsi="Arial" w:cs="Arial"/>
          <w:b/>
          <w:bCs/>
          <w:lang w:eastAsia="es-ES"/>
        </w:rPr>
        <w:t>SEGURO DE DAÑOS MATERIALES</w:t>
      </w:r>
    </w:p>
    <w:p w14:paraId="1A61537D" w14:textId="77777777" w:rsidR="006A49D7" w:rsidRDefault="006A49D7" w:rsidP="000877AD">
      <w:pPr>
        <w:spacing w:before="120" w:after="0" w:line="240" w:lineRule="auto"/>
        <w:ind w:left="113"/>
        <w:jc w:val="both"/>
        <w:rPr>
          <w:rFonts w:ascii="Arial" w:eastAsia="Times New Roman" w:hAnsi="Arial" w:cs="Arial"/>
          <w:b/>
          <w:bCs/>
          <w:lang w:eastAsia="es-ES"/>
        </w:rPr>
      </w:pPr>
    </w:p>
    <w:p w14:paraId="79181BF5" w14:textId="77777777" w:rsidR="001410AF" w:rsidRPr="001410AF" w:rsidRDefault="000F4F85" w:rsidP="001410AF">
      <w:pPr>
        <w:spacing w:before="120" w:after="0" w:line="240" w:lineRule="auto"/>
        <w:ind w:left="113"/>
        <w:jc w:val="both"/>
        <w:rPr>
          <w:rFonts w:ascii="Arial" w:eastAsia="Times New Roman" w:hAnsi="Arial" w:cs="Arial"/>
          <w:bCs/>
          <w:lang w:eastAsia="es-ES"/>
        </w:rPr>
      </w:pPr>
      <w:r w:rsidRPr="00CC7F42">
        <w:rPr>
          <w:rFonts w:ascii="Arial" w:eastAsia="Times New Roman" w:hAnsi="Arial" w:cs="Arial"/>
          <w:b/>
          <w:bCs/>
          <w:lang w:eastAsia="es-ES"/>
        </w:rPr>
        <w:t xml:space="preserve">1) </w:t>
      </w:r>
      <w:r w:rsidR="001410AF" w:rsidRPr="001410AF">
        <w:rPr>
          <w:rFonts w:ascii="Arial" w:eastAsia="Times New Roman" w:hAnsi="Arial" w:cs="Arial"/>
          <w:b/>
          <w:bCs/>
          <w:lang w:eastAsia="es-ES"/>
        </w:rPr>
        <w:t>IMPORTE OFERTADO EXPRESADO EN EUROS AÑO:</w:t>
      </w:r>
      <w:r w:rsidR="001410AF" w:rsidRPr="001410AF">
        <w:rPr>
          <w:rFonts w:ascii="Arial" w:eastAsia="Times New Roman" w:hAnsi="Arial" w:cs="Arial"/>
          <w:b/>
          <w:bCs/>
          <w:lang w:eastAsia="es-ES"/>
        </w:rPr>
        <w:br/>
      </w:r>
      <w:r w:rsidR="001410AF" w:rsidRPr="001410AF">
        <w:rPr>
          <w:rFonts w:ascii="Arial" w:eastAsia="Times New Roman" w:hAnsi="Arial" w:cs="Arial"/>
          <w:bCs/>
          <w:lang w:eastAsia="es-ES"/>
        </w:rPr>
        <w:t>(Incluidos todos los gastos, tasas e impuestos que para la realización de la actividad pudieran corresponder)</w:t>
      </w:r>
    </w:p>
    <w:p w14:paraId="2CF5889B" w14:textId="77777777" w:rsidR="001410AF" w:rsidRPr="001410AF" w:rsidRDefault="001410AF" w:rsidP="001410AF">
      <w:pPr>
        <w:spacing w:before="120" w:after="0" w:line="240" w:lineRule="auto"/>
        <w:ind w:left="113"/>
        <w:jc w:val="both"/>
        <w:rPr>
          <w:rFonts w:ascii="Arial" w:eastAsia="Times New Roman" w:hAnsi="Arial" w:cs="Arial"/>
          <w:bCs/>
          <w:lang w:eastAsia="es-ES"/>
        </w:rPr>
      </w:pPr>
      <w:r w:rsidRPr="001410AF">
        <w:rPr>
          <w:rFonts w:ascii="Arial" w:eastAsia="Times New Roman" w:hAnsi="Arial" w:cs="Arial"/>
          <w:bCs/>
          <w:lang w:eastAsia="es-ES"/>
        </w:rPr>
        <w:t>Cifras: ___________________________ € / año</w:t>
      </w:r>
    </w:p>
    <w:p w14:paraId="14E9D7E7" w14:textId="5A0B29DC" w:rsidR="00F405CE" w:rsidRPr="001410AF" w:rsidRDefault="00F405CE" w:rsidP="001410AF">
      <w:pPr>
        <w:spacing w:before="120" w:after="0" w:line="240" w:lineRule="auto"/>
        <w:ind w:left="113"/>
        <w:jc w:val="both"/>
        <w:rPr>
          <w:rFonts w:ascii="Arial" w:eastAsia="Times New Roman" w:hAnsi="Arial" w:cs="Arial"/>
          <w:b/>
          <w:bCs/>
          <w:lang w:eastAsia="es-ES"/>
        </w:rPr>
      </w:pPr>
      <w:r w:rsidRPr="001410AF">
        <w:rPr>
          <w:rFonts w:ascii="Arial" w:eastAsia="Times New Roman" w:hAnsi="Arial" w:cs="Arial"/>
          <w:bCs/>
          <w:lang w:eastAsia="es-ES"/>
        </w:rPr>
        <w:t xml:space="preserve">NOTA: </w:t>
      </w:r>
      <w:r w:rsidR="001410AF" w:rsidRPr="001410AF">
        <w:rPr>
          <w:rFonts w:ascii="Arial" w:eastAsia="Times New Roman" w:hAnsi="Arial" w:cs="Arial"/>
          <w:bCs/>
          <w:lang w:eastAsia="es-ES"/>
        </w:rPr>
        <w:t>E</w:t>
      </w:r>
      <w:r w:rsidRPr="001410AF">
        <w:rPr>
          <w:rFonts w:ascii="Arial" w:eastAsia="Times New Roman" w:hAnsi="Arial" w:cs="Arial"/>
          <w:bCs/>
          <w:lang w:eastAsia="es-ES"/>
        </w:rPr>
        <w:t xml:space="preserve">l límite anual máximo es de </w:t>
      </w:r>
      <w:r w:rsidRPr="001410AF">
        <w:rPr>
          <w:rFonts w:ascii="Arial" w:eastAsia="Times New Roman" w:hAnsi="Arial" w:cs="Arial"/>
          <w:lang w:eastAsia="es-ES"/>
        </w:rPr>
        <w:t>1.200.000 €/año</w:t>
      </w:r>
      <w:r w:rsidRPr="001410AF">
        <w:rPr>
          <w:rFonts w:ascii="Arial" w:eastAsia="Times New Roman" w:hAnsi="Arial" w:cs="Arial"/>
          <w:b/>
          <w:bCs/>
          <w:lang w:eastAsia="es-ES"/>
        </w:rPr>
        <w:t>.</w:t>
      </w:r>
    </w:p>
    <w:p w14:paraId="2168BAED" w14:textId="77777777" w:rsidR="00F405CE" w:rsidRPr="00F405CE" w:rsidRDefault="00F405CE" w:rsidP="000877AD">
      <w:pPr>
        <w:spacing w:before="120" w:after="0" w:line="240" w:lineRule="auto"/>
        <w:ind w:left="113"/>
        <w:jc w:val="both"/>
        <w:rPr>
          <w:rFonts w:ascii="Arial" w:eastAsia="Times New Roman" w:hAnsi="Arial" w:cs="Arial"/>
          <w:i/>
          <w:lang w:eastAsia="es-ES"/>
        </w:rPr>
      </w:pPr>
    </w:p>
    <w:p w14:paraId="49F3D80F" w14:textId="2269A87D" w:rsidR="000F4F85" w:rsidRPr="00CC7F42" w:rsidRDefault="000F4F85" w:rsidP="001410AF">
      <w:pPr>
        <w:spacing w:before="120" w:after="0" w:line="240" w:lineRule="auto"/>
        <w:ind w:left="113"/>
        <w:jc w:val="both"/>
        <w:rPr>
          <w:rFonts w:ascii="Arial" w:eastAsia="Times New Roman" w:hAnsi="Arial" w:cs="Arial"/>
          <w:lang w:eastAsia="es-ES"/>
        </w:rPr>
      </w:pPr>
      <w:r w:rsidRPr="00CC7F42">
        <w:rPr>
          <w:rFonts w:ascii="Arial" w:eastAsia="Times New Roman" w:hAnsi="Arial" w:cs="Arial"/>
          <w:b/>
          <w:bCs/>
          <w:lang w:eastAsia="es-ES"/>
        </w:rPr>
        <w:t>2) INCREMENTO DE LÍMITE:</w:t>
      </w:r>
    </w:p>
    <w:p w14:paraId="2AB490B1" w14:textId="6C3FD4CF" w:rsidR="000F4F85" w:rsidRPr="00CC7F42" w:rsidRDefault="000F4F85" w:rsidP="00E63583">
      <w:pPr>
        <w:numPr>
          <w:ilvl w:val="1"/>
          <w:numId w:val="13"/>
        </w:numPr>
        <w:spacing w:before="120" w:after="0" w:line="240" w:lineRule="auto"/>
        <w:ind w:left="113"/>
        <w:jc w:val="both"/>
        <w:rPr>
          <w:rFonts w:ascii="Arial" w:eastAsia="Times New Roman" w:hAnsi="Arial" w:cs="Arial"/>
          <w:lang w:eastAsia="es-ES"/>
        </w:rPr>
      </w:pPr>
      <w:r w:rsidRPr="00CC7F42">
        <w:rPr>
          <w:rFonts w:ascii="Arial" w:eastAsia="Times New Roman" w:hAnsi="Arial" w:cs="Arial"/>
          <w:b/>
          <w:bCs/>
          <w:lang w:eastAsia="es-ES"/>
        </w:rPr>
        <w:t>Incremento en límites de Robo y coberturas afines (Cláusula 5.3 del PPT):</w:t>
      </w:r>
      <w:r w:rsidRPr="00CC7F42">
        <w:rPr>
          <w:rFonts w:ascii="Arial" w:eastAsia="Times New Roman" w:hAnsi="Arial" w:cs="Arial"/>
          <w:lang w:eastAsia="es-ES"/>
        </w:rPr>
        <w:t xml:space="preserve"> Se ofrece un incremento del </w:t>
      </w:r>
      <w:r w:rsidRPr="00CC7F42">
        <w:rPr>
          <w:rFonts w:ascii="Arial" w:eastAsia="Times New Roman" w:hAnsi="Arial" w:cs="Arial"/>
          <w:b/>
          <w:bCs/>
          <w:lang w:eastAsia="es-ES"/>
        </w:rPr>
        <w:t>__________%</w:t>
      </w:r>
      <w:r w:rsidRPr="00CC7F42">
        <w:rPr>
          <w:rFonts w:ascii="Arial" w:eastAsia="Times New Roman" w:hAnsi="Arial" w:cs="Arial"/>
          <w:lang w:eastAsia="es-ES"/>
        </w:rPr>
        <w:t xml:space="preserve"> en todos los límites establecidos, con las exclusiones fijadas en el pliego (hurto, drones en reposo, </w:t>
      </w:r>
      <w:r w:rsidRPr="00E9226D">
        <w:rPr>
          <w:rFonts w:ascii="Arial" w:eastAsia="Times New Roman" w:hAnsi="Arial" w:cs="Arial"/>
          <w:lang w:eastAsia="es-ES"/>
        </w:rPr>
        <w:t>portátiles y material</w:t>
      </w:r>
      <w:r w:rsidR="00EA26B6" w:rsidRPr="00E9226D">
        <w:rPr>
          <w:rFonts w:ascii="Arial" w:eastAsia="Times New Roman" w:hAnsi="Arial" w:cs="Arial"/>
          <w:lang w:eastAsia="es-ES"/>
        </w:rPr>
        <w:t>-equipo</w:t>
      </w:r>
      <w:r w:rsidRPr="00CC7F42">
        <w:rPr>
          <w:rFonts w:ascii="Arial" w:eastAsia="Times New Roman" w:hAnsi="Arial" w:cs="Arial"/>
          <w:lang w:eastAsia="es-ES"/>
        </w:rPr>
        <w:t xml:space="preserve"> sanitario).</w:t>
      </w:r>
    </w:p>
    <w:p w14:paraId="6C1F9696" w14:textId="77777777" w:rsidR="000F4F85" w:rsidRPr="00CC7F42" w:rsidRDefault="000F4F85" w:rsidP="00E63583">
      <w:pPr>
        <w:numPr>
          <w:ilvl w:val="1"/>
          <w:numId w:val="13"/>
        </w:numPr>
        <w:spacing w:before="120" w:after="0" w:line="240" w:lineRule="auto"/>
        <w:ind w:left="113"/>
        <w:jc w:val="both"/>
        <w:rPr>
          <w:rFonts w:ascii="Arial" w:eastAsia="Times New Roman" w:hAnsi="Arial" w:cs="Arial"/>
          <w:lang w:eastAsia="es-ES"/>
        </w:rPr>
      </w:pPr>
      <w:r w:rsidRPr="00CC7F42">
        <w:rPr>
          <w:rFonts w:ascii="Arial" w:eastAsia="Times New Roman" w:hAnsi="Arial" w:cs="Arial"/>
          <w:b/>
          <w:bCs/>
          <w:lang w:eastAsia="es-ES"/>
        </w:rPr>
        <w:t>Incremento de sublímites de indemnización (Cláusula 9 del PPT):</w:t>
      </w:r>
      <w:r w:rsidRPr="00CC7F42">
        <w:rPr>
          <w:rFonts w:ascii="Arial" w:eastAsia="Times New Roman" w:hAnsi="Arial" w:cs="Arial"/>
          <w:lang w:eastAsia="es-ES"/>
        </w:rPr>
        <w:t xml:space="preserve"> Se ofrece un incremento del </w:t>
      </w:r>
      <w:r w:rsidRPr="00CC7F42">
        <w:rPr>
          <w:rFonts w:ascii="Arial" w:eastAsia="Times New Roman" w:hAnsi="Arial" w:cs="Arial"/>
          <w:b/>
          <w:bCs/>
          <w:lang w:eastAsia="es-ES"/>
        </w:rPr>
        <w:t>__________%</w:t>
      </w:r>
      <w:r w:rsidRPr="00CC7F42">
        <w:rPr>
          <w:rFonts w:ascii="Arial" w:eastAsia="Times New Roman" w:hAnsi="Arial" w:cs="Arial"/>
          <w:lang w:eastAsia="es-ES"/>
        </w:rPr>
        <w:t xml:space="preserve"> en todos los sublímites fijados, con las exclusiones fijadas en el pliego (límite general a primer riesgo de 39.960.000 € y sublímite de obra civil).</w:t>
      </w:r>
    </w:p>
    <w:p w14:paraId="12E0F2DA" w14:textId="77777777" w:rsidR="000F4F85" w:rsidRPr="00CC7F42" w:rsidRDefault="000F4F85" w:rsidP="000877AD">
      <w:pPr>
        <w:spacing w:before="120" w:after="0" w:line="240" w:lineRule="auto"/>
        <w:ind w:left="113"/>
        <w:jc w:val="both"/>
        <w:rPr>
          <w:rFonts w:ascii="Arial" w:eastAsia="Times New Roman" w:hAnsi="Arial" w:cs="Arial"/>
          <w:lang w:eastAsia="es-ES"/>
        </w:rPr>
      </w:pPr>
    </w:p>
    <w:p w14:paraId="5AD1607F" w14:textId="77777777" w:rsidR="000F4F85" w:rsidRPr="00CC7F42" w:rsidRDefault="000F4F85" w:rsidP="000877AD">
      <w:pPr>
        <w:spacing w:before="120" w:after="0" w:line="240" w:lineRule="auto"/>
        <w:ind w:left="113"/>
        <w:jc w:val="both"/>
        <w:rPr>
          <w:rFonts w:ascii="Arial" w:eastAsia="Times New Roman" w:hAnsi="Arial" w:cs="Arial"/>
          <w:lang w:eastAsia="es-ES"/>
        </w:rPr>
      </w:pPr>
      <w:r w:rsidRPr="00CC7F42">
        <w:rPr>
          <w:rFonts w:ascii="Arial" w:eastAsia="Times New Roman" w:hAnsi="Arial" w:cs="Arial"/>
          <w:b/>
          <w:bCs/>
          <w:lang w:eastAsia="es-ES"/>
        </w:rPr>
        <w:t>3) COMPROMISO SOCIAL (Marcar con una X si se acepta):</w:t>
      </w:r>
    </w:p>
    <w:p w14:paraId="2D6FD708" w14:textId="77777777" w:rsidR="000F4F85" w:rsidRPr="00CC7F42" w:rsidRDefault="000F4F85" w:rsidP="00E63583">
      <w:pPr>
        <w:numPr>
          <w:ilvl w:val="1"/>
          <w:numId w:val="13"/>
        </w:numPr>
        <w:spacing w:before="120" w:after="0" w:line="240" w:lineRule="auto"/>
        <w:ind w:left="113"/>
        <w:jc w:val="both"/>
        <w:rPr>
          <w:rFonts w:ascii="Arial" w:eastAsia="Times New Roman" w:hAnsi="Arial" w:cs="Arial"/>
          <w:lang w:eastAsia="es-ES"/>
        </w:rPr>
      </w:pPr>
      <w:proofErr w:type="gramStart"/>
      <w:r w:rsidRPr="00CC7F42">
        <w:rPr>
          <w:rFonts w:ascii="Arial" w:eastAsia="Times New Roman" w:hAnsi="Arial" w:cs="Arial"/>
          <w:b/>
          <w:bCs/>
          <w:lang w:eastAsia="es-ES"/>
        </w:rPr>
        <w:t>[ ]</w:t>
      </w:r>
      <w:proofErr w:type="gramEnd"/>
      <w:r w:rsidRPr="00CC7F42">
        <w:rPr>
          <w:rFonts w:ascii="Arial" w:eastAsia="Times New Roman" w:hAnsi="Arial" w:cs="Arial"/>
          <w:b/>
          <w:bCs/>
          <w:lang w:eastAsia="es-ES"/>
        </w:rPr>
        <w:t xml:space="preserve"> SÍ</w:t>
      </w:r>
      <w:r w:rsidRPr="00CC7F42">
        <w:rPr>
          <w:rFonts w:ascii="Arial" w:eastAsia="Times New Roman" w:hAnsi="Arial" w:cs="Arial"/>
          <w:lang w:eastAsia="es-ES"/>
        </w:rPr>
        <w:t xml:space="preserve"> nos comprometemos a impartir la formación técnica de mínimo 4 horas sobre gestión de activos y siniestros complejos exigido en el pliego.</w:t>
      </w:r>
    </w:p>
    <w:p w14:paraId="36992127" w14:textId="77777777" w:rsidR="000F4F85" w:rsidRPr="00CC7F42" w:rsidRDefault="000F4F85" w:rsidP="000877AD">
      <w:pPr>
        <w:spacing w:before="120" w:after="0" w:line="240" w:lineRule="auto"/>
        <w:ind w:left="113"/>
        <w:jc w:val="both"/>
        <w:rPr>
          <w:rFonts w:ascii="Arial" w:eastAsia="Times New Roman" w:hAnsi="Arial" w:cs="Arial"/>
          <w:b/>
          <w:bCs/>
          <w:lang w:eastAsia="es-ES"/>
        </w:rPr>
      </w:pPr>
    </w:p>
    <w:p w14:paraId="12C69F50" w14:textId="77777777" w:rsidR="000F4F85" w:rsidRPr="00CC7F42" w:rsidRDefault="000F4F85" w:rsidP="000877AD">
      <w:pPr>
        <w:spacing w:before="120" w:after="0" w:line="240" w:lineRule="auto"/>
        <w:ind w:left="113"/>
        <w:jc w:val="both"/>
        <w:rPr>
          <w:rFonts w:ascii="Arial" w:eastAsia="Times New Roman" w:hAnsi="Arial" w:cs="Arial"/>
          <w:b/>
          <w:bCs/>
          <w:lang w:eastAsia="es-ES"/>
        </w:rPr>
      </w:pPr>
    </w:p>
    <w:p w14:paraId="73D6266B" w14:textId="727C5EBA" w:rsidR="006414F9" w:rsidRPr="00CC7F42" w:rsidRDefault="006414F9" w:rsidP="000877AD">
      <w:pPr>
        <w:shd w:val="clear" w:color="auto" w:fill="A6A6A6" w:themeFill="background1" w:themeFillShade="A6"/>
        <w:spacing w:before="120" w:after="0" w:line="240" w:lineRule="auto"/>
        <w:ind w:left="113"/>
        <w:jc w:val="both"/>
        <w:rPr>
          <w:rFonts w:ascii="Arial" w:eastAsia="Times New Roman" w:hAnsi="Arial" w:cs="Arial"/>
          <w:b/>
          <w:bCs/>
          <w:lang w:eastAsia="es-ES"/>
        </w:rPr>
      </w:pPr>
      <w:r w:rsidRPr="00CC7F42">
        <w:rPr>
          <w:rFonts w:ascii="Arial" w:eastAsia="Times New Roman" w:hAnsi="Arial" w:cs="Arial"/>
          <w:b/>
          <w:bCs/>
          <w:lang w:eastAsia="es-ES"/>
        </w:rPr>
        <w:t>SEGURO DE RESPONSABILIDAD PATRIMONIAL</w:t>
      </w:r>
    </w:p>
    <w:p w14:paraId="2FC275EA" w14:textId="77777777" w:rsidR="006A49D7" w:rsidRDefault="006A49D7" w:rsidP="000877AD">
      <w:pPr>
        <w:spacing w:before="120" w:after="0" w:line="240" w:lineRule="auto"/>
        <w:ind w:left="113"/>
        <w:jc w:val="both"/>
        <w:rPr>
          <w:rFonts w:ascii="Arial" w:eastAsia="Times New Roman" w:hAnsi="Arial" w:cs="Arial"/>
          <w:b/>
          <w:bCs/>
          <w:lang w:eastAsia="es-ES"/>
        </w:rPr>
      </w:pPr>
    </w:p>
    <w:p w14:paraId="4308E873" w14:textId="77777777" w:rsidR="001410AF" w:rsidRPr="001410AF" w:rsidRDefault="006414F9" w:rsidP="001410AF">
      <w:pPr>
        <w:spacing w:before="120" w:after="0" w:line="240" w:lineRule="auto"/>
        <w:ind w:left="113"/>
        <w:jc w:val="both"/>
        <w:rPr>
          <w:rFonts w:ascii="Arial" w:eastAsia="Times New Roman" w:hAnsi="Arial" w:cs="Arial"/>
          <w:bCs/>
          <w:lang w:eastAsia="es-ES"/>
        </w:rPr>
      </w:pPr>
      <w:r w:rsidRPr="00CC7F42">
        <w:rPr>
          <w:rFonts w:ascii="Arial" w:eastAsia="Times New Roman" w:hAnsi="Arial" w:cs="Arial"/>
          <w:b/>
          <w:bCs/>
          <w:lang w:eastAsia="es-ES"/>
        </w:rPr>
        <w:t xml:space="preserve">1) </w:t>
      </w:r>
      <w:r w:rsidR="001410AF" w:rsidRPr="001410AF">
        <w:rPr>
          <w:rFonts w:ascii="Arial" w:eastAsia="Times New Roman" w:hAnsi="Arial" w:cs="Arial"/>
          <w:b/>
          <w:bCs/>
          <w:lang w:eastAsia="es-ES"/>
        </w:rPr>
        <w:t>IMPORTE OFERTADO EXPRESADO EN EUROS AÑO:</w:t>
      </w:r>
      <w:r w:rsidR="001410AF" w:rsidRPr="001410AF">
        <w:rPr>
          <w:rFonts w:ascii="Arial" w:eastAsia="Times New Roman" w:hAnsi="Arial" w:cs="Arial"/>
          <w:b/>
          <w:bCs/>
          <w:lang w:eastAsia="es-ES"/>
        </w:rPr>
        <w:br/>
      </w:r>
      <w:r w:rsidR="001410AF" w:rsidRPr="001410AF">
        <w:rPr>
          <w:rFonts w:ascii="Arial" w:eastAsia="Times New Roman" w:hAnsi="Arial" w:cs="Arial"/>
          <w:bCs/>
          <w:lang w:eastAsia="es-ES"/>
        </w:rPr>
        <w:t>(Incluidos todos los gastos, tasas e impuestos que para la realización de la actividad pudieran corresponder)</w:t>
      </w:r>
    </w:p>
    <w:p w14:paraId="47CA4A36" w14:textId="77777777" w:rsidR="001410AF" w:rsidRPr="001410AF" w:rsidRDefault="001410AF" w:rsidP="001410AF">
      <w:pPr>
        <w:spacing w:before="120" w:after="0" w:line="240" w:lineRule="auto"/>
        <w:ind w:left="113"/>
        <w:jc w:val="both"/>
        <w:rPr>
          <w:rFonts w:ascii="Arial" w:eastAsia="Times New Roman" w:hAnsi="Arial" w:cs="Arial"/>
          <w:bCs/>
          <w:lang w:eastAsia="es-ES"/>
        </w:rPr>
      </w:pPr>
      <w:r w:rsidRPr="001410AF">
        <w:rPr>
          <w:rFonts w:ascii="Arial" w:eastAsia="Times New Roman" w:hAnsi="Arial" w:cs="Arial"/>
          <w:bCs/>
          <w:lang w:eastAsia="es-ES"/>
        </w:rPr>
        <w:t>Cifras: ___________________________ € / año</w:t>
      </w:r>
    </w:p>
    <w:p w14:paraId="368DC991" w14:textId="77777777" w:rsidR="001410AF" w:rsidRPr="001410AF" w:rsidRDefault="001410AF" w:rsidP="001410AF">
      <w:pPr>
        <w:spacing w:before="120" w:after="0" w:line="240" w:lineRule="auto"/>
        <w:ind w:left="113"/>
        <w:jc w:val="both"/>
        <w:rPr>
          <w:rFonts w:ascii="Arial" w:eastAsia="Times New Roman" w:hAnsi="Arial" w:cs="Arial"/>
          <w:b/>
          <w:bCs/>
          <w:lang w:eastAsia="es-ES"/>
        </w:rPr>
      </w:pPr>
      <w:r w:rsidRPr="001410AF">
        <w:rPr>
          <w:rFonts w:ascii="Arial" w:eastAsia="Times New Roman" w:hAnsi="Arial" w:cs="Arial"/>
          <w:bCs/>
          <w:lang w:eastAsia="es-ES"/>
        </w:rPr>
        <w:t xml:space="preserve">NOTA: El límite anual máximo es de </w:t>
      </w:r>
      <w:r w:rsidRPr="001410AF">
        <w:rPr>
          <w:rFonts w:ascii="Arial" w:eastAsia="Times New Roman" w:hAnsi="Arial" w:cs="Arial"/>
          <w:lang w:eastAsia="es-ES"/>
        </w:rPr>
        <w:t>1.200.000 €/año</w:t>
      </w:r>
      <w:r w:rsidRPr="001410AF">
        <w:rPr>
          <w:rFonts w:ascii="Arial" w:eastAsia="Times New Roman" w:hAnsi="Arial" w:cs="Arial"/>
          <w:b/>
          <w:bCs/>
          <w:lang w:eastAsia="es-ES"/>
        </w:rPr>
        <w:t>.</w:t>
      </w:r>
    </w:p>
    <w:p w14:paraId="6F32E59C" w14:textId="2D5F7B46" w:rsidR="006A49D7" w:rsidRDefault="006A49D7" w:rsidP="001410AF">
      <w:pPr>
        <w:spacing w:before="120" w:after="0" w:line="240" w:lineRule="auto"/>
        <w:ind w:left="113"/>
        <w:jc w:val="both"/>
        <w:rPr>
          <w:rFonts w:ascii="Arial" w:eastAsia="Times New Roman" w:hAnsi="Arial" w:cs="Arial"/>
          <w:b/>
          <w:bCs/>
          <w:lang w:eastAsia="es-ES"/>
        </w:rPr>
      </w:pPr>
    </w:p>
    <w:p w14:paraId="306B4C48" w14:textId="52324FF9" w:rsidR="006414F9" w:rsidRPr="00CC7F42" w:rsidRDefault="006414F9" w:rsidP="000877AD">
      <w:pPr>
        <w:spacing w:before="120" w:after="0" w:line="240" w:lineRule="auto"/>
        <w:ind w:left="113"/>
        <w:jc w:val="both"/>
        <w:rPr>
          <w:rFonts w:ascii="Arial" w:eastAsia="Times New Roman" w:hAnsi="Arial" w:cs="Arial"/>
          <w:lang w:eastAsia="es-ES"/>
        </w:rPr>
      </w:pPr>
      <w:r w:rsidRPr="00CC7F42">
        <w:rPr>
          <w:rFonts w:ascii="Arial" w:eastAsia="Times New Roman" w:hAnsi="Arial" w:cs="Arial"/>
          <w:b/>
          <w:bCs/>
          <w:lang w:eastAsia="es-ES"/>
        </w:rPr>
        <w:t xml:space="preserve">2) </w:t>
      </w:r>
      <w:r w:rsidR="001F36B0" w:rsidRPr="00CC7F42">
        <w:rPr>
          <w:rFonts w:ascii="Arial" w:eastAsia="Times New Roman" w:hAnsi="Arial" w:cs="Arial"/>
          <w:b/>
          <w:bCs/>
          <w:lang w:eastAsia="es-ES"/>
        </w:rPr>
        <w:t>INCREMENTO DE LÍMITES</w:t>
      </w:r>
      <w:r w:rsidRPr="00CC7F42">
        <w:rPr>
          <w:rFonts w:ascii="Arial" w:eastAsia="Times New Roman" w:hAnsi="Arial" w:cs="Arial"/>
          <w:b/>
          <w:bCs/>
          <w:lang w:eastAsia="es-ES"/>
        </w:rPr>
        <w:t>:</w:t>
      </w:r>
    </w:p>
    <w:p w14:paraId="1F5A3EB9" w14:textId="6ED401DF" w:rsidR="006414F9" w:rsidRPr="00CC7F42" w:rsidRDefault="006414F9" w:rsidP="00E63583">
      <w:pPr>
        <w:numPr>
          <w:ilvl w:val="1"/>
          <w:numId w:val="12"/>
        </w:numPr>
        <w:spacing w:before="120" w:after="0" w:line="240" w:lineRule="auto"/>
        <w:ind w:left="113"/>
        <w:jc w:val="both"/>
        <w:rPr>
          <w:rFonts w:ascii="Arial" w:eastAsia="Times New Roman" w:hAnsi="Arial" w:cs="Arial"/>
          <w:lang w:eastAsia="es-ES"/>
        </w:rPr>
      </w:pPr>
      <w:r w:rsidRPr="00CC7F42">
        <w:rPr>
          <w:rFonts w:ascii="Arial" w:eastAsia="Times New Roman" w:hAnsi="Arial" w:cs="Arial"/>
          <w:b/>
          <w:bCs/>
          <w:lang w:eastAsia="es-ES"/>
        </w:rPr>
        <w:t>Incremento del límite general por siniestro:</w:t>
      </w:r>
      <w:r w:rsidRPr="00CC7F42">
        <w:rPr>
          <w:rFonts w:ascii="Arial" w:eastAsia="Times New Roman" w:hAnsi="Arial" w:cs="Arial"/>
          <w:lang w:eastAsia="es-ES"/>
        </w:rPr>
        <w:t xml:space="preserve"> Se ofrece incrementar el límite mínimo de 5.500.000 € en un </w:t>
      </w:r>
      <w:r w:rsidRPr="00CC7F42">
        <w:rPr>
          <w:rFonts w:ascii="Arial" w:eastAsia="Times New Roman" w:hAnsi="Arial" w:cs="Arial"/>
          <w:b/>
          <w:bCs/>
          <w:lang w:eastAsia="es-ES"/>
        </w:rPr>
        <w:t>__________%</w:t>
      </w:r>
      <w:r w:rsidRPr="00CC7F42">
        <w:rPr>
          <w:rFonts w:ascii="Arial" w:eastAsia="Times New Roman" w:hAnsi="Arial" w:cs="Arial"/>
          <w:lang w:eastAsia="es-ES"/>
        </w:rPr>
        <w:t>.</w:t>
      </w:r>
    </w:p>
    <w:p w14:paraId="6A4A629C" w14:textId="42B5ED76" w:rsidR="006A49D7" w:rsidRDefault="006414F9" w:rsidP="00E63583">
      <w:pPr>
        <w:numPr>
          <w:ilvl w:val="1"/>
          <w:numId w:val="12"/>
        </w:numPr>
        <w:spacing w:before="120" w:after="0" w:line="240" w:lineRule="auto"/>
        <w:ind w:left="113"/>
        <w:jc w:val="both"/>
        <w:rPr>
          <w:rFonts w:ascii="Arial" w:eastAsia="Times New Roman" w:hAnsi="Arial" w:cs="Arial"/>
          <w:lang w:eastAsia="es-ES"/>
        </w:rPr>
      </w:pPr>
      <w:r w:rsidRPr="00CC7F42">
        <w:rPr>
          <w:rFonts w:ascii="Arial" w:eastAsia="Times New Roman" w:hAnsi="Arial" w:cs="Arial"/>
          <w:b/>
          <w:bCs/>
          <w:lang w:eastAsia="es-ES"/>
        </w:rPr>
        <w:t>Incremento del límite general por anualidad:</w:t>
      </w:r>
      <w:r w:rsidRPr="00CC7F42">
        <w:rPr>
          <w:rFonts w:ascii="Arial" w:eastAsia="Times New Roman" w:hAnsi="Arial" w:cs="Arial"/>
          <w:lang w:eastAsia="es-ES"/>
        </w:rPr>
        <w:t xml:space="preserve"> Se ofrece incrementar el límite mínimo de 7.500.000 € en un</w:t>
      </w:r>
      <w:r w:rsidR="006A49D7" w:rsidRPr="00CC7F42">
        <w:rPr>
          <w:rFonts w:ascii="Arial" w:eastAsia="Times New Roman" w:hAnsi="Arial" w:cs="Arial"/>
          <w:b/>
          <w:bCs/>
          <w:lang w:eastAsia="es-ES"/>
        </w:rPr>
        <w:t>__________%</w:t>
      </w:r>
      <w:r w:rsidR="006A49D7" w:rsidRPr="00CC7F42">
        <w:rPr>
          <w:rFonts w:ascii="Arial" w:eastAsia="Times New Roman" w:hAnsi="Arial" w:cs="Arial"/>
          <w:lang w:eastAsia="es-ES"/>
        </w:rPr>
        <w:t>.</w:t>
      </w:r>
    </w:p>
    <w:p w14:paraId="5863AC32" w14:textId="77777777" w:rsidR="006A49D7" w:rsidRPr="00CC7F42" w:rsidRDefault="006A49D7" w:rsidP="000877AD">
      <w:pPr>
        <w:spacing w:before="120" w:after="0" w:line="240" w:lineRule="auto"/>
        <w:ind w:left="113"/>
        <w:jc w:val="both"/>
        <w:rPr>
          <w:rFonts w:ascii="Arial" w:eastAsia="Times New Roman" w:hAnsi="Arial" w:cs="Arial"/>
          <w:lang w:eastAsia="es-ES"/>
        </w:rPr>
      </w:pPr>
    </w:p>
    <w:p w14:paraId="7C8406F2" w14:textId="77777777" w:rsidR="006414F9" w:rsidRPr="00CC7F42" w:rsidRDefault="006414F9" w:rsidP="000877AD">
      <w:pPr>
        <w:spacing w:before="120" w:after="0" w:line="240" w:lineRule="auto"/>
        <w:ind w:left="113"/>
        <w:jc w:val="both"/>
        <w:rPr>
          <w:rFonts w:ascii="Arial" w:eastAsia="Times New Roman" w:hAnsi="Arial" w:cs="Arial"/>
          <w:lang w:eastAsia="es-ES"/>
        </w:rPr>
      </w:pPr>
      <w:r w:rsidRPr="00CC7F42">
        <w:rPr>
          <w:rFonts w:ascii="Arial" w:eastAsia="Times New Roman" w:hAnsi="Arial" w:cs="Arial"/>
          <w:b/>
          <w:bCs/>
          <w:lang w:eastAsia="es-ES"/>
        </w:rPr>
        <w:t>3) COMPROMISO SOCIAL (Marcar con una X si se acepta):</w:t>
      </w:r>
    </w:p>
    <w:p w14:paraId="700B6022" w14:textId="77777777" w:rsidR="006414F9" w:rsidRPr="00CC7F42" w:rsidRDefault="006414F9" w:rsidP="000877AD">
      <w:pPr>
        <w:spacing w:before="120" w:after="0" w:line="240" w:lineRule="auto"/>
        <w:ind w:left="113"/>
        <w:jc w:val="both"/>
        <w:rPr>
          <w:rFonts w:ascii="Arial" w:eastAsia="Times New Roman" w:hAnsi="Arial" w:cs="Arial"/>
          <w:lang w:eastAsia="es-ES"/>
        </w:rPr>
      </w:pPr>
      <w:proofErr w:type="gramStart"/>
      <w:r w:rsidRPr="00CC7F42">
        <w:rPr>
          <w:rFonts w:ascii="Arial" w:eastAsia="Times New Roman" w:hAnsi="Arial" w:cs="Arial"/>
          <w:b/>
          <w:bCs/>
          <w:lang w:eastAsia="es-ES"/>
        </w:rPr>
        <w:t>[ ]</w:t>
      </w:r>
      <w:proofErr w:type="gramEnd"/>
      <w:r w:rsidRPr="00CC7F42">
        <w:rPr>
          <w:rFonts w:ascii="Arial" w:eastAsia="Times New Roman" w:hAnsi="Arial" w:cs="Arial"/>
          <w:b/>
          <w:bCs/>
          <w:lang w:eastAsia="es-ES"/>
        </w:rPr>
        <w:t xml:space="preserve"> SÍ</w:t>
      </w:r>
      <w:r w:rsidRPr="00CC7F42">
        <w:rPr>
          <w:rFonts w:ascii="Arial" w:eastAsia="Times New Roman" w:hAnsi="Arial" w:cs="Arial"/>
          <w:lang w:eastAsia="es-ES"/>
        </w:rPr>
        <w:t xml:space="preserve"> nos comprometemos a impartir la formación técnica especializada de mínimo 4 horas sobre el régimen de Responsabilidad Patrimonial exigido en el pliego.</w:t>
      </w:r>
    </w:p>
    <w:p w14:paraId="0F76C01F" w14:textId="3AAF96F6" w:rsidR="001F36B0" w:rsidRPr="00CC7F42" w:rsidRDefault="001F36B0" w:rsidP="000877AD">
      <w:pPr>
        <w:spacing w:before="120" w:after="0" w:line="240" w:lineRule="auto"/>
        <w:ind w:left="113"/>
        <w:jc w:val="both"/>
        <w:rPr>
          <w:rFonts w:ascii="Arial" w:eastAsia="Times New Roman" w:hAnsi="Arial" w:cs="Arial"/>
          <w:b/>
          <w:bCs/>
          <w:lang w:eastAsia="es-ES"/>
        </w:rPr>
      </w:pPr>
    </w:p>
    <w:p w14:paraId="72F16236" w14:textId="40E0EFD8" w:rsidR="006414F9" w:rsidRPr="00CC7F42" w:rsidRDefault="006414F9" w:rsidP="000877AD">
      <w:pPr>
        <w:spacing w:before="120" w:after="0" w:line="240" w:lineRule="auto"/>
        <w:ind w:left="113"/>
        <w:jc w:val="both"/>
        <w:rPr>
          <w:rFonts w:ascii="Arial" w:eastAsia="Times New Roman" w:hAnsi="Arial" w:cs="Arial"/>
          <w:lang w:eastAsia="es-ES"/>
        </w:rPr>
      </w:pPr>
      <w:r w:rsidRPr="00CC7F42">
        <w:rPr>
          <w:rFonts w:ascii="Arial" w:eastAsia="Times New Roman" w:hAnsi="Arial" w:cs="Arial"/>
          <w:b/>
          <w:bCs/>
          <w:lang w:eastAsia="es-ES"/>
        </w:rPr>
        <w:t>III.</w:t>
      </w:r>
      <w:r w:rsidRPr="00CC7F42">
        <w:rPr>
          <w:rFonts w:ascii="Arial" w:eastAsia="Times New Roman" w:hAnsi="Arial" w:cs="Arial"/>
          <w:lang w:eastAsia="es-ES"/>
        </w:rPr>
        <w:t xml:space="preserve"> En los importes anuales ofertados se entienden incluidos y comprendidos, a todos los efectos, el precio del contrato y el de todos aquellos gastos, tasas, impuestos y recargos obligatorios que correspondan para la realización de la actividad contratada.</w:t>
      </w:r>
    </w:p>
    <w:p w14:paraId="105E046B" w14:textId="77777777" w:rsidR="00017C2B" w:rsidRPr="00CC7F42" w:rsidRDefault="00017C2B" w:rsidP="000877AD">
      <w:pPr>
        <w:spacing w:before="120" w:after="0" w:line="240" w:lineRule="auto"/>
        <w:ind w:left="113"/>
        <w:jc w:val="both"/>
        <w:rPr>
          <w:rFonts w:ascii="Arial" w:eastAsia="Times New Roman" w:hAnsi="Arial" w:cs="Arial"/>
          <w:lang w:eastAsia="es-ES"/>
        </w:rPr>
      </w:pPr>
    </w:p>
    <w:p w14:paraId="140DA563" w14:textId="77777777" w:rsidR="00747228" w:rsidRPr="00CC7F42" w:rsidRDefault="00747228" w:rsidP="000877AD">
      <w:pPr>
        <w:spacing w:before="120" w:after="0" w:line="240" w:lineRule="auto"/>
        <w:ind w:left="113" w:firstLine="700"/>
        <w:jc w:val="both"/>
        <w:rPr>
          <w:rFonts w:ascii="Arial" w:hAnsi="Arial" w:cs="Arial"/>
        </w:rPr>
      </w:pPr>
      <w:r w:rsidRPr="00CC7F42">
        <w:rPr>
          <w:rFonts w:ascii="Arial" w:hAnsi="Arial" w:cs="Arial"/>
        </w:rPr>
        <w:t>(Lugar, fecha y firma ELECTRÓNICA por persona con poder suficiente para representar a la empresa)</w:t>
      </w:r>
    </w:p>
    <w:p w14:paraId="20762CB5" w14:textId="6A8E9051" w:rsidR="008874F8" w:rsidRPr="00CC7F42" w:rsidRDefault="00747228" w:rsidP="000877AD">
      <w:pPr>
        <w:tabs>
          <w:tab w:val="left" w:pos="8505"/>
        </w:tabs>
        <w:spacing w:before="120" w:after="0" w:line="240" w:lineRule="auto"/>
        <w:ind w:left="113" w:right="113"/>
        <w:jc w:val="both"/>
        <w:rPr>
          <w:rFonts w:ascii="Arial" w:hAnsi="Arial" w:cs="Arial"/>
          <w:b/>
          <w:bCs/>
          <w:u w:val="single"/>
        </w:rPr>
      </w:pPr>
      <w:r w:rsidRPr="00CC7F42">
        <w:rPr>
          <w:rFonts w:ascii="Arial" w:hAnsi="Arial" w:cs="Arial"/>
          <w:b/>
          <w:bCs/>
          <w:u w:val="single"/>
        </w:rPr>
        <w:br w:type="page"/>
      </w:r>
      <w:r w:rsidR="008874F8" w:rsidRPr="00CC7F42">
        <w:rPr>
          <w:rFonts w:ascii="Arial" w:hAnsi="Arial" w:cs="Arial"/>
          <w:b/>
          <w:bCs/>
          <w:u w:val="single"/>
        </w:rPr>
        <w:lastRenderedPageBreak/>
        <w:t>ANEXO VI</w:t>
      </w:r>
    </w:p>
    <w:p w14:paraId="3B05AF8A" w14:textId="77777777" w:rsidR="008874F8" w:rsidRPr="00CC7F42" w:rsidRDefault="008874F8" w:rsidP="000877AD">
      <w:pPr>
        <w:spacing w:before="120" w:after="0" w:line="240" w:lineRule="auto"/>
        <w:ind w:left="113" w:right="321"/>
        <w:jc w:val="both"/>
        <w:rPr>
          <w:rFonts w:ascii="Arial" w:eastAsia="Arial" w:hAnsi="Arial" w:cs="Arial"/>
        </w:rPr>
      </w:pPr>
      <w:r w:rsidRPr="00CC7F42">
        <w:rPr>
          <w:rFonts w:ascii="Arial" w:hAnsi="Arial" w:cs="Arial"/>
          <w:b/>
          <w:spacing w:val="-1"/>
          <w:u w:val="thick" w:color="000000"/>
        </w:rPr>
        <w:t>PROTOCOLO</w:t>
      </w:r>
      <w:r w:rsidRPr="00CC7F42">
        <w:rPr>
          <w:rFonts w:ascii="Arial" w:hAnsi="Arial" w:cs="Arial"/>
          <w:b/>
          <w:spacing w:val="6"/>
          <w:u w:val="thick" w:color="000000"/>
        </w:rPr>
        <w:t xml:space="preserve"> </w:t>
      </w:r>
      <w:r w:rsidRPr="00CC7F42">
        <w:rPr>
          <w:rFonts w:ascii="Arial" w:hAnsi="Arial" w:cs="Arial"/>
          <w:b/>
          <w:spacing w:val="-1"/>
          <w:u w:val="thick" w:color="000000"/>
        </w:rPr>
        <w:t>DE</w:t>
      </w:r>
      <w:r w:rsidRPr="00CC7F42">
        <w:rPr>
          <w:rFonts w:ascii="Arial" w:hAnsi="Arial" w:cs="Arial"/>
          <w:b/>
          <w:spacing w:val="5"/>
          <w:u w:val="thick" w:color="000000"/>
        </w:rPr>
        <w:t xml:space="preserve"> </w:t>
      </w:r>
      <w:r w:rsidRPr="00CC7F42">
        <w:rPr>
          <w:rFonts w:ascii="Arial" w:hAnsi="Arial" w:cs="Arial"/>
          <w:b/>
          <w:spacing w:val="-1"/>
          <w:u w:val="thick" w:color="000000"/>
        </w:rPr>
        <w:t>GESTIÓN</w:t>
      </w:r>
      <w:r w:rsidRPr="00CC7F42">
        <w:rPr>
          <w:rFonts w:ascii="Arial" w:hAnsi="Arial" w:cs="Arial"/>
          <w:b/>
          <w:spacing w:val="7"/>
          <w:u w:val="thick" w:color="000000"/>
        </w:rPr>
        <w:t xml:space="preserve"> </w:t>
      </w:r>
      <w:r w:rsidRPr="00CC7F42">
        <w:rPr>
          <w:rFonts w:ascii="Arial" w:hAnsi="Arial" w:cs="Arial"/>
          <w:b/>
          <w:spacing w:val="-2"/>
          <w:u w:val="thick" w:color="000000"/>
        </w:rPr>
        <w:t>ENTRE</w:t>
      </w:r>
      <w:r w:rsidRPr="00CC7F42">
        <w:rPr>
          <w:rFonts w:ascii="Arial" w:hAnsi="Arial" w:cs="Arial"/>
          <w:b/>
          <w:spacing w:val="7"/>
          <w:u w:val="thick" w:color="000000"/>
        </w:rPr>
        <w:t xml:space="preserve"> </w:t>
      </w:r>
      <w:r w:rsidRPr="00CC7F42">
        <w:rPr>
          <w:rFonts w:ascii="Arial" w:hAnsi="Arial" w:cs="Arial"/>
          <w:b/>
          <w:spacing w:val="-1"/>
          <w:u w:val="thick" w:color="000000"/>
        </w:rPr>
        <w:t>EL</w:t>
      </w:r>
      <w:r w:rsidRPr="00CC7F42">
        <w:rPr>
          <w:rFonts w:ascii="Arial" w:hAnsi="Arial" w:cs="Arial"/>
          <w:b/>
          <w:spacing w:val="10"/>
          <w:u w:val="thick" w:color="000000"/>
        </w:rPr>
        <w:t xml:space="preserve"> </w:t>
      </w:r>
      <w:r w:rsidRPr="00CC7F42">
        <w:rPr>
          <w:rFonts w:ascii="Arial" w:hAnsi="Arial" w:cs="Arial"/>
          <w:b/>
          <w:spacing w:val="-1"/>
          <w:u w:val="thick" w:color="000000"/>
        </w:rPr>
        <w:t>ASEGURADOR</w:t>
      </w:r>
      <w:r w:rsidRPr="00CC7F42">
        <w:rPr>
          <w:rFonts w:ascii="Arial" w:hAnsi="Arial" w:cs="Arial"/>
          <w:b/>
          <w:spacing w:val="7"/>
          <w:u w:val="thick" w:color="000000"/>
        </w:rPr>
        <w:t xml:space="preserve"> </w:t>
      </w:r>
      <w:r w:rsidRPr="00CC7F42">
        <w:rPr>
          <w:rFonts w:ascii="Arial" w:hAnsi="Arial" w:cs="Arial"/>
          <w:b/>
          <w:u w:val="thick" w:color="000000"/>
        </w:rPr>
        <w:t>Y</w:t>
      </w:r>
      <w:r w:rsidRPr="00CC7F42">
        <w:rPr>
          <w:rFonts w:ascii="Arial" w:hAnsi="Arial" w:cs="Arial"/>
          <w:b/>
          <w:spacing w:val="7"/>
          <w:u w:val="thick" w:color="000000"/>
        </w:rPr>
        <w:t xml:space="preserve"> </w:t>
      </w:r>
      <w:r w:rsidRPr="00CC7F42">
        <w:rPr>
          <w:rFonts w:ascii="Arial" w:hAnsi="Arial" w:cs="Arial"/>
          <w:b/>
          <w:u w:val="thick" w:color="000000"/>
        </w:rPr>
        <w:t xml:space="preserve">LA </w:t>
      </w:r>
      <w:r w:rsidRPr="00CC7F42">
        <w:rPr>
          <w:rFonts w:ascii="Arial" w:hAnsi="Arial" w:cs="Arial"/>
          <w:b/>
          <w:spacing w:val="-1"/>
          <w:u w:val="thick" w:color="000000"/>
        </w:rPr>
        <w:t>COMUNIDAD</w:t>
      </w:r>
      <w:r w:rsidRPr="00CC7F42">
        <w:rPr>
          <w:rFonts w:ascii="Arial" w:hAnsi="Arial" w:cs="Arial"/>
          <w:b/>
          <w:spacing w:val="7"/>
          <w:u w:val="thick" w:color="000000"/>
        </w:rPr>
        <w:t xml:space="preserve"> </w:t>
      </w:r>
      <w:r w:rsidRPr="00CC7F42">
        <w:rPr>
          <w:rFonts w:ascii="Arial" w:hAnsi="Arial" w:cs="Arial"/>
          <w:b/>
          <w:spacing w:val="-1"/>
          <w:u w:val="thick" w:color="000000"/>
        </w:rPr>
        <w:t>FORAL</w:t>
      </w:r>
      <w:r w:rsidRPr="00CC7F42">
        <w:rPr>
          <w:rFonts w:ascii="Arial" w:hAnsi="Arial" w:cs="Arial"/>
          <w:b/>
          <w:spacing w:val="39"/>
        </w:rPr>
        <w:t xml:space="preserve"> </w:t>
      </w:r>
      <w:r w:rsidRPr="00CC7F42">
        <w:rPr>
          <w:rFonts w:ascii="Arial" w:hAnsi="Arial" w:cs="Arial"/>
          <w:b/>
          <w:spacing w:val="-1"/>
          <w:u w:val="thick" w:color="000000"/>
        </w:rPr>
        <w:t>DE</w:t>
      </w:r>
      <w:r w:rsidRPr="00CC7F42">
        <w:rPr>
          <w:rFonts w:ascii="Arial" w:hAnsi="Arial" w:cs="Arial"/>
          <w:b/>
          <w:spacing w:val="50"/>
          <w:u w:val="thick" w:color="000000"/>
        </w:rPr>
        <w:t xml:space="preserve"> </w:t>
      </w:r>
      <w:r w:rsidRPr="00CC7F42">
        <w:rPr>
          <w:rFonts w:ascii="Arial" w:hAnsi="Arial" w:cs="Arial"/>
          <w:b/>
          <w:spacing w:val="-1"/>
          <w:u w:val="thick" w:color="000000"/>
        </w:rPr>
        <w:t>NAVARRA</w:t>
      </w:r>
      <w:r w:rsidRPr="00CC7F42">
        <w:rPr>
          <w:rFonts w:ascii="Arial" w:hAnsi="Arial" w:cs="Arial"/>
          <w:b/>
          <w:spacing w:val="45"/>
          <w:u w:val="thick" w:color="000000"/>
        </w:rPr>
        <w:t xml:space="preserve"> </w:t>
      </w:r>
      <w:r w:rsidRPr="00CC7F42">
        <w:rPr>
          <w:rFonts w:ascii="Arial" w:hAnsi="Arial" w:cs="Arial"/>
          <w:b/>
          <w:u w:val="thick" w:color="000000"/>
        </w:rPr>
        <w:t>PARA</w:t>
      </w:r>
      <w:r w:rsidRPr="00CC7F42">
        <w:rPr>
          <w:rFonts w:ascii="Arial" w:hAnsi="Arial" w:cs="Arial"/>
          <w:b/>
          <w:spacing w:val="45"/>
          <w:u w:val="thick" w:color="000000"/>
        </w:rPr>
        <w:t xml:space="preserve"> </w:t>
      </w:r>
      <w:r w:rsidRPr="00CC7F42">
        <w:rPr>
          <w:rFonts w:ascii="Arial" w:hAnsi="Arial" w:cs="Arial"/>
          <w:b/>
          <w:spacing w:val="2"/>
          <w:u w:val="thick" w:color="000000"/>
        </w:rPr>
        <w:t>LA</w:t>
      </w:r>
      <w:r w:rsidRPr="00CC7F42">
        <w:rPr>
          <w:rFonts w:ascii="Arial" w:hAnsi="Arial" w:cs="Arial"/>
          <w:b/>
          <w:spacing w:val="45"/>
          <w:u w:val="thick" w:color="000000"/>
        </w:rPr>
        <w:t xml:space="preserve"> </w:t>
      </w:r>
      <w:r w:rsidRPr="00CC7F42">
        <w:rPr>
          <w:rFonts w:ascii="Arial" w:hAnsi="Arial" w:cs="Arial"/>
          <w:b/>
          <w:spacing w:val="-1"/>
          <w:u w:val="thick" w:color="000000"/>
        </w:rPr>
        <w:t>TRAMITACIÓN</w:t>
      </w:r>
      <w:r w:rsidRPr="00CC7F42">
        <w:rPr>
          <w:rFonts w:ascii="Arial" w:hAnsi="Arial" w:cs="Arial"/>
          <w:b/>
          <w:spacing w:val="50"/>
          <w:u w:val="thick" w:color="000000"/>
        </w:rPr>
        <w:t xml:space="preserve"> </w:t>
      </w:r>
      <w:r w:rsidRPr="00CC7F42">
        <w:rPr>
          <w:rFonts w:ascii="Arial" w:hAnsi="Arial" w:cs="Arial"/>
          <w:b/>
          <w:spacing w:val="-1"/>
          <w:u w:val="thick" w:color="000000"/>
        </w:rPr>
        <w:t>DE</w:t>
      </w:r>
      <w:r w:rsidRPr="00CC7F42">
        <w:rPr>
          <w:rFonts w:ascii="Arial" w:hAnsi="Arial" w:cs="Arial"/>
          <w:b/>
          <w:spacing w:val="48"/>
          <w:u w:val="thick" w:color="000000"/>
        </w:rPr>
        <w:t xml:space="preserve"> </w:t>
      </w:r>
      <w:r w:rsidRPr="00CC7F42">
        <w:rPr>
          <w:rFonts w:ascii="Arial" w:hAnsi="Arial" w:cs="Arial"/>
          <w:b/>
          <w:spacing w:val="-1"/>
          <w:u w:val="thick" w:color="000000"/>
        </w:rPr>
        <w:t>EXPEDIENTES</w:t>
      </w:r>
      <w:r w:rsidRPr="00CC7F42">
        <w:rPr>
          <w:rFonts w:ascii="Arial" w:hAnsi="Arial" w:cs="Arial"/>
          <w:b/>
          <w:spacing w:val="51"/>
          <w:u w:val="thick" w:color="000000"/>
        </w:rPr>
        <w:t xml:space="preserve"> </w:t>
      </w:r>
      <w:r w:rsidRPr="00CC7F42">
        <w:rPr>
          <w:rFonts w:ascii="Arial" w:hAnsi="Arial" w:cs="Arial"/>
          <w:b/>
          <w:spacing w:val="-1"/>
          <w:u w:val="thick" w:color="000000"/>
        </w:rPr>
        <w:t>DE</w:t>
      </w:r>
      <w:r w:rsidRPr="00CC7F42">
        <w:rPr>
          <w:rFonts w:ascii="Arial" w:hAnsi="Arial" w:cs="Arial"/>
          <w:b/>
          <w:spacing w:val="34"/>
        </w:rPr>
        <w:t xml:space="preserve"> </w:t>
      </w:r>
      <w:r w:rsidRPr="00CC7F42">
        <w:rPr>
          <w:rFonts w:ascii="Arial" w:hAnsi="Arial" w:cs="Arial"/>
          <w:b/>
          <w:spacing w:val="-1"/>
          <w:u w:val="thick" w:color="000000"/>
        </w:rPr>
        <w:t>RESPONSABILIDAD</w:t>
      </w:r>
      <w:r w:rsidRPr="00CC7F42">
        <w:rPr>
          <w:rFonts w:ascii="Arial" w:hAnsi="Arial" w:cs="Arial"/>
          <w:b/>
          <w:u w:val="thick" w:color="000000"/>
        </w:rPr>
        <w:t xml:space="preserve"> </w:t>
      </w:r>
      <w:r w:rsidRPr="00CC7F42">
        <w:rPr>
          <w:rFonts w:ascii="Arial" w:hAnsi="Arial" w:cs="Arial"/>
          <w:b/>
          <w:spacing w:val="-1"/>
          <w:u w:val="thick" w:color="000000"/>
        </w:rPr>
        <w:t>PATRIMONIAL</w:t>
      </w:r>
      <w:r w:rsidRPr="00CC7F42">
        <w:rPr>
          <w:rFonts w:ascii="Arial" w:hAnsi="Arial" w:cs="Arial"/>
          <w:b/>
          <w:u w:val="thick" w:color="000000"/>
        </w:rPr>
        <w:t xml:space="preserve"> </w:t>
      </w:r>
      <w:r w:rsidRPr="00CC7F42">
        <w:rPr>
          <w:rFonts w:ascii="Arial" w:hAnsi="Arial" w:cs="Arial"/>
          <w:b/>
          <w:spacing w:val="-1"/>
          <w:u w:val="thick" w:color="000000"/>
        </w:rPr>
        <w:t>GRAVES</w:t>
      </w:r>
      <w:r w:rsidRPr="00CC7F42">
        <w:rPr>
          <w:rFonts w:ascii="Arial" w:hAnsi="Arial" w:cs="Arial"/>
          <w:b/>
          <w:spacing w:val="2"/>
          <w:u w:val="thick" w:color="000000"/>
        </w:rPr>
        <w:t xml:space="preserve"> </w:t>
      </w:r>
      <w:r w:rsidRPr="00CC7F42">
        <w:rPr>
          <w:rFonts w:ascii="Arial" w:hAnsi="Arial" w:cs="Arial"/>
          <w:b/>
          <w:u w:val="thick" w:color="000000"/>
        </w:rPr>
        <w:t>O</w:t>
      </w:r>
      <w:r w:rsidRPr="00CC7F42">
        <w:rPr>
          <w:rFonts w:ascii="Arial" w:hAnsi="Arial" w:cs="Arial"/>
          <w:b/>
          <w:spacing w:val="2"/>
          <w:u w:val="thick" w:color="000000"/>
        </w:rPr>
        <w:t xml:space="preserve"> </w:t>
      </w:r>
      <w:r w:rsidRPr="00CC7F42">
        <w:rPr>
          <w:rFonts w:ascii="Arial" w:hAnsi="Arial" w:cs="Arial"/>
          <w:b/>
          <w:spacing w:val="-1"/>
          <w:u w:val="thick" w:color="000000"/>
        </w:rPr>
        <w:t>DE</w:t>
      </w:r>
      <w:r w:rsidRPr="00CC7F42">
        <w:rPr>
          <w:rFonts w:ascii="Arial" w:hAnsi="Arial" w:cs="Arial"/>
          <w:b/>
          <w:u w:val="thick" w:color="000000"/>
        </w:rPr>
        <w:t xml:space="preserve"> </w:t>
      </w:r>
      <w:r w:rsidRPr="00CC7F42">
        <w:rPr>
          <w:rFonts w:ascii="Arial" w:hAnsi="Arial" w:cs="Arial"/>
          <w:b/>
          <w:spacing w:val="-2"/>
          <w:u w:val="thick" w:color="000000"/>
        </w:rPr>
        <w:t>ESPECIAL</w:t>
      </w:r>
      <w:r w:rsidRPr="00CC7F42">
        <w:rPr>
          <w:rFonts w:ascii="Arial" w:hAnsi="Arial" w:cs="Arial"/>
          <w:b/>
          <w:u w:val="thick" w:color="000000"/>
        </w:rPr>
        <w:t xml:space="preserve"> </w:t>
      </w:r>
      <w:r w:rsidRPr="00CC7F42">
        <w:rPr>
          <w:rFonts w:ascii="Arial" w:hAnsi="Arial" w:cs="Arial"/>
          <w:b/>
          <w:spacing w:val="-1"/>
          <w:u w:val="thick" w:color="000000"/>
        </w:rPr>
        <w:t>CONSIDERACIÓN</w:t>
      </w:r>
    </w:p>
    <w:p w14:paraId="642C07CA" w14:textId="77777777" w:rsidR="008874F8" w:rsidRPr="00CC7F42" w:rsidRDefault="008874F8" w:rsidP="000877AD">
      <w:pPr>
        <w:spacing w:before="120" w:after="0" w:line="240" w:lineRule="auto"/>
        <w:ind w:left="113"/>
        <w:jc w:val="both"/>
        <w:rPr>
          <w:rFonts w:ascii="Arial" w:eastAsia="Arial" w:hAnsi="Arial" w:cs="Arial"/>
          <w:b/>
          <w:bCs/>
        </w:rPr>
      </w:pPr>
    </w:p>
    <w:p w14:paraId="0833B53D" w14:textId="77777777" w:rsidR="008874F8" w:rsidRPr="00CC7F42" w:rsidRDefault="008874F8" w:rsidP="000877AD">
      <w:pPr>
        <w:pStyle w:val="Textoindependiente"/>
        <w:spacing w:before="120"/>
        <w:ind w:left="113" w:right="574"/>
        <w:jc w:val="both"/>
        <w:rPr>
          <w:lang w:val="es-ES"/>
        </w:rPr>
      </w:pPr>
      <w:r w:rsidRPr="00CC7F42">
        <w:rPr>
          <w:lang w:val="es-ES"/>
        </w:rPr>
        <w:t>El objetivo final de este Protocolo es conseguir que, en los expedientes de Responsabilidad Patrimonial cuyas reclamaciones económicas sean de cierta entidad o en los que se den circunstancias especiales que más adelante se detallarán, las resoluciones administrativas se dicten con conocimiento directo de la compañía de seguros, la cual podrá manifestar su parecer.</w:t>
      </w:r>
    </w:p>
    <w:p w14:paraId="42BCAB5E" w14:textId="77777777" w:rsidR="008874F8" w:rsidRPr="00CC7F42" w:rsidRDefault="008874F8" w:rsidP="000877AD">
      <w:pPr>
        <w:pStyle w:val="Textoindependiente"/>
        <w:spacing w:before="120"/>
        <w:ind w:left="113" w:right="574"/>
        <w:jc w:val="both"/>
        <w:rPr>
          <w:lang w:val="es-ES"/>
        </w:rPr>
      </w:pPr>
    </w:p>
    <w:p w14:paraId="5B07168E" w14:textId="77777777" w:rsidR="008874F8" w:rsidRPr="00CC7F42" w:rsidRDefault="008874F8" w:rsidP="000877AD">
      <w:pPr>
        <w:pStyle w:val="Textoindependiente"/>
        <w:spacing w:before="120"/>
        <w:ind w:left="113" w:right="574"/>
        <w:jc w:val="both"/>
        <w:rPr>
          <w:lang w:val="es-ES"/>
        </w:rPr>
      </w:pPr>
      <w:r w:rsidRPr="00CC7F42">
        <w:rPr>
          <w:lang w:val="es-ES"/>
        </w:rPr>
        <w:t>Asimismo, es intención de este Protocolo que el instructor del expediente administrativo se vea apoyado en su gestión.</w:t>
      </w:r>
    </w:p>
    <w:p w14:paraId="39F92485" w14:textId="77777777" w:rsidR="008874F8" w:rsidRPr="00CC7F42" w:rsidRDefault="008874F8" w:rsidP="000877AD">
      <w:pPr>
        <w:pStyle w:val="Textoindependiente"/>
        <w:spacing w:before="120"/>
        <w:ind w:left="113" w:right="574"/>
        <w:jc w:val="both"/>
        <w:rPr>
          <w:lang w:val="es-ES"/>
        </w:rPr>
      </w:pPr>
    </w:p>
    <w:p w14:paraId="25FAE17A" w14:textId="77777777" w:rsidR="008874F8" w:rsidRPr="00CC7F42" w:rsidRDefault="008874F8" w:rsidP="000877AD">
      <w:pPr>
        <w:pStyle w:val="Textoindependiente"/>
        <w:spacing w:before="120"/>
        <w:ind w:left="113" w:right="574"/>
        <w:jc w:val="both"/>
        <w:rPr>
          <w:lang w:val="es-ES"/>
        </w:rPr>
      </w:pPr>
      <w:r w:rsidRPr="00CC7F42">
        <w:rPr>
          <w:lang w:val="es-ES"/>
        </w:rPr>
        <w:t>La colaboración prevista para estos expedientes de carácter especial se realizará por medio del emplazamiento de la compañía de seguros por parte del instructor del expediente administrativo. El instructor remitirá el emplazamiento por correo electrónico a la correduría de seguros y ésta lo enviará a la compañía aseguradora adjudicataria.</w:t>
      </w:r>
    </w:p>
    <w:p w14:paraId="24A8D306" w14:textId="77777777" w:rsidR="008874F8" w:rsidRPr="00CC7F42" w:rsidRDefault="008874F8" w:rsidP="000877AD">
      <w:pPr>
        <w:pStyle w:val="Textoindependiente"/>
        <w:spacing w:before="120"/>
        <w:ind w:left="113" w:right="574"/>
        <w:jc w:val="both"/>
        <w:rPr>
          <w:lang w:val="es-ES"/>
        </w:rPr>
      </w:pPr>
    </w:p>
    <w:p w14:paraId="7BB44E84" w14:textId="77777777" w:rsidR="008874F8" w:rsidRPr="00CC7F42" w:rsidRDefault="008874F8" w:rsidP="000877AD">
      <w:pPr>
        <w:pStyle w:val="Textoindependiente"/>
        <w:spacing w:before="120"/>
        <w:ind w:left="113" w:right="574"/>
        <w:jc w:val="both"/>
        <w:rPr>
          <w:lang w:val="es-ES"/>
        </w:rPr>
      </w:pPr>
      <w:r w:rsidRPr="00CC7F42">
        <w:rPr>
          <w:lang w:val="es-ES"/>
        </w:rPr>
        <w:t>El emplazamiento se llevará a cabo a solicitud de la compañía de seguros -remitida en un plazo máximo de 15 días- o por iniciativa del instructor en el plazo legalmente establecido.</w:t>
      </w:r>
    </w:p>
    <w:p w14:paraId="4F3506C7" w14:textId="77777777" w:rsidR="008874F8" w:rsidRPr="00CC7F42" w:rsidRDefault="008874F8" w:rsidP="000877AD">
      <w:pPr>
        <w:pStyle w:val="Textoindependiente"/>
        <w:spacing w:before="120"/>
        <w:ind w:left="113" w:right="574"/>
        <w:jc w:val="both"/>
        <w:rPr>
          <w:lang w:val="es-ES"/>
        </w:rPr>
      </w:pPr>
    </w:p>
    <w:p w14:paraId="4051DEA1" w14:textId="77777777" w:rsidR="008874F8" w:rsidRPr="00CC7F42" w:rsidRDefault="008874F8" w:rsidP="000877AD">
      <w:pPr>
        <w:pStyle w:val="Textoindependiente"/>
        <w:spacing w:before="120"/>
        <w:ind w:left="113" w:right="574"/>
        <w:jc w:val="both"/>
        <w:rPr>
          <w:lang w:val="es-ES"/>
        </w:rPr>
      </w:pPr>
      <w:r w:rsidRPr="00CC7F42">
        <w:rPr>
          <w:lang w:val="es-ES"/>
        </w:rPr>
        <w:t>La compañía se personará en el expediente –o comunicará por escrito que no ve necesario hacerlo- y pondrá a disposición del instructor todos los medios necesarios para determinar los hechos objeto de reclamación y las posibles responsabilidades.</w:t>
      </w:r>
    </w:p>
    <w:p w14:paraId="1FD69444" w14:textId="77777777" w:rsidR="008874F8" w:rsidRPr="00CC7F42" w:rsidRDefault="008874F8" w:rsidP="000877AD">
      <w:pPr>
        <w:pStyle w:val="Textoindependiente"/>
        <w:spacing w:before="120"/>
        <w:ind w:left="113" w:right="574"/>
        <w:jc w:val="both"/>
        <w:rPr>
          <w:lang w:val="es-ES"/>
        </w:rPr>
      </w:pPr>
    </w:p>
    <w:p w14:paraId="0602BD03" w14:textId="77777777" w:rsidR="008874F8" w:rsidRPr="00CC7F42" w:rsidRDefault="008874F8" w:rsidP="000877AD">
      <w:pPr>
        <w:pStyle w:val="Textoindependiente"/>
        <w:spacing w:before="120"/>
        <w:ind w:left="113" w:right="574"/>
        <w:jc w:val="both"/>
        <w:rPr>
          <w:lang w:val="es-ES"/>
        </w:rPr>
      </w:pPr>
      <w:r w:rsidRPr="00CC7F42">
        <w:rPr>
          <w:lang w:val="es-ES"/>
        </w:rPr>
        <w:t>En caso de ser considerado necesario, también se podrán mantener contactos o reuniones entre ambas partes con el fin de contrastar pareceres antes de resolver el expediente.</w:t>
      </w:r>
    </w:p>
    <w:p w14:paraId="3219DA6E" w14:textId="77777777" w:rsidR="008874F8" w:rsidRPr="00CC7F42" w:rsidRDefault="008874F8" w:rsidP="000877AD">
      <w:pPr>
        <w:pStyle w:val="Textoindependiente"/>
        <w:spacing w:before="120"/>
        <w:ind w:left="113" w:right="574"/>
        <w:jc w:val="both"/>
        <w:rPr>
          <w:lang w:val="es-ES"/>
        </w:rPr>
      </w:pPr>
    </w:p>
    <w:p w14:paraId="24DD8C99" w14:textId="77777777" w:rsidR="008874F8" w:rsidRPr="00CC7F42" w:rsidRDefault="008874F8" w:rsidP="000877AD">
      <w:pPr>
        <w:pStyle w:val="Textoindependiente"/>
        <w:spacing w:before="120"/>
        <w:ind w:left="113" w:right="574"/>
        <w:jc w:val="both"/>
        <w:rPr>
          <w:lang w:val="es-ES"/>
        </w:rPr>
      </w:pPr>
      <w:r w:rsidRPr="00CC7F42">
        <w:rPr>
          <w:lang w:val="es-ES"/>
        </w:rPr>
        <w:t>Finalmente, el instructor resolverá el expediente, ya sea reconociendo la responsabilidad de la Administración de la Comunidad Foral de Navarra y, por tanto, de la compañía aseguradora o, por el contrario, la falta de responsabilidad y el rechazo de la reclamación.</w:t>
      </w:r>
    </w:p>
    <w:p w14:paraId="62678CDE" w14:textId="77777777" w:rsidR="008874F8" w:rsidRPr="00CC7F42" w:rsidRDefault="008874F8" w:rsidP="000877AD">
      <w:pPr>
        <w:pStyle w:val="Textoindependiente"/>
        <w:spacing w:before="120"/>
        <w:ind w:left="113" w:right="574"/>
        <w:jc w:val="both"/>
        <w:rPr>
          <w:lang w:val="es-ES"/>
        </w:rPr>
      </w:pPr>
    </w:p>
    <w:p w14:paraId="3993FED6" w14:textId="77777777" w:rsidR="008874F8" w:rsidRPr="00CC7F42" w:rsidRDefault="008874F8" w:rsidP="000877AD">
      <w:pPr>
        <w:pStyle w:val="Textoindependiente"/>
        <w:spacing w:before="120"/>
        <w:ind w:left="113" w:right="574"/>
        <w:jc w:val="both"/>
        <w:rPr>
          <w:lang w:val="es-ES"/>
        </w:rPr>
      </w:pPr>
      <w:r w:rsidRPr="00CC7F42">
        <w:rPr>
          <w:lang w:val="es-ES"/>
        </w:rPr>
        <w:t>Todas las comunicaciones se harán por medio de la correduría de seguros, que también intervendrá en las reuniones que puedan convocarse.</w:t>
      </w:r>
    </w:p>
    <w:p w14:paraId="7DA41794" w14:textId="77777777" w:rsidR="008874F8" w:rsidRPr="00CC7F42" w:rsidRDefault="008874F8" w:rsidP="000877AD">
      <w:pPr>
        <w:pStyle w:val="Textoindependiente"/>
        <w:spacing w:before="120"/>
        <w:ind w:left="113" w:right="574"/>
        <w:jc w:val="both"/>
        <w:rPr>
          <w:lang w:val="es-ES"/>
        </w:rPr>
      </w:pPr>
    </w:p>
    <w:p w14:paraId="1B297FAE" w14:textId="77777777" w:rsidR="008874F8" w:rsidRPr="00CC7F42" w:rsidRDefault="008874F8" w:rsidP="000877AD">
      <w:pPr>
        <w:pStyle w:val="Textoindependiente"/>
        <w:spacing w:before="120"/>
        <w:ind w:left="113" w:right="574"/>
        <w:jc w:val="both"/>
        <w:rPr>
          <w:lang w:val="es-ES"/>
        </w:rPr>
      </w:pPr>
      <w:r w:rsidRPr="00CC7F42">
        <w:rPr>
          <w:lang w:val="es-ES"/>
        </w:rPr>
        <w:t>Los expedientes en los que se procederá de acuerdo con este Protocolo son los siguientes:</w:t>
      </w:r>
    </w:p>
    <w:p w14:paraId="2213F3E1" w14:textId="77777777" w:rsidR="008874F8" w:rsidRPr="00CC7F42" w:rsidRDefault="008874F8" w:rsidP="000877AD">
      <w:pPr>
        <w:spacing w:before="120" w:after="0" w:line="240" w:lineRule="auto"/>
        <w:ind w:left="113"/>
        <w:jc w:val="both"/>
        <w:rPr>
          <w:rFonts w:ascii="Arial" w:eastAsia="Arial" w:hAnsi="Arial" w:cs="Arial"/>
        </w:rPr>
      </w:pPr>
    </w:p>
    <w:p w14:paraId="727FC505" w14:textId="77777777" w:rsidR="008874F8" w:rsidRPr="00CC7F42" w:rsidRDefault="008874F8" w:rsidP="00E63583">
      <w:pPr>
        <w:pStyle w:val="Textoindependiente"/>
        <w:numPr>
          <w:ilvl w:val="0"/>
          <w:numId w:val="18"/>
        </w:numPr>
        <w:tabs>
          <w:tab w:val="left" w:pos="821"/>
        </w:tabs>
        <w:autoSpaceDE/>
        <w:autoSpaceDN/>
        <w:spacing w:before="120"/>
        <w:ind w:left="113" w:right="579" w:firstLine="0"/>
        <w:jc w:val="both"/>
        <w:rPr>
          <w:lang w:val="es-ES"/>
        </w:rPr>
      </w:pPr>
      <w:r w:rsidRPr="00CC7F42">
        <w:rPr>
          <w:spacing w:val="-1"/>
          <w:lang w:val="es-ES"/>
        </w:rPr>
        <w:lastRenderedPageBreak/>
        <w:t>Expedientes</w:t>
      </w:r>
      <w:r w:rsidRPr="00CC7F42">
        <w:rPr>
          <w:spacing w:val="27"/>
          <w:lang w:val="es-ES"/>
        </w:rPr>
        <w:t xml:space="preserve"> </w:t>
      </w:r>
      <w:r w:rsidRPr="00CC7F42">
        <w:rPr>
          <w:spacing w:val="-1"/>
          <w:lang w:val="es-ES"/>
        </w:rPr>
        <w:t>en</w:t>
      </w:r>
      <w:r w:rsidRPr="00CC7F42">
        <w:rPr>
          <w:spacing w:val="27"/>
          <w:lang w:val="es-ES"/>
        </w:rPr>
        <w:t xml:space="preserve"> </w:t>
      </w:r>
      <w:r w:rsidRPr="00CC7F42">
        <w:rPr>
          <w:spacing w:val="-1"/>
          <w:lang w:val="es-ES"/>
        </w:rPr>
        <w:t>los</w:t>
      </w:r>
      <w:r w:rsidRPr="00CC7F42">
        <w:rPr>
          <w:spacing w:val="25"/>
          <w:lang w:val="es-ES"/>
        </w:rPr>
        <w:t xml:space="preserve"> </w:t>
      </w:r>
      <w:r w:rsidRPr="00CC7F42">
        <w:rPr>
          <w:lang w:val="es-ES"/>
        </w:rPr>
        <w:t>que</w:t>
      </w:r>
      <w:r w:rsidRPr="00CC7F42">
        <w:rPr>
          <w:spacing w:val="22"/>
          <w:lang w:val="es-ES"/>
        </w:rPr>
        <w:t xml:space="preserve"> </w:t>
      </w:r>
      <w:r w:rsidRPr="00CC7F42">
        <w:rPr>
          <w:lang w:val="es-ES"/>
        </w:rPr>
        <w:t>se</w:t>
      </w:r>
      <w:r w:rsidRPr="00CC7F42">
        <w:rPr>
          <w:spacing w:val="27"/>
          <w:lang w:val="es-ES"/>
        </w:rPr>
        <w:t xml:space="preserve"> </w:t>
      </w:r>
      <w:r w:rsidRPr="00CC7F42">
        <w:rPr>
          <w:spacing w:val="-1"/>
          <w:lang w:val="es-ES"/>
        </w:rPr>
        <w:t>reclamen</w:t>
      </w:r>
      <w:r w:rsidRPr="00CC7F42">
        <w:rPr>
          <w:spacing w:val="24"/>
          <w:lang w:val="es-ES"/>
        </w:rPr>
        <w:t xml:space="preserve"> </w:t>
      </w:r>
      <w:r w:rsidRPr="00CC7F42">
        <w:rPr>
          <w:lang w:val="es-ES"/>
        </w:rPr>
        <w:t>más</w:t>
      </w:r>
      <w:r w:rsidRPr="00CC7F42">
        <w:rPr>
          <w:spacing w:val="25"/>
          <w:lang w:val="es-ES"/>
        </w:rPr>
        <w:t xml:space="preserve"> </w:t>
      </w:r>
      <w:r w:rsidRPr="00CC7F42">
        <w:rPr>
          <w:spacing w:val="-1"/>
          <w:lang w:val="es-ES"/>
        </w:rPr>
        <w:t>de</w:t>
      </w:r>
      <w:r w:rsidRPr="00CC7F42">
        <w:rPr>
          <w:spacing w:val="27"/>
          <w:lang w:val="es-ES"/>
        </w:rPr>
        <w:t xml:space="preserve"> </w:t>
      </w:r>
      <w:r w:rsidRPr="00CC7F42">
        <w:rPr>
          <w:spacing w:val="-2"/>
          <w:lang w:val="es-ES"/>
        </w:rPr>
        <w:t>12.000</w:t>
      </w:r>
      <w:r w:rsidRPr="00CC7F42">
        <w:rPr>
          <w:spacing w:val="27"/>
          <w:lang w:val="es-ES"/>
        </w:rPr>
        <w:t xml:space="preserve"> </w:t>
      </w:r>
      <w:r w:rsidRPr="00CC7F42">
        <w:rPr>
          <w:spacing w:val="-1"/>
          <w:lang w:val="es-ES"/>
        </w:rPr>
        <w:t>euros</w:t>
      </w:r>
      <w:r w:rsidRPr="00CC7F42">
        <w:rPr>
          <w:spacing w:val="25"/>
          <w:lang w:val="es-ES"/>
        </w:rPr>
        <w:t xml:space="preserve"> </w:t>
      </w:r>
      <w:r w:rsidRPr="00CC7F42">
        <w:rPr>
          <w:spacing w:val="-1"/>
          <w:lang w:val="es-ES"/>
        </w:rPr>
        <w:t>de</w:t>
      </w:r>
      <w:r w:rsidRPr="00CC7F42">
        <w:rPr>
          <w:spacing w:val="27"/>
          <w:lang w:val="es-ES"/>
        </w:rPr>
        <w:t xml:space="preserve"> </w:t>
      </w:r>
      <w:r w:rsidRPr="00CC7F42">
        <w:rPr>
          <w:spacing w:val="-1"/>
          <w:lang w:val="es-ES"/>
        </w:rPr>
        <w:t>indemnización: el instructor directamente procederá a emplazar a la compañía aseguradora para su intervención en la tramitación del expediente.</w:t>
      </w:r>
    </w:p>
    <w:p w14:paraId="2AB63931" w14:textId="77777777" w:rsidR="008874F8" w:rsidRPr="00CC7F42" w:rsidRDefault="008874F8" w:rsidP="000877AD">
      <w:pPr>
        <w:spacing w:before="120" w:after="0" w:line="240" w:lineRule="auto"/>
        <w:ind w:left="113"/>
        <w:jc w:val="both"/>
        <w:rPr>
          <w:rFonts w:ascii="Arial" w:eastAsia="Arial" w:hAnsi="Arial" w:cs="Arial"/>
        </w:rPr>
      </w:pPr>
    </w:p>
    <w:p w14:paraId="2BBCE7B1" w14:textId="77777777" w:rsidR="008874F8" w:rsidRPr="00CC7F42" w:rsidRDefault="008874F8" w:rsidP="00E63583">
      <w:pPr>
        <w:pStyle w:val="Textoindependiente"/>
        <w:numPr>
          <w:ilvl w:val="0"/>
          <w:numId w:val="18"/>
        </w:numPr>
        <w:tabs>
          <w:tab w:val="left" w:pos="821"/>
        </w:tabs>
        <w:autoSpaceDE/>
        <w:autoSpaceDN/>
        <w:spacing w:before="120"/>
        <w:ind w:left="113" w:right="574" w:firstLine="0"/>
        <w:jc w:val="both"/>
        <w:rPr>
          <w:lang w:val="es-ES"/>
        </w:rPr>
      </w:pPr>
      <w:r w:rsidRPr="00CC7F42">
        <w:rPr>
          <w:spacing w:val="-1"/>
          <w:lang w:val="es-ES"/>
        </w:rPr>
        <w:t>Expedientes</w:t>
      </w:r>
      <w:r w:rsidRPr="00CC7F42">
        <w:rPr>
          <w:spacing w:val="32"/>
          <w:lang w:val="es-ES"/>
        </w:rPr>
        <w:t xml:space="preserve"> </w:t>
      </w:r>
      <w:r w:rsidRPr="00CC7F42">
        <w:rPr>
          <w:spacing w:val="-1"/>
          <w:lang w:val="es-ES"/>
        </w:rPr>
        <w:t>en</w:t>
      </w:r>
      <w:r w:rsidRPr="00CC7F42">
        <w:rPr>
          <w:spacing w:val="32"/>
          <w:lang w:val="es-ES"/>
        </w:rPr>
        <w:t xml:space="preserve"> </w:t>
      </w:r>
      <w:r w:rsidRPr="00CC7F42">
        <w:rPr>
          <w:spacing w:val="-1"/>
          <w:lang w:val="es-ES"/>
        </w:rPr>
        <w:t>los</w:t>
      </w:r>
      <w:r w:rsidRPr="00CC7F42">
        <w:rPr>
          <w:spacing w:val="32"/>
          <w:lang w:val="es-ES"/>
        </w:rPr>
        <w:t xml:space="preserve"> </w:t>
      </w:r>
      <w:r w:rsidRPr="00CC7F42">
        <w:rPr>
          <w:lang w:val="es-ES"/>
        </w:rPr>
        <w:t>que</w:t>
      </w:r>
      <w:r w:rsidRPr="00CC7F42">
        <w:rPr>
          <w:spacing w:val="29"/>
          <w:lang w:val="es-ES"/>
        </w:rPr>
        <w:t xml:space="preserve"> </w:t>
      </w:r>
      <w:r w:rsidRPr="00CC7F42">
        <w:rPr>
          <w:spacing w:val="-1"/>
          <w:lang w:val="es-ES"/>
        </w:rPr>
        <w:t>la</w:t>
      </w:r>
      <w:r w:rsidRPr="00CC7F42">
        <w:rPr>
          <w:spacing w:val="32"/>
          <w:lang w:val="es-ES"/>
        </w:rPr>
        <w:t xml:space="preserve"> </w:t>
      </w:r>
      <w:r w:rsidRPr="00CC7F42">
        <w:rPr>
          <w:spacing w:val="-1"/>
          <w:lang w:val="es-ES"/>
        </w:rPr>
        <w:t>situación</w:t>
      </w:r>
      <w:r w:rsidRPr="00CC7F42">
        <w:rPr>
          <w:spacing w:val="32"/>
          <w:lang w:val="es-ES"/>
        </w:rPr>
        <w:t xml:space="preserve"> </w:t>
      </w:r>
      <w:r w:rsidRPr="00CC7F42">
        <w:rPr>
          <w:spacing w:val="-1"/>
          <w:lang w:val="es-ES"/>
        </w:rPr>
        <w:t>del</w:t>
      </w:r>
      <w:r w:rsidRPr="00CC7F42">
        <w:rPr>
          <w:spacing w:val="31"/>
          <w:lang w:val="es-ES"/>
        </w:rPr>
        <w:t xml:space="preserve"> </w:t>
      </w:r>
      <w:r w:rsidRPr="00CC7F42">
        <w:rPr>
          <w:spacing w:val="-1"/>
          <w:lang w:val="es-ES"/>
        </w:rPr>
        <w:t>reclamante</w:t>
      </w:r>
      <w:r w:rsidRPr="00CC7F42">
        <w:rPr>
          <w:spacing w:val="33"/>
          <w:lang w:val="es-ES"/>
        </w:rPr>
        <w:t xml:space="preserve"> </w:t>
      </w:r>
      <w:r w:rsidRPr="00CC7F42">
        <w:rPr>
          <w:spacing w:val="-1"/>
          <w:lang w:val="es-ES"/>
        </w:rPr>
        <w:t>pueda</w:t>
      </w:r>
      <w:r w:rsidRPr="00CC7F42">
        <w:rPr>
          <w:spacing w:val="32"/>
          <w:lang w:val="es-ES"/>
        </w:rPr>
        <w:t xml:space="preserve"> </w:t>
      </w:r>
      <w:r w:rsidRPr="00CC7F42">
        <w:rPr>
          <w:spacing w:val="-1"/>
          <w:lang w:val="es-ES"/>
        </w:rPr>
        <w:t>plantear</w:t>
      </w:r>
      <w:r w:rsidRPr="00CC7F42">
        <w:rPr>
          <w:spacing w:val="33"/>
          <w:lang w:val="es-ES"/>
        </w:rPr>
        <w:t xml:space="preserve"> </w:t>
      </w:r>
      <w:r w:rsidRPr="00CC7F42">
        <w:rPr>
          <w:spacing w:val="-2"/>
          <w:lang w:val="es-ES"/>
        </w:rPr>
        <w:t>dudas</w:t>
      </w:r>
      <w:r w:rsidRPr="00CC7F42">
        <w:rPr>
          <w:spacing w:val="32"/>
          <w:lang w:val="es-ES"/>
        </w:rPr>
        <w:t xml:space="preserve"> </w:t>
      </w:r>
      <w:r w:rsidRPr="00CC7F42">
        <w:rPr>
          <w:spacing w:val="-1"/>
          <w:lang w:val="es-ES"/>
        </w:rPr>
        <w:t>en</w:t>
      </w:r>
      <w:r w:rsidRPr="00CC7F42">
        <w:rPr>
          <w:spacing w:val="45"/>
          <w:lang w:val="es-ES"/>
        </w:rPr>
        <w:t xml:space="preserve"> </w:t>
      </w:r>
      <w:r w:rsidRPr="00CC7F42">
        <w:rPr>
          <w:spacing w:val="-1"/>
          <w:lang w:val="es-ES"/>
        </w:rPr>
        <w:t>cuanto</w:t>
      </w:r>
      <w:r w:rsidRPr="00CC7F42">
        <w:rPr>
          <w:spacing w:val="11"/>
          <w:lang w:val="es-ES"/>
        </w:rPr>
        <w:t xml:space="preserve"> </w:t>
      </w:r>
      <w:r w:rsidRPr="00CC7F42">
        <w:rPr>
          <w:lang w:val="es-ES"/>
        </w:rPr>
        <w:t>a</w:t>
      </w:r>
      <w:r w:rsidRPr="00CC7F42">
        <w:rPr>
          <w:spacing w:val="9"/>
          <w:lang w:val="es-ES"/>
        </w:rPr>
        <w:t xml:space="preserve"> </w:t>
      </w:r>
      <w:r w:rsidRPr="00CC7F42">
        <w:rPr>
          <w:lang w:val="es-ES"/>
        </w:rPr>
        <w:t>su</w:t>
      </w:r>
      <w:r w:rsidRPr="00CC7F42">
        <w:rPr>
          <w:spacing w:val="9"/>
          <w:lang w:val="es-ES"/>
        </w:rPr>
        <w:t xml:space="preserve"> </w:t>
      </w:r>
      <w:r w:rsidRPr="00CC7F42">
        <w:rPr>
          <w:spacing w:val="-1"/>
          <w:lang w:val="es-ES"/>
        </w:rPr>
        <w:t>relación</w:t>
      </w:r>
      <w:r w:rsidRPr="00CC7F42">
        <w:rPr>
          <w:spacing w:val="11"/>
          <w:lang w:val="es-ES"/>
        </w:rPr>
        <w:t xml:space="preserve"> </w:t>
      </w:r>
      <w:r w:rsidRPr="00CC7F42">
        <w:rPr>
          <w:spacing w:val="-1"/>
          <w:lang w:val="es-ES"/>
        </w:rPr>
        <w:t>con</w:t>
      </w:r>
      <w:r w:rsidRPr="00CC7F42">
        <w:rPr>
          <w:spacing w:val="9"/>
          <w:lang w:val="es-ES"/>
        </w:rPr>
        <w:t xml:space="preserve"> </w:t>
      </w:r>
      <w:r w:rsidRPr="00CC7F42">
        <w:rPr>
          <w:spacing w:val="-1"/>
          <w:lang w:val="es-ES"/>
        </w:rPr>
        <w:t>la</w:t>
      </w:r>
      <w:r w:rsidRPr="00CC7F42">
        <w:rPr>
          <w:spacing w:val="11"/>
          <w:lang w:val="es-ES"/>
        </w:rPr>
        <w:t xml:space="preserve"> </w:t>
      </w:r>
      <w:r w:rsidRPr="00CC7F42">
        <w:rPr>
          <w:spacing w:val="-1"/>
          <w:lang w:val="es-ES"/>
        </w:rPr>
        <w:t>Administración</w:t>
      </w:r>
      <w:r w:rsidRPr="00CC7F42">
        <w:rPr>
          <w:spacing w:val="11"/>
          <w:lang w:val="es-ES"/>
        </w:rPr>
        <w:t xml:space="preserve"> </w:t>
      </w:r>
      <w:r w:rsidRPr="00CC7F42">
        <w:rPr>
          <w:spacing w:val="-1"/>
          <w:lang w:val="es-ES"/>
        </w:rPr>
        <w:t>por</w:t>
      </w:r>
      <w:r w:rsidRPr="00CC7F42">
        <w:rPr>
          <w:spacing w:val="10"/>
          <w:lang w:val="es-ES"/>
        </w:rPr>
        <w:t xml:space="preserve"> </w:t>
      </w:r>
      <w:r w:rsidRPr="00CC7F42">
        <w:rPr>
          <w:spacing w:val="-1"/>
          <w:lang w:val="es-ES"/>
        </w:rPr>
        <w:t>estar</w:t>
      </w:r>
      <w:r w:rsidRPr="00CC7F42">
        <w:rPr>
          <w:lang w:val="es-ES"/>
        </w:rPr>
        <w:t xml:space="preserve"> </w:t>
      </w:r>
      <w:r w:rsidRPr="00CC7F42">
        <w:rPr>
          <w:spacing w:val="10"/>
          <w:lang w:val="es-ES"/>
        </w:rPr>
        <w:t>vinculado</w:t>
      </w:r>
      <w:r w:rsidRPr="00CC7F42">
        <w:rPr>
          <w:spacing w:val="29"/>
          <w:lang w:val="es-ES"/>
        </w:rPr>
        <w:t xml:space="preserve"> </w:t>
      </w:r>
      <w:r w:rsidRPr="00CC7F42">
        <w:rPr>
          <w:spacing w:val="-1"/>
          <w:lang w:val="es-ES"/>
        </w:rPr>
        <w:t>contractualmente</w:t>
      </w:r>
      <w:r w:rsidRPr="00CC7F42">
        <w:rPr>
          <w:spacing w:val="34"/>
          <w:lang w:val="es-ES"/>
        </w:rPr>
        <w:t xml:space="preserve"> </w:t>
      </w:r>
      <w:r w:rsidRPr="00CC7F42">
        <w:rPr>
          <w:spacing w:val="-1"/>
          <w:lang w:val="es-ES"/>
        </w:rPr>
        <w:t>con</w:t>
      </w:r>
      <w:r w:rsidRPr="00CC7F42">
        <w:rPr>
          <w:spacing w:val="32"/>
          <w:lang w:val="es-ES"/>
        </w:rPr>
        <w:t xml:space="preserve"> </w:t>
      </w:r>
      <w:r w:rsidRPr="00CC7F42">
        <w:rPr>
          <w:spacing w:val="-1"/>
          <w:lang w:val="es-ES"/>
        </w:rPr>
        <w:t>ella:</w:t>
      </w:r>
      <w:r w:rsidRPr="00CC7F42">
        <w:rPr>
          <w:spacing w:val="35"/>
          <w:lang w:val="es-ES"/>
        </w:rPr>
        <w:t xml:space="preserve"> </w:t>
      </w:r>
      <w:r w:rsidRPr="00CC7F42">
        <w:rPr>
          <w:spacing w:val="-1"/>
          <w:lang w:val="es-ES"/>
        </w:rPr>
        <w:t>en</w:t>
      </w:r>
      <w:r w:rsidRPr="00CC7F42">
        <w:rPr>
          <w:spacing w:val="34"/>
          <w:lang w:val="es-ES"/>
        </w:rPr>
        <w:t xml:space="preserve"> </w:t>
      </w:r>
      <w:r w:rsidRPr="00CC7F42">
        <w:rPr>
          <w:spacing w:val="-1"/>
          <w:lang w:val="es-ES"/>
        </w:rPr>
        <w:t>estos</w:t>
      </w:r>
      <w:r w:rsidRPr="00CC7F42">
        <w:rPr>
          <w:spacing w:val="32"/>
          <w:lang w:val="es-ES"/>
        </w:rPr>
        <w:t xml:space="preserve"> </w:t>
      </w:r>
      <w:r w:rsidRPr="00CC7F42">
        <w:rPr>
          <w:spacing w:val="-1"/>
          <w:lang w:val="es-ES"/>
        </w:rPr>
        <w:t>casos</w:t>
      </w:r>
      <w:r w:rsidRPr="00CC7F42">
        <w:rPr>
          <w:spacing w:val="32"/>
          <w:lang w:val="es-ES"/>
        </w:rPr>
        <w:t xml:space="preserve"> </w:t>
      </w:r>
      <w:r w:rsidRPr="00CC7F42">
        <w:rPr>
          <w:spacing w:val="-1"/>
          <w:lang w:val="es-ES"/>
        </w:rPr>
        <w:t>será</w:t>
      </w:r>
      <w:r w:rsidRPr="00CC7F42">
        <w:rPr>
          <w:spacing w:val="29"/>
          <w:lang w:val="es-ES"/>
        </w:rPr>
        <w:t xml:space="preserve"> </w:t>
      </w:r>
      <w:r w:rsidRPr="00CC7F42">
        <w:rPr>
          <w:spacing w:val="-1"/>
          <w:lang w:val="es-ES"/>
        </w:rPr>
        <w:t>de</w:t>
      </w:r>
      <w:r w:rsidRPr="00CC7F42">
        <w:rPr>
          <w:spacing w:val="35"/>
          <w:lang w:val="es-ES"/>
        </w:rPr>
        <w:t xml:space="preserve"> </w:t>
      </w:r>
      <w:r w:rsidRPr="00CC7F42">
        <w:rPr>
          <w:spacing w:val="-1"/>
          <w:lang w:val="es-ES"/>
        </w:rPr>
        <w:t>la</w:t>
      </w:r>
      <w:r w:rsidRPr="00CC7F42">
        <w:rPr>
          <w:spacing w:val="34"/>
          <w:lang w:val="es-ES"/>
        </w:rPr>
        <w:t xml:space="preserve"> </w:t>
      </w:r>
      <w:r w:rsidRPr="00CC7F42">
        <w:rPr>
          <w:spacing w:val="-1"/>
          <w:lang w:val="es-ES"/>
        </w:rPr>
        <w:t>compañía</w:t>
      </w:r>
      <w:r w:rsidRPr="00CC7F42">
        <w:rPr>
          <w:spacing w:val="34"/>
          <w:lang w:val="es-ES"/>
        </w:rPr>
        <w:t xml:space="preserve"> </w:t>
      </w:r>
      <w:r w:rsidRPr="00CC7F42">
        <w:rPr>
          <w:spacing w:val="-1"/>
          <w:lang w:val="es-ES"/>
        </w:rPr>
        <w:t>aseguradora</w:t>
      </w:r>
      <w:r w:rsidRPr="00CC7F42">
        <w:rPr>
          <w:spacing w:val="51"/>
          <w:lang w:val="es-ES"/>
        </w:rPr>
        <w:t xml:space="preserve"> </w:t>
      </w:r>
      <w:r w:rsidRPr="00CC7F42">
        <w:rPr>
          <w:spacing w:val="-1"/>
          <w:lang w:val="es-ES"/>
        </w:rPr>
        <w:t>quien</w:t>
      </w:r>
      <w:r w:rsidRPr="00CC7F42">
        <w:rPr>
          <w:lang w:val="es-ES"/>
        </w:rPr>
        <w:t xml:space="preserve"> </w:t>
      </w:r>
      <w:r w:rsidRPr="00CC7F42">
        <w:rPr>
          <w:spacing w:val="-1"/>
          <w:lang w:val="es-ES"/>
        </w:rPr>
        <w:t>pida</w:t>
      </w:r>
      <w:r w:rsidRPr="00CC7F42">
        <w:rPr>
          <w:spacing w:val="-2"/>
          <w:lang w:val="es-ES"/>
        </w:rPr>
        <w:t xml:space="preserve"> </w:t>
      </w:r>
      <w:r w:rsidRPr="00CC7F42">
        <w:rPr>
          <w:lang w:val="es-ES"/>
        </w:rPr>
        <w:t xml:space="preserve">su </w:t>
      </w:r>
      <w:r w:rsidRPr="00CC7F42">
        <w:rPr>
          <w:spacing w:val="-1"/>
          <w:lang w:val="es-ES"/>
        </w:rPr>
        <w:t>emplazamiento</w:t>
      </w:r>
      <w:r w:rsidRPr="00CC7F42">
        <w:rPr>
          <w:lang w:val="es-ES"/>
        </w:rPr>
        <w:t xml:space="preserve"> si </w:t>
      </w:r>
      <w:r w:rsidRPr="00CC7F42">
        <w:rPr>
          <w:spacing w:val="-1"/>
          <w:lang w:val="es-ES"/>
        </w:rPr>
        <w:t>lo</w:t>
      </w:r>
      <w:r w:rsidRPr="00CC7F42">
        <w:rPr>
          <w:spacing w:val="-2"/>
          <w:lang w:val="es-ES"/>
        </w:rPr>
        <w:t xml:space="preserve"> </w:t>
      </w:r>
      <w:r w:rsidRPr="00CC7F42">
        <w:rPr>
          <w:spacing w:val="-1"/>
          <w:lang w:val="es-ES"/>
        </w:rPr>
        <w:t>estima</w:t>
      </w:r>
      <w:r w:rsidRPr="00CC7F42">
        <w:rPr>
          <w:lang w:val="es-ES"/>
        </w:rPr>
        <w:t xml:space="preserve"> </w:t>
      </w:r>
      <w:r w:rsidRPr="00CC7F42">
        <w:rPr>
          <w:spacing w:val="-1"/>
          <w:lang w:val="es-ES"/>
        </w:rPr>
        <w:t>necesario.</w:t>
      </w:r>
    </w:p>
    <w:p w14:paraId="09113171" w14:textId="77777777" w:rsidR="008874F8" w:rsidRPr="00CC7F42" w:rsidRDefault="008874F8" w:rsidP="000877AD">
      <w:pPr>
        <w:spacing w:before="120" w:after="0" w:line="240" w:lineRule="auto"/>
        <w:ind w:left="113"/>
        <w:jc w:val="both"/>
        <w:rPr>
          <w:rFonts w:ascii="Arial" w:eastAsia="Arial" w:hAnsi="Arial" w:cs="Arial"/>
        </w:rPr>
      </w:pPr>
    </w:p>
    <w:p w14:paraId="73A2821B" w14:textId="77777777" w:rsidR="008874F8" w:rsidRPr="00CC7F42" w:rsidRDefault="008874F8" w:rsidP="00E63583">
      <w:pPr>
        <w:pStyle w:val="Textoindependiente"/>
        <w:numPr>
          <w:ilvl w:val="0"/>
          <w:numId w:val="18"/>
        </w:numPr>
        <w:tabs>
          <w:tab w:val="left" w:pos="821"/>
        </w:tabs>
        <w:autoSpaceDE/>
        <w:autoSpaceDN/>
        <w:spacing w:before="120"/>
        <w:ind w:left="113" w:right="576" w:firstLine="0"/>
        <w:jc w:val="both"/>
        <w:rPr>
          <w:lang w:val="es-ES"/>
        </w:rPr>
      </w:pPr>
      <w:r w:rsidRPr="00CC7F42">
        <w:rPr>
          <w:spacing w:val="-1"/>
          <w:lang w:val="es-ES"/>
        </w:rPr>
        <w:t>Siniestros</w:t>
      </w:r>
      <w:r w:rsidRPr="00CC7F42">
        <w:rPr>
          <w:spacing w:val="51"/>
          <w:lang w:val="es-ES"/>
        </w:rPr>
        <w:t xml:space="preserve"> </w:t>
      </w:r>
      <w:r w:rsidRPr="00CC7F42">
        <w:rPr>
          <w:spacing w:val="-1"/>
          <w:lang w:val="es-ES"/>
        </w:rPr>
        <w:t>en</w:t>
      </w:r>
      <w:r w:rsidRPr="00CC7F42">
        <w:rPr>
          <w:spacing w:val="48"/>
          <w:lang w:val="es-ES"/>
        </w:rPr>
        <w:t xml:space="preserve"> </w:t>
      </w:r>
      <w:r w:rsidRPr="00CC7F42">
        <w:rPr>
          <w:spacing w:val="-1"/>
          <w:lang w:val="es-ES"/>
        </w:rPr>
        <w:t>los</w:t>
      </w:r>
      <w:r w:rsidRPr="00CC7F42">
        <w:rPr>
          <w:spacing w:val="46"/>
          <w:lang w:val="es-ES"/>
        </w:rPr>
        <w:t xml:space="preserve"> </w:t>
      </w:r>
      <w:r w:rsidRPr="00CC7F42">
        <w:rPr>
          <w:lang w:val="es-ES"/>
        </w:rPr>
        <w:t>que</w:t>
      </w:r>
      <w:r w:rsidRPr="00CC7F42">
        <w:rPr>
          <w:spacing w:val="48"/>
          <w:lang w:val="es-ES"/>
        </w:rPr>
        <w:t xml:space="preserve"> </w:t>
      </w:r>
      <w:r w:rsidRPr="00CC7F42">
        <w:rPr>
          <w:spacing w:val="-2"/>
          <w:lang w:val="es-ES"/>
        </w:rPr>
        <w:t>se</w:t>
      </w:r>
      <w:r w:rsidRPr="00CC7F42">
        <w:rPr>
          <w:spacing w:val="51"/>
          <w:lang w:val="es-ES"/>
        </w:rPr>
        <w:t xml:space="preserve"> </w:t>
      </w:r>
      <w:r w:rsidRPr="00CC7F42">
        <w:rPr>
          <w:spacing w:val="-1"/>
          <w:lang w:val="es-ES"/>
        </w:rPr>
        <w:t>planteen</w:t>
      </w:r>
      <w:r w:rsidRPr="00CC7F42">
        <w:rPr>
          <w:spacing w:val="48"/>
          <w:lang w:val="es-ES"/>
        </w:rPr>
        <w:t xml:space="preserve"> </w:t>
      </w:r>
      <w:r w:rsidRPr="00CC7F42">
        <w:rPr>
          <w:spacing w:val="-1"/>
          <w:lang w:val="es-ES"/>
        </w:rPr>
        <w:t>dudas</w:t>
      </w:r>
      <w:r w:rsidRPr="00CC7F42">
        <w:rPr>
          <w:spacing w:val="50"/>
          <w:lang w:val="es-ES"/>
        </w:rPr>
        <w:t xml:space="preserve"> </w:t>
      </w:r>
      <w:r w:rsidRPr="00CC7F42">
        <w:rPr>
          <w:spacing w:val="-1"/>
          <w:lang w:val="es-ES"/>
        </w:rPr>
        <w:t>sobre</w:t>
      </w:r>
      <w:r w:rsidRPr="00CC7F42">
        <w:rPr>
          <w:spacing w:val="48"/>
          <w:lang w:val="es-ES"/>
        </w:rPr>
        <w:t xml:space="preserve"> </w:t>
      </w:r>
      <w:r w:rsidRPr="00CC7F42">
        <w:rPr>
          <w:spacing w:val="-1"/>
          <w:lang w:val="es-ES"/>
        </w:rPr>
        <w:t>la</w:t>
      </w:r>
      <w:r w:rsidRPr="00CC7F42">
        <w:rPr>
          <w:spacing w:val="48"/>
          <w:lang w:val="es-ES"/>
        </w:rPr>
        <w:t xml:space="preserve"> </w:t>
      </w:r>
      <w:r w:rsidRPr="00CC7F42">
        <w:rPr>
          <w:spacing w:val="-1"/>
          <w:lang w:val="es-ES"/>
        </w:rPr>
        <w:t>fecha</w:t>
      </w:r>
      <w:r w:rsidRPr="00CC7F42">
        <w:rPr>
          <w:spacing w:val="48"/>
          <w:lang w:val="es-ES"/>
        </w:rPr>
        <w:t xml:space="preserve"> </w:t>
      </w:r>
      <w:r w:rsidRPr="00CC7F42">
        <w:rPr>
          <w:spacing w:val="-1"/>
          <w:lang w:val="es-ES"/>
        </w:rPr>
        <w:t>de</w:t>
      </w:r>
      <w:r w:rsidRPr="00CC7F42">
        <w:rPr>
          <w:spacing w:val="48"/>
          <w:lang w:val="es-ES"/>
        </w:rPr>
        <w:t xml:space="preserve"> </w:t>
      </w:r>
      <w:r w:rsidRPr="00CC7F42">
        <w:rPr>
          <w:spacing w:val="-1"/>
          <w:lang w:val="es-ES"/>
        </w:rPr>
        <w:t>reclamación</w:t>
      </w:r>
      <w:r w:rsidRPr="00CC7F42">
        <w:rPr>
          <w:spacing w:val="51"/>
          <w:lang w:val="es-ES"/>
        </w:rPr>
        <w:t xml:space="preserve"> </w:t>
      </w:r>
      <w:r w:rsidRPr="00CC7F42">
        <w:rPr>
          <w:spacing w:val="-1"/>
          <w:lang w:val="es-ES"/>
        </w:rPr>
        <w:t>en</w:t>
      </w:r>
      <w:r w:rsidRPr="00CC7F42">
        <w:rPr>
          <w:spacing w:val="45"/>
          <w:lang w:val="es-ES"/>
        </w:rPr>
        <w:t xml:space="preserve"> </w:t>
      </w:r>
      <w:r w:rsidRPr="00CC7F42">
        <w:rPr>
          <w:spacing w:val="-1"/>
          <w:lang w:val="es-ES"/>
        </w:rPr>
        <w:t>relación</w:t>
      </w:r>
      <w:r w:rsidRPr="00CC7F42">
        <w:rPr>
          <w:spacing w:val="39"/>
          <w:lang w:val="es-ES"/>
        </w:rPr>
        <w:t xml:space="preserve"> </w:t>
      </w:r>
      <w:r w:rsidRPr="00CC7F42">
        <w:rPr>
          <w:spacing w:val="-1"/>
          <w:lang w:val="es-ES"/>
        </w:rPr>
        <w:t>con</w:t>
      </w:r>
      <w:r w:rsidRPr="00CC7F42">
        <w:rPr>
          <w:spacing w:val="36"/>
          <w:lang w:val="es-ES"/>
        </w:rPr>
        <w:t xml:space="preserve"> </w:t>
      </w:r>
      <w:r w:rsidRPr="00CC7F42">
        <w:rPr>
          <w:spacing w:val="-1"/>
          <w:lang w:val="es-ES"/>
        </w:rPr>
        <w:t>el</w:t>
      </w:r>
      <w:r w:rsidRPr="00CC7F42">
        <w:rPr>
          <w:spacing w:val="36"/>
          <w:lang w:val="es-ES"/>
        </w:rPr>
        <w:t xml:space="preserve"> </w:t>
      </w:r>
      <w:r w:rsidRPr="00CC7F42">
        <w:rPr>
          <w:spacing w:val="-1"/>
          <w:lang w:val="es-ES"/>
        </w:rPr>
        <w:t>ámbito</w:t>
      </w:r>
      <w:r w:rsidRPr="00CC7F42">
        <w:rPr>
          <w:spacing w:val="34"/>
          <w:lang w:val="es-ES"/>
        </w:rPr>
        <w:t xml:space="preserve"> </w:t>
      </w:r>
      <w:r w:rsidRPr="00CC7F42">
        <w:rPr>
          <w:spacing w:val="-1"/>
          <w:lang w:val="es-ES"/>
        </w:rPr>
        <w:t>temporal</w:t>
      </w:r>
      <w:r w:rsidRPr="00CC7F42">
        <w:rPr>
          <w:spacing w:val="36"/>
          <w:lang w:val="es-ES"/>
        </w:rPr>
        <w:t xml:space="preserve"> </w:t>
      </w:r>
      <w:r w:rsidRPr="00CC7F42">
        <w:rPr>
          <w:spacing w:val="-1"/>
          <w:lang w:val="es-ES"/>
        </w:rPr>
        <w:t>de</w:t>
      </w:r>
      <w:r w:rsidRPr="00CC7F42">
        <w:rPr>
          <w:spacing w:val="36"/>
          <w:lang w:val="es-ES"/>
        </w:rPr>
        <w:t xml:space="preserve"> </w:t>
      </w:r>
      <w:r w:rsidRPr="00CC7F42">
        <w:rPr>
          <w:spacing w:val="-1"/>
          <w:lang w:val="es-ES"/>
        </w:rPr>
        <w:t>cobertura</w:t>
      </w:r>
      <w:r w:rsidRPr="00CC7F42">
        <w:rPr>
          <w:spacing w:val="37"/>
          <w:lang w:val="es-ES"/>
        </w:rPr>
        <w:t xml:space="preserve"> </w:t>
      </w:r>
      <w:r w:rsidRPr="00CC7F42">
        <w:rPr>
          <w:spacing w:val="-2"/>
          <w:lang w:val="es-ES"/>
        </w:rPr>
        <w:t>de</w:t>
      </w:r>
      <w:r w:rsidRPr="00CC7F42">
        <w:rPr>
          <w:spacing w:val="39"/>
          <w:lang w:val="es-ES"/>
        </w:rPr>
        <w:t xml:space="preserve"> </w:t>
      </w:r>
      <w:r w:rsidRPr="00CC7F42">
        <w:rPr>
          <w:spacing w:val="-1"/>
          <w:lang w:val="es-ES"/>
        </w:rPr>
        <w:t>la</w:t>
      </w:r>
      <w:r w:rsidRPr="00CC7F42">
        <w:rPr>
          <w:spacing w:val="36"/>
          <w:lang w:val="es-ES"/>
        </w:rPr>
        <w:t xml:space="preserve"> </w:t>
      </w:r>
      <w:r w:rsidRPr="00CC7F42">
        <w:rPr>
          <w:spacing w:val="-2"/>
          <w:lang w:val="es-ES"/>
        </w:rPr>
        <w:t>póliza:</w:t>
      </w:r>
      <w:r w:rsidRPr="00CC7F42">
        <w:rPr>
          <w:spacing w:val="40"/>
          <w:lang w:val="es-ES"/>
        </w:rPr>
        <w:t xml:space="preserve"> </w:t>
      </w:r>
      <w:r w:rsidRPr="00CC7F42">
        <w:rPr>
          <w:spacing w:val="-1"/>
          <w:lang w:val="es-ES"/>
        </w:rPr>
        <w:t>será</w:t>
      </w:r>
      <w:r w:rsidRPr="00CC7F42">
        <w:rPr>
          <w:spacing w:val="36"/>
          <w:lang w:val="es-ES"/>
        </w:rPr>
        <w:t xml:space="preserve"> </w:t>
      </w:r>
      <w:r w:rsidRPr="00CC7F42">
        <w:rPr>
          <w:spacing w:val="-1"/>
          <w:lang w:val="es-ES"/>
        </w:rPr>
        <w:t>la</w:t>
      </w:r>
      <w:r w:rsidRPr="00CC7F42">
        <w:rPr>
          <w:spacing w:val="36"/>
          <w:lang w:val="es-ES"/>
        </w:rPr>
        <w:t xml:space="preserve"> </w:t>
      </w:r>
      <w:r w:rsidRPr="00CC7F42">
        <w:rPr>
          <w:spacing w:val="-2"/>
          <w:lang w:val="es-ES"/>
        </w:rPr>
        <w:t>compañía</w:t>
      </w:r>
      <w:r w:rsidRPr="00CC7F42">
        <w:rPr>
          <w:spacing w:val="75"/>
          <w:lang w:val="es-ES"/>
        </w:rPr>
        <w:t xml:space="preserve"> </w:t>
      </w:r>
      <w:r w:rsidRPr="00CC7F42">
        <w:rPr>
          <w:spacing w:val="-1"/>
          <w:lang w:val="es-ES"/>
        </w:rPr>
        <w:t>aseguradora</w:t>
      </w:r>
      <w:r w:rsidRPr="00CC7F42">
        <w:rPr>
          <w:spacing w:val="22"/>
          <w:lang w:val="es-ES"/>
        </w:rPr>
        <w:t xml:space="preserve"> </w:t>
      </w:r>
      <w:r w:rsidRPr="00CC7F42">
        <w:rPr>
          <w:spacing w:val="-1"/>
          <w:lang w:val="es-ES"/>
        </w:rPr>
        <w:t>quien</w:t>
      </w:r>
      <w:r w:rsidRPr="00CC7F42">
        <w:rPr>
          <w:spacing w:val="24"/>
          <w:lang w:val="es-ES"/>
        </w:rPr>
        <w:t xml:space="preserve"> </w:t>
      </w:r>
      <w:r w:rsidRPr="00CC7F42">
        <w:rPr>
          <w:spacing w:val="-1"/>
          <w:lang w:val="es-ES"/>
        </w:rPr>
        <w:t>analice</w:t>
      </w:r>
      <w:r w:rsidRPr="00CC7F42">
        <w:rPr>
          <w:spacing w:val="24"/>
          <w:lang w:val="es-ES"/>
        </w:rPr>
        <w:t xml:space="preserve"> </w:t>
      </w:r>
      <w:r w:rsidRPr="00CC7F42">
        <w:rPr>
          <w:spacing w:val="-1"/>
          <w:lang w:val="es-ES"/>
        </w:rPr>
        <w:t>la</w:t>
      </w:r>
      <w:r w:rsidRPr="00CC7F42">
        <w:rPr>
          <w:spacing w:val="24"/>
          <w:lang w:val="es-ES"/>
        </w:rPr>
        <w:t xml:space="preserve"> </w:t>
      </w:r>
      <w:r w:rsidRPr="00CC7F42">
        <w:rPr>
          <w:spacing w:val="-1"/>
          <w:lang w:val="es-ES"/>
        </w:rPr>
        <w:t>posibilidad</w:t>
      </w:r>
      <w:r w:rsidRPr="00CC7F42">
        <w:rPr>
          <w:spacing w:val="24"/>
          <w:lang w:val="es-ES"/>
        </w:rPr>
        <w:t xml:space="preserve"> </w:t>
      </w:r>
      <w:r w:rsidRPr="00CC7F42">
        <w:rPr>
          <w:spacing w:val="-1"/>
          <w:lang w:val="es-ES"/>
        </w:rPr>
        <w:t>de</w:t>
      </w:r>
      <w:r w:rsidRPr="00CC7F42">
        <w:rPr>
          <w:spacing w:val="24"/>
          <w:lang w:val="es-ES"/>
        </w:rPr>
        <w:t xml:space="preserve"> </w:t>
      </w:r>
      <w:r w:rsidRPr="00CC7F42">
        <w:rPr>
          <w:lang w:val="es-ES"/>
        </w:rPr>
        <w:t>que</w:t>
      </w:r>
      <w:r w:rsidRPr="00CC7F42">
        <w:rPr>
          <w:spacing w:val="24"/>
          <w:lang w:val="es-ES"/>
        </w:rPr>
        <w:t xml:space="preserve"> </w:t>
      </w:r>
      <w:r w:rsidRPr="00CC7F42">
        <w:rPr>
          <w:lang w:val="es-ES"/>
        </w:rPr>
        <w:t>se</w:t>
      </w:r>
      <w:r w:rsidRPr="00CC7F42">
        <w:rPr>
          <w:spacing w:val="24"/>
          <w:lang w:val="es-ES"/>
        </w:rPr>
        <w:t xml:space="preserve"> </w:t>
      </w:r>
      <w:r w:rsidRPr="00CC7F42">
        <w:rPr>
          <w:spacing w:val="-1"/>
          <w:lang w:val="es-ES"/>
        </w:rPr>
        <w:t>dé</w:t>
      </w:r>
      <w:r w:rsidRPr="00CC7F42">
        <w:rPr>
          <w:spacing w:val="24"/>
          <w:lang w:val="es-ES"/>
        </w:rPr>
        <w:t xml:space="preserve"> </w:t>
      </w:r>
      <w:r w:rsidRPr="00CC7F42">
        <w:rPr>
          <w:lang w:val="es-ES"/>
        </w:rPr>
        <w:t>esta</w:t>
      </w:r>
      <w:r w:rsidRPr="00CC7F42">
        <w:rPr>
          <w:spacing w:val="24"/>
          <w:lang w:val="es-ES"/>
        </w:rPr>
        <w:t xml:space="preserve"> </w:t>
      </w:r>
      <w:r w:rsidRPr="00CC7F42">
        <w:rPr>
          <w:spacing w:val="-1"/>
          <w:lang w:val="es-ES"/>
        </w:rPr>
        <w:t>circunstancia</w:t>
      </w:r>
      <w:r w:rsidRPr="00CC7F42">
        <w:rPr>
          <w:spacing w:val="24"/>
          <w:lang w:val="es-ES"/>
        </w:rPr>
        <w:t xml:space="preserve"> </w:t>
      </w:r>
      <w:r w:rsidRPr="00CC7F42">
        <w:rPr>
          <w:lang w:val="es-ES"/>
        </w:rPr>
        <w:t>y</w:t>
      </w:r>
      <w:r w:rsidRPr="00CC7F42">
        <w:rPr>
          <w:spacing w:val="22"/>
          <w:lang w:val="es-ES"/>
        </w:rPr>
        <w:t xml:space="preserve"> </w:t>
      </w:r>
      <w:r w:rsidRPr="00CC7F42">
        <w:rPr>
          <w:spacing w:val="-1"/>
          <w:lang w:val="es-ES"/>
        </w:rPr>
        <w:t>la</w:t>
      </w:r>
      <w:r w:rsidRPr="00CC7F42">
        <w:rPr>
          <w:spacing w:val="43"/>
          <w:lang w:val="es-ES"/>
        </w:rPr>
        <w:t xml:space="preserve"> </w:t>
      </w:r>
      <w:r w:rsidRPr="00CC7F42">
        <w:rPr>
          <w:spacing w:val="-1"/>
          <w:lang w:val="es-ES"/>
        </w:rPr>
        <w:t>pondrá</w:t>
      </w:r>
      <w:r w:rsidRPr="00CC7F42">
        <w:rPr>
          <w:spacing w:val="29"/>
          <w:lang w:val="es-ES"/>
        </w:rPr>
        <w:t xml:space="preserve"> </w:t>
      </w:r>
      <w:r w:rsidRPr="00CC7F42">
        <w:rPr>
          <w:spacing w:val="-1"/>
          <w:lang w:val="es-ES"/>
        </w:rPr>
        <w:t>en</w:t>
      </w:r>
      <w:r w:rsidRPr="00CC7F42">
        <w:rPr>
          <w:spacing w:val="29"/>
          <w:lang w:val="es-ES"/>
        </w:rPr>
        <w:t xml:space="preserve"> </w:t>
      </w:r>
      <w:r w:rsidRPr="00CC7F42">
        <w:rPr>
          <w:spacing w:val="-1"/>
          <w:lang w:val="es-ES"/>
        </w:rPr>
        <w:t>conocimiento</w:t>
      </w:r>
      <w:r w:rsidRPr="00CC7F42">
        <w:rPr>
          <w:spacing w:val="27"/>
          <w:lang w:val="es-ES"/>
        </w:rPr>
        <w:t xml:space="preserve"> </w:t>
      </w:r>
      <w:r w:rsidRPr="00CC7F42">
        <w:rPr>
          <w:spacing w:val="-1"/>
          <w:lang w:val="es-ES"/>
        </w:rPr>
        <w:t>del</w:t>
      </w:r>
      <w:r w:rsidRPr="00CC7F42">
        <w:rPr>
          <w:spacing w:val="29"/>
          <w:lang w:val="es-ES"/>
        </w:rPr>
        <w:t xml:space="preserve"> </w:t>
      </w:r>
      <w:r w:rsidRPr="00CC7F42">
        <w:rPr>
          <w:spacing w:val="-1"/>
          <w:lang w:val="es-ES"/>
        </w:rPr>
        <w:t>instructor</w:t>
      </w:r>
      <w:r w:rsidRPr="00CC7F42">
        <w:rPr>
          <w:spacing w:val="30"/>
          <w:lang w:val="es-ES"/>
        </w:rPr>
        <w:t xml:space="preserve"> </w:t>
      </w:r>
      <w:r w:rsidRPr="00CC7F42">
        <w:rPr>
          <w:spacing w:val="-1"/>
          <w:lang w:val="es-ES"/>
        </w:rPr>
        <w:t>para</w:t>
      </w:r>
      <w:r w:rsidRPr="00CC7F42">
        <w:rPr>
          <w:spacing w:val="29"/>
          <w:lang w:val="es-ES"/>
        </w:rPr>
        <w:t xml:space="preserve"> </w:t>
      </w:r>
      <w:r w:rsidRPr="00CC7F42">
        <w:rPr>
          <w:spacing w:val="-1"/>
          <w:lang w:val="es-ES"/>
        </w:rPr>
        <w:t>continuar</w:t>
      </w:r>
      <w:r w:rsidRPr="00CC7F42">
        <w:rPr>
          <w:spacing w:val="30"/>
          <w:lang w:val="es-ES"/>
        </w:rPr>
        <w:t xml:space="preserve"> </w:t>
      </w:r>
      <w:r w:rsidRPr="00CC7F42">
        <w:rPr>
          <w:spacing w:val="-1"/>
          <w:lang w:val="es-ES"/>
        </w:rPr>
        <w:t>con</w:t>
      </w:r>
      <w:r w:rsidRPr="00CC7F42">
        <w:rPr>
          <w:spacing w:val="29"/>
          <w:lang w:val="es-ES"/>
        </w:rPr>
        <w:t xml:space="preserve"> </w:t>
      </w:r>
      <w:r w:rsidRPr="00CC7F42">
        <w:rPr>
          <w:spacing w:val="-1"/>
          <w:lang w:val="es-ES"/>
        </w:rPr>
        <w:t>la</w:t>
      </w:r>
      <w:r w:rsidRPr="00CC7F42">
        <w:rPr>
          <w:spacing w:val="29"/>
          <w:lang w:val="es-ES"/>
        </w:rPr>
        <w:t xml:space="preserve"> </w:t>
      </w:r>
      <w:r w:rsidRPr="00CC7F42">
        <w:rPr>
          <w:spacing w:val="-1"/>
          <w:lang w:val="es-ES"/>
        </w:rPr>
        <w:t>tramitación</w:t>
      </w:r>
      <w:r w:rsidRPr="00CC7F42">
        <w:rPr>
          <w:spacing w:val="27"/>
          <w:lang w:val="es-ES"/>
        </w:rPr>
        <w:t xml:space="preserve"> </w:t>
      </w:r>
      <w:r w:rsidRPr="00CC7F42">
        <w:rPr>
          <w:spacing w:val="-1"/>
          <w:lang w:val="es-ES"/>
        </w:rPr>
        <w:t>de</w:t>
      </w:r>
      <w:r w:rsidRPr="00CC7F42">
        <w:rPr>
          <w:spacing w:val="29"/>
          <w:lang w:val="es-ES"/>
        </w:rPr>
        <w:t xml:space="preserve"> </w:t>
      </w:r>
      <w:r w:rsidRPr="00CC7F42">
        <w:rPr>
          <w:spacing w:val="-1"/>
          <w:lang w:val="es-ES"/>
        </w:rPr>
        <w:t>la</w:t>
      </w:r>
      <w:r w:rsidRPr="00CC7F42">
        <w:rPr>
          <w:spacing w:val="57"/>
          <w:lang w:val="es-ES"/>
        </w:rPr>
        <w:t xml:space="preserve"> </w:t>
      </w:r>
      <w:r w:rsidRPr="00CC7F42">
        <w:rPr>
          <w:spacing w:val="-1"/>
          <w:lang w:val="es-ES"/>
        </w:rPr>
        <w:t>forma</w:t>
      </w:r>
      <w:r w:rsidRPr="00CC7F42">
        <w:rPr>
          <w:spacing w:val="-2"/>
          <w:lang w:val="es-ES"/>
        </w:rPr>
        <w:t xml:space="preserve"> </w:t>
      </w:r>
      <w:r w:rsidRPr="00CC7F42">
        <w:rPr>
          <w:lang w:val="es-ES"/>
        </w:rPr>
        <w:t>más</w:t>
      </w:r>
      <w:r w:rsidRPr="00CC7F42">
        <w:rPr>
          <w:spacing w:val="-2"/>
          <w:lang w:val="es-ES"/>
        </w:rPr>
        <w:t xml:space="preserve"> </w:t>
      </w:r>
      <w:r w:rsidRPr="00CC7F42">
        <w:rPr>
          <w:spacing w:val="-1"/>
          <w:lang w:val="es-ES"/>
        </w:rPr>
        <w:t>conveniente</w:t>
      </w:r>
      <w:r w:rsidRPr="00CC7F42">
        <w:rPr>
          <w:spacing w:val="-2"/>
          <w:lang w:val="es-ES"/>
        </w:rPr>
        <w:t xml:space="preserve"> </w:t>
      </w:r>
      <w:r w:rsidRPr="00CC7F42">
        <w:rPr>
          <w:spacing w:val="-1"/>
          <w:lang w:val="es-ES"/>
        </w:rPr>
        <w:t>posible.</w:t>
      </w:r>
    </w:p>
    <w:p w14:paraId="3C663FA4" w14:textId="77777777" w:rsidR="008874F8" w:rsidRPr="00CC7F42" w:rsidRDefault="008874F8" w:rsidP="000877AD">
      <w:pPr>
        <w:spacing w:before="120" w:after="0" w:line="240" w:lineRule="auto"/>
        <w:ind w:left="113"/>
        <w:jc w:val="both"/>
        <w:rPr>
          <w:rFonts w:ascii="Arial" w:eastAsia="Arial" w:hAnsi="Arial" w:cs="Arial"/>
        </w:rPr>
      </w:pPr>
    </w:p>
    <w:p w14:paraId="39A45DE8" w14:textId="77777777" w:rsidR="008874F8" w:rsidRPr="00CC7F42" w:rsidRDefault="008874F8" w:rsidP="00E63583">
      <w:pPr>
        <w:pStyle w:val="Textoindependiente"/>
        <w:numPr>
          <w:ilvl w:val="0"/>
          <w:numId w:val="18"/>
        </w:numPr>
        <w:tabs>
          <w:tab w:val="left" w:pos="821"/>
        </w:tabs>
        <w:autoSpaceDE/>
        <w:autoSpaceDN/>
        <w:spacing w:before="120"/>
        <w:ind w:left="113" w:right="575" w:firstLine="0"/>
        <w:jc w:val="both"/>
        <w:rPr>
          <w:lang w:val="es-ES"/>
        </w:rPr>
      </w:pPr>
      <w:r w:rsidRPr="00CC7F42">
        <w:rPr>
          <w:spacing w:val="-1"/>
          <w:lang w:val="es-ES"/>
        </w:rPr>
        <w:t>Siniestros</w:t>
      </w:r>
      <w:r w:rsidRPr="00CC7F42">
        <w:rPr>
          <w:spacing w:val="28"/>
          <w:lang w:val="es-ES"/>
        </w:rPr>
        <w:t xml:space="preserve"> </w:t>
      </w:r>
      <w:r w:rsidRPr="00CC7F42">
        <w:rPr>
          <w:lang w:val="es-ES"/>
        </w:rPr>
        <w:t>que</w:t>
      </w:r>
      <w:r w:rsidRPr="00CC7F42">
        <w:rPr>
          <w:spacing w:val="30"/>
          <w:lang w:val="es-ES"/>
        </w:rPr>
        <w:t xml:space="preserve"> </w:t>
      </w:r>
      <w:r w:rsidRPr="00CC7F42">
        <w:rPr>
          <w:spacing w:val="-1"/>
          <w:lang w:val="es-ES"/>
        </w:rPr>
        <w:t>no</w:t>
      </w:r>
      <w:r w:rsidRPr="00CC7F42">
        <w:rPr>
          <w:spacing w:val="30"/>
          <w:lang w:val="es-ES"/>
        </w:rPr>
        <w:t xml:space="preserve"> </w:t>
      </w:r>
      <w:r w:rsidRPr="00CC7F42">
        <w:rPr>
          <w:spacing w:val="-2"/>
          <w:lang w:val="es-ES"/>
        </w:rPr>
        <w:t>cumplan</w:t>
      </w:r>
      <w:r w:rsidRPr="00CC7F42">
        <w:rPr>
          <w:spacing w:val="30"/>
          <w:lang w:val="es-ES"/>
        </w:rPr>
        <w:t xml:space="preserve"> </w:t>
      </w:r>
      <w:r w:rsidRPr="00CC7F42">
        <w:rPr>
          <w:spacing w:val="-1"/>
          <w:lang w:val="es-ES"/>
        </w:rPr>
        <w:t>los</w:t>
      </w:r>
      <w:r w:rsidRPr="00CC7F42">
        <w:rPr>
          <w:spacing w:val="31"/>
          <w:lang w:val="es-ES"/>
        </w:rPr>
        <w:t xml:space="preserve"> </w:t>
      </w:r>
      <w:r w:rsidRPr="00CC7F42">
        <w:rPr>
          <w:spacing w:val="-1"/>
          <w:lang w:val="es-ES"/>
        </w:rPr>
        <w:t>requisitos</w:t>
      </w:r>
      <w:r w:rsidRPr="00CC7F42">
        <w:rPr>
          <w:spacing w:val="31"/>
          <w:lang w:val="es-ES"/>
        </w:rPr>
        <w:t xml:space="preserve"> </w:t>
      </w:r>
      <w:r w:rsidRPr="00CC7F42">
        <w:rPr>
          <w:spacing w:val="-1"/>
          <w:lang w:val="es-ES"/>
        </w:rPr>
        <w:t>anteriores,</w:t>
      </w:r>
      <w:r w:rsidRPr="00CC7F42">
        <w:rPr>
          <w:spacing w:val="31"/>
          <w:lang w:val="es-ES"/>
        </w:rPr>
        <w:t xml:space="preserve"> </w:t>
      </w:r>
      <w:r w:rsidRPr="00CC7F42">
        <w:rPr>
          <w:spacing w:val="-1"/>
          <w:lang w:val="es-ES"/>
        </w:rPr>
        <w:t>pero</w:t>
      </w:r>
      <w:r w:rsidRPr="00CC7F42">
        <w:rPr>
          <w:spacing w:val="31"/>
          <w:lang w:val="es-ES"/>
        </w:rPr>
        <w:t xml:space="preserve"> </w:t>
      </w:r>
      <w:r w:rsidRPr="00CC7F42">
        <w:rPr>
          <w:spacing w:val="-1"/>
          <w:lang w:val="es-ES"/>
        </w:rPr>
        <w:t>en</w:t>
      </w:r>
      <w:r w:rsidRPr="00CC7F42">
        <w:rPr>
          <w:spacing w:val="30"/>
          <w:lang w:val="es-ES"/>
        </w:rPr>
        <w:t xml:space="preserve"> </w:t>
      </w:r>
      <w:r w:rsidRPr="00CC7F42">
        <w:rPr>
          <w:spacing w:val="-1"/>
          <w:lang w:val="es-ES"/>
        </w:rPr>
        <w:t>los</w:t>
      </w:r>
      <w:r w:rsidRPr="00CC7F42">
        <w:rPr>
          <w:spacing w:val="28"/>
          <w:lang w:val="es-ES"/>
        </w:rPr>
        <w:t xml:space="preserve"> </w:t>
      </w:r>
      <w:r w:rsidRPr="00CC7F42">
        <w:rPr>
          <w:spacing w:val="-1"/>
          <w:lang w:val="es-ES"/>
        </w:rPr>
        <w:t>que</w:t>
      </w:r>
      <w:r w:rsidRPr="00CC7F42">
        <w:rPr>
          <w:spacing w:val="30"/>
          <w:lang w:val="es-ES"/>
        </w:rPr>
        <w:t xml:space="preserve"> </w:t>
      </w:r>
      <w:r w:rsidRPr="00CC7F42">
        <w:rPr>
          <w:spacing w:val="-1"/>
          <w:lang w:val="es-ES"/>
        </w:rPr>
        <w:t>la</w:t>
      </w:r>
      <w:r w:rsidRPr="00CC7F42">
        <w:rPr>
          <w:spacing w:val="53"/>
          <w:lang w:val="es-ES"/>
        </w:rPr>
        <w:t xml:space="preserve"> </w:t>
      </w:r>
      <w:r w:rsidRPr="00CC7F42">
        <w:rPr>
          <w:spacing w:val="-1"/>
          <w:lang w:val="es-ES"/>
        </w:rPr>
        <w:t>compañía</w:t>
      </w:r>
      <w:r w:rsidRPr="00CC7F42">
        <w:rPr>
          <w:spacing w:val="8"/>
          <w:lang w:val="es-ES"/>
        </w:rPr>
        <w:t xml:space="preserve"> </w:t>
      </w:r>
      <w:r w:rsidRPr="00CC7F42">
        <w:rPr>
          <w:spacing w:val="-1"/>
          <w:lang w:val="es-ES"/>
        </w:rPr>
        <w:t>aseguradora</w:t>
      </w:r>
      <w:r w:rsidRPr="00CC7F42">
        <w:rPr>
          <w:spacing w:val="8"/>
          <w:lang w:val="es-ES"/>
        </w:rPr>
        <w:t xml:space="preserve"> </w:t>
      </w:r>
      <w:r w:rsidRPr="00CC7F42">
        <w:rPr>
          <w:spacing w:val="-1"/>
          <w:lang w:val="es-ES"/>
        </w:rPr>
        <w:t>considere</w:t>
      </w:r>
      <w:r w:rsidRPr="00CC7F42">
        <w:rPr>
          <w:spacing w:val="5"/>
          <w:lang w:val="es-ES"/>
        </w:rPr>
        <w:t xml:space="preserve"> </w:t>
      </w:r>
      <w:r w:rsidRPr="00CC7F42">
        <w:rPr>
          <w:lang w:val="es-ES"/>
        </w:rPr>
        <w:t>que</w:t>
      </w:r>
      <w:r w:rsidRPr="00CC7F42">
        <w:rPr>
          <w:spacing w:val="8"/>
          <w:lang w:val="es-ES"/>
        </w:rPr>
        <w:t xml:space="preserve"> </w:t>
      </w:r>
      <w:r w:rsidRPr="00CC7F42">
        <w:rPr>
          <w:lang w:val="es-ES"/>
        </w:rPr>
        <w:t>se</w:t>
      </w:r>
      <w:r w:rsidRPr="00CC7F42">
        <w:rPr>
          <w:spacing w:val="5"/>
          <w:lang w:val="es-ES"/>
        </w:rPr>
        <w:t xml:space="preserve"> </w:t>
      </w:r>
      <w:r w:rsidRPr="00CC7F42">
        <w:rPr>
          <w:spacing w:val="-1"/>
          <w:lang w:val="es-ES"/>
        </w:rPr>
        <w:t>dan</w:t>
      </w:r>
      <w:r w:rsidRPr="00CC7F42">
        <w:rPr>
          <w:spacing w:val="8"/>
          <w:lang w:val="es-ES"/>
        </w:rPr>
        <w:t xml:space="preserve"> </w:t>
      </w:r>
      <w:r w:rsidRPr="00CC7F42">
        <w:rPr>
          <w:spacing w:val="-1"/>
          <w:lang w:val="es-ES"/>
        </w:rPr>
        <w:t>circunstancias</w:t>
      </w:r>
      <w:r w:rsidRPr="00CC7F42">
        <w:rPr>
          <w:spacing w:val="6"/>
          <w:lang w:val="es-ES"/>
        </w:rPr>
        <w:t xml:space="preserve"> </w:t>
      </w:r>
      <w:r w:rsidRPr="00CC7F42">
        <w:rPr>
          <w:lang w:val="es-ES"/>
        </w:rPr>
        <w:t>que</w:t>
      </w:r>
      <w:r w:rsidRPr="00CC7F42">
        <w:rPr>
          <w:spacing w:val="8"/>
          <w:lang w:val="es-ES"/>
        </w:rPr>
        <w:t xml:space="preserve"> </w:t>
      </w:r>
      <w:r w:rsidRPr="00CC7F42">
        <w:rPr>
          <w:spacing w:val="-1"/>
          <w:lang w:val="es-ES"/>
        </w:rPr>
        <w:t>pueden</w:t>
      </w:r>
      <w:r w:rsidRPr="00CC7F42">
        <w:rPr>
          <w:spacing w:val="3"/>
          <w:lang w:val="es-ES"/>
        </w:rPr>
        <w:t xml:space="preserve"> </w:t>
      </w:r>
      <w:r w:rsidRPr="00CC7F42">
        <w:rPr>
          <w:spacing w:val="-1"/>
          <w:lang w:val="es-ES"/>
        </w:rPr>
        <w:t>hacer</w:t>
      </w:r>
      <w:r w:rsidRPr="00CC7F42">
        <w:rPr>
          <w:spacing w:val="37"/>
          <w:lang w:val="es-ES"/>
        </w:rPr>
        <w:t xml:space="preserve"> </w:t>
      </w:r>
      <w:r w:rsidRPr="00CC7F42">
        <w:rPr>
          <w:spacing w:val="-1"/>
          <w:lang w:val="es-ES"/>
        </w:rPr>
        <w:t>interesante</w:t>
      </w:r>
      <w:r w:rsidRPr="00CC7F42">
        <w:rPr>
          <w:spacing w:val="45"/>
          <w:lang w:val="es-ES"/>
        </w:rPr>
        <w:t xml:space="preserve"> </w:t>
      </w:r>
      <w:r w:rsidRPr="00CC7F42">
        <w:rPr>
          <w:lang w:val="es-ES"/>
        </w:rPr>
        <w:t>su</w:t>
      </w:r>
      <w:r w:rsidRPr="00CC7F42">
        <w:rPr>
          <w:spacing w:val="47"/>
          <w:lang w:val="es-ES"/>
        </w:rPr>
        <w:t xml:space="preserve"> </w:t>
      </w:r>
      <w:r w:rsidRPr="00CC7F42">
        <w:rPr>
          <w:spacing w:val="-1"/>
          <w:lang w:val="es-ES"/>
        </w:rPr>
        <w:t>intervención:</w:t>
      </w:r>
      <w:r w:rsidRPr="00CC7F42">
        <w:rPr>
          <w:spacing w:val="48"/>
          <w:lang w:val="es-ES"/>
        </w:rPr>
        <w:t xml:space="preserve"> </w:t>
      </w:r>
      <w:r w:rsidRPr="00CC7F42">
        <w:rPr>
          <w:spacing w:val="-1"/>
          <w:lang w:val="es-ES"/>
        </w:rPr>
        <w:t>también</w:t>
      </w:r>
      <w:r w:rsidRPr="00CC7F42">
        <w:rPr>
          <w:spacing w:val="47"/>
          <w:lang w:val="es-ES"/>
        </w:rPr>
        <w:t xml:space="preserve"> </w:t>
      </w:r>
      <w:r w:rsidRPr="00CC7F42">
        <w:rPr>
          <w:spacing w:val="-1"/>
          <w:lang w:val="es-ES"/>
        </w:rPr>
        <w:t>en</w:t>
      </w:r>
      <w:r w:rsidRPr="00CC7F42">
        <w:rPr>
          <w:spacing w:val="47"/>
          <w:lang w:val="es-ES"/>
        </w:rPr>
        <w:t xml:space="preserve"> </w:t>
      </w:r>
      <w:r w:rsidRPr="00CC7F42">
        <w:rPr>
          <w:spacing w:val="-1"/>
          <w:lang w:val="es-ES"/>
        </w:rPr>
        <w:t>estos</w:t>
      </w:r>
      <w:r w:rsidRPr="00CC7F42">
        <w:rPr>
          <w:spacing w:val="48"/>
          <w:lang w:val="es-ES"/>
        </w:rPr>
        <w:t xml:space="preserve"> </w:t>
      </w:r>
      <w:r w:rsidRPr="00CC7F42">
        <w:rPr>
          <w:spacing w:val="-1"/>
          <w:lang w:val="es-ES"/>
        </w:rPr>
        <w:t>casos</w:t>
      </w:r>
      <w:r w:rsidRPr="00CC7F42">
        <w:rPr>
          <w:spacing w:val="46"/>
          <w:lang w:val="es-ES"/>
        </w:rPr>
        <w:t xml:space="preserve"> </w:t>
      </w:r>
      <w:r w:rsidRPr="00CC7F42">
        <w:rPr>
          <w:spacing w:val="-1"/>
          <w:lang w:val="es-ES"/>
        </w:rPr>
        <w:t>será</w:t>
      </w:r>
      <w:r w:rsidRPr="00CC7F42">
        <w:rPr>
          <w:spacing w:val="47"/>
          <w:lang w:val="es-ES"/>
        </w:rPr>
        <w:t xml:space="preserve"> </w:t>
      </w:r>
      <w:r w:rsidRPr="00CC7F42">
        <w:rPr>
          <w:spacing w:val="-1"/>
          <w:lang w:val="es-ES"/>
        </w:rPr>
        <w:t>la</w:t>
      </w:r>
      <w:r w:rsidRPr="00CC7F42">
        <w:rPr>
          <w:spacing w:val="45"/>
          <w:lang w:val="es-ES"/>
        </w:rPr>
        <w:t xml:space="preserve"> </w:t>
      </w:r>
      <w:r w:rsidRPr="00CC7F42">
        <w:rPr>
          <w:spacing w:val="-2"/>
          <w:lang w:val="es-ES"/>
        </w:rPr>
        <w:t>compañía</w:t>
      </w:r>
      <w:r w:rsidRPr="00CC7F42">
        <w:rPr>
          <w:spacing w:val="51"/>
          <w:lang w:val="es-ES"/>
        </w:rPr>
        <w:t xml:space="preserve"> </w:t>
      </w:r>
      <w:r w:rsidRPr="00CC7F42">
        <w:rPr>
          <w:spacing w:val="-1"/>
          <w:lang w:val="es-ES"/>
        </w:rPr>
        <w:t>aseguradora</w:t>
      </w:r>
      <w:r w:rsidRPr="00CC7F42">
        <w:rPr>
          <w:spacing w:val="-4"/>
          <w:lang w:val="es-ES"/>
        </w:rPr>
        <w:t xml:space="preserve"> </w:t>
      </w:r>
      <w:r w:rsidRPr="00CC7F42">
        <w:rPr>
          <w:spacing w:val="-1"/>
          <w:lang w:val="es-ES"/>
        </w:rPr>
        <w:t>quien</w:t>
      </w:r>
      <w:r w:rsidRPr="00CC7F42">
        <w:rPr>
          <w:lang w:val="es-ES"/>
        </w:rPr>
        <w:t xml:space="preserve"> </w:t>
      </w:r>
      <w:r w:rsidRPr="00CC7F42">
        <w:rPr>
          <w:spacing w:val="-1"/>
          <w:lang w:val="es-ES"/>
        </w:rPr>
        <w:t>solicite</w:t>
      </w:r>
      <w:r w:rsidRPr="00CC7F42">
        <w:rPr>
          <w:lang w:val="es-ES"/>
        </w:rPr>
        <w:t xml:space="preserve"> </w:t>
      </w:r>
      <w:r w:rsidRPr="00CC7F42">
        <w:rPr>
          <w:spacing w:val="-1"/>
          <w:lang w:val="es-ES"/>
        </w:rPr>
        <w:t>el</w:t>
      </w:r>
      <w:r w:rsidRPr="00CC7F42">
        <w:rPr>
          <w:lang w:val="es-ES"/>
        </w:rPr>
        <w:t xml:space="preserve"> </w:t>
      </w:r>
      <w:r w:rsidRPr="00CC7F42">
        <w:rPr>
          <w:spacing w:val="-1"/>
          <w:lang w:val="es-ES"/>
        </w:rPr>
        <w:t>emplazamiento.</w:t>
      </w:r>
    </w:p>
    <w:p w14:paraId="71B35343" w14:textId="77777777" w:rsidR="008874F8" w:rsidRPr="00CC7F42" w:rsidRDefault="008874F8" w:rsidP="000877AD">
      <w:pPr>
        <w:spacing w:before="120" w:after="0" w:line="240" w:lineRule="auto"/>
        <w:ind w:left="113"/>
        <w:jc w:val="both"/>
        <w:rPr>
          <w:rFonts w:ascii="Arial" w:eastAsia="Arial" w:hAnsi="Arial" w:cs="Arial"/>
        </w:rPr>
      </w:pPr>
    </w:p>
    <w:p w14:paraId="078E2435" w14:textId="77777777" w:rsidR="008874F8" w:rsidRPr="00CC7F42" w:rsidRDefault="008874F8" w:rsidP="000877AD">
      <w:pPr>
        <w:pStyle w:val="Textoindependiente"/>
        <w:spacing w:before="120"/>
        <w:ind w:left="113" w:right="574"/>
        <w:jc w:val="both"/>
        <w:rPr>
          <w:lang w:val="es-ES"/>
        </w:rPr>
      </w:pPr>
      <w:r w:rsidRPr="00CC7F42">
        <w:rPr>
          <w:lang w:val="es-ES"/>
        </w:rPr>
        <w:t>El Servicio de Patrimonio hará llegar el contenido del presente Protocolo a las Secretarías Generales Técnicas de los diferentes Departamentos del Gobierno de Navarra y pedirá la colaboración de sus Asesorías Jurídicas para su correcto funcionamiento.</w:t>
      </w:r>
    </w:p>
    <w:p w14:paraId="730FCA43" w14:textId="77777777" w:rsidR="008874F8" w:rsidRPr="00CC7F42" w:rsidRDefault="008874F8" w:rsidP="000877AD">
      <w:pPr>
        <w:spacing w:before="120" w:after="0" w:line="240" w:lineRule="auto"/>
        <w:ind w:left="113"/>
        <w:jc w:val="both"/>
        <w:rPr>
          <w:rFonts w:ascii="Arial" w:eastAsia="Arial" w:hAnsi="Arial" w:cs="Arial"/>
        </w:rPr>
      </w:pPr>
    </w:p>
    <w:p w14:paraId="3FCF5158" w14:textId="77777777" w:rsidR="008874F8" w:rsidRPr="00CC7F42" w:rsidRDefault="008874F8" w:rsidP="000877AD">
      <w:pPr>
        <w:pStyle w:val="Ttulo1"/>
        <w:spacing w:before="120"/>
        <w:ind w:left="113"/>
        <w:jc w:val="both"/>
        <w:rPr>
          <w:b w:val="0"/>
          <w:bCs w:val="0"/>
          <w:sz w:val="22"/>
          <w:szCs w:val="22"/>
        </w:rPr>
      </w:pPr>
      <w:r w:rsidRPr="00CC7F42">
        <w:rPr>
          <w:spacing w:val="-1"/>
          <w:sz w:val="22"/>
          <w:szCs w:val="22"/>
          <w:u w:val="thick" w:color="000000"/>
        </w:rPr>
        <w:t>ESTIPULACIONES</w:t>
      </w:r>
    </w:p>
    <w:p w14:paraId="0F70711E" w14:textId="77777777" w:rsidR="008874F8" w:rsidRPr="00CC7F42" w:rsidRDefault="008874F8" w:rsidP="000877AD">
      <w:pPr>
        <w:spacing w:before="120" w:after="0" w:line="240" w:lineRule="auto"/>
        <w:ind w:left="113"/>
        <w:jc w:val="both"/>
        <w:rPr>
          <w:rFonts w:ascii="Arial" w:eastAsia="Arial" w:hAnsi="Arial" w:cs="Arial"/>
          <w:b/>
          <w:bCs/>
        </w:rPr>
      </w:pPr>
    </w:p>
    <w:p w14:paraId="67B03EB3" w14:textId="77777777" w:rsidR="008874F8" w:rsidRPr="00CC7F42" w:rsidRDefault="008874F8" w:rsidP="000877AD">
      <w:pPr>
        <w:spacing w:before="120" w:after="0" w:line="240" w:lineRule="auto"/>
        <w:ind w:left="113"/>
        <w:jc w:val="both"/>
        <w:rPr>
          <w:rFonts w:ascii="Arial" w:eastAsia="Arial" w:hAnsi="Arial" w:cs="Arial"/>
        </w:rPr>
      </w:pPr>
      <w:r w:rsidRPr="00CC7F42">
        <w:rPr>
          <w:rFonts w:ascii="Arial" w:hAnsi="Arial" w:cs="Arial"/>
          <w:b/>
          <w:spacing w:val="-1"/>
        </w:rPr>
        <w:t>RESPONSABILIDAD</w:t>
      </w:r>
      <w:r w:rsidRPr="00CC7F42">
        <w:rPr>
          <w:rFonts w:ascii="Arial" w:hAnsi="Arial" w:cs="Arial"/>
          <w:b/>
        </w:rPr>
        <w:t xml:space="preserve"> </w:t>
      </w:r>
      <w:r w:rsidRPr="00CC7F42">
        <w:rPr>
          <w:rFonts w:ascii="Arial" w:hAnsi="Arial" w:cs="Arial"/>
          <w:b/>
          <w:spacing w:val="-1"/>
        </w:rPr>
        <w:t>PATRIMONIAL</w:t>
      </w:r>
    </w:p>
    <w:p w14:paraId="6F6238B5" w14:textId="77777777" w:rsidR="008874F8" w:rsidRPr="00CC7F42" w:rsidRDefault="008874F8" w:rsidP="000877AD">
      <w:pPr>
        <w:spacing w:before="120" w:after="0" w:line="240" w:lineRule="auto"/>
        <w:ind w:left="113"/>
        <w:jc w:val="both"/>
        <w:rPr>
          <w:rFonts w:ascii="Arial" w:eastAsia="Arial" w:hAnsi="Arial" w:cs="Arial"/>
          <w:b/>
          <w:bCs/>
        </w:rPr>
      </w:pPr>
    </w:p>
    <w:p w14:paraId="2626763C" w14:textId="77777777" w:rsidR="008874F8" w:rsidRPr="00CC7F42" w:rsidRDefault="008874F8" w:rsidP="00E63583">
      <w:pPr>
        <w:widowControl w:val="0"/>
        <w:numPr>
          <w:ilvl w:val="0"/>
          <w:numId w:val="17"/>
        </w:numPr>
        <w:tabs>
          <w:tab w:val="left" w:pos="473"/>
        </w:tabs>
        <w:spacing w:before="120" w:after="0" w:line="240" w:lineRule="auto"/>
        <w:ind w:left="113" w:firstLine="0"/>
        <w:jc w:val="both"/>
        <w:rPr>
          <w:rFonts w:ascii="Arial" w:eastAsia="Arial" w:hAnsi="Arial" w:cs="Arial"/>
        </w:rPr>
      </w:pPr>
      <w:r w:rsidRPr="00CC7F42">
        <w:rPr>
          <w:rFonts w:ascii="Arial" w:hAnsi="Arial" w:cs="Arial"/>
          <w:b/>
          <w:spacing w:val="-1"/>
        </w:rPr>
        <w:t>Plan</w:t>
      </w:r>
      <w:r w:rsidRPr="00CC7F42">
        <w:rPr>
          <w:rFonts w:ascii="Arial" w:hAnsi="Arial" w:cs="Arial"/>
          <w:b/>
        </w:rPr>
        <w:t xml:space="preserve"> </w:t>
      </w:r>
      <w:r w:rsidRPr="00CC7F42">
        <w:rPr>
          <w:rFonts w:ascii="Arial" w:hAnsi="Arial" w:cs="Arial"/>
          <w:b/>
          <w:spacing w:val="-1"/>
        </w:rPr>
        <w:t>de</w:t>
      </w:r>
      <w:r w:rsidRPr="00CC7F42">
        <w:rPr>
          <w:rFonts w:ascii="Arial" w:hAnsi="Arial" w:cs="Arial"/>
          <w:b/>
        </w:rPr>
        <w:t xml:space="preserve"> </w:t>
      </w:r>
      <w:r w:rsidRPr="00CC7F42">
        <w:rPr>
          <w:rFonts w:ascii="Arial" w:hAnsi="Arial" w:cs="Arial"/>
          <w:b/>
          <w:spacing w:val="-1"/>
        </w:rPr>
        <w:t>gestión</w:t>
      </w:r>
      <w:r w:rsidRPr="00CC7F42">
        <w:rPr>
          <w:rFonts w:ascii="Arial" w:hAnsi="Arial" w:cs="Arial"/>
          <w:b/>
        </w:rPr>
        <w:t xml:space="preserve"> </w:t>
      </w:r>
      <w:r w:rsidRPr="00CC7F42">
        <w:rPr>
          <w:rFonts w:ascii="Arial" w:hAnsi="Arial" w:cs="Arial"/>
          <w:b/>
          <w:spacing w:val="-1"/>
        </w:rPr>
        <w:t>de</w:t>
      </w:r>
      <w:r w:rsidRPr="00CC7F42">
        <w:rPr>
          <w:rFonts w:ascii="Arial" w:hAnsi="Arial" w:cs="Arial"/>
          <w:b/>
          <w:spacing w:val="-2"/>
        </w:rPr>
        <w:t xml:space="preserve"> </w:t>
      </w:r>
      <w:r w:rsidRPr="00CC7F42">
        <w:rPr>
          <w:rFonts w:ascii="Arial" w:hAnsi="Arial" w:cs="Arial"/>
          <w:b/>
          <w:spacing w:val="-1"/>
        </w:rPr>
        <w:t>pólizas</w:t>
      </w:r>
      <w:r w:rsidRPr="00CC7F42">
        <w:rPr>
          <w:rFonts w:ascii="Arial" w:hAnsi="Arial" w:cs="Arial"/>
          <w:spacing w:val="-1"/>
        </w:rPr>
        <w:t>:</w:t>
      </w:r>
    </w:p>
    <w:p w14:paraId="2C92A6A7" w14:textId="77777777" w:rsidR="008874F8" w:rsidRPr="00CC7F42" w:rsidRDefault="008874F8" w:rsidP="000877AD">
      <w:pPr>
        <w:spacing w:before="120" w:after="0" w:line="240" w:lineRule="auto"/>
        <w:ind w:left="113"/>
        <w:jc w:val="both"/>
        <w:rPr>
          <w:rFonts w:ascii="Arial" w:eastAsia="Arial" w:hAnsi="Arial" w:cs="Arial"/>
        </w:rPr>
      </w:pPr>
    </w:p>
    <w:p w14:paraId="111019C1" w14:textId="77777777" w:rsidR="008874F8" w:rsidRPr="00CC7F42" w:rsidRDefault="008874F8" w:rsidP="00E63583">
      <w:pPr>
        <w:pStyle w:val="Textoindependiente"/>
        <w:numPr>
          <w:ilvl w:val="0"/>
          <w:numId w:val="19"/>
        </w:numPr>
        <w:autoSpaceDE/>
        <w:autoSpaceDN/>
        <w:spacing w:before="120"/>
        <w:ind w:left="113" w:hanging="426"/>
        <w:jc w:val="both"/>
      </w:pPr>
      <w:proofErr w:type="spellStart"/>
      <w:r w:rsidRPr="00CC7F42">
        <w:rPr>
          <w:spacing w:val="-1"/>
          <w:w w:val="95"/>
          <w:u w:val="single" w:color="000000"/>
        </w:rPr>
        <w:t>Programa</w:t>
      </w:r>
      <w:proofErr w:type="spellEnd"/>
      <w:r w:rsidRPr="00CC7F42">
        <w:rPr>
          <w:spacing w:val="6"/>
          <w:w w:val="95"/>
          <w:u w:val="single" w:color="000000"/>
        </w:rPr>
        <w:t xml:space="preserve"> </w:t>
      </w:r>
      <w:r w:rsidRPr="00CC7F42">
        <w:rPr>
          <w:spacing w:val="-1"/>
          <w:w w:val="95"/>
          <w:u w:val="single" w:color="000000"/>
        </w:rPr>
        <w:t>de</w:t>
      </w:r>
      <w:r w:rsidRPr="00CC7F42">
        <w:rPr>
          <w:spacing w:val="7"/>
          <w:w w:val="95"/>
          <w:u w:val="single" w:color="000000"/>
        </w:rPr>
        <w:t xml:space="preserve"> </w:t>
      </w:r>
      <w:proofErr w:type="spellStart"/>
      <w:r w:rsidRPr="00CC7F42">
        <w:rPr>
          <w:spacing w:val="-1"/>
          <w:w w:val="95"/>
          <w:u w:val="single" w:color="000000"/>
        </w:rPr>
        <w:t>trabajo</w:t>
      </w:r>
      <w:proofErr w:type="spellEnd"/>
      <w:r w:rsidRPr="00CC7F42">
        <w:rPr>
          <w:spacing w:val="-1"/>
          <w:w w:val="95"/>
        </w:rPr>
        <w:t>:</w:t>
      </w:r>
    </w:p>
    <w:p w14:paraId="31B8C6B9" w14:textId="77777777" w:rsidR="008874F8" w:rsidRPr="00CC7F42" w:rsidRDefault="008874F8" w:rsidP="000877AD">
      <w:pPr>
        <w:spacing w:before="120" w:after="0" w:line="240" w:lineRule="auto"/>
        <w:ind w:left="113"/>
        <w:jc w:val="both"/>
        <w:rPr>
          <w:rFonts w:ascii="Arial" w:eastAsia="Arial" w:hAnsi="Arial" w:cs="Arial"/>
        </w:rPr>
      </w:pPr>
    </w:p>
    <w:p w14:paraId="18AC773C" w14:textId="77777777" w:rsidR="008874F8" w:rsidRPr="00CC7F42" w:rsidRDefault="008874F8" w:rsidP="00E63583">
      <w:pPr>
        <w:pStyle w:val="Textoindependiente"/>
        <w:numPr>
          <w:ilvl w:val="2"/>
          <w:numId w:val="17"/>
        </w:numPr>
        <w:tabs>
          <w:tab w:val="left" w:pos="948"/>
        </w:tabs>
        <w:autoSpaceDE/>
        <w:autoSpaceDN/>
        <w:spacing w:before="120"/>
        <w:ind w:left="113" w:right="322" w:hanging="425"/>
        <w:jc w:val="both"/>
        <w:rPr>
          <w:lang w:val="es-ES"/>
        </w:rPr>
      </w:pPr>
      <w:r w:rsidRPr="00CC7F42">
        <w:rPr>
          <w:spacing w:val="-1"/>
          <w:lang w:val="es-ES"/>
        </w:rPr>
        <w:t>Herramienta</w:t>
      </w:r>
      <w:r w:rsidRPr="00CC7F42">
        <w:rPr>
          <w:spacing w:val="40"/>
          <w:lang w:val="es-ES"/>
        </w:rPr>
        <w:t xml:space="preserve"> </w:t>
      </w:r>
      <w:r w:rsidRPr="00CC7F42">
        <w:rPr>
          <w:spacing w:val="-1"/>
          <w:lang w:val="es-ES"/>
        </w:rPr>
        <w:t>informática:</w:t>
      </w:r>
      <w:r w:rsidRPr="00CC7F42">
        <w:rPr>
          <w:spacing w:val="41"/>
          <w:lang w:val="es-ES"/>
        </w:rPr>
        <w:t xml:space="preserve"> </w:t>
      </w:r>
      <w:r w:rsidRPr="00CC7F42">
        <w:rPr>
          <w:spacing w:val="-1"/>
          <w:lang w:val="es-ES"/>
        </w:rPr>
        <w:t>incluye</w:t>
      </w:r>
      <w:r w:rsidRPr="00CC7F42">
        <w:rPr>
          <w:spacing w:val="40"/>
          <w:lang w:val="es-ES"/>
        </w:rPr>
        <w:t xml:space="preserve"> </w:t>
      </w:r>
      <w:r w:rsidRPr="00CC7F42">
        <w:rPr>
          <w:lang w:val="es-ES"/>
        </w:rPr>
        <w:t>su</w:t>
      </w:r>
      <w:r w:rsidRPr="00CC7F42">
        <w:rPr>
          <w:spacing w:val="40"/>
          <w:lang w:val="es-ES"/>
        </w:rPr>
        <w:t xml:space="preserve"> </w:t>
      </w:r>
      <w:r w:rsidRPr="00CC7F42">
        <w:rPr>
          <w:spacing w:val="-1"/>
          <w:lang w:val="es-ES"/>
        </w:rPr>
        <w:t>herramienta</w:t>
      </w:r>
      <w:r w:rsidRPr="00CC7F42">
        <w:rPr>
          <w:spacing w:val="40"/>
          <w:lang w:val="es-ES"/>
        </w:rPr>
        <w:t xml:space="preserve"> </w:t>
      </w:r>
      <w:r w:rsidRPr="00CC7F42">
        <w:rPr>
          <w:lang w:val="es-ES"/>
        </w:rPr>
        <w:t>–</w:t>
      </w:r>
      <w:r w:rsidRPr="00CC7F42">
        <w:rPr>
          <w:spacing w:val="40"/>
          <w:lang w:val="es-ES"/>
        </w:rPr>
        <w:t xml:space="preserve"> </w:t>
      </w:r>
      <w:r w:rsidRPr="00CC7F42">
        <w:rPr>
          <w:spacing w:val="-1"/>
          <w:lang w:val="es-ES"/>
        </w:rPr>
        <w:t>información</w:t>
      </w:r>
      <w:r w:rsidRPr="00CC7F42">
        <w:rPr>
          <w:spacing w:val="41"/>
          <w:lang w:val="es-ES"/>
        </w:rPr>
        <w:t xml:space="preserve"> </w:t>
      </w:r>
      <w:r w:rsidRPr="00CC7F42">
        <w:rPr>
          <w:spacing w:val="-1"/>
          <w:lang w:val="es-ES"/>
        </w:rPr>
        <w:t>con</w:t>
      </w:r>
      <w:r w:rsidRPr="00CC7F42">
        <w:rPr>
          <w:spacing w:val="38"/>
          <w:lang w:val="es-ES"/>
        </w:rPr>
        <w:t xml:space="preserve"> </w:t>
      </w:r>
      <w:r w:rsidRPr="00CC7F42">
        <w:rPr>
          <w:spacing w:val="-1"/>
          <w:lang w:val="es-ES"/>
        </w:rPr>
        <w:t>carácter</w:t>
      </w:r>
      <w:r w:rsidRPr="00CC7F42">
        <w:rPr>
          <w:spacing w:val="39"/>
          <w:lang w:val="es-ES"/>
        </w:rPr>
        <w:t xml:space="preserve"> </w:t>
      </w:r>
      <w:r w:rsidRPr="00CC7F42">
        <w:rPr>
          <w:spacing w:val="-1"/>
          <w:lang w:val="es-ES"/>
        </w:rPr>
        <w:t>inmediato.</w:t>
      </w:r>
    </w:p>
    <w:p w14:paraId="2B66EBF9" w14:textId="5E58E2BD" w:rsidR="008874F8" w:rsidRPr="00CC7F42" w:rsidRDefault="008874F8" w:rsidP="00E63583">
      <w:pPr>
        <w:pStyle w:val="Textoindependiente"/>
        <w:numPr>
          <w:ilvl w:val="2"/>
          <w:numId w:val="17"/>
        </w:numPr>
        <w:tabs>
          <w:tab w:val="left" w:pos="948"/>
        </w:tabs>
        <w:autoSpaceDE/>
        <w:autoSpaceDN/>
        <w:spacing w:before="120"/>
        <w:ind w:left="113" w:right="319" w:hanging="425"/>
        <w:jc w:val="both"/>
        <w:rPr>
          <w:lang w:val="es-ES"/>
        </w:rPr>
      </w:pPr>
      <w:r w:rsidRPr="00CC7F42">
        <w:rPr>
          <w:spacing w:val="-1"/>
          <w:lang w:val="es-ES"/>
        </w:rPr>
        <w:t>Emisión</w:t>
      </w:r>
      <w:r w:rsidRPr="00CC7F42">
        <w:rPr>
          <w:spacing w:val="24"/>
          <w:lang w:val="es-ES"/>
        </w:rPr>
        <w:t xml:space="preserve"> </w:t>
      </w:r>
      <w:r w:rsidRPr="00CC7F42">
        <w:rPr>
          <w:spacing w:val="-1"/>
          <w:lang w:val="es-ES"/>
        </w:rPr>
        <w:t>de</w:t>
      </w:r>
      <w:r w:rsidRPr="00CC7F42">
        <w:rPr>
          <w:spacing w:val="24"/>
          <w:lang w:val="es-ES"/>
        </w:rPr>
        <w:t xml:space="preserve"> </w:t>
      </w:r>
      <w:r w:rsidRPr="00CC7F42">
        <w:rPr>
          <w:spacing w:val="-1"/>
          <w:lang w:val="es-ES"/>
        </w:rPr>
        <w:t>certificados:</w:t>
      </w:r>
      <w:r w:rsidRPr="00CC7F42">
        <w:rPr>
          <w:spacing w:val="23"/>
          <w:lang w:val="es-ES"/>
        </w:rPr>
        <w:t xml:space="preserve"> </w:t>
      </w:r>
      <w:r w:rsidRPr="00CC7F42">
        <w:rPr>
          <w:spacing w:val="-1"/>
          <w:lang w:val="es-ES"/>
        </w:rPr>
        <w:t>con carácter urgente.</w:t>
      </w:r>
      <w:r w:rsidR="00F732DE" w:rsidRPr="00CC7F42">
        <w:rPr>
          <w:spacing w:val="23"/>
          <w:lang w:val="es-ES"/>
        </w:rPr>
        <w:t xml:space="preserve"> S</w:t>
      </w:r>
      <w:r w:rsidRPr="00CC7F42">
        <w:rPr>
          <w:spacing w:val="-1"/>
          <w:lang w:val="es-ES"/>
        </w:rPr>
        <w:t>uplementos,</w:t>
      </w:r>
      <w:r w:rsidRPr="00CC7F42">
        <w:rPr>
          <w:spacing w:val="23"/>
          <w:lang w:val="es-ES"/>
        </w:rPr>
        <w:t xml:space="preserve"> </w:t>
      </w:r>
      <w:r w:rsidRPr="00CC7F42">
        <w:rPr>
          <w:spacing w:val="-2"/>
          <w:lang w:val="es-ES"/>
        </w:rPr>
        <w:t>pólizas</w:t>
      </w:r>
      <w:r w:rsidRPr="00CC7F42">
        <w:rPr>
          <w:spacing w:val="27"/>
          <w:lang w:val="es-ES"/>
        </w:rPr>
        <w:t xml:space="preserve"> </w:t>
      </w:r>
      <w:r w:rsidRPr="00CC7F42">
        <w:rPr>
          <w:lang w:val="es-ES"/>
        </w:rPr>
        <w:t>y</w:t>
      </w:r>
      <w:r w:rsidRPr="00CC7F42">
        <w:rPr>
          <w:spacing w:val="63"/>
          <w:lang w:val="es-ES"/>
        </w:rPr>
        <w:t xml:space="preserve"> </w:t>
      </w:r>
      <w:r w:rsidRPr="00CC7F42">
        <w:rPr>
          <w:spacing w:val="-1"/>
          <w:lang w:val="es-ES"/>
        </w:rPr>
        <w:t>cuantos</w:t>
      </w:r>
      <w:r w:rsidRPr="00CC7F42">
        <w:rPr>
          <w:spacing w:val="51"/>
          <w:lang w:val="es-ES"/>
        </w:rPr>
        <w:t xml:space="preserve"> </w:t>
      </w:r>
      <w:r w:rsidRPr="00CC7F42">
        <w:rPr>
          <w:spacing w:val="-1"/>
          <w:lang w:val="es-ES"/>
        </w:rPr>
        <w:t>documentos</w:t>
      </w:r>
      <w:r w:rsidRPr="00CC7F42">
        <w:rPr>
          <w:spacing w:val="49"/>
          <w:lang w:val="es-ES"/>
        </w:rPr>
        <w:t xml:space="preserve"> </w:t>
      </w:r>
      <w:r w:rsidRPr="00CC7F42">
        <w:rPr>
          <w:spacing w:val="-1"/>
          <w:lang w:val="es-ES"/>
        </w:rPr>
        <w:t>sean</w:t>
      </w:r>
      <w:r w:rsidRPr="00CC7F42">
        <w:rPr>
          <w:spacing w:val="51"/>
          <w:lang w:val="es-ES"/>
        </w:rPr>
        <w:t xml:space="preserve"> </w:t>
      </w:r>
      <w:r w:rsidRPr="00CC7F42">
        <w:rPr>
          <w:spacing w:val="-1"/>
          <w:lang w:val="es-ES"/>
        </w:rPr>
        <w:t>requeridos:</w:t>
      </w:r>
      <w:r w:rsidRPr="00CC7F42">
        <w:rPr>
          <w:spacing w:val="52"/>
          <w:lang w:val="es-ES"/>
        </w:rPr>
        <w:t xml:space="preserve"> </w:t>
      </w:r>
      <w:r w:rsidRPr="00CC7F42">
        <w:rPr>
          <w:spacing w:val="-2"/>
          <w:lang w:val="es-ES"/>
        </w:rPr>
        <w:t>plazo</w:t>
      </w:r>
      <w:r w:rsidRPr="00CC7F42">
        <w:rPr>
          <w:spacing w:val="51"/>
          <w:lang w:val="es-ES"/>
        </w:rPr>
        <w:t xml:space="preserve"> </w:t>
      </w:r>
      <w:r w:rsidRPr="00CC7F42">
        <w:rPr>
          <w:spacing w:val="-1"/>
          <w:lang w:val="es-ES"/>
        </w:rPr>
        <w:t>máximo</w:t>
      </w:r>
      <w:r w:rsidRPr="00CC7F42">
        <w:rPr>
          <w:spacing w:val="51"/>
          <w:lang w:val="es-ES"/>
        </w:rPr>
        <w:t xml:space="preserve"> </w:t>
      </w:r>
      <w:r w:rsidRPr="00CC7F42">
        <w:rPr>
          <w:spacing w:val="-1"/>
          <w:lang w:val="es-ES"/>
        </w:rPr>
        <w:t>24</w:t>
      </w:r>
      <w:r w:rsidRPr="00CC7F42">
        <w:rPr>
          <w:spacing w:val="52"/>
          <w:lang w:val="es-ES"/>
        </w:rPr>
        <w:t xml:space="preserve"> </w:t>
      </w:r>
      <w:r w:rsidRPr="00CC7F42">
        <w:rPr>
          <w:spacing w:val="-1"/>
          <w:lang w:val="es-ES"/>
        </w:rPr>
        <w:t>horas.</w:t>
      </w:r>
      <w:r w:rsidRPr="00CC7F42">
        <w:rPr>
          <w:spacing w:val="52"/>
          <w:lang w:val="es-ES"/>
        </w:rPr>
        <w:t xml:space="preserve"> </w:t>
      </w:r>
    </w:p>
    <w:p w14:paraId="26778B9F" w14:textId="77777777" w:rsidR="008874F8" w:rsidRPr="00CC7F42" w:rsidRDefault="008874F8" w:rsidP="00E63583">
      <w:pPr>
        <w:pStyle w:val="Textoindependiente"/>
        <w:numPr>
          <w:ilvl w:val="2"/>
          <w:numId w:val="17"/>
        </w:numPr>
        <w:tabs>
          <w:tab w:val="left" w:pos="948"/>
        </w:tabs>
        <w:autoSpaceDE/>
        <w:autoSpaceDN/>
        <w:spacing w:before="120"/>
        <w:ind w:left="113" w:right="319" w:hanging="425"/>
        <w:jc w:val="both"/>
        <w:rPr>
          <w:lang w:val="es-ES"/>
        </w:rPr>
      </w:pPr>
      <w:r w:rsidRPr="00CC7F42">
        <w:rPr>
          <w:spacing w:val="-1"/>
          <w:lang w:val="es-ES"/>
        </w:rPr>
        <w:t>Respecto</w:t>
      </w:r>
      <w:r w:rsidRPr="00CC7F42">
        <w:rPr>
          <w:spacing w:val="51"/>
          <w:lang w:val="es-ES"/>
        </w:rPr>
        <w:t xml:space="preserve"> </w:t>
      </w:r>
      <w:r w:rsidRPr="00CC7F42">
        <w:rPr>
          <w:lang w:val="es-ES"/>
        </w:rPr>
        <w:t>a</w:t>
      </w:r>
      <w:r w:rsidRPr="00CC7F42">
        <w:rPr>
          <w:spacing w:val="48"/>
          <w:lang w:val="es-ES"/>
        </w:rPr>
        <w:t xml:space="preserve"> </w:t>
      </w:r>
      <w:r w:rsidRPr="00CC7F42">
        <w:rPr>
          <w:spacing w:val="-1"/>
          <w:lang w:val="es-ES"/>
        </w:rPr>
        <w:t>las</w:t>
      </w:r>
      <w:r w:rsidRPr="00CC7F42">
        <w:rPr>
          <w:spacing w:val="37"/>
          <w:lang w:val="es-ES"/>
        </w:rPr>
        <w:t xml:space="preserve"> </w:t>
      </w:r>
      <w:r w:rsidRPr="00CC7F42">
        <w:rPr>
          <w:spacing w:val="-1"/>
          <w:lang w:val="es-ES"/>
        </w:rPr>
        <w:t>aclaraciones</w:t>
      </w:r>
      <w:r w:rsidRPr="00CC7F42">
        <w:rPr>
          <w:spacing w:val="12"/>
          <w:lang w:val="es-ES"/>
        </w:rPr>
        <w:t xml:space="preserve"> </w:t>
      </w:r>
      <w:r w:rsidRPr="00CC7F42">
        <w:rPr>
          <w:spacing w:val="-1"/>
          <w:lang w:val="es-ES"/>
        </w:rPr>
        <w:t>solicitadas</w:t>
      </w:r>
      <w:r w:rsidRPr="00CC7F42">
        <w:rPr>
          <w:spacing w:val="9"/>
          <w:lang w:val="es-ES"/>
        </w:rPr>
        <w:t xml:space="preserve"> </w:t>
      </w:r>
      <w:r w:rsidRPr="00CC7F42">
        <w:rPr>
          <w:spacing w:val="-1"/>
          <w:lang w:val="es-ES"/>
        </w:rPr>
        <w:t>por</w:t>
      </w:r>
      <w:r w:rsidRPr="00CC7F42">
        <w:rPr>
          <w:spacing w:val="10"/>
          <w:lang w:val="es-ES"/>
        </w:rPr>
        <w:t xml:space="preserve"> </w:t>
      </w:r>
      <w:r w:rsidRPr="00CC7F42">
        <w:rPr>
          <w:spacing w:val="-1"/>
          <w:lang w:val="es-ES"/>
        </w:rPr>
        <w:t>el</w:t>
      </w:r>
      <w:r w:rsidRPr="00CC7F42">
        <w:rPr>
          <w:spacing w:val="8"/>
          <w:lang w:val="es-ES"/>
        </w:rPr>
        <w:t xml:space="preserve"> </w:t>
      </w:r>
      <w:r w:rsidRPr="00CC7F42">
        <w:rPr>
          <w:spacing w:val="-1"/>
          <w:lang w:val="es-ES"/>
        </w:rPr>
        <w:t>Gobierno:</w:t>
      </w:r>
      <w:r w:rsidRPr="00CC7F42">
        <w:rPr>
          <w:spacing w:val="10"/>
          <w:lang w:val="es-ES"/>
        </w:rPr>
        <w:t xml:space="preserve"> </w:t>
      </w:r>
      <w:r w:rsidRPr="00CC7F42">
        <w:rPr>
          <w:spacing w:val="-1"/>
          <w:lang w:val="es-ES"/>
        </w:rPr>
        <w:t>resolución</w:t>
      </w:r>
      <w:r w:rsidRPr="00CC7F42">
        <w:rPr>
          <w:spacing w:val="11"/>
          <w:lang w:val="es-ES"/>
        </w:rPr>
        <w:t xml:space="preserve"> </w:t>
      </w:r>
      <w:r w:rsidRPr="00CC7F42">
        <w:rPr>
          <w:spacing w:val="-1"/>
          <w:lang w:val="es-ES"/>
        </w:rPr>
        <w:t>en</w:t>
      </w:r>
      <w:r w:rsidRPr="00CC7F42">
        <w:rPr>
          <w:spacing w:val="11"/>
          <w:lang w:val="es-ES"/>
        </w:rPr>
        <w:t xml:space="preserve"> </w:t>
      </w:r>
      <w:r w:rsidRPr="00CC7F42">
        <w:rPr>
          <w:spacing w:val="-1"/>
          <w:lang w:val="es-ES"/>
        </w:rPr>
        <w:t>el</w:t>
      </w:r>
      <w:r w:rsidRPr="00CC7F42">
        <w:rPr>
          <w:spacing w:val="8"/>
          <w:lang w:val="es-ES"/>
        </w:rPr>
        <w:t xml:space="preserve"> </w:t>
      </w:r>
      <w:r w:rsidRPr="00CC7F42">
        <w:rPr>
          <w:spacing w:val="-1"/>
          <w:lang w:val="es-ES"/>
        </w:rPr>
        <w:t>mismo</w:t>
      </w:r>
      <w:r w:rsidRPr="00CC7F42">
        <w:rPr>
          <w:spacing w:val="11"/>
          <w:lang w:val="es-ES"/>
        </w:rPr>
        <w:t xml:space="preserve"> </w:t>
      </w:r>
      <w:r w:rsidRPr="00CC7F42">
        <w:rPr>
          <w:spacing w:val="-2"/>
          <w:lang w:val="es-ES"/>
        </w:rPr>
        <w:t>día</w:t>
      </w:r>
      <w:r w:rsidRPr="00CC7F42">
        <w:rPr>
          <w:spacing w:val="9"/>
          <w:lang w:val="es-ES"/>
        </w:rPr>
        <w:t xml:space="preserve"> </w:t>
      </w:r>
      <w:r w:rsidRPr="00CC7F42">
        <w:rPr>
          <w:lang w:val="es-ES"/>
        </w:rPr>
        <w:t>que</w:t>
      </w:r>
      <w:r w:rsidRPr="00CC7F42">
        <w:rPr>
          <w:spacing w:val="9"/>
          <w:lang w:val="es-ES"/>
        </w:rPr>
        <w:t xml:space="preserve"> </w:t>
      </w:r>
      <w:r w:rsidRPr="00CC7F42">
        <w:rPr>
          <w:lang w:val="es-ES"/>
        </w:rPr>
        <w:t>se</w:t>
      </w:r>
      <w:r w:rsidRPr="00CC7F42">
        <w:rPr>
          <w:spacing w:val="45"/>
          <w:lang w:val="es-ES"/>
        </w:rPr>
        <w:t xml:space="preserve"> </w:t>
      </w:r>
      <w:r w:rsidRPr="00CC7F42">
        <w:rPr>
          <w:spacing w:val="-1"/>
          <w:lang w:val="es-ES"/>
        </w:rPr>
        <w:t>planteen excepto cuestiones de mayor complejidad.</w:t>
      </w:r>
    </w:p>
    <w:p w14:paraId="53341645" w14:textId="77777777" w:rsidR="008874F8" w:rsidRPr="00CC7F42" w:rsidRDefault="008874F8" w:rsidP="000877AD">
      <w:pPr>
        <w:spacing w:before="120" w:after="0" w:line="240" w:lineRule="auto"/>
        <w:ind w:left="113"/>
        <w:jc w:val="both"/>
        <w:rPr>
          <w:rFonts w:ascii="Arial" w:eastAsia="Arial" w:hAnsi="Arial" w:cs="Arial"/>
        </w:rPr>
      </w:pPr>
    </w:p>
    <w:p w14:paraId="10474829" w14:textId="77777777" w:rsidR="008874F8" w:rsidRPr="00CC7F42" w:rsidRDefault="008874F8" w:rsidP="00E63583">
      <w:pPr>
        <w:pStyle w:val="Textoindependiente"/>
        <w:numPr>
          <w:ilvl w:val="0"/>
          <w:numId w:val="19"/>
        </w:numPr>
        <w:autoSpaceDE/>
        <w:autoSpaceDN/>
        <w:spacing w:before="120"/>
        <w:ind w:left="113" w:hanging="426"/>
        <w:jc w:val="both"/>
        <w:rPr>
          <w:spacing w:val="-1"/>
          <w:w w:val="95"/>
          <w:u w:val="single" w:color="000000"/>
          <w:lang w:val="es-ES"/>
        </w:rPr>
      </w:pPr>
      <w:r w:rsidRPr="00CC7F42">
        <w:rPr>
          <w:spacing w:val="-1"/>
          <w:w w:val="95"/>
          <w:u w:val="single" w:color="000000"/>
          <w:lang w:val="es-ES"/>
        </w:rPr>
        <w:t>Medios técnicos y Humanos (personal asignado a la ejecución del contrato).</w:t>
      </w:r>
    </w:p>
    <w:p w14:paraId="19A8005F" w14:textId="77777777" w:rsidR="008874F8" w:rsidRPr="00CC7F42" w:rsidRDefault="008874F8" w:rsidP="00E63583">
      <w:pPr>
        <w:pStyle w:val="Textoindependiente"/>
        <w:numPr>
          <w:ilvl w:val="2"/>
          <w:numId w:val="17"/>
        </w:numPr>
        <w:tabs>
          <w:tab w:val="left" w:pos="948"/>
        </w:tabs>
        <w:autoSpaceDE/>
        <w:autoSpaceDN/>
        <w:spacing w:before="120"/>
        <w:ind w:left="113" w:right="319" w:hanging="425"/>
        <w:jc w:val="both"/>
        <w:rPr>
          <w:spacing w:val="-1"/>
          <w:lang w:val="es-ES"/>
        </w:rPr>
      </w:pPr>
      <w:r w:rsidRPr="00CC7F42">
        <w:rPr>
          <w:spacing w:val="-1"/>
          <w:lang w:val="es-ES"/>
        </w:rPr>
        <w:t xml:space="preserve">Personal asignado: 1 jefe de equipo (licenciado) y 2 especialistas en contratación, Disponibilidad del personal: jefe de equipo disponibilidad total, 2 especialistas en jornada laboral. </w:t>
      </w:r>
    </w:p>
    <w:p w14:paraId="5D230E2F" w14:textId="77777777" w:rsidR="008874F8" w:rsidRPr="00CC7F42" w:rsidRDefault="008874F8" w:rsidP="00E63583">
      <w:pPr>
        <w:pStyle w:val="Textoindependiente"/>
        <w:numPr>
          <w:ilvl w:val="2"/>
          <w:numId w:val="17"/>
        </w:numPr>
        <w:tabs>
          <w:tab w:val="left" w:pos="948"/>
        </w:tabs>
        <w:autoSpaceDE/>
        <w:autoSpaceDN/>
        <w:spacing w:before="120"/>
        <w:ind w:left="113" w:right="319" w:hanging="425"/>
        <w:jc w:val="both"/>
        <w:rPr>
          <w:spacing w:val="-1"/>
          <w:lang w:val="es-ES"/>
        </w:rPr>
      </w:pPr>
      <w:r w:rsidRPr="00CC7F42">
        <w:rPr>
          <w:spacing w:val="-1"/>
          <w:lang w:val="es-ES"/>
        </w:rPr>
        <w:lastRenderedPageBreak/>
        <w:t>Medios de acceso: facilitar correos electrónicos y teléfonos del personal. Facilitar el teléfono móvil del jefe de equipo.</w:t>
      </w:r>
    </w:p>
    <w:p w14:paraId="24E3FA77" w14:textId="77777777" w:rsidR="008874F8" w:rsidRPr="00CC7F42" w:rsidRDefault="008874F8" w:rsidP="000877AD">
      <w:pPr>
        <w:spacing w:before="120" w:after="0" w:line="240" w:lineRule="auto"/>
        <w:ind w:left="113"/>
        <w:jc w:val="both"/>
        <w:rPr>
          <w:rFonts w:ascii="Arial" w:eastAsia="Arial" w:hAnsi="Arial" w:cs="Arial"/>
        </w:rPr>
      </w:pPr>
    </w:p>
    <w:p w14:paraId="590C7574" w14:textId="77777777" w:rsidR="008874F8" w:rsidRPr="00CC7F42" w:rsidRDefault="008874F8" w:rsidP="00E63583">
      <w:pPr>
        <w:widowControl w:val="0"/>
        <w:numPr>
          <w:ilvl w:val="0"/>
          <w:numId w:val="17"/>
        </w:numPr>
        <w:tabs>
          <w:tab w:val="left" w:pos="473"/>
        </w:tabs>
        <w:spacing w:before="120" w:after="0" w:line="240" w:lineRule="auto"/>
        <w:ind w:left="113" w:firstLine="0"/>
        <w:jc w:val="both"/>
        <w:rPr>
          <w:rFonts w:ascii="Arial" w:hAnsi="Arial" w:cs="Arial"/>
          <w:b/>
          <w:spacing w:val="-1"/>
        </w:rPr>
      </w:pPr>
      <w:r w:rsidRPr="00CC7F42">
        <w:rPr>
          <w:rFonts w:ascii="Arial" w:hAnsi="Arial" w:cs="Arial"/>
          <w:b/>
          <w:spacing w:val="-1"/>
        </w:rPr>
        <w:t>Plan de Gestión de Siniestros</w:t>
      </w:r>
    </w:p>
    <w:p w14:paraId="4E02D542" w14:textId="77777777" w:rsidR="008874F8" w:rsidRPr="00CC7F42" w:rsidRDefault="008874F8" w:rsidP="000877AD">
      <w:pPr>
        <w:spacing w:before="120" w:after="0" w:line="240" w:lineRule="auto"/>
        <w:ind w:left="113"/>
        <w:jc w:val="both"/>
        <w:rPr>
          <w:rFonts w:ascii="Arial" w:eastAsia="Arial" w:hAnsi="Arial" w:cs="Arial"/>
          <w:b/>
          <w:bCs/>
        </w:rPr>
      </w:pPr>
    </w:p>
    <w:p w14:paraId="5DBC10F4" w14:textId="77777777" w:rsidR="008874F8" w:rsidRPr="00CC7F42" w:rsidRDefault="008874F8" w:rsidP="00E63583">
      <w:pPr>
        <w:pStyle w:val="Textoindependiente"/>
        <w:numPr>
          <w:ilvl w:val="0"/>
          <w:numId w:val="19"/>
        </w:numPr>
        <w:autoSpaceDE/>
        <w:autoSpaceDN/>
        <w:spacing w:before="120"/>
        <w:ind w:left="113" w:hanging="426"/>
        <w:jc w:val="both"/>
        <w:rPr>
          <w:spacing w:val="-1"/>
          <w:w w:val="95"/>
          <w:u w:val="single" w:color="000000"/>
          <w:lang w:val="es-ES"/>
        </w:rPr>
      </w:pPr>
      <w:r w:rsidRPr="00CC7F42">
        <w:rPr>
          <w:spacing w:val="-1"/>
          <w:w w:val="95"/>
          <w:u w:val="single" w:color="000000"/>
          <w:lang w:val="es-ES"/>
        </w:rPr>
        <w:t>Programa de trabajo:</w:t>
      </w:r>
    </w:p>
    <w:p w14:paraId="12E34187" w14:textId="77777777" w:rsidR="008874F8" w:rsidRPr="00CC7F42" w:rsidRDefault="008874F8" w:rsidP="00E63583">
      <w:pPr>
        <w:pStyle w:val="Textoindependiente"/>
        <w:numPr>
          <w:ilvl w:val="2"/>
          <w:numId w:val="17"/>
        </w:numPr>
        <w:tabs>
          <w:tab w:val="left" w:pos="948"/>
        </w:tabs>
        <w:autoSpaceDE/>
        <w:autoSpaceDN/>
        <w:spacing w:before="120"/>
        <w:ind w:left="113" w:right="319" w:hanging="425"/>
        <w:jc w:val="both"/>
        <w:rPr>
          <w:spacing w:val="-1"/>
          <w:lang w:val="es-ES"/>
        </w:rPr>
      </w:pPr>
      <w:r w:rsidRPr="00CC7F42">
        <w:rPr>
          <w:spacing w:val="-1"/>
          <w:lang w:val="es-ES"/>
        </w:rPr>
        <w:t>Herramienta informática.</w:t>
      </w:r>
    </w:p>
    <w:p w14:paraId="33558633" w14:textId="77777777" w:rsidR="008874F8" w:rsidRPr="00CC7F42" w:rsidRDefault="008874F8" w:rsidP="00E63583">
      <w:pPr>
        <w:pStyle w:val="Textoindependiente"/>
        <w:numPr>
          <w:ilvl w:val="2"/>
          <w:numId w:val="17"/>
        </w:numPr>
        <w:tabs>
          <w:tab w:val="left" w:pos="948"/>
        </w:tabs>
        <w:autoSpaceDE/>
        <w:autoSpaceDN/>
        <w:spacing w:before="120"/>
        <w:ind w:left="113" w:right="319" w:hanging="425"/>
        <w:jc w:val="both"/>
        <w:rPr>
          <w:spacing w:val="-1"/>
          <w:lang w:val="es-ES"/>
        </w:rPr>
      </w:pPr>
      <w:r w:rsidRPr="00CC7F42">
        <w:rPr>
          <w:spacing w:val="-1"/>
          <w:lang w:val="es-ES"/>
        </w:rPr>
        <w:t>Plazos de gestión: apertura de expedientes: máximo 48 horas, plazo de respuesta en el siniestro y la valoración de indemnización: máximo 12 días desde la comunicación, pago de siniestros: máximo 7 días desde que el siniestro se haya estimado y comunicado, asignación de perito: máximo 48 horas tras la apertura del expediente.</w:t>
      </w:r>
    </w:p>
    <w:p w14:paraId="730A282B" w14:textId="77777777" w:rsidR="008874F8" w:rsidRPr="00CC7F42" w:rsidRDefault="008874F8" w:rsidP="00E63583">
      <w:pPr>
        <w:pStyle w:val="Textoindependiente"/>
        <w:numPr>
          <w:ilvl w:val="2"/>
          <w:numId w:val="17"/>
        </w:numPr>
        <w:tabs>
          <w:tab w:val="left" w:pos="948"/>
        </w:tabs>
        <w:autoSpaceDE/>
        <w:autoSpaceDN/>
        <w:spacing w:before="120"/>
        <w:ind w:left="113" w:right="319" w:hanging="425"/>
        <w:jc w:val="both"/>
        <w:rPr>
          <w:spacing w:val="-1"/>
          <w:lang w:val="es-ES"/>
        </w:rPr>
      </w:pPr>
      <w:r w:rsidRPr="00CC7F42">
        <w:rPr>
          <w:spacing w:val="-1"/>
          <w:lang w:val="es-ES"/>
        </w:rPr>
        <w:t xml:space="preserve">El adjudicatario aportará al expediente administrativo, a petición del instructor, los informes periciales, de valoración del daño corporal y su cuantificación, y jurídicos que puedan resultar precisos para la instrucción. </w:t>
      </w:r>
    </w:p>
    <w:p w14:paraId="67B3EB0F" w14:textId="77777777" w:rsidR="008874F8" w:rsidRPr="00CC7F42" w:rsidRDefault="008874F8" w:rsidP="00E63583">
      <w:pPr>
        <w:pStyle w:val="Textoindependiente"/>
        <w:numPr>
          <w:ilvl w:val="2"/>
          <w:numId w:val="17"/>
        </w:numPr>
        <w:tabs>
          <w:tab w:val="left" w:pos="948"/>
        </w:tabs>
        <w:autoSpaceDE/>
        <w:autoSpaceDN/>
        <w:spacing w:before="120"/>
        <w:ind w:left="113" w:right="319" w:hanging="425"/>
        <w:jc w:val="both"/>
        <w:rPr>
          <w:spacing w:val="-1"/>
          <w:lang w:val="es-ES"/>
        </w:rPr>
      </w:pPr>
      <w:r w:rsidRPr="00CC7F42">
        <w:rPr>
          <w:spacing w:val="-1"/>
          <w:lang w:val="es-ES"/>
        </w:rPr>
        <w:t>En caso de que el expediente vaya a ser rehusado, esta circunstancia deberá ser comunicada por escrito a la correduría, que lo hará llegar al asegurado (unidad administrativa encargada de tramitar el expediente de Responsabilidad Patrimonial), expresando de forma clara y detallada las razones que fundamentan el rechazo con referencia al caso concreto y su encaje en los correspondientes apartados de la póliza. En caso de que esta comunicación no contenga información suficiente, bien la correduría o bien el propio asegurado la retornarán a la aseguradora al efecto de que sea completada, no teniéndose por válida en caso contrario.</w:t>
      </w:r>
    </w:p>
    <w:p w14:paraId="7C4D9EF3" w14:textId="77777777" w:rsidR="008874F8" w:rsidRPr="00CC7F42" w:rsidRDefault="008874F8" w:rsidP="000877AD">
      <w:pPr>
        <w:spacing w:before="120" w:after="0" w:line="240" w:lineRule="auto"/>
        <w:ind w:left="113"/>
        <w:jc w:val="both"/>
        <w:rPr>
          <w:rFonts w:ascii="Arial" w:eastAsia="Arial" w:hAnsi="Arial" w:cs="Arial"/>
        </w:rPr>
      </w:pPr>
    </w:p>
    <w:p w14:paraId="48D7BDD3" w14:textId="77777777" w:rsidR="008874F8" w:rsidRPr="00CC7F42" w:rsidRDefault="008874F8" w:rsidP="00E63583">
      <w:pPr>
        <w:pStyle w:val="Textoindependiente"/>
        <w:numPr>
          <w:ilvl w:val="0"/>
          <w:numId w:val="19"/>
        </w:numPr>
        <w:autoSpaceDE/>
        <w:autoSpaceDN/>
        <w:spacing w:before="120"/>
        <w:ind w:left="113" w:hanging="426"/>
        <w:jc w:val="both"/>
        <w:rPr>
          <w:lang w:val="es-ES"/>
        </w:rPr>
      </w:pPr>
      <w:r w:rsidRPr="00CC7F42">
        <w:rPr>
          <w:spacing w:val="-1"/>
          <w:w w:val="95"/>
          <w:u w:val="single" w:color="000000"/>
          <w:lang w:val="es-ES"/>
        </w:rPr>
        <w:t>Medios técnicos y Humanos (personal asignado a la ejecución del contrato)</w:t>
      </w:r>
    </w:p>
    <w:p w14:paraId="179A10B6" w14:textId="77777777" w:rsidR="008874F8" w:rsidRPr="00CC7F42" w:rsidRDefault="008874F8" w:rsidP="00E63583">
      <w:pPr>
        <w:pStyle w:val="Textoindependiente"/>
        <w:numPr>
          <w:ilvl w:val="2"/>
          <w:numId w:val="17"/>
        </w:numPr>
        <w:tabs>
          <w:tab w:val="left" w:pos="948"/>
        </w:tabs>
        <w:autoSpaceDE/>
        <w:autoSpaceDN/>
        <w:spacing w:before="120"/>
        <w:ind w:left="113" w:right="319" w:hanging="425"/>
        <w:jc w:val="both"/>
        <w:rPr>
          <w:spacing w:val="-1"/>
          <w:lang w:val="es-ES"/>
        </w:rPr>
      </w:pPr>
      <w:r w:rsidRPr="00CC7F42">
        <w:rPr>
          <w:spacing w:val="-1"/>
          <w:lang w:val="es-ES"/>
        </w:rPr>
        <w:t>Personal asignado: 1 jefe de equipo (licenciado) y 2 especialistas en contratación,</w:t>
      </w:r>
    </w:p>
    <w:p w14:paraId="0C7FCD6B" w14:textId="77777777" w:rsidR="008874F8" w:rsidRPr="00CC7F42" w:rsidRDefault="008874F8" w:rsidP="00E63583">
      <w:pPr>
        <w:pStyle w:val="Textoindependiente"/>
        <w:numPr>
          <w:ilvl w:val="2"/>
          <w:numId w:val="17"/>
        </w:numPr>
        <w:tabs>
          <w:tab w:val="left" w:pos="948"/>
        </w:tabs>
        <w:autoSpaceDE/>
        <w:autoSpaceDN/>
        <w:spacing w:before="120"/>
        <w:ind w:left="113" w:right="319" w:hanging="425"/>
        <w:jc w:val="both"/>
        <w:rPr>
          <w:spacing w:val="-1"/>
          <w:lang w:val="es-ES"/>
        </w:rPr>
      </w:pPr>
      <w:r w:rsidRPr="00CC7F42">
        <w:rPr>
          <w:spacing w:val="-1"/>
          <w:lang w:val="es-ES"/>
        </w:rPr>
        <w:t>Disponibilidad del personal: jefe de equipo disponibilidad total. Dos especialistas en jornada laboral</w:t>
      </w:r>
    </w:p>
    <w:p w14:paraId="1DF8374C" w14:textId="77777777" w:rsidR="008874F8" w:rsidRPr="00CC7F42" w:rsidRDefault="008874F8" w:rsidP="00E63583">
      <w:pPr>
        <w:pStyle w:val="Textoindependiente"/>
        <w:numPr>
          <w:ilvl w:val="2"/>
          <w:numId w:val="17"/>
        </w:numPr>
        <w:tabs>
          <w:tab w:val="left" w:pos="948"/>
        </w:tabs>
        <w:autoSpaceDE/>
        <w:autoSpaceDN/>
        <w:spacing w:before="120"/>
        <w:ind w:left="113" w:right="319" w:hanging="425"/>
        <w:jc w:val="both"/>
        <w:rPr>
          <w:spacing w:val="-1"/>
          <w:lang w:val="es-ES"/>
        </w:rPr>
      </w:pPr>
      <w:r w:rsidRPr="00CC7F42">
        <w:rPr>
          <w:spacing w:val="-1"/>
          <w:lang w:val="es-ES"/>
        </w:rPr>
        <w:t>Medios de acceso: facilitar correos electrónicos y teléfono del personal.</w:t>
      </w:r>
    </w:p>
    <w:p w14:paraId="566E25A4" w14:textId="77777777" w:rsidR="008874F8" w:rsidRPr="00CC7F42" w:rsidRDefault="008874F8" w:rsidP="00E63583">
      <w:pPr>
        <w:pStyle w:val="Textoindependiente"/>
        <w:numPr>
          <w:ilvl w:val="2"/>
          <w:numId w:val="17"/>
        </w:numPr>
        <w:tabs>
          <w:tab w:val="left" w:pos="948"/>
        </w:tabs>
        <w:autoSpaceDE/>
        <w:autoSpaceDN/>
        <w:spacing w:before="120"/>
        <w:ind w:left="113" w:right="319" w:hanging="425"/>
        <w:jc w:val="both"/>
        <w:rPr>
          <w:spacing w:val="-1"/>
          <w:lang w:val="es-ES"/>
        </w:rPr>
      </w:pPr>
      <w:r w:rsidRPr="00CC7F42">
        <w:rPr>
          <w:spacing w:val="-1"/>
          <w:lang w:val="es-ES"/>
        </w:rPr>
        <w:t>Aportación de letrados y peritos (facilitar dos en Pamplona).</w:t>
      </w:r>
    </w:p>
    <w:p w14:paraId="5AA6E5E9" w14:textId="77777777" w:rsidR="008874F8" w:rsidRPr="00CC7F42" w:rsidRDefault="008874F8" w:rsidP="000877AD">
      <w:pPr>
        <w:spacing w:before="120" w:after="0" w:line="240" w:lineRule="auto"/>
        <w:ind w:left="113"/>
        <w:jc w:val="both"/>
        <w:rPr>
          <w:rFonts w:ascii="Arial" w:eastAsia="Arial" w:hAnsi="Arial" w:cs="Arial"/>
        </w:rPr>
      </w:pPr>
    </w:p>
    <w:p w14:paraId="4FCEF39C" w14:textId="77777777" w:rsidR="008874F8" w:rsidRPr="00CC7F42" w:rsidRDefault="008874F8" w:rsidP="000877AD">
      <w:pPr>
        <w:spacing w:before="120" w:after="0" w:line="240" w:lineRule="auto"/>
        <w:ind w:left="113"/>
        <w:jc w:val="both"/>
        <w:rPr>
          <w:rFonts w:ascii="Arial" w:eastAsia="Arial" w:hAnsi="Arial" w:cs="Arial"/>
        </w:rPr>
      </w:pPr>
    </w:p>
    <w:p w14:paraId="51648AF3" w14:textId="77777777" w:rsidR="008874F8" w:rsidRPr="00CC7F42" w:rsidRDefault="008874F8" w:rsidP="00E63583">
      <w:pPr>
        <w:pStyle w:val="Textoindependiente"/>
        <w:numPr>
          <w:ilvl w:val="0"/>
          <w:numId w:val="19"/>
        </w:numPr>
        <w:autoSpaceDE/>
        <w:autoSpaceDN/>
        <w:spacing w:before="120"/>
        <w:ind w:left="113" w:hanging="426"/>
        <w:jc w:val="both"/>
        <w:rPr>
          <w:spacing w:val="-1"/>
          <w:w w:val="95"/>
          <w:u w:val="single" w:color="000000"/>
          <w:lang w:val="es-ES"/>
        </w:rPr>
      </w:pPr>
      <w:r w:rsidRPr="00CC7F42">
        <w:rPr>
          <w:spacing w:val="-1"/>
          <w:w w:val="95"/>
          <w:u w:val="single" w:color="000000"/>
          <w:lang w:val="es-ES"/>
        </w:rPr>
        <w:t>Comisión de seguimiento y control</w:t>
      </w:r>
    </w:p>
    <w:p w14:paraId="19337FF8" w14:textId="77777777" w:rsidR="008874F8" w:rsidRPr="00CC7F42" w:rsidRDefault="008874F8" w:rsidP="000877AD">
      <w:pPr>
        <w:spacing w:before="120" w:after="0" w:line="240" w:lineRule="auto"/>
        <w:ind w:left="113"/>
        <w:jc w:val="both"/>
        <w:rPr>
          <w:rFonts w:ascii="Arial" w:eastAsia="Arial" w:hAnsi="Arial" w:cs="Arial"/>
        </w:rPr>
      </w:pPr>
    </w:p>
    <w:p w14:paraId="67C111F3" w14:textId="77777777" w:rsidR="008874F8" w:rsidRPr="00CC7F42" w:rsidRDefault="008874F8" w:rsidP="000877AD">
      <w:pPr>
        <w:pStyle w:val="Textoindependiente"/>
        <w:spacing w:before="120"/>
        <w:ind w:left="113" w:right="574"/>
        <w:jc w:val="both"/>
        <w:rPr>
          <w:lang w:val="es-ES"/>
        </w:rPr>
      </w:pPr>
      <w:r w:rsidRPr="00CC7F42">
        <w:rPr>
          <w:lang w:val="es-ES"/>
        </w:rPr>
        <w:t>En caso de que un determinado expediente haya sido rehusado por la aseguradora en contra del criterio del asegurado, se someterá al conocimiento de la comisión de seguimiento. Para ello, el expediente se trasladará al Asegurador con una antelación mínima de 2 semanas para que los técnicos correspondientes dictaminen sobre posibles responsabilidades y las consecuencias económicas.</w:t>
      </w:r>
    </w:p>
    <w:p w14:paraId="74DA94B4" w14:textId="77777777" w:rsidR="008874F8" w:rsidRPr="00CC7F42" w:rsidRDefault="008874F8" w:rsidP="000877AD">
      <w:pPr>
        <w:pStyle w:val="Textoindependiente"/>
        <w:spacing w:before="120"/>
        <w:ind w:left="113" w:right="574"/>
        <w:jc w:val="both"/>
        <w:rPr>
          <w:lang w:val="es-ES"/>
        </w:rPr>
      </w:pPr>
    </w:p>
    <w:p w14:paraId="0087C025" w14:textId="77777777" w:rsidR="008874F8" w:rsidRPr="00CC7F42" w:rsidRDefault="008874F8" w:rsidP="000877AD">
      <w:pPr>
        <w:pStyle w:val="Textoindependiente"/>
        <w:spacing w:before="120"/>
        <w:ind w:left="113" w:right="574"/>
        <w:jc w:val="both"/>
        <w:rPr>
          <w:lang w:val="es-ES"/>
        </w:rPr>
      </w:pPr>
      <w:r w:rsidRPr="00CC7F42">
        <w:rPr>
          <w:lang w:val="es-ES"/>
        </w:rPr>
        <w:t xml:space="preserve">Documentada por todas las partes la reclamación, se someterá a una COMISIÓN DE SEGUIMIENTO de carácter central. Esta Comisión constituirá un foro de discusión, análisis y negociación en la tramitación de siniestros y tendrá unas normas de funcionamiento que serán aprobadas de común acuerdo entre las </w:t>
      </w:r>
      <w:r w:rsidRPr="00CC7F42">
        <w:rPr>
          <w:lang w:val="es-ES"/>
        </w:rPr>
        <w:lastRenderedPageBreak/>
        <w:t>partes integrantes de la misma.</w:t>
      </w:r>
    </w:p>
    <w:p w14:paraId="72E2FD91" w14:textId="77777777" w:rsidR="008874F8" w:rsidRPr="00CC7F42" w:rsidRDefault="008874F8" w:rsidP="000877AD">
      <w:pPr>
        <w:pStyle w:val="Textoindependiente"/>
        <w:spacing w:before="120"/>
        <w:ind w:left="113" w:right="574"/>
        <w:jc w:val="both"/>
        <w:rPr>
          <w:lang w:val="es-ES"/>
        </w:rPr>
      </w:pPr>
    </w:p>
    <w:p w14:paraId="09269160" w14:textId="77777777" w:rsidR="008874F8" w:rsidRPr="00CC7F42" w:rsidRDefault="008874F8" w:rsidP="000877AD">
      <w:pPr>
        <w:pStyle w:val="Textoindependiente"/>
        <w:tabs>
          <w:tab w:val="left" w:pos="473"/>
        </w:tabs>
        <w:spacing w:before="120"/>
        <w:ind w:left="113"/>
        <w:jc w:val="both"/>
        <w:rPr>
          <w:lang w:val="es-ES"/>
        </w:rPr>
      </w:pPr>
      <w:r w:rsidRPr="00CC7F42">
        <w:rPr>
          <w:lang w:val="es-ES"/>
        </w:rPr>
        <w:t xml:space="preserve">Esta comisión estará formada </w:t>
      </w:r>
      <w:proofErr w:type="gramStart"/>
      <w:r w:rsidRPr="00CC7F42">
        <w:rPr>
          <w:lang w:val="es-ES"/>
        </w:rPr>
        <w:t>por :</w:t>
      </w:r>
      <w:proofErr w:type="gramEnd"/>
    </w:p>
    <w:p w14:paraId="27A3CBE5" w14:textId="77777777" w:rsidR="008874F8" w:rsidRPr="00CC7F42" w:rsidRDefault="008874F8" w:rsidP="00E63583">
      <w:pPr>
        <w:pStyle w:val="Textoindependiente"/>
        <w:numPr>
          <w:ilvl w:val="2"/>
          <w:numId w:val="16"/>
        </w:numPr>
        <w:autoSpaceDE/>
        <w:autoSpaceDN/>
        <w:spacing w:before="120"/>
        <w:ind w:left="113" w:right="602" w:hanging="426"/>
        <w:jc w:val="both"/>
        <w:rPr>
          <w:lang w:val="es-ES"/>
        </w:rPr>
      </w:pPr>
      <w:r w:rsidRPr="00CC7F42">
        <w:rPr>
          <w:spacing w:val="-3"/>
          <w:lang w:val="es-ES"/>
        </w:rPr>
        <w:t>Administración</w:t>
      </w:r>
      <w:r w:rsidRPr="00CC7F42">
        <w:rPr>
          <w:spacing w:val="39"/>
          <w:lang w:val="es-ES"/>
        </w:rPr>
        <w:t xml:space="preserve"> </w:t>
      </w:r>
      <w:r w:rsidRPr="00CC7F42">
        <w:rPr>
          <w:spacing w:val="-2"/>
          <w:lang w:val="es-ES"/>
        </w:rPr>
        <w:t>de</w:t>
      </w:r>
      <w:r w:rsidRPr="00CC7F42">
        <w:rPr>
          <w:spacing w:val="39"/>
          <w:lang w:val="es-ES"/>
        </w:rPr>
        <w:t xml:space="preserve"> </w:t>
      </w:r>
      <w:r w:rsidRPr="00CC7F42">
        <w:rPr>
          <w:spacing w:val="-2"/>
          <w:lang w:val="es-ES"/>
        </w:rPr>
        <w:t>la</w:t>
      </w:r>
      <w:r w:rsidRPr="00CC7F42">
        <w:rPr>
          <w:spacing w:val="39"/>
          <w:lang w:val="es-ES"/>
        </w:rPr>
        <w:t xml:space="preserve"> </w:t>
      </w:r>
      <w:r w:rsidRPr="00CC7F42">
        <w:rPr>
          <w:spacing w:val="-3"/>
          <w:lang w:val="es-ES"/>
        </w:rPr>
        <w:t>Comunidad</w:t>
      </w:r>
      <w:r w:rsidRPr="00CC7F42">
        <w:rPr>
          <w:spacing w:val="39"/>
          <w:lang w:val="es-ES"/>
        </w:rPr>
        <w:t xml:space="preserve"> </w:t>
      </w:r>
      <w:r w:rsidRPr="00CC7F42">
        <w:rPr>
          <w:spacing w:val="-3"/>
          <w:lang w:val="es-ES"/>
        </w:rPr>
        <w:t>Foral</w:t>
      </w:r>
      <w:r w:rsidRPr="00CC7F42">
        <w:rPr>
          <w:spacing w:val="38"/>
          <w:lang w:val="es-ES"/>
        </w:rPr>
        <w:t xml:space="preserve"> </w:t>
      </w:r>
      <w:r w:rsidRPr="00CC7F42">
        <w:rPr>
          <w:spacing w:val="-2"/>
          <w:lang w:val="es-ES"/>
        </w:rPr>
        <w:t>de</w:t>
      </w:r>
      <w:r w:rsidRPr="00CC7F42">
        <w:rPr>
          <w:spacing w:val="39"/>
          <w:lang w:val="es-ES"/>
        </w:rPr>
        <w:t xml:space="preserve"> </w:t>
      </w:r>
      <w:r w:rsidRPr="00CC7F42">
        <w:rPr>
          <w:spacing w:val="-3"/>
          <w:lang w:val="es-ES"/>
        </w:rPr>
        <w:t>Navarra,</w:t>
      </w:r>
      <w:r w:rsidRPr="00CC7F42">
        <w:rPr>
          <w:spacing w:val="41"/>
          <w:lang w:val="es-ES"/>
        </w:rPr>
        <w:t xml:space="preserve"> </w:t>
      </w:r>
      <w:r w:rsidRPr="00CC7F42">
        <w:rPr>
          <w:spacing w:val="-2"/>
          <w:lang w:val="es-ES"/>
        </w:rPr>
        <w:t>con</w:t>
      </w:r>
      <w:r w:rsidRPr="00CC7F42">
        <w:rPr>
          <w:spacing w:val="39"/>
          <w:lang w:val="es-ES"/>
        </w:rPr>
        <w:t xml:space="preserve"> </w:t>
      </w:r>
      <w:r w:rsidRPr="00CC7F42">
        <w:rPr>
          <w:lang w:val="es-ES"/>
        </w:rPr>
        <w:t>3</w:t>
      </w:r>
      <w:r w:rsidRPr="00CC7F42">
        <w:rPr>
          <w:spacing w:val="36"/>
          <w:lang w:val="es-ES"/>
        </w:rPr>
        <w:t xml:space="preserve"> </w:t>
      </w:r>
      <w:r w:rsidRPr="00CC7F42">
        <w:rPr>
          <w:spacing w:val="-3"/>
          <w:lang w:val="es-ES"/>
        </w:rPr>
        <w:t>representantes.</w:t>
      </w:r>
      <w:r w:rsidRPr="00CC7F42">
        <w:rPr>
          <w:spacing w:val="42"/>
          <w:lang w:val="es-ES"/>
        </w:rPr>
        <w:t xml:space="preserve"> </w:t>
      </w:r>
    </w:p>
    <w:p w14:paraId="51D1D6A0" w14:textId="77777777" w:rsidR="008874F8" w:rsidRPr="00CC7F42" w:rsidRDefault="008874F8" w:rsidP="00E63583">
      <w:pPr>
        <w:pStyle w:val="Textoindependiente"/>
        <w:numPr>
          <w:ilvl w:val="2"/>
          <w:numId w:val="16"/>
        </w:numPr>
        <w:autoSpaceDE/>
        <w:autoSpaceDN/>
        <w:spacing w:before="120"/>
        <w:ind w:left="113" w:right="602" w:hanging="426"/>
        <w:jc w:val="both"/>
        <w:rPr>
          <w:spacing w:val="-3"/>
          <w:lang w:val="es-ES"/>
        </w:rPr>
      </w:pPr>
      <w:r w:rsidRPr="00CC7F42">
        <w:rPr>
          <w:spacing w:val="-3"/>
          <w:lang w:val="es-ES"/>
        </w:rPr>
        <w:t>El Asegurador, con 3 representantes.</w:t>
      </w:r>
    </w:p>
    <w:p w14:paraId="7A238812" w14:textId="77777777" w:rsidR="008874F8" w:rsidRPr="00CC7F42" w:rsidRDefault="008874F8" w:rsidP="00E63583">
      <w:pPr>
        <w:pStyle w:val="Textoindependiente"/>
        <w:numPr>
          <w:ilvl w:val="2"/>
          <w:numId w:val="16"/>
        </w:numPr>
        <w:autoSpaceDE/>
        <w:autoSpaceDN/>
        <w:spacing w:before="120"/>
        <w:ind w:left="113" w:right="602" w:hanging="426"/>
        <w:jc w:val="both"/>
        <w:rPr>
          <w:spacing w:val="-3"/>
          <w:lang w:val="es-ES"/>
        </w:rPr>
      </w:pPr>
      <w:r w:rsidRPr="00CC7F42">
        <w:rPr>
          <w:spacing w:val="-3"/>
          <w:lang w:val="es-ES"/>
        </w:rPr>
        <w:t xml:space="preserve">La Correduría de Seguros, con dos representantes, con </w:t>
      </w:r>
      <w:proofErr w:type="gramStart"/>
      <w:r w:rsidRPr="00CC7F42">
        <w:rPr>
          <w:spacing w:val="-3"/>
          <w:lang w:val="es-ES"/>
        </w:rPr>
        <w:t>voz</w:t>
      </w:r>
      <w:proofErr w:type="gramEnd"/>
      <w:r w:rsidRPr="00CC7F42">
        <w:rPr>
          <w:spacing w:val="-3"/>
          <w:lang w:val="es-ES"/>
        </w:rPr>
        <w:t xml:space="preserve"> pero sin voto.</w:t>
      </w:r>
    </w:p>
    <w:p w14:paraId="40281379" w14:textId="77777777" w:rsidR="008874F8" w:rsidRPr="00CC7F42" w:rsidRDefault="008874F8" w:rsidP="000877AD">
      <w:pPr>
        <w:spacing w:before="120" w:after="0" w:line="240" w:lineRule="auto"/>
        <w:ind w:left="113"/>
        <w:jc w:val="both"/>
        <w:rPr>
          <w:rFonts w:ascii="Arial" w:hAnsi="Arial" w:cs="Arial"/>
        </w:rPr>
      </w:pPr>
    </w:p>
    <w:p w14:paraId="5C7FE963" w14:textId="77777777" w:rsidR="008874F8" w:rsidRPr="00CC7F42" w:rsidRDefault="008874F8" w:rsidP="000877AD">
      <w:pPr>
        <w:pStyle w:val="Textoindependiente"/>
        <w:spacing w:before="120"/>
        <w:ind w:left="113" w:right="574"/>
        <w:jc w:val="both"/>
        <w:rPr>
          <w:lang w:val="es-ES"/>
        </w:rPr>
      </w:pPr>
      <w:r w:rsidRPr="00CC7F42">
        <w:rPr>
          <w:lang w:val="es-ES"/>
        </w:rPr>
        <w:t>La convocatoria se realizará a petición de las partes y se realizará incorporando un orden del día con un mínimo de 7 días antes de la celebración.</w:t>
      </w:r>
    </w:p>
    <w:p w14:paraId="32297267" w14:textId="77777777" w:rsidR="008874F8" w:rsidRPr="00CC7F42" w:rsidRDefault="008874F8" w:rsidP="000877AD">
      <w:pPr>
        <w:pStyle w:val="Textoindependiente"/>
        <w:spacing w:before="120"/>
        <w:ind w:left="113" w:right="574"/>
        <w:jc w:val="both"/>
        <w:rPr>
          <w:lang w:val="es-ES"/>
        </w:rPr>
      </w:pPr>
    </w:p>
    <w:p w14:paraId="7B16A16C" w14:textId="77777777" w:rsidR="008874F8" w:rsidRPr="00CC7F42" w:rsidRDefault="008874F8" w:rsidP="000877AD">
      <w:pPr>
        <w:pStyle w:val="Textoindependiente"/>
        <w:spacing w:before="120"/>
        <w:ind w:left="113" w:right="574"/>
        <w:jc w:val="both"/>
        <w:rPr>
          <w:lang w:val="es-ES"/>
        </w:rPr>
      </w:pPr>
      <w:r w:rsidRPr="00CC7F42">
        <w:rPr>
          <w:lang w:val="es-ES"/>
        </w:rPr>
        <w:t xml:space="preserve">El objetivo de esta comisión es la toma de decisiones y acordar actuaciones (defensa, acuerdos, </w:t>
      </w:r>
      <w:proofErr w:type="gramStart"/>
      <w:r w:rsidRPr="00CC7F42">
        <w:rPr>
          <w:lang w:val="es-ES"/>
        </w:rPr>
        <w:t>peritajes,..</w:t>
      </w:r>
      <w:proofErr w:type="gramEnd"/>
      <w:r w:rsidRPr="00CC7F42">
        <w:rPr>
          <w:lang w:val="es-ES"/>
        </w:rPr>
        <w:t>), valoración y grados de responsabilidad, establecimientos de reservas, pagos, conocimiento de incidencias y observaciones.</w:t>
      </w:r>
    </w:p>
    <w:p w14:paraId="2E3B9B6E" w14:textId="77777777" w:rsidR="008874F8" w:rsidRPr="00CC7F42" w:rsidRDefault="008874F8" w:rsidP="000877AD">
      <w:pPr>
        <w:pStyle w:val="Textoindependiente"/>
        <w:spacing w:before="120"/>
        <w:ind w:left="113" w:right="574"/>
        <w:jc w:val="both"/>
        <w:rPr>
          <w:lang w:val="es-ES"/>
        </w:rPr>
      </w:pPr>
    </w:p>
    <w:p w14:paraId="3FC693B7" w14:textId="77777777" w:rsidR="008874F8" w:rsidRPr="00CC7F42" w:rsidRDefault="008874F8" w:rsidP="000877AD">
      <w:pPr>
        <w:pStyle w:val="Textoindependiente"/>
        <w:spacing w:before="120"/>
        <w:ind w:left="113" w:right="574"/>
        <w:jc w:val="both"/>
        <w:rPr>
          <w:lang w:val="es-ES"/>
        </w:rPr>
      </w:pPr>
      <w:r w:rsidRPr="00CC7F42">
        <w:rPr>
          <w:lang w:val="es-ES"/>
        </w:rPr>
        <w:t xml:space="preserve">La Comisión podrá invitar (con </w:t>
      </w:r>
      <w:proofErr w:type="gramStart"/>
      <w:r w:rsidRPr="00CC7F42">
        <w:rPr>
          <w:lang w:val="es-ES"/>
        </w:rPr>
        <w:t>voz</w:t>
      </w:r>
      <w:proofErr w:type="gramEnd"/>
      <w:r w:rsidRPr="00CC7F42">
        <w:rPr>
          <w:lang w:val="es-ES"/>
        </w:rPr>
        <w:t xml:space="preserve"> pero sin voto), en reclamaciones complejas o de gran magnitud (por el importe de la reclamación) a los profesionales y técnicos que estime pueden contribuir a una más acertada toma de decisiones, incluidos los peritos</w:t>
      </w:r>
    </w:p>
    <w:p w14:paraId="401DBBA2" w14:textId="77777777" w:rsidR="008874F8" w:rsidRPr="00CC7F42" w:rsidRDefault="008874F8" w:rsidP="000877AD">
      <w:pPr>
        <w:pStyle w:val="Ttulo1"/>
        <w:spacing w:before="120"/>
        <w:ind w:left="113"/>
        <w:jc w:val="both"/>
        <w:rPr>
          <w:spacing w:val="-1"/>
          <w:sz w:val="22"/>
          <w:szCs w:val="22"/>
          <w:lang w:val="es-ES"/>
        </w:rPr>
      </w:pPr>
    </w:p>
    <w:p w14:paraId="4FB3FBC2" w14:textId="77777777" w:rsidR="008874F8" w:rsidRPr="00CC7F42" w:rsidRDefault="008874F8" w:rsidP="000877AD">
      <w:pPr>
        <w:pStyle w:val="Ttulo1"/>
        <w:spacing w:before="120"/>
        <w:ind w:left="113"/>
        <w:jc w:val="both"/>
        <w:rPr>
          <w:b w:val="0"/>
          <w:bCs w:val="0"/>
          <w:sz w:val="22"/>
          <w:szCs w:val="22"/>
          <w:lang w:val="es-ES"/>
        </w:rPr>
      </w:pPr>
      <w:r w:rsidRPr="00CC7F42">
        <w:rPr>
          <w:spacing w:val="-1"/>
          <w:sz w:val="22"/>
          <w:szCs w:val="22"/>
          <w:lang w:val="es-ES"/>
        </w:rPr>
        <w:t>DAÑOS</w:t>
      </w:r>
      <w:r w:rsidRPr="00CC7F42">
        <w:rPr>
          <w:sz w:val="22"/>
          <w:szCs w:val="22"/>
          <w:lang w:val="es-ES"/>
        </w:rPr>
        <w:t xml:space="preserve"> </w:t>
      </w:r>
      <w:r w:rsidRPr="00CC7F42">
        <w:rPr>
          <w:spacing w:val="-1"/>
          <w:sz w:val="22"/>
          <w:szCs w:val="22"/>
          <w:lang w:val="es-ES"/>
        </w:rPr>
        <w:t>MATERIALES</w:t>
      </w:r>
    </w:p>
    <w:p w14:paraId="46CE2D60" w14:textId="77777777" w:rsidR="008874F8" w:rsidRPr="00CC7F42" w:rsidRDefault="008874F8" w:rsidP="000877AD">
      <w:pPr>
        <w:spacing w:before="120" w:after="0" w:line="240" w:lineRule="auto"/>
        <w:ind w:left="113"/>
        <w:jc w:val="both"/>
        <w:rPr>
          <w:rFonts w:ascii="Arial" w:eastAsia="Arial" w:hAnsi="Arial" w:cs="Arial"/>
          <w:b/>
          <w:bCs/>
        </w:rPr>
      </w:pPr>
    </w:p>
    <w:p w14:paraId="6EAF84ED" w14:textId="77777777" w:rsidR="008874F8" w:rsidRPr="00CC7F42" w:rsidRDefault="008874F8" w:rsidP="000877AD">
      <w:pPr>
        <w:spacing w:before="120" w:after="0" w:line="240" w:lineRule="auto"/>
        <w:ind w:left="113"/>
        <w:jc w:val="both"/>
        <w:rPr>
          <w:rFonts w:ascii="Arial" w:eastAsia="Arial" w:hAnsi="Arial" w:cs="Arial"/>
        </w:rPr>
      </w:pPr>
      <w:r w:rsidRPr="00CC7F42">
        <w:rPr>
          <w:rFonts w:ascii="Arial" w:hAnsi="Arial" w:cs="Arial"/>
          <w:b/>
          <w:spacing w:val="-3"/>
        </w:rPr>
        <w:t>A)</w:t>
      </w:r>
      <w:r w:rsidRPr="00CC7F42">
        <w:rPr>
          <w:rFonts w:ascii="Arial" w:hAnsi="Arial" w:cs="Arial"/>
          <w:b/>
          <w:spacing w:val="2"/>
        </w:rPr>
        <w:t xml:space="preserve"> </w:t>
      </w:r>
      <w:r w:rsidRPr="00CC7F42">
        <w:rPr>
          <w:rFonts w:ascii="Arial" w:hAnsi="Arial" w:cs="Arial"/>
          <w:b/>
          <w:spacing w:val="-1"/>
        </w:rPr>
        <w:t>Plan</w:t>
      </w:r>
      <w:r w:rsidRPr="00CC7F42">
        <w:rPr>
          <w:rFonts w:ascii="Arial" w:hAnsi="Arial" w:cs="Arial"/>
          <w:b/>
        </w:rPr>
        <w:t xml:space="preserve"> </w:t>
      </w:r>
      <w:r w:rsidRPr="00CC7F42">
        <w:rPr>
          <w:rFonts w:ascii="Arial" w:hAnsi="Arial" w:cs="Arial"/>
          <w:b/>
          <w:spacing w:val="-1"/>
        </w:rPr>
        <w:t>de</w:t>
      </w:r>
      <w:r w:rsidRPr="00CC7F42">
        <w:rPr>
          <w:rFonts w:ascii="Arial" w:hAnsi="Arial" w:cs="Arial"/>
          <w:b/>
        </w:rPr>
        <w:t xml:space="preserve"> </w:t>
      </w:r>
      <w:r w:rsidRPr="00CC7F42">
        <w:rPr>
          <w:rFonts w:ascii="Arial" w:hAnsi="Arial" w:cs="Arial"/>
          <w:b/>
          <w:spacing w:val="-1"/>
        </w:rPr>
        <w:t>gestión</w:t>
      </w:r>
      <w:r w:rsidRPr="00CC7F42">
        <w:rPr>
          <w:rFonts w:ascii="Arial" w:hAnsi="Arial" w:cs="Arial"/>
          <w:b/>
          <w:spacing w:val="-2"/>
        </w:rPr>
        <w:t xml:space="preserve"> </w:t>
      </w:r>
      <w:r w:rsidRPr="00CC7F42">
        <w:rPr>
          <w:rFonts w:ascii="Arial" w:hAnsi="Arial" w:cs="Arial"/>
          <w:b/>
          <w:spacing w:val="-1"/>
        </w:rPr>
        <w:t>de</w:t>
      </w:r>
      <w:r w:rsidRPr="00CC7F42">
        <w:rPr>
          <w:rFonts w:ascii="Arial" w:hAnsi="Arial" w:cs="Arial"/>
          <w:b/>
        </w:rPr>
        <w:t xml:space="preserve"> </w:t>
      </w:r>
      <w:r w:rsidRPr="00CC7F42">
        <w:rPr>
          <w:rFonts w:ascii="Arial" w:hAnsi="Arial" w:cs="Arial"/>
          <w:b/>
          <w:spacing w:val="-1"/>
        </w:rPr>
        <w:t>pólizas</w:t>
      </w:r>
      <w:r w:rsidRPr="00CC7F42">
        <w:rPr>
          <w:rFonts w:ascii="Arial" w:hAnsi="Arial" w:cs="Arial"/>
          <w:spacing w:val="-1"/>
        </w:rPr>
        <w:t>:</w:t>
      </w:r>
    </w:p>
    <w:p w14:paraId="5E8B7C1F" w14:textId="77777777" w:rsidR="008874F8" w:rsidRPr="00CC7F42" w:rsidRDefault="008874F8" w:rsidP="000877AD">
      <w:pPr>
        <w:spacing w:before="120" w:after="0" w:line="240" w:lineRule="auto"/>
        <w:ind w:left="113"/>
        <w:jc w:val="both"/>
        <w:rPr>
          <w:rFonts w:ascii="Arial" w:eastAsia="Arial" w:hAnsi="Arial" w:cs="Arial"/>
        </w:rPr>
      </w:pPr>
    </w:p>
    <w:p w14:paraId="28258D33" w14:textId="77777777" w:rsidR="008874F8" w:rsidRPr="00CC7F42" w:rsidRDefault="008874F8" w:rsidP="00E63583">
      <w:pPr>
        <w:pStyle w:val="Textoindependiente"/>
        <w:numPr>
          <w:ilvl w:val="0"/>
          <w:numId w:val="19"/>
        </w:numPr>
        <w:autoSpaceDE/>
        <w:autoSpaceDN/>
        <w:spacing w:before="120"/>
        <w:ind w:left="113" w:hanging="426"/>
        <w:jc w:val="both"/>
        <w:rPr>
          <w:spacing w:val="-1"/>
          <w:w w:val="95"/>
          <w:u w:val="single" w:color="000000"/>
          <w:lang w:val="es-ES"/>
        </w:rPr>
      </w:pPr>
      <w:r w:rsidRPr="00CC7F42">
        <w:rPr>
          <w:spacing w:val="-1"/>
          <w:w w:val="95"/>
          <w:u w:val="single" w:color="000000"/>
          <w:lang w:val="es-ES"/>
        </w:rPr>
        <w:t>Programa de trabajo:</w:t>
      </w:r>
    </w:p>
    <w:p w14:paraId="43A6B27F" w14:textId="77777777" w:rsidR="008874F8" w:rsidRPr="00CC7F42" w:rsidRDefault="008874F8" w:rsidP="000877AD">
      <w:pPr>
        <w:pStyle w:val="Textoindependiente"/>
        <w:spacing w:before="120"/>
        <w:ind w:left="113"/>
        <w:jc w:val="both"/>
        <w:rPr>
          <w:spacing w:val="-1"/>
          <w:w w:val="95"/>
          <w:highlight w:val="yellow"/>
          <w:u w:val="single" w:color="000000"/>
          <w:lang w:val="es-ES"/>
        </w:rPr>
      </w:pPr>
    </w:p>
    <w:p w14:paraId="6D1A8B39" w14:textId="77777777" w:rsidR="008874F8" w:rsidRPr="00CC7F42" w:rsidRDefault="008874F8" w:rsidP="00E63583">
      <w:pPr>
        <w:pStyle w:val="Textoindependiente"/>
        <w:numPr>
          <w:ilvl w:val="2"/>
          <w:numId w:val="17"/>
        </w:numPr>
        <w:tabs>
          <w:tab w:val="left" w:pos="948"/>
        </w:tabs>
        <w:autoSpaceDE/>
        <w:autoSpaceDN/>
        <w:spacing w:before="120"/>
        <w:ind w:left="113" w:right="319" w:hanging="425"/>
        <w:jc w:val="both"/>
        <w:rPr>
          <w:spacing w:val="-1"/>
          <w:lang w:val="es-ES"/>
        </w:rPr>
      </w:pPr>
      <w:r w:rsidRPr="00CC7F42">
        <w:rPr>
          <w:spacing w:val="-1"/>
          <w:lang w:val="es-ES"/>
        </w:rPr>
        <w:t>Herramienta informática: incluye su herramienta – información con carácter inmediato.</w:t>
      </w:r>
    </w:p>
    <w:p w14:paraId="2E5C08C9" w14:textId="77777777" w:rsidR="008874F8" w:rsidRPr="00CC7F42" w:rsidRDefault="008874F8" w:rsidP="00E63583">
      <w:pPr>
        <w:pStyle w:val="Textoindependiente"/>
        <w:numPr>
          <w:ilvl w:val="2"/>
          <w:numId w:val="17"/>
        </w:numPr>
        <w:tabs>
          <w:tab w:val="left" w:pos="948"/>
        </w:tabs>
        <w:autoSpaceDE/>
        <w:autoSpaceDN/>
        <w:spacing w:before="120"/>
        <w:ind w:left="113" w:right="319" w:hanging="425"/>
        <w:jc w:val="both"/>
        <w:rPr>
          <w:spacing w:val="-1"/>
          <w:lang w:val="es-ES"/>
        </w:rPr>
      </w:pPr>
      <w:r w:rsidRPr="00CC7F42">
        <w:rPr>
          <w:spacing w:val="-1"/>
          <w:lang w:val="es-ES"/>
        </w:rPr>
        <w:t xml:space="preserve">Emisión de certificados: con carácter urgente. </w:t>
      </w:r>
    </w:p>
    <w:p w14:paraId="1BC9E342" w14:textId="77777777" w:rsidR="008874F8" w:rsidRPr="00CC7F42" w:rsidRDefault="008874F8" w:rsidP="00E63583">
      <w:pPr>
        <w:pStyle w:val="Textoindependiente"/>
        <w:numPr>
          <w:ilvl w:val="2"/>
          <w:numId w:val="17"/>
        </w:numPr>
        <w:tabs>
          <w:tab w:val="left" w:pos="948"/>
        </w:tabs>
        <w:autoSpaceDE/>
        <w:autoSpaceDN/>
        <w:spacing w:before="120"/>
        <w:ind w:left="113" w:right="319" w:hanging="425"/>
        <w:jc w:val="both"/>
        <w:rPr>
          <w:spacing w:val="-1"/>
          <w:lang w:val="es-ES"/>
        </w:rPr>
      </w:pPr>
      <w:r w:rsidRPr="00CC7F42">
        <w:rPr>
          <w:spacing w:val="-1"/>
          <w:lang w:val="es-ES"/>
        </w:rPr>
        <w:t xml:space="preserve">Suplementos, pólizas y cuantos documentos sean requeridos: plazo máximo 24 horas. </w:t>
      </w:r>
    </w:p>
    <w:p w14:paraId="2B202575" w14:textId="77777777" w:rsidR="008874F8" w:rsidRPr="00CC7F42" w:rsidRDefault="008874F8" w:rsidP="00E63583">
      <w:pPr>
        <w:pStyle w:val="Textoindependiente"/>
        <w:numPr>
          <w:ilvl w:val="2"/>
          <w:numId w:val="17"/>
        </w:numPr>
        <w:tabs>
          <w:tab w:val="left" w:pos="948"/>
        </w:tabs>
        <w:autoSpaceDE/>
        <w:autoSpaceDN/>
        <w:spacing w:before="120"/>
        <w:ind w:left="113" w:right="319" w:hanging="425"/>
        <w:jc w:val="both"/>
        <w:rPr>
          <w:spacing w:val="-1"/>
          <w:lang w:val="es-ES"/>
        </w:rPr>
      </w:pPr>
      <w:r w:rsidRPr="00CC7F42">
        <w:rPr>
          <w:spacing w:val="-1"/>
          <w:lang w:val="es-ES"/>
        </w:rPr>
        <w:t>Respecto a las aclaraciones solicitadas por el Gobierno: resolución en el mismo día que se planteen excepto asuntos de complejidad.</w:t>
      </w:r>
    </w:p>
    <w:p w14:paraId="0B49C21D" w14:textId="77777777" w:rsidR="008874F8" w:rsidRPr="00CC7F42" w:rsidRDefault="008874F8" w:rsidP="00E63583">
      <w:pPr>
        <w:pStyle w:val="Textoindependiente"/>
        <w:numPr>
          <w:ilvl w:val="2"/>
          <w:numId w:val="17"/>
        </w:numPr>
        <w:tabs>
          <w:tab w:val="left" w:pos="948"/>
        </w:tabs>
        <w:autoSpaceDE/>
        <w:autoSpaceDN/>
        <w:spacing w:before="120"/>
        <w:ind w:left="113" w:right="319" w:hanging="425"/>
        <w:jc w:val="both"/>
        <w:rPr>
          <w:spacing w:val="-1"/>
          <w:lang w:val="es-ES"/>
        </w:rPr>
      </w:pPr>
      <w:r w:rsidRPr="00CC7F42">
        <w:rPr>
          <w:spacing w:val="-1"/>
          <w:lang w:val="es-ES"/>
        </w:rPr>
        <w:t>En caso de que el expediente vaya a ser rehusado, esta circunstancia deberá ser comunicada por escrito a la correduría, expresando de forma clara y detallada las razones que fundamentan el rechazo con referencia al caso concreto y su encaje en los correspondientes apartados de la póliza. En caso de que esta comunicación no contenga información suficiente, bien la correduría o bien el propio asegurado la retornarán a la aseguradora al efecto de que sea completada, no teniéndose por válida en caso contrario.</w:t>
      </w:r>
    </w:p>
    <w:p w14:paraId="27A88663" w14:textId="77777777" w:rsidR="008874F8" w:rsidRPr="00CC7F42" w:rsidRDefault="008874F8" w:rsidP="000877AD">
      <w:pPr>
        <w:spacing w:before="120" w:after="0" w:line="240" w:lineRule="auto"/>
        <w:ind w:left="113"/>
        <w:jc w:val="both"/>
        <w:rPr>
          <w:rFonts w:ascii="Arial" w:eastAsia="Arial" w:hAnsi="Arial" w:cs="Arial"/>
        </w:rPr>
      </w:pPr>
    </w:p>
    <w:p w14:paraId="0738521E" w14:textId="77777777" w:rsidR="008874F8" w:rsidRPr="00CC7F42" w:rsidRDefault="008874F8" w:rsidP="00E63583">
      <w:pPr>
        <w:pStyle w:val="Textoindependiente"/>
        <w:numPr>
          <w:ilvl w:val="0"/>
          <w:numId w:val="19"/>
        </w:numPr>
        <w:autoSpaceDE/>
        <w:autoSpaceDN/>
        <w:spacing w:before="120"/>
        <w:ind w:left="113" w:hanging="426"/>
        <w:jc w:val="both"/>
        <w:rPr>
          <w:lang w:val="es-ES"/>
        </w:rPr>
      </w:pPr>
      <w:r w:rsidRPr="00CC7F42">
        <w:rPr>
          <w:spacing w:val="-1"/>
          <w:w w:val="95"/>
          <w:u w:val="single" w:color="000000"/>
          <w:lang w:val="es-ES"/>
        </w:rPr>
        <w:t>Medios técnicos y Humanos (personal asignado a la ejecución del contrato)</w:t>
      </w:r>
    </w:p>
    <w:p w14:paraId="16B30DAF" w14:textId="77777777" w:rsidR="008874F8" w:rsidRPr="00CC7F42" w:rsidRDefault="008874F8" w:rsidP="00E63583">
      <w:pPr>
        <w:pStyle w:val="Textoindependiente"/>
        <w:numPr>
          <w:ilvl w:val="2"/>
          <w:numId w:val="17"/>
        </w:numPr>
        <w:tabs>
          <w:tab w:val="left" w:pos="948"/>
        </w:tabs>
        <w:autoSpaceDE/>
        <w:autoSpaceDN/>
        <w:spacing w:before="120"/>
        <w:ind w:left="113" w:right="319" w:hanging="425"/>
        <w:jc w:val="both"/>
        <w:rPr>
          <w:spacing w:val="-1"/>
          <w:lang w:val="es-ES"/>
        </w:rPr>
      </w:pPr>
      <w:r w:rsidRPr="00CC7F42">
        <w:rPr>
          <w:spacing w:val="-1"/>
          <w:lang w:val="es-ES"/>
        </w:rPr>
        <w:lastRenderedPageBreak/>
        <w:t>Personal asignado: 1 jefe de equipo (licenciado) y 2 especialistas en contratación.</w:t>
      </w:r>
    </w:p>
    <w:p w14:paraId="6E20C2AC" w14:textId="77777777" w:rsidR="008874F8" w:rsidRPr="00CC7F42" w:rsidRDefault="008874F8" w:rsidP="00E63583">
      <w:pPr>
        <w:pStyle w:val="Textoindependiente"/>
        <w:numPr>
          <w:ilvl w:val="2"/>
          <w:numId w:val="17"/>
        </w:numPr>
        <w:tabs>
          <w:tab w:val="left" w:pos="948"/>
        </w:tabs>
        <w:autoSpaceDE/>
        <w:autoSpaceDN/>
        <w:spacing w:before="120"/>
        <w:ind w:left="113" w:right="319" w:hanging="425"/>
        <w:jc w:val="both"/>
        <w:rPr>
          <w:spacing w:val="-1"/>
          <w:lang w:val="es-ES"/>
        </w:rPr>
      </w:pPr>
      <w:r w:rsidRPr="00CC7F42">
        <w:rPr>
          <w:spacing w:val="-1"/>
          <w:lang w:val="es-ES"/>
        </w:rPr>
        <w:t>Disponibilidad del personal: Jefe de equipo disponibilidad total, 2 especialistas en horario laboral.</w:t>
      </w:r>
    </w:p>
    <w:p w14:paraId="79D920FD" w14:textId="77777777" w:rsidR="008874F8" w:rsidRPr="00CC7F42" w:rsidRDefault="008874F8" w:rsidP="00E63583">
      <w:pPr>
        <w:pStyle w:val="Textoindependiente"/>
        <w:numPr>
          <w:ilvl w:val="2"/>
          <w:numId w:val="17"/>
        </w:numPr>
        <w:tabs>
          <w:tab w:val="left" w:pos="948"/>
        </w:tabs>
        <w:autoSpaceDE/>
        <w:autoSpaceDN/>
        <w:spacing w:before="120"/>
        <w:ind w:left="113" w:right="319" w:hanging="425"/>
        <w:jc w:val="both"/>
        <w:rPr>
          <w:spacing w:val="-1"/>
          <w:lang w:val="es-ES"/>
        </w:rPr>
      </w:pPr>
      <w:r w:rsidRPr="00CC7F42">
        <w:rPr>
          <w:spacing w:val="-1"/>
          <w:lang w:val="es-ES"/>
        </w:rPr>
        <w:t xml:space="preserve">Medios de acceso: facilitar correos electrónicos y teléfonos del personal. </w:t>
      </w:r>
    </w:p>
    <w:p w14:paraId="19D38851" w14:textId="77777777" w:rsidR="008874F8" w:rsidRPr="00CC7F42" w:rsidRDefault="008874F8" w:rsidP="000877AD">
      <w:pPr>
        <w:pStyle w:val="Textoindependiente"/>
        <w:tabs>
          <w:tab w:val="left" w:pos="948"/>
        </w:tabs>
        <w:spacing w:before="120"/>
        <w:ind w:left="113" w:right="319"/>
        <w:jc w:val="both"/>
        <w:rPr>
          <w:spacing w:val="-1"/>
          <w:lang w:val="es-ES"/>
        </w:rPr>
      </w:pPr>
    </w:p>
    <w:p w14:paraId="63214F62" w14:textId="77777777" w:rsidR="008874F8" w:rsidRPr="00CC7F42" w:rsidRDefault="008874F8" w:rsidP="000877AD">
      <w:pPr>
        <w:spacing w:before="120" w:after="0" w:line="240" w:lineRule="auto"/>
        <w:ind w:left="113"/>
        <w:jc w:val="both"/>
        <w:rPr>
          <w:rFonts w:ascii="Arial" w:eastAsia="Arial" w:hAnsi="Arial" w:cs="Arial"/>
        </w:rPr>
      </w:pPr>
    </w:p>
    <w:p w14:paraId="0FEF5924" w14:textId="77777777" w:rsidR="008874F8" w:rsidRPr="00CC7F42" w:rsidRDefault="008874F8" w:rsidP="00E63583">
      <w:pPr>
        <w:pStyle w:val="Ttulo1"/>
        <w:numPr>
          <w:ilvl w:val="0"/>
          <w:numId w:val="17"/>
        </w:numPr>
        <w:tabs>
          <w:tab w:val="left" w:pos="473"/>
        </w:tabs>
        <w:autoSpaceDE/>
        <w:autoSpaceDN/>
        <w:spacing w:before="120"/>
        <w:ind w:left="113" w:right="0" w:firstLine="0"/>
        <w:jc w:val="both"/>
        <w:rPr>
          <w:b w:val="0"/>
          <w:bCs w:val="0"/>
          <w:sz w:val="22"/>
          <w:szCs w:val="22"/>
          <w:lang w:val="es-ES"/>
        </w:rPr>
      </w:pPr>
      <w:r w:rsidRPr="00CC7F42">
        <w:rPr>
          <w:spacing w:val="-1"/>
          <w:sz w:val="22"/>
          <w:szCs w:val="22"/>
          <w:lang w:val="es-ES"/>
        </w:rPr>
        <w:t>Plan</w:t>
      </w:r>
      <w:r w:rsidRPr="00CC7F42">
        <w:rPr>
          <w:sz w:val="22"/>
          <w:szCs w:val="22"/>
          <w:lang w:val="es-ES"/>
        </w:rPr>
        <w:t xml:space="preserve"> </w:t>
      </w:r>
      <w:r w:rsidRPr="00CC7F42">
        <w:rPr>
          <w:spacing w:val="-1"/>
          <w:sz w:val="22"/>
          <w:szCs w:val="22"/>
          <w:lang w:val="es-ES"/>
        </w:rPr>
        <w:t>de</w:t>
      </w:r>
      <w:r w:rsidRPr="00CC7F42">
        <w:rPr>
          <w:spacing w:val="-2"/>
          <w:sz w:val="22"/>
          <w:szCs w:val="22"/>
          <w:lang w:val="es-ES"/>
        </w:rPr>
        <w:t xml:space="preserve"> </w:t>
      </w:r>
      <w:r w:rsidRPr="00CC7F42">
        <w:rPr>
          <w:spacing w:val="-1"/>
          <w:sz w:val="22"/>
          <w:szCs w:val="22"/>
          <w:lang w:val="es-ES"/>
        </w:rPr>
        <w:t>Gestión</w:t>
      </w:r>
      <w:r w:rsidRPr="00CC7F42">
        <w:rPr>
          <w:spacing w:val="-2"/>
          <w:sz w:val="22"/>
          <w:szCs w:val="22"/>
          <w:lang w:val="es-ES"/>
        </w:rPr>
        <w:t xml:space="preserve"> </w:t>
      </w:r>
      <w:r w:rsidRPr="00CC7F42">
        <w:rPr>
          <w:spacing w:val="-1"/>
          <w:sz w:val="22"/>
          <w:szCs w:val="22"/>
          <w:lang w:val="es-ES"/>
        </w:rPr>
        <w:t>de</w:t>
      </w:r>
      <w:r w:rsidRPr="00CC7F42">
        <w:rPr>
          <w:sz w:val="22"/>
          <w:szCs w:val="22"/>
          <w:lang w:val="es-ES"/>
        </w:rPr>
        <w:t xml:space="preserve"> </w:t>
      </w:r>
      <w:r w:rsidRPr="00CC7F42">
        <w:rPr>
          <w:spacing w:val="-1"/>
          <w:sz w:val="22"/>
          <w:szCs w:val="22"/>
          <w:lang w:val="es-ES"/>
        </w:rPr>
        <w:t>Siniestros</w:t>
      </w:r>
    </w:p>
    <w:p w14:paraId="6C3B7B30" w14:textId="77777777" w:rsidR="008874F8" w:rsidRPr="00CC7F42" w:rsidRDefault="008874F8" w:rsidP="000877AD">
      <w:pPr>
        <w:spacing w:before="120" w:after="0" w:line="240" w:lineRule="auto"/>
        <w:ind w:left="113"/>
        <w:jc w:val="both"/>
        <w:rPr>
          <w:rFonts w:ascii="Arial" w:eastAsia="Arial" w:hAnsi="Arial" w:cs="Arial"/>
          <w:b/>
          <w:bCs/>
        </w:rPr>
      </w:pPr>
    </w:p>
    <w:p w14:paraId="40F1DAB9" w14:textId="77777777" w:rsidR="008874F8" w:rsidRPr="00CC7F42" w:rsidRDefault="008874F8" w:rsidP="00E63583">
      <w:pPr>
        <w:pStyle w:val="Textoindependiente"/>
        <w:numPr>
          <w:ilvl w:val="0"/>
          <w:numId w:val="15"/>
        </w:numPr>
        <w:tabs>
          <w:tab w:val="left" w:pos="473"/>
        </w:tabs>
        <w:autoSpaceDE/>
        <w:autoSpaceDN/>
        <w:spacing w:before="120"/>
        <w:ind w:left="113" w:firstLine="0"/>
        <w:jc w:val="both"/>
      </w:pPr>
      <w:proofErr w:type="spellStart"/>
      <w:r w:rsidRPr="00CC7F42">
        <w:rPr>
          <w:spacing w:val="-1"/>
          <w:u w:val="single" w:color="000000"/>
        </w:rPr>
        <w:t>Programa</w:t>
      </w:r>
      <w:proofErr w:type="spellEnd"/>
      <w:r w:rsidRPr="00CC7F42">
        <w:rPr>
          <w:spacing w:val="-28"/>
          <w:u w:val="single" w:color="000000"/>
        </w:rPr>
        <w:t xml:space="preserve"> </w:t>
      </w:r>
      <w:r w:rsidRPr="00CC7F42">
        <w:rPr>
          <w:spacing w:val="-1"/>
          <w:u w:val="single" w:color="000000"/>
        </w:rPr>
        <w:t>de</w:t>
      </w:r>
      <w:r w:rsidRPr="00CC7F42">
        <w:rPr>
          <w:spacing w:val="-28"/>
          <w:u w:val="single" w:color="000000"/>
        </w:rPr>
        <w:t xml:space="preserve"> </w:t>
      </w:r>
      <w:proofErr w:type="spellStart"/>
      <w:r w:rsidRPr="00CC7F42">
        <w:rPr>
          <w:spacing w:val="-1"/>
          <w:u w:val="single" w:color="000000"/>
        </w:rPr>
        <w:t>trabajo</w:t>
      </w:r>
      <w:proofErr w:type="spellEnd"/>
      <w:r w:rsidRPr="00CC7F42">
        <w:rPr>
          <w:spacing w:val="-1"/>
        </w:rPr>
        <w:t>:</w:t>
      </w:r>
    </w:p>
    <w:p w14:paraId="1960AF78" w14:textId="77777777" w:rsidR="008874F8" w:rsidRPr="00CC7F42" w:rsidRDefault="008874F8" w:rsidP="00E63583">
      <w:pPr>
        <w:pStyle w:val="Textoindependiente"/>
        <w:numPr>
          <w:ilvl w:val="2"/>
          <w:numId w:val="17"/>
        </w:numPr>
        <w:tabs>
          <w:tab w:val="left" w:pos="948"/>
        </w:tabs>
        <w:autoSpaceDE/>
        <w:autoSpaceDN/>
        <w:spacing w:before="120"/>
        <w:ind w:left="113" w:right="319" w:hanging="425"/>
        <w:jc w:val="both"/>
        <w:rPr>
          <w:spacing w:val="-1"/>
          <w:lang w:val="es-ES"/>
        </w:rPr>
      </w:pPr>
      <w:r w:rsidRPr="00CC7F42">
        <w:rPr>
          <w:spacing w:val="-1"/>
          <w:lang w:val="es-ES"/>
        </w:rPr>
        <w:t xml:space="preserve">Herramienta informática. </w:t>
      </w:r>
    </w:p>
    <w:p w14:paraId="2D385447" w14:textId="77777777" w:rsidR="008874F8" w:rsidRPr="00CC7F42" w:rsidRDefault="008874F8" w:rsidP="00E63583">
      <w:pPr>
        <w:pStyle w:val="Textoindependiente"/>
        <w:numPr>
          <w:ilvl w:val="2"/>
          <w:numId w:val="17"/>
        </w:numPr>
        <w:tabs>
          <w:tab w:val="left" w:pos="948"/>
        </w:tabs>
        <w:autoSpaceDE/>
        <w:autoSpaceDN/>
        <w:spacing w:before="120"/>
        <w:ind w:left="113" w:right="319" w:hanging="425"/>
        <w:jc w:val="both"/>
        <w:rPr>
          <w:spacing w:val="-1"/>
          <w:lang w:val="es-ES"/>
        </w:rPr>
      </w:pPr>
      <w:r w:rsidRPr="00CC7F42">
        <w:rPr>
          <w:spacing w:val="-1"/>
          <w:lang w:val="es-ES"/>
        </w:rPr>
        <w:t xml:space="preserve">Plazos de gestión: apertura de expedientes: 48 horas desde el momento de la comunicación por parte del mediador, comunicación del siniestro por un correo exclusivo para la Administración de la Comunidad Foral de Navarra, compromiso de abonar el importe mínimo según el artículo 18 de la Ley del Contrato de Seguro en un plazo máximo de 40 días desde que se comunique el siniestro y se tenga la peritación del mismo, se fija un plazo de abono de la indemnización en un máximo de 7 días hábiles desde la entrega del informe pericial. Por otra </w:t>
      </w:r>
      <w:proofErr w:type="gramStart"/>
      <w:r w:rsidRPr="00CC7F42">
        <w:rPr>
          <w:spacing w:val="-1"/>
          <w:lang w:val="es-ES"/>
        </w:rPr>
        <w:t>parte</w:t>
      </w:r>
      <w:proofErr w:type="gramEnd"/>
      <w:r w:rsidRPr="00CC7F42">
        <w:rPr>
          <w:spacing w:val="-1"/>
          <w:lang w:val="es-ES"/>
        </w:rPr>
        <w:t xml:space="preserve"> la compañía aseguradora se compromete a la reclamación de los daños o los causantes de los siniestros, aportar informe de siniestralidad a requerimiento.</w:t>
      </w:r>
    </w:p>
    <w:p w14:paraId="6505FEC8" w14:textId="77777777" w:rsidR="008874F8" w:rsidRPr="00CC7F42" w:rsidRDefault="008874F8" w:rsidP="000877AD">
      <w:pPr>
        <w:pStyle w:val="Textoindependiente"/>
        <w:tabs>
          <w:tab w:val="left" w:pos="948"/>
        </w:tabs>
        <w:spacing w:before="120"/>
        <w:ind w:left="113" w:right="319"/>
        <w:jc w:val="both"/>
        <w:rPr>
          <w:spacing w:val="-1"/>
          <w:lang w:val="es-ES"/>
        </w:rPr>
      </w:pPr>
    </w:p>
    <w:p w14:paraId="320C3A70" w14:textId="77777777" w:rsidR="008874F8" w:rsidRPr="00CC7F42" w:rsidRDefault="008874F8" w:rsidP="000877AD">
      <w:pPr>
        <w:spacing w:before="120" w:after="0" w:line="240" w:lineRule="auto"/>
        <w:ind w:left="113"/>
        <w:jc w:val="both"/>
        <w:rPr>
          <w:rFonts w:ascii="Arial" w:eastAsia="Arial" w:hAnsi="Arial" w:cs="Arial"/>
        </w:rPr>
      </w:pPr>
    </w:p>
    <w:p w14:paraId="1A2AB73A" w14:textId="77777777" w:rsidR="008874F8" w:rsidRPr="00CC7F42" w:rsidRDefault="008874F8" w:rsidP="00E63583">
      <w:pPr>
        <w:pStyle w:val="Textoindependiente"/>
        <w:numPr>
          <w:ilvl w:val="0"/>
          <w:numId w:val="15"/>
        </w:numPr>
        <w:tabs>
          <w:tab w:val="left" w:pos="473"/>
        </w:tabs>
        <w:autoSpaceDE/>
        <w:autoSpaceDN/>
        <w:spacing w:before="120"/>
        <w:ind w:left="113" w:firstLine="0"/>
        <w:jc w:val="both"/>
        <w:rPr>
          <w:spacing w:val="-1"/>
          <w:u w:val="single" w:color="000000"/>
          <w:lang w:val="es-ES"/>
        </w:rPr>
      </w:pPr>
      <w:r w:rsidRPr="00CC7F42">
        <w:rPr>
          <w:spacing w:val="-1"/>
          <w:u w:val="single" w:color="000000"/>
          <w:lang w:val="es-ES"/>
        </w:rPr>
        <w:t>Medios técnicos y Humanos (personal asignado a la ejecución del contrato)</w:t>
      </w:r>
    </w:p>
    <w:p w14:paraId="73C3EC0E" w14:textId="77777777" w:rsidR="008874F8" w:rsidRPr="00CC7F42" w:rsidRDefault="008874F8" w:rsidP="000877AD">
      <w:pPr>
        <w:spacing w:before="120" w:after="0" w:line="240" w:lineRule="auto"/>
        <w:ind w:left="113"/>
        <w:jc w:val="both"/>
        <w:rPr>
          <w:rFonts w:ascii="Arial" w:eastAsia="Arial" w:hAnsi="Arial" w:cs="Arial"/>
        </w:rPr>
      </w:pPr>
    </w:p>
    <w:p w14:paraId="3E43D9EF" w14:textId="77777777" w:rsidR="008874F8" w:rsidRPr="00CC7F42" w:rsidRDefault="008874F8" w:rsidP="00E63583">
      <w:pPr>
        <w:pStyle w:val="Textoindependiente"/>
        <w:numPr>
          <w:ilvl w:val="2"/>
          <w:numId w:val="17"/>
        </w:numPr>
        <w:tabs>
          <w:tab w:val="left" w:pos="948"/>
        </w:tabs>
        <w:autoSpaceDE/>
        <w:autoSpaceDN/>
        <w:spacing w:before="120"/>
        <w:ind w:left="113" w:right="319" w:hanging="425"/>
        <w:jc w:val="both"/>
        <w:rPr>
          <w:spacing w:val="-1"/>
          <w:lang w:val="es-ES"/>
        </w:rPr>
      </w:pPr>
      <w:r w:rsidRPr="00CC7F42">
        <w:rPr>
          <w:spacing w:val="-1"/>
          <w:lang w:val="es-ES"/>
        </w:rPr>
        <w:t>Personal asignado: 1 jefe de equipo (licenciado) y 2 especialistas en contratación</w:t>
      </w:r>
    </w:p>
    <w:p w14:paraId="4C0C819C" w14:textId="77777777" w:rsidR="008874F8" w:rsidRPr="00CC7F42" w:rsidRDefault="008874F8" w:rsidP="00E63583">
      <w:pPr>
        <w:pStyle w:val="Textoindependiente"/>
        <w:numPr>
          <w:ilvl w:val="2"/>
          <w:numId w:val="17"/>
        </w:numPr>
        <w:tabs>
          <w:tab w:val="left" w:pos="948"/>
        </w:tabs>
        <w:autoSpaceDE/>
        <w:autoSpaceDN/>
        <w:spacing w:before="120"/>
        <w:ind w:left="113" w:right="319" w:hanging="425"/>
        <w:jc w:val="both"/>
        <w:rPr>
          <w:spacing w:val="-1"/>
          <w:lang w:val="es-ES"/>
        </w:rPr>
      </w:pPr>
      <w:r w:rsidRPr="00CC7F42">
        <w:rPr>
          <w:spacing w:val="-1"/>
          <w:lang w:val="es-ES"/>
        </w:rPr>
        <w:t xml:space="preserve">Disponibilidad del personal: Jefe de equipo disponibilidad total. Dos especialistas en horario laboral. </w:t>
      </w:r>
    </w:p>
    <w:p w14:paraId="16D52B12" w14:textId="77777777" w:rsidR="008874F8" w:rsidRPr="00CC7F42" w:rsidRDefault="008874F8" w:rsidP="00E63583">
      <w:pPr>
        <w:pStyle w:val="Textoindependiente"/>
        <w:numPr>
          <w:ilvl w:val="2"/>
          <w:numId w:val="17"/>
        </w:numPr>
        <w:tabs>
          <w:tab w:val="left" w:pos="948"/>
        </w:tabs>
        <w:autoSpaceDE/>
        <w:autoSpaceDN/>
        <w:spacing w:before="120"/>
        <w:ind w:left="113" w:right="319" w:hanging="425"/>
        <w:jc w:val="both"/>
        <w:rPr>
          <w:spacing w:val="-1"/>
          <w:lang w:val="es-ES"/>
        </w:rPr>
      </w:pPr>
      <w:r w:rsidRPr="00CC7F42">
        <w:rPr>
          <w:spacing w:val="-1"/>
          <w:lang w:val="es-ES"/>
        </w:rPr>
        <w:t>Medios de acceso: facilitar correos electrónicos y teléfonos del personal.</w:t>
      </w:r>
    </w:p>
    <w:p w14:paraId="0AE20C83" w14:textId="77777777" w:rsidR="008874F8" w:rsidRPr="00CC7F42" w:rsidRDefault="008874F8" w:rsidP="00E63583">
      <w:pPr>
        <w:pStyle w:val="Textoindependiente"/>
        <w:numPr>
          <w:ilvl w:val="2"/>
          <w:numId w:val="17"/>
        </w:numPr>
        <w:tabs>
          <w:tab w:val="left" w:pos="948"/>
        </w:tabs>
        <w:autoSpaceDE/>
        <w:autoSpaceDN/>
        <w:spacing w:before="120"/>
        <w:ind w:left="113" w:right="319" w:hanging="425"/>
        <w:jc w:val="both"/>
        <w:rPr>
          <w:spacing w:val="-1"/>
          <w:lang w:val="es-ES"/>
        </w:rPr>
      </w:pPr>
      <w:r w:rsidRPr="00CC7F42">
        <w:rPr>
          <w:spacing w:val="-1"/>
          <w:lang w:val="es-ES"/>
        </w:rPr>
        <w:t xml:space="preserve">Aportar peritos, </w:t>
      </w:r>
    </w:p>
    <w:p w14:paraId="1D06AF32" w14:textId="77777777" w:rsidR="008874F8" w:rsidRPr="00CC7F42" w:rsidRDefault="008874F8" w:rsidP="000877AD">
      <w:pPr>
        <w:spacing w:before="120" w:after="0" w:line="240" w:lineRule="auto"/>
        <w:ind w:left="113"/>
        <w:jc w:val="both"/>
        <w:rPr>
          <w:rFonts w:ascii="Arial" w:eastAsia="Arial" w:hAnsi="Arial" w:cs="Arial"/>
        </w:rPr>
      </w:pPr>
    </w:p>
    <w:p w14:paraId="3C9DC8F5" w14:textId="77777777" w:rsidR="008874F8" w:rsidRPr="00CC7F42" w:rsidRDefault="008874F8" w:rsidP="00E63583">
      <w:pPr>
        <w:pStyle w:val="Textoindependiente"/>
        <w:numPr>
          <w:ilvl w:val="0"/>
          <w:numId w:val="15"/>
        </w:numPr>
        <w:tabs>
          <w:tab w:val="left" w:pos="473"/>
        </w:tabs>
        <w:autoSpaceDE/>
        <w:autoSpaceDN/>
        <w:spacing w:before="120"/>
        <w:ind w:left="113" w:firstLine="0"/>
        <w:jc w:val="both"/>
        <w:rPr>
          <w:lang w:val="es-ES"/>
        </w:rPr>
      </w:pPr>
      <w:proofErr w:type="gramStart"/>
      <w:r w:rsidRPr="00CC7F42">
        <w:rPr>
          <w:spacing w:val="-1"/>
          <w:u w:val="single" w:color="000000"/>
          <w:lang w:val="es-ES"/>
        </w:rPr>
        <w:t>Otras aspectos</w:t>
      </w:r>
      <w:proofErr w:type="gramEnd"/>
      <w:r w:rsidRPr="00CC7F42">
        <w:rPr>
          <w:spacing w:val="-1"/>
          <w:u w:val="single" w:color="000000"/>
          <w:lang w:val="es-ES"/>
        </w:rPr>
        <w:t xml:space="preserve"> que agilicen y/o garanticen la gestión de los siniestros.</w:t>
      </w:r>
    </w:p>
    <w:p w14:paraId="0C3323DE" w14:textId="77777777" w:rsidR="008874F8" w:rsidRPr="00CC7F42" w:rsidRDefault="008874F8" w:rsidP="000877AD">
      <w:pPr>
        <w:spacing w:before="120" w:after="0" w:line="240" w:lineRule="auto"/>
        <w:ind w:left="113"/>
        <w:jc w:val="both"/>
        <w:rPr>
          <w:rFonts w:ascii="Arial" w:eastAsia="Arial" w:hAnsi="Arial" w:cs="Arial"/>
        </w:rPr>
      </w:pPr>
    </w:p>
    <w:p w14:paraId="20F3AC5B" w14:textId="77777777" w:rsidR="008874F8" w:rsidRPr="00CC7F42" w:rsidRDefault="008874F8" w:rsidP="00E63583">
      <w:pPr>
        <w:pStyle w:val="Textoindependiente"/>
        <w:numPr>
          <w:ilvl w:val="2"/>
          <w:numId w:val="17"/>
        </w:numPr>
        <w:tabs>
          <w:tab w:val="left" w:pos="948"/>
        </w:tabs>
        <w:autoSpaceDE/>
        <w:autoSpaceDN/>
        <w:spacing w:before="120"/>
        <w:ind w:left="113" w:right="319" w:hanging="425"/>
        <w:jc w:val="both"/>
        <w:rPr>
          <w:spacing w:val="-1"/>
          <w:lang w:val="es-ES"/>
        </w:rPr>
      </w:pPr>
      <w:r w:rsidRPr="00CC7F42">
        <w:rPr>
          <w:spacing w:val="-1"/>
          <w:lang w:val="es-ES"/>
        </w:rPr>
        <w:t>Servicio de gestión de siniestros: de manera inmediata</w:t>
      </w:r>
    </w:p>
    <w:p w14:paraId="3F27D515" w14:textId="77777777" w:rsidR="008874F8" w:rsidRPr="00CC7F42" w:rsidRDefault="008874F8" w:rsidP="00E63583">
      <w:pPr>
        <w:pStyle w:val="Textoindependiente"/>
        <w:numPr>
          <w:ilvl w:val="2"/>
          <w:numId w:val="17"/>
        </w:numPr>
        <w:tabs>
          <w:tab w:val="left" w:pos="948"/>
        </w:tabs>
        <w:autoSpaceDE/>
        <w:autoSpaceDN/>
        <w:spacing w:before="120"/>
        <w:ind w:left="113" w:right="319" w:hanging="425"/>
        <w:jc w:val="both"/>
        <w:rPr>
          <w:spacing w:val="-1"/>
          <w:lang w:val="es-ES"/>
        </w:rPr>
      </w:pPr>
      <w:r w:rsidRPr="00CC7F42">
        <w:rPr>
          <w:spacing w:val="-1"/>
          <w:lang w:val="es-ES"/>
        </w:rPr>
        <w:t xml:space="preserve">Informes de siniestralidad: se </w:t>
      </w:r>
      <w:proofErr w:type="gramStart"/>
      <w:r w:rsidRPr="00CC7F42">
        <w:rPr>
          <w:spacing w:val="-1"/>
          <w:lang w:val="es-ES"/>
        </w:rPr>
        <w:t>aportaran  con</w:t>
      </w:r>
      <w:proofErr w:type="gramEnd"/>
      <w:r w:rsidRPr="00CC7F42">
        <w:rPr>
          <w:spacing w:val="-1"/>
          <w:lang w:val="es-ES"/>
        </w:rPr>
        <w:t xml:space="preserve">  la  periodicidad  solicitada</w:t>
      </w:r>
    </w:p>
    <w:p w14:paraId="76265F0B" w14:textId="77777777" w:rsidR="008874F8" w:rsidRPr="00CC7F42" w:rsidRDefault="008874F8" w:rsidP="000877AD">
      <w:pPr>
        <w:spacing w:before="120" w:after="0" w:line="240" w:lineRule="auto"/>
        <w:ind w:left="113"/>
        <w:jc w:val="both"/>
        <w:rPr>
          <w:rFonts w:ascii="Arial" w:eastAsia="Arial" w:hAnsi="Arial" w:cs="Arial"/>
        </w:rPr>
      </w:pPr>
    </w:p>
    <w:p w14:paraId="0FB1AC50" w14:textId="77777777" w:rsidR="008874F8" w:rsidRPr="00CC7F42" w:rsidRDefault="008874F8" w:rsidP="000877AD">
      <w:pPr>
        <w:spacing w:before="120" w:after="0" w:line="240" w:lineRule="auto"/>
        <w:ind w:left="113"/>
        <w:jc w:val="both"/>
        <w:rPr>
          <w:rFonts w:ascii="Arial" w:eastAsia="Arial" w:hAnsi="Arial" w:cs="Arial"/>
        </w:rPr>
      </w:pPr>
    </w:p>
    <w:p w14:paraId="2E2C3455" w14:textId="77777777" w:rsidR="008874F8" w:rsidRPr="00CC7F42" w:rsidRDefault="008874F8" w:rsidP="000877AD">
      <w:pPr>
        <w:spacing w:before="120" w:after="0" w:line="240" w:lineRule="auto"/>
        <w:ind w:left="113"/>
        <w:jc w:val="both"/>
        <w:rPr>
          <w:rFonts w:ascii="Arial" w:eastAsia="Arial" w:hAnsi="Arial" w:cs="Arial"/>
        </w:rPr>
      </w:pPr>
    </w:p>
    <w:sectPr w:rsidR="008874F8" w:rsidRPr="00CC7F4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DFont+F1">
    <w:altName w:val="MS Gothic"/>
    <w:panose1 w:val="00000000000000000000"/>
    <w:charset w:val="80"/>
    <w:family w:val="auto"/>
    <w:notTrueType/>
    <w:pitch w:val="default"/>
    <w:sig w:usb0="00000000"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260B2"/>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04637910"/>
    <w:multiLevelType w:val="hybridMultilevel"/>
    <w:tmpl w:val="A40CD3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8485C03"/>
    <w:multiLevelType w:val="hybridMultilevel"/>
    <w:tmpl w:val="563EE5E4"/>
    <w:lvl w:ilvl="0" w:tplc="0C0A0001">
      <w:start w:val="1"/>
      <w:numFmt w:val="bullet"/>
      <w:lvlText w:val=""/>
      <w:lvlJc w:val="left"/>
      <w:pPr>
        <w:ind w:left="900" w:hanging="360"/>
      </w:pPr>
      <w:rPr>
        <w:rFonts w:ascii="Symbol" w:hAnsi="Symbol" w:hint="default"/>
      </w:rPr>
    </w:lvl>
    <w:lvl w:ilvl="1" w:tplc="0C0A0003" w:tentative="1">
      <w:start w:val="1"/>
      <w:numFmt w:val="bullet"/>
      <w:lvlText w:val="o"/>
      <w:lvlJc w:val="left"/>
      <w:pPr>
        <w:ind w:left="1620" w:hanging="360"/>
      </w:pPr>
      <w:rPr>
        <w:rFonts w:ascii="Courier New" w:hAnsi="Courier New" w:cs="Courier New" w:hint="default"/>
      </w:rPr>
    </w:lvl>
    <w:lvl w:ilvl="2" w:tplc="0C0A0005" w:tentative="1">
      <w:start w:val="1"/>
      <w:numFmt w:val="bullet"/>
      <w:lvlText w:val=""/>
      <w:lvlJc w:val="left"/>
      <w:pPr>
        <w:ind w:left="2340" w:hanging="360"/>
      </w:pPr>
      <w:rPr>
        <w:rFonts w:ascii="Wingdings" w:hAnsi="Wingdings" w:hint="default"/>
      </w:rPr>
    </w:lvl>
    <w:lvl w:ilvl="3" w:tplc="0C0A0001" w:tentative="1">
      <w:start w:val="1"/>
      <w:numFmt w:val="bullet"/>
      <w:lvlText w:val=""/>
      <w:lvlJc w:val="left"/>
      <w:pPr>
        <w:ind w:left="3060" w:hanging="360"/>
      </w:pPr>
      <w:rPr>
        <w:rFonts w:ascii="Symbol" w:hAnsi="Symbol" w:hint="default"/>
      </w:rPr>
    </w:lvl>
    <w:lvl w:ilvl="4" w:tplc="0C0A0003" w:tentative="1">
      <w:start w:val="1"/>
      <w:numFmt w:val="bullet"/>
      <w:lvlText w:val="o"/>
      <w:lvlJc w:val="left"/>
      <w:pPr>
        <w:ind w:left="3780" w:hanging="360"/>
      </w:pPr>
      <w:rPr>
        <w:rFonts w:ascii="Courier New" w:hAnsi="Courier New" w:cs="Courier New" w:hint="default"/>
      </w:rPr>
    </w:lvl>
    <w:lvl w:ilvl="5" w:tplc="0C0A0005" w:tentative="1">
      <w:start w:val="1"/>
      <w:numFmt w:val="bullet"/>
      <w:lvlText w:val=""/>
      <w:lvlJc w:val="left"/>
      <w:pPr>
        <w:ind w:left="4500" w:hanging="360"/>
      </w:pPr>
      <w:rPr>
        <w:rFonts w:ascii="Wingdings" w:hAnsi="Wingdings" w:hint="default"/>
      </w:rPr>
    </w:lvl>
    <w:lvl w:ilvl="6" w:tplc="0C0A0001" w:tentative="1">
      <w:start w:val="1"/>
      <w:numFmt w:val="bullet"/>
      <w:lvlText w:val=""/>
      <w:lvlJc w:val="left"/>
      <w:pPr>
        <w:ind w:left="5220" w:hanging="360"/>
      </w:pPr>
      <w:rPr>
        <w:rFonts w:ascii="Symbol" w:hAnsi="Symbol" w:hint="default"/>
      </w:rPr>
    </w:lvl>
    <w:lvl w:ilvl="7" w:tplc="0C0A0003" w:tentative="1">
      <w:start w:val="1"/>
      <w:numFmt w:val="bullet"/>
      <w:lvlText w:val="o"/>
      <w:lvlJc w:val="left"/>
      <w:pPr>
        <w:ind w:left="5940" w:hanging="360"/>
      </w:pPr>
      <w:rPr>
        <w:rFonts w:ascii="Courier New" w:hAnsi="Courier New" w:cs="Courier New" w:hint="default"/>
      </w:rPr>
    </w:lvl>
    <w:lvl w:ilvl="8" w:tplc="0C0A0005" w:tentative="1">
      <w:start w:val="1"/>
      <w:numFmt w:val="bullet"/>
      <w:lvlText w:val=""/>
      <w:lvlJc w:val="left"/>
      <w:pPr>
        <w:ind w:left="6660" w:hanging="360"/>
      </w:pPr>
      <w:rPr>
        <w:rFonts w:ascii="Wingdings" w:hAnsi="Wingdings" w:hint="default"/>
      </w:rPr>
    </w:lvl>
  </w:abstractNum>
  <w:abstractNum w:abstractNumId="3" w15:restartNumberingAfterBreak="0">
    <w:nsid w:val="0B457F54"/>
    <w:multiLevelType w:val="hybridMultilevel"/>
    <w:tmpl w:val="12BC17D8"/>
    <w:lvl w:ilvl="0" w:tplc="0C0A001B">
      <w:start w:val="1"/>
      <w:numFmt w:val="lowerRoman"/>
      <w:lvlText w:val="%1."/>
      <w:lvlJc w:val="righ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C5A7BE1"/>
    <w:multiLevelType w:val="hybridMultilevel"/>
    <w:tmpl w:val="7B607982"/>
    <w:lvl w:ilvl="0" w:tplc="0C0A0001">
      <w:start w:val="1"/>
      <w:numFmt w:val="bullet"/>
      <w:lvlText w:val=""/>
      <w:lvlJc w:val="left"/>
      <w:pPr>
        <w:ind w:left="833" w:hanging="360"/>
      </w:pPr>
      <w:rPr>
        <w:rFonts w:ascii="Symbol" w:hAnsi="Symbol" w:hint="default"/>
      </w:rPr>
    </w:lvl>
    <w:lvl w:ilvl="1" w:tplc="0C0A0003" w:tentative="1">
      <w:start w:val="1"/>
      <w:numFmt w:val="bullet"/>
      <w:lvlText w:val="o"/>
      <w:lvlJc w:val="left"/>
      <w:pPr>
        <w:ind w:left="1553" w:hanging="360"/>
      </w:pPr>
      <w:rPr>
        <w:rFonts w:ascii="Courier New" w:hAnsi="Courier New" w:cs="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cs="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cs="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5" w15:restartNumberingAfterBreak="0">
    <w:nsid w:val="0D7910EE"/>
    <w:multiLevelType w:val="multilevel"/>
    <w:tmpl w:val="39642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045FDD"/>
    <w:multiLevelType w:val="hybridMultilevel"/>
    <w:tmpl w:val="C3C27A34"/>
    <w:lvl w:ilvl="0" w:tplc="0C0A0001">
      <w:start w:val="1"/>
      <w:numFmt w:val="bullet"/>
      <w:lvlText w:val=""/>
      <w:lvlJc w:val="left"/>
      <w:pPr>
        <w:ind w:left="833" w:hanging="360"/>
      </w:pPr>
      <w:rPr>
        <w:rFonts w:ascii="Symbol" w:hAnsi="Symbol" w:hint="default"/>
      </w:rPr>
    </w:lvl>
    <w:lvl w:ilvl="1" w:tplc="0C0A0003" w:tentative="1">
      <w:start w:val="1"/>
      <w:numFmt w:val="bullet"/>
      <w:lvlText w:val="o"/>
      <w:lvlJc w:val="left"/>
      <w:pPr>
        <w:ind w:left="1553" w:hanging="360"/>
      </w:pPr>
      <w:rPr>
        <w:rFonts w:ascii="Courier New" w:hAnsi="Courier New" w:cs="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cs="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cs="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7" w15:restartNumberingAfterBreak="0">
    <w:nsid w:val="15CF5A21"/>
    <w:multiLevelType w:val="hybridMultilevel"/>
    <w:tmpl w:val="F20ECA26"/>
    <w:lvl w:ilvl="0" w:tplc="AFA84166">
      <w:start w:val="1"/>
      <w:numFmt w:val="bullet"/>
      <w:lvlText w:val="-"/>
      <w:lvlJc w:val="left"/>
      <w:pPr>
        <w:ind w:left="832" w:hanging="348"/>
      </w:pPr>
      <w:rPr>
        <w:rFonts w:ascii="Times New Roman" w:eastAsia="Times New Roman" w:hAnsi="Times New Roman" w:hint="default"/>
        <w:sz w:val="22"/>
        <w:szCs w:val="22"/>
      </w:rPr>
    </w:lvl>
    <w:lvl w:ilvl="1" w:tplc="46DCEBAC">
      <w:start w:val="1"/>
      <w:numFmt w:val="bullet"/>
      <w:lvlText w:val="•"/>
      <w:lvlJc w:val="left"/>
      <w:pPr>
        <w:ind w:left="1669" w:hanging="348"/>
      </w:pPr>
      <w:rPr>
        <w:rFonts w:hint="default"/>
      </w:rPr>
    </w:lvl>
    <w:lvl w:ilvl="2" w:tplc="BDD40470">
      <w:start w:val="1"/>
      <w:numFmt w:val="bullet"/>
      <w:lvlText w:val="•"/>
      <w:lvlJc w:val="left"/>
      <w:pPr>
        <w:ind w:left="2506" w:hanging="348"/>
      </w:pPr>
      <w:rPr>
        <w:rFonts w:hint="default"/>
      </w:rPr>
    </w:lvl>
    <w:lvl w:ilvl="3" w:tplc="9D62308E">
      <w:start w:val="1"/>
      <w:numFmt w:val="bullet"/>
      <w:lvlText w:val="•"/>
      <w:lvlJc w:val="left"/>
      <w:pPr>
        <w:ind w:left="3342" w:hanging="348"/>
      </w:pPr>
      <w:rPr>
        <w:rFonts w:hint="default"/>
      </w:rPr>
    </w:lvl>
    <w:lvl w:ilvl="4" w:tplc="1E04FE80">
      <w:start w:val="1"/>
      <w:numFmt w:val="bullet"/>
      <w:lvlText w:val="•"/>
      <w:lvlJc w:val="left"/>
      <w:pPr>
        <w:ind w:left="4179" w:hanging="348"/>
      </w:pPr>
      <w:rPr>
        <w:rFonts w:hint="default"/>
      </w:rPr>
    </w:lvl>
    <w:lvl w:ilvl="5" w:tplc="4154C7E2">
      <w:start w:val="1"/>
      <w:numFmt w:val="bullet"/>
      <w:lvlText w:val="•"/>
      <w:lvlJc w:val="left"/>
      <w:pPr>
        <w:ind w:left="5016" w:hanging="348"/>
      </w:pPr>
      <w:rPr>
        <w:rFonts w:hint="default"/>
      </w:rPr>
    </w:lvl>
    <w:lvl w:ilvl="6" w:tplc="DB166E6A">
      <w:start w:val="1"/>
      <w:numFmt w:val="bullet"/>
      <w:lvlText w:val="•"/>
      <w:lvlJc w:val="left"/>
      <w:pPr>
        <w:ind w:left="5853" w:hanging="348"/>
      </w:pPr>
      <w:rPr>
        <w:rFonts w:hint="default"/>
      </w:rPr>
    </w:lvl>
    <w:lvl w:ilvl="7" w:tplc="70DC4892">
      <w:start w:val="1"/>
      <w:numFmt w:val="bullet"/>
      <w:lvlText w:val="•"/>
      <w:lvlJc w:val="left"/>
      <w:pPr>
        <w:ind w:left="6689" w:hanging="348"/>
      </w:pPr>
      <w:rPr>
        <w:rFonts w:hint="default"/>
      </w:rPr>
    </w:lvl>
    <w:lvl w:ilvl="8" w:tplc="6D16479A">
      <w:start w:val="1"/>
      <w:numFmt w:val="bullet"/>
      <w:lvlText w:val="•"/>
      <w:lvlJc w:val="left"/>
      <w:pPr>
        <w:ind w:left="7526" w:hanging="348"/>
      </w:pPr>
      <w:rPr>
        <w:rFonts w:hint="default"/>
      </w:rPr>
    </w:lvl>
  </w:abstractNum>
  <w:abstractNum w:abstractNumId="8" w15:restartNumberingAfterBreak="0">
    <w:nsid w:val="1B66589D"/>
    <w:multiLevelType w:val="multilevel"/>
    <w:tmpl w:val="DFAE94A4"/>
    <w:lvl w:ilvl="0">
      <w:start w:val="1"/>
      <w:numFmt w:val="decimal"/>
      <w:lvlText w:val="%1)"/>
      <w:lvlJc w:val="left"/>
      <w:pPr>
        <w:ind w:left="785" w:hanging="360"/>
      </w:pPr>
      <w:rPr>
        <w:b/>
      </w:rPr>
    </w:lvl>
    <w:lvl w:ilvl="1">
      <w:start w:val="1"/>
      <w:numFmt w:val="lowerLetter"/>
      <w:lvlText w:val="%2)"/>
      <w:lvlJc w:val="left"/>
      <w:pPr>
        <w:ind w:left="928"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8E91EB2"/>
    <w:multiLevelType w:val="hybridMultilevel"/>
    <w:tmpl w:val="7430F6E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9DE63C7"/>
    <w:multiLevelType w:val="multilevel"/>
    <w:tmpl w:val="0E8EB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090A3F"/>
    <w:multiLevelType w:val="multilevel"/>
    <w:tmpl w:val="AB30E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9E2D65"/>
    <w:multiLevelType w:val="multilevel"/>
    <w:tmpl w:val="C31ED206"/>
    <w:lvl w:ilvl="0">
      <w:start w:val="1"/>
      <w:numFmt w:val="decimal"/>
      <w:lvlText w:val="%1)"/>
      <w:lvlJc w:val="left"/>
      <w:pPr>
        <w:ind w:left="785" w:hanging="360"/>
      </w:pPr>
    </w:lvl>
    <w:lvl w:ilvl="1">
      <w:start w:val="1"/>
      <w:numFmt w:val="lowerLetter"/>
      <w:lvlText w:val="%2)"/>
      <w:lvlJc w:val="left"/>
      <w:pPr>
        <w:ind w:left="1068"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8A37A51"/>
    <w:multiLevelType w:val="hybridMultilevel"/>
    <w:tmpl w:val="A9BAE404"/>
    <w:lvl w:ilvl="0" w:tplc="0C0A0017">
      <w:start w:val="1"/>
      <w:numFmt w:val="lowerLetter"/>
      <w:lvlText w:val="%1)"/>
      <w:lvlJc w:val="left"/>
      <w:pPr>
        <w:ind w:left="1788" w:hanging="360"/>
      </w:pPr>
    </w:lvl>
    <w:lvl w:ilvl="1" w:tplc="0C0A0019" w:tentative="1">
      <w:start w:val="1"/>
      <w:numFmt w:val="lowerLetter"/>
      <w:lvlText w:val="%2."/>
      <w:lvlJc w:val="left"/>
      <w:pPr>
        <w:ind w:left="2508" w:hanging="360"/>
      </w:pPr>
    </w:lvl>
    <w:lvl w:ilvl="2" w:tplc="0C0A001B" w:tentative="1">
      <w:start w:val="1"/>
      <w:numFmt w:val="lowerRoman"/>
      <w:lvlText w:val="%3."/>
      <w:lvlJc w:val="right"/>
      <w:pPr>
        <w:ind w:left="3228" w:hanging="180"/>
      </w:pPr>
    </w:lvl>
    <w:lvl w:ilvl="3" w:tplc="0C0A000F" w:tentative="1">
      <w:start w:val="1"/>
      <w:numFmt w:val="decimal"/>
      <w:lvlText w:val="%4."/>
      <w:lvlJc w:val="left"/>
      <w:pPr>
        <w:ind w:left="3948" w:hanging="360"/>
      </w:pPr>
    </w:lvl>
    <w:lvl w:ilvl="4" w:tplc="0C0A0019" w:tentative="1">
      <w:start w:val="1"/>
      <w:numFmt w:val="lowerLetter"/>
      <w:lvlText w:val="%5."/>
      <w:lvlJc w:val="left"/>
      <w:pPr>
        <w:ind w:left="4668" w:hanging="360"/>
      </w:pPr>
    </w:lvl>
    <w:lvl w:ilvl="5" w:tplc="0C0A001B" w:tentative="1">
      <w:start w:val="1"/>
      <w:numFmt w:val="lowerRoman"/>
      <w:lvlText w:val="%6."/>
      <w:lvlJc w:val="right"/>
      <w:pPr>
        <w:ind w:left="5388" w:hanging="180"/>
      </w:pPr>
    </w:lvl>
    <w:lvl w:ilvl="6" w:tplc="0C0A000F" w:tentative="1">
      <w:start w:val="1"/>
      <w:numFmt w:val="decimal"/>
      <w:lvlText w:val="%7."/>
      <w:lvlJc w:val="left"/>
      <w:pPr>
        <w:ind w:left="6108" w:hanging="360"/>
      </w:pPr>
    </w:lvl>
    <w:lvl w:ilvl="7" w:tplc="0C0A0019" w:tentative="1">
      <w:start w:val="1"/>
      <w:numFmt w:val="lowerLetter"/>
      <w:lvlText w:val="%8."/>
      <w:lvlJc w:val="left"/>
      <w:pPr>
        <w:ind w:left="6828" w:hanging="360"/>
      </w:pPr>
    </w:lvl>
    <w:lvl w:ilvl="8" w:tplc="0C0A001B" w:tentative="1">
      <w:start w:val="1"/>
      <w:numFmt w:val="lowerRoman"/>
      <w:lvlText w:val="%9."/>
      <w:lvlJc w:val="right"/>
      <w:pPr>
        <w:ind w:left="7548" w:hanging="180"/>
      </w:pPr>
    </w:lvl>
  </w:abstractNum>
  <w:abstractNum w:abstractNumId="14" w15:restartNumberingAfterBreak="0">
    <w:nsid w:val="45C01F9B"/>
    <w:multiLevelType w:val="hybridMultilevel"/>
    <w:tmpl w:val="5368444E"/>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5" w15:restartNumberingAfterBreak="0">
    <w:nsid w:val="4C9C3B26"/>
    <w:multiLevelType w:val="multilevel"/>
    <w:tmpl w:val="9DE26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63663A"/>
    <w:multiLevelType w:val="multilevel"/>
    <w:tmpl w:val="F63E7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9C5F78"/>
    <w:multiLevelType w:val="multilevel"/>
    <w:tmpl w:val="8DFA3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032478"/>
    <w:multiLevelType w:val="multilevel"/>
    <w:tmpl w:val="A8DA6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3E1511"/>
    <w:multiLevelType w:val="hybridMultilevel"/>
    <w:tmpl w:val="D8EA2814"/>
    <w:lvl w:ilvl="0" w:tplc="EED63C9E">
      <w:start w:val="1"/>
      <w:numFmt w:val="bullet"/>
      <w:lvlText w:val=""/>
      <w:lvlJc w:val="left"/>
      <w:pPr>
        <w:ind w:left="472" w:hanging="360"/>
      </w:pPr>
      <w:rPr>
        <w:rFonts w:ascii="Symbol" w:eastAsia="Symbol" w:hAnsi="Symbol" w:hint="default"/>
        <w:sz w:val="22"/>
        <w:szCs w:val="22"/>
      </w:rPr>
    </w:lvl>
    <w:lvl w:ilvl="1" w:tplc="C356687E">
      <w:start w:val="1"/>
      <w:numFmt w:val="bullet"/>
      <w:lvlText w:val="•"/>
      <w:lvlJc w:val="left"/>
      <w:pPr>
        <w:ind w:left="1345" w:hanging="360"/>
      </w:pPr>
      <w:rPr>
        <w:rFonts w:hint="default"/>
      </w:rPr>
    </w:lvl>
    <w:lvl w:ilvl="2" w:tplc="0E841C3C">
      <w:start w:val="1"/>
      <w:numFmt w:val="bullet"/>
      <w:lvlText w:val="•"/>
      <w:lvlJc w:val="left"/>
      <w:pPr>
        <w:ind w:left="2218" w:hanging="360"/>
      </w:pPr>
      <w:rPr>
        <w:rFonts w:hint="default"/>
      </w:rPr>
    </w:lvl>
    <w:lvl w:ilvl="3" w:tplc="AB9875EA">
      <w:start w:val="1"/>
      <w:numFmt w:val="bullet"/>
      <w:lvlText w:val="•"/>
      <w:lvlJc w:val="left"/>
      <w:pPr>
        <w:ind w:left="3090" w:hanging="360"/>
      </w:pPr>
      <w:rPr>
        <w:rFonts w:hint="default"/>
      </w:rPr>
    </w:lvl>
    <w:lvl w:ilvl="4" w:tplc="0F5C92CC">
      <w:start w:val="1"/>
      <w:numFmt w:val="bullet"/>
      <w:lvlText w:val="•"/>
      <w:lvlJc w:val="left"/>
      <w:pPr>
        <w:ind w:left="3963" w:hanging="360"/>
      </w:pPr>
      <w:rPr>
        <w:rFonts w:hint="default"/>
      </w:rPr>
    </w:lvl>
    <w:lvl w:ilvl="5" w:tplc="237EFACE">
      <w:start w:val="1"/>
      <w:numFmt w:val="bullet"/>
      <w:lvlText w:val="•"/>
      <w:lvlJc w:val="left"/>
      <w:pPr>
        <w:ind w:left="4836" w:hanging="360"/>
      </w:pPr>
      <w:rPr>
        <w:rFonts w:hint="default"/>
      </w:rPr>
    </w:lvl>
    <w:lvl w:ilvl="6" w:tplc="4FFCDAE8">
      <w:start w:val="1"/>
      <w:numFmt w:val="bullet"/>
      <w:lvlText w:val="•"/>
      <w:lvlJc w:val="left"/>
      <w:pPr>
        <w:ind w:left="5709" w:hanging="360"/>
      </w:pPr>
      <w:rPr>
        <w:rFonts w:hint="default"/>
      </w:rPr>
    </w:lvl>
    <w:lvl w:ilvl="7" w:tplc="A650F45C">
      <w:start w:val="1"/>
      <w:numFmt w:val="bullet"/>
      <w:lvlText w:val="•"/>
      <w:lvlJc w:val="left"/>
      <w:pPr>
        <w:ind w:left="6581" w:hanging="360"/>
      </w:pPr>
      <w:rPr>
        <w:rFonts w:hint="default"/>
      </w:rPr>
    </w:lvl>
    <w:lvl w:ilvl="8" w:tplc="064CF4F6">
      <w:start w:val="1"/>
      <w:numFmt w:val="bullet"/>
      <w:lvlText w:val="•"/>
      <w:lvlJc w:val="left"/>
      <w:pPr>
        <w:ind w:left="7454" w:hanging="360"/>
      </w:pPr>
      <w:rPr>
        <w:rFonts w:hint="default"/>
      </w:rPr>
    </w:lvl>
  </w:abstractNum>
  <w:abstractNum w:abstractNumId="20" w15:restartNumberingAfterBreak="0">
    <w:nsid w:val="5C6D1C2D"/>
    <w:multiLevelType w:val="hybridMultilevel"/>
    <w:tmpl w:val="48FC4A32"/>
    <w:lvl w:ilvl="0" w:tplc="E1481DE4">
      <w:start w:val="1"/>
      <w:numFmt w:val="upperLetter"/>
      <w:lvlText w:val="%1)"/>
      <w:lvlJc w:val="left"/>
      <w:pPr>
        <w:ind w:left="472" w:hanging="360"/>
        <w:jc w:val="right"/>
      </w:pPr>
      <w:rPr>
        <w:rFonts w:ascii="Arial Narrow" w:eastAsia="Arial Narrow" w:hAnsi="Arial Narrow" w:hint="default"/>
        <w:b/>
        <w:bCs/>
        <w:spacing w:val="-1"/>
        <w:sz w:val="22"/>
        <w:szCs w:val="22"/>
      </w:rPr>
    </w:lvl>
    <w:lvl w:ilvl="1" w:tplc="230A9D6E">
      <w:start w:val="1"/>
      <w:numFmt w:val="bullet"/>
      <w:lvlText w:val="-"/>
      <w:lvlJc w:val="left"/>
      <w:pPr>
        <w:ind w:left="948" w:hanging="360"/>
      </w:pPr>
      <w:rPr>
        <w:rFonts w:ascii="Arial" w:eastAsia="Arial" w:hAnsi="Arial" w:hint="default"/>
        <w:sz w:val="22"/>
        <w:szCs w:val="22"/>
      </w:rPr>
    </w:lvl>
    <w:lvl w:ilvl="2" w:tplc="FE14ECA0">
      <w:start w:val="1"/>
      <w:numFmt w:val="bullet"/>
      <w:lvlText w:val="•"/>
      <w:lvlJc w:val="left"/>
      <w:pPr>
        <w:ind w:left="1791" w:hanging="360"/>
      </w:pPr>
      <w:rPr>
        <w:rFonts w:hint="default"/>
      </w:rPr>
    </w:lvl>
    <w:lvl w:ilvl="3" w:tplc="67222092">
      <w:start w:val="1"/>
      <w:numFmt w:val="bullet"/>
      <w:lvlText w:val="•"/>
      <w:lvlJc w:val="left"/>
      <w:pPr>
        <w:ind w:left="2635" w:hanging="360"/>
      </w:pPr>
      <w:rPr>
        <w:rFonts w:hint="default"/>
      </w:rPr>
    </w:lvl>
    <w:lvl w:ilvl="4" w:tplc="EBB2A310">
      <w:start w:val="1"/>
      <w:numFmt w:val="bullet"/>
      <w:lvlText w:val="•"/>
      <w:lvlJc w:val="left"/>
      <w:pPr>
        <w:ind w:left="3478" w:hanging="360"/>
      </w:pPr>
      <w:rPr>
        <w:rFonts w:hint="default"/>
      </w:rPr>
    </w:lvl>
    <w:lvl w:ilvl="5" w:tplc="482E63C2">
      <w:start w:val="1"/>
      <w:numFmt w:val="bullet"/>
      <w:lvlText w:val="•"/>
      <w:lvlJc w:val="left"/>
      <w:pPr>
        <w:ind w:left="4322" w:hanging="360"/>
      </w:pPr>
      <w:rPr>
        <w:rFonts w:hint="default"/>
      </w:rPr>
    </w:lvl>
    <w:lvl w:ilvl="6" w:tplc="9A40198E">
      <w:start w:val="1"/>
      <w:numFmt w:val="bullet"/>
      <w:lvlText w:val="•"/>
      <w:lvlJc w:val="left"/>
      <w:pPr>
        <w:ind w:left="5165" w:hanging="360"/>
      </w:pPr>
      <w:rPr>
        <w:rFonts w:hint="default"/>
      </w:rPr>
    </w:lvl>
    <w:lvl w:ilvl="7" w:tplc="DA2EC2C4">
      <w:start w:val="1"/>
      <w:numFmt w:val="bullet"/>
      <w:lvlText w:val="•"/>
      <w:lvlJc w:val="left"/>
      <w:pPr>
        <w:ind w:left="6009" w:hanging="360"/>
      </w:pPr>
      <w:rPr>
        <w:rFonts w:hint="default"/>
      </w:rPr>
    </w:lvl>
    <w:lvl w:ilvl="8" w:tplc="78E2E880">
      <w:start w:val="1"/>
      <w:numFmt w:val="bullet"/>
      <w:lvlText w:val="•"/>
      <w:lvlJc w:val="left"/>
      <w:pPr>
        <w:ind w:left="6852" w:hanging="360"/>
      </w:pPr>
      <w:rPr>
        <w:rFonts w:hint="default"/>
      </w:rPr>
    </w:lvl>
  </w:abstractNum>
  <w:abstractNum w:abstractNumId="21" w15:restartNumberingAfterBreak="0">
    <w:nsid w:val="5CCE121E"/>
    <w:multiLevelType w:val="multilevel"/>
    <w:tmpl w:val="5EDEBF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A108E4"/>
    <w:multiLevelType w:val="hybridMultilevel"/>
    <w:tmpl w:val="6CECF96E"/>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23" w15:restartNumberingAfterBreak="0">
    <w:nsid w:val="63381C71"/>
    <w:multiLevelType w:val="multilevel"/>
    <w:tmpl w:val="BE08DE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97C763C"/>
    <w:multiLevelType w:val="multilevel"/>
    <w:tmpl w:val="56CAD6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CDE411E"/>
    <w:multiLevelType w:val="hybridMultilevel"/>
    <w:tmpl w:val="B88EC8B2"/>
    <w:lvl w:ilvl="0" w:tplc="F7448EBC">
      <w:start w:val="1"/>
      <w:numFmt w:val="bullet"/>
      <w:lvlText w:val="-"/>
      <w:lvlJc w:val="left"/>
      <w:pPr>
        <w:ind w:left="472" w:hanging="360"/>
      </w:pPr>
      <w:rPr>
        <w:rFonts w:ascii="Arial" w:eastAsia="Arial" w:hAnsi="Arial" w:hint="default"/>
        <w:sz w:val="22"/>
        <w:szCs w:val="22"/>
      </w:rPr>
    </w:lvl>
    <w:lvl w:ilvl="1" w:tplc="5B509EFC">
      <w:start w:val="1"/>
      <w:numFmt w:val="bullet"/>
      <w:lvlText w:val=""/>
      <w:lvlJc w:val="left"/>
      <w:pPr>
        <w:ind w:left="1245" w:hanging="281"/>
      </w:pPr>
      <w:rPr>
        <w:rFonts w:ascii="Wingdings" w:eastAsia="Wingdings" w:hAnsi="Wingdings" w:hint="default"/>
        <w:sz w:val="22"/>
        <w:szCs w:val="22"/>
      </w:rPr>
    </w:lvl>
    <w:lvl w:ilvl="2" w:tplc="BB8EC29A">
      <w:start w:val="1"/>
      <w:numFmt w:val="bullet"/>
      <w:lvlText w:val="•"/>
      <w:lvlJc w:val="left"/>
      <w:pPr>
        <w:ind w:left="2129" w:hanging="281"/>
      </w:pPr>
      <w:rPr>
        <w:rFonts w:hint="default"/>
      </w:rPr>
    </w:lvl>
    <w:lvl w:ilvl="3" w:tplc="2968D26A">
      <w:start w:val="1"/>
      <w:numFmt w:val="bullet"/>
      <w:lvlText w:val="•"/>
      <w:lvlJc w:val="left"/>
      <w:pPr>
        <w:ind w:left="3013" w:hanging="281"/>
      </w:pPr>
      <w:rPr>
        <w:rFonts w:hint="default"/>
      </w:rPr>
    </w:lvl>
    <w:lvl w:ilvl="4" w:tplc="EC54E234">
      <w:start w:val="1"/>
      <w:numFmt w:val="bullet"/>
      <w:lvlText w:val="•"/>
      <w:lvlJc w:val="left"/>
      <w:pPr>
        <w:ind w:left="3897" w:hanging="281"/>
      </w:pPr>
      <w:rPr>
        <w:rFonts w:hint="default"/>
      </w:rPr>
    </w:lvl>
    <w:lvl w:ilvl="5" w:tplc="8E389C6A">
      <w:start w:val="1"/>
      <w:numFmt w:val="bullet"/>
      <w:lvlText w:val="•"/>
      <w:lvlJc w:val="left"/>
      <w:pPr>
        <w:ind w:left="4780" w:hanging="281"/>
      </w:pPr>
      <w:rPr>
        <w:rFonts w:hint="default"/>
      </w:rPr>
    </w:lvl>
    <w:lvl w:ilvl="6" w:tplc="0FBE5552">
      <w:start w:val="1"/>
      <w:numFmt w:val="bullet"/>
      <w:lvlText w:val="•"/>
      <w:lvlJc w:val="left"/>
      <w:pPr>
        <w:ind w:left="5664" w:hanging="281"/>
      </w:pPr>
      <w:rPr>
        <w:rFonts w:hint="default"/>
      </w:rPr>
    </w:lvl>
    <w:lvl w:ilvl="7" w:tplc="BC1E433A">
      <w:start w:val="1"/>
      <w:numFmt w:val="bullet"/>
      <w:lvlText w:val="•"/>
      <w:lvlJc w:val="left"/>
      <w:pPr>
        <w:ind w:left="6548" w:hanging="281"/>
      </w:pPr>
      <w:rPr>
        <w:rFonts w:hint="default"/>
      </w:rPr>
    </w:lvl>
    <w:lvl w:ilvl="8" w:tplc="8EC6C79C">
      <w:start w:val="1"/>
      <w:numFmt w:val="bullet"/>
      <w:lvlText w:val="•"/>
      <w:lvlJc w:val="left"/>
      <w:pPr>
        <w:ind w:left="7432" w:hanging="281"/>
      </w:pPr>
      <w:rPr>
        <w:rFonts w:hint="default"/>
      </w:rPr>
    </w:lvl>
  </w:abstractNum>
  <w:abstractNum w:abstractNumId="26" w15:restartNumberingAfterBreak="0">
    <w:nsid w:val="6E6D1D94"/>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7" w15:restartNumberingAfterBreak="0">
    <w:nsid w:val="7083328F"/>
    <w:multiLevelType w:val="multilevel"/>
    <w:tmpl w:val="C5E8E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BB615E"/>
    <w:multiLevelType w:val="hybridMultilevel"/>
    <w:tmpl w:val="9D32ECF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765C67E9"/>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6A568D4"/>
    <w:multiLevelType w:val="hybridMultilevel"/>
    <w:tmpl w:val="B9F473D0"/>
    <w:lvl w:ilvl="0" w:tplc="0C0A001B">
      <w:start w:val="1"/>
      <w:numFmt w:val="lowerRoman"/>
      <w:lvlText w:val="%1."/>
      <w:lvlJc w:val="right"/>
      <w:pPr>
        <w:ind w:left="927" w:hanging="360"/>
      </w:p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num w:numId="1">
    <w:abstractNumId w:val="8"/>
  </w:num>
  <w:num w:numId="2">
    <w:abstractNumId w:val="1"/>
  </w:num>
  <w:num w:numId="3">
    <w:abstractNumId w:val="29"/>
  </w:num>
  <w:num w:numId="4">
    <w:abstractNumId w:val="27"/>
  </w:num>
  <w:num w:numId="5">
    <w:abstractNumId w:val="11"/>
  </w:num>
  <w:num w:numId="6">
    <w:abstractNumId w:val="16"/>
  </w:num>
  <w:num w:numId="7">
    <w:abstractNumId w:val="18"/>
  </w:num>
  <w:num w:numId="8">
    <w:abstractNumId w:val="17"/>
  </w:num>
  <w:num w:numId="9">
    <w:abstractNumId w:val="23"/>
  </w:num>
  <w:num w:numId="10">
    <w:abstractNumId w:val="5"/>
  </w:num>
  <w:num w:numId="11">
    <w:abstractNumId w:val="10"/>
  </w:num>
  <w:num w:numId="12">
    <w:abstractNumId w:val="24"/>
  </w:num>
  <w:num w:numId="13">
    <w:abstractNumId w:val="21"/>
  </w:num>
  <w:num w:numId="14">
    <w:abstractNumId w:val="12"/>
  </w:num>
  <w:num w:numId="15">
    <w:abstractNumId w:val="19"/>
  </w:num>
  <w:num w:numId="16">
    <w:abstractNumId w:val="25"/>
  </w:num>
  <w:num w:numId="17">
    <w:abstractNumId w:val="20"/>
  </w:num>
  <w:num w:numId="18">
    <w:abstractNumId w:val="7"/>
  </w:num>
  <w:num w:numId="19">
    <w:abstractNumId w:val="14"/>
  </w:num>
  <w:num w:numId="20">
    <w:abstractNumId w:val="15"/>
  </w:num>
  <w:num w:numId="21">
    <w:abstractNumId w:val="28"/>
  </w:num>
  <w:num w:numId="22">
    <w:abstractNumId w:val="9"/>
  </w:num>
  <w:num w:numId="23">
    <w:abstractNumId w:val="22"/>
  </w:num>
  <w:num w:numId="24">
    <w:abstractNumId w:val="13"/>
  </w:num>
  <w:num w:numId="25">
    <w:abstractNumId w:val="30"/>
  </w:num>
  <w:num w:numId="26">
    <w:abstractNumId w:val="3"/>
  </w:num>
  <w:num w:numId="27">
    <w:abstractNumId w:val="26"/>
  </w:num>
  <w:num w:numId="28">
    <w:abstractNumId w:val="0"/>
  </w:num>
  <w:num w:numId="29">
    <w:abstractNumId w:val="6"/>
  </w:num>
  <w:num w:numId="30">
    <w:abstractNumId w:val="2"/>
  </w:num>
  <w:num w:numId="31">
    <w:abstractNumId w:val="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3A0"/>
    <w:rsid w:val="00013B75"/>
    <w:rsid w:val="00017C2B"/>
    <w:rsid w:val="00051E79"/>
    <w:rsid w:val="00054A7F"/>
    <w:rsid w:val="00064CDF"/>
    <w:rsid w:val="00073AFA"/>
    <w:rsid w:val="00085949"/>
    <w:rsid w:val="000877AD"/>
    <w:rsid w:val="00092FDB"/>
    <w:rsid w:val="00095AAA"/>
    <w:rsid w:val="000C283B"/>
    <w:rsid w:val="000D1BFC"/>
    <w:rsid w:val="000D54F8"/>
    <w:rsid w:val="000F4F85"/>
    <w:rsid w:val="000F6A2B"/>
    <w:rsid w:val="00113654"/>
    <w:rsid w:val="00120730"/>
    <w:rsid w:val="0012276C"/>
    <w:rsid w:val="00123D51"/>
    <w:rsid w:val="001266F1"/>
    <w:rsid w:val="00132D9D"/>
    <w:rsid w:val="001410AF"/>
    <w:rsid w:val="0014373F"/>
    <w:rsid w:val="001474D6"/>
    <w:rsid w:val="00153A88"/>
    <w:rsid w:val="00155AB5"/>
    <w:rsid w:val="00155F80"/>
    <w:rsid w:val="00162996"/>
    <w:rsid w:val="00166979"/>
    <w:rsid w:val="00176575"/>
    <w:rsid w:val="00183847"/>
    <w:rsid w:val="001A1B54"/>
    <w:rsid w:val="001D47AF"/>
    <w:rsid w:val="001D5AB6"/>
    <w:rsid w:val="001D7D90"/>
    <w:rsid w:val="001F36B0"/>
    <w:rsid w:val="002163BC"/>
    <w:rsid w:val="0023045E"/>
    <w:rsid w:val="00262453"/>
    <w:rsid w:val="002A38E9"/>
    <w:rsid w:val="002B20A2"/>
    <w:rsid w:val="002B2917"/>
    <w:rsid w:val="002C0C50"/>
    <w:rsid w:val="002E75C6"/>
    <w:rsid w:val="002F3475"/>
    <w:rsid w:val="003138C1"/>
    <w:rsid w:val="00320298"/>
    <w:rsid w:val="00340CE6"/>
    <w:rsid w:val="00353706"/>
    <w:rsid w:val="00361C96"/>
    <w:rsid w:val="003656D3"/>
    <w:rsid w:val="003666BA"/>
    <w:rsid w:val="00372AF6"/>
    <w:rsid w:val="00381E45"/>
    <w:rsid w:val="00383356"/>
    <w:rsid w:val="003962AA"/>
    <w:rsid w:val="003A2AE0"/>
    <w:rsid w:val="003B3ADF"/>
    <w:rsid w:val="0047096C"/>
    <w:rsid w:val="004B3D74"/>
    <w:rsid w:val="004B6926"/>
    <w:rsid w:val="004D29CB"/>
    <w:rsid w:val="004E3F6F"/>
    <w:rsid w:val="004E4AA0"/>
    <w:rsid w:val="00553966"/>
    <w:rsid w:val="00565620"/>
    <w:rsid w:val="00573DFC"/>
    <w:rsid w:val="00591551"/>
    <w:rsid w:val="00597EB8"/>
    <w:rsid w:val="005A0F00"/>
    <w:rsid w:val="005B3F29"/>
    <w:rsid w:val="005C7113"/>
    <w:rsid w:val="005D3470"/>
    <w:rsid w:val="005D5AE5"/>
    <w:rsid w:val="005E48E1"/>
    <w:rsid w:val="005E5379"/>
    <w:rsid w:val="00622BB0"/>
    <w:rsid w:val="006414F9"/>
    <w:rsid w:val="00645D54"/>
    <w:rsid w:val="00650BE7"/>
    <w:rsid w:val="00652C41"/>
    <w:rsid w:val="00672B05"/>
    <w:rsid w:val="00681896"/>
    <w:rsid w:val="006837E3"/>
    <w:rsid w:val="0068486C"/>
    <w:rsid w:val="00690092"/>
    <w:rsid w:val="006A0753"/>
    <w:rsid w:val="006A49D7"/>
    <w:rsid w:val="006E06AF"/>
    <w:rsid w:val="006F53A0"/>
    <w:rsid w:val="006F7855"/>
    <w:rsid w:val="00716972"/>
    <w:rsid w:val="00727432"/>
    <w:rsid w:val="00743E43"/>
    <w:rsid w:val="00747228"/>
    <w:rsid w:val="00747F58"/>
    <w:rsid w:val="00754E0D"/>
    <w:rsid w:val="007657C0"/>
    <w:rsid w:val="0079444B"/>
    <w:rsid w:val="007C4879"/>
    <w:rsid w:val="007C5DDE"/>
    <w:rsid w:val="007E6CC2"/>
    <w:rsid w:val="00817F04"/>
    <w:rsid w:val="00845320"/>
    <w:rsid w:val="00857543"/>
    <w:rsid w:val="0086398C"/>
    <w:rsid w:val="008709E2"/>
    <w:rsid w:val="00881F61"/>
    <w:rsid w:val="00882248"/>
    <w:rsid w:val="00882B70"/>
    <w:rsid w:val="0088399F"/>
    <w:rsid w:val="008874F8"/>
    <w:rsid w:val="00892A3C"/>
    <w:rsid w:val="008D1C2C"/>
    <w:rsid w:val="008E60E4"/>
    <w:rsid w:val="008E6F0C"/>
    <w:rsid w:val="008F03B3"/>
    <w:rsid w:val="009038A3"/>
    <w:rsid w:val="00907AE5"/>
    <w:rsid w:val="009458D4"/>
    <w:rsid w:val="00973CFB"/>
    <w:rsid w:val="009824D0"/>
    <w:rsid w:val="00991ADF"/>
    <w:rsid w:val="009A080E"/>
    <w:rsid w:val="009B1F90"/>
    <w:rsid w:val="009C2E49"/>
    <w:rsid w:val="009D257E"/>
    <w:rsid w:val="009E4E2C"/>
    <w:rsid w:val="009F2068"/>
    <w:rsid w:val="009F73C9"/>
    <w:rsid w:val="00A032EA"/>
    <w:rsid w:val="00A07A82"/>
    <w:rsid w:val="00A1039E"/>
    <w:rsid w:val="00A76AF1"/>
    <w:rsid w:val="00A8258A"/>
    <w:rsid w:val="00A94EEE"/>
    <w:rsid w:val="00AA1A39"/>
    <w:rsid w:val="00AA5592"/>
    <w:rsid w:val="00AB24BA"/>
    <w:rsid w:val="00AF3F58"/>
    <w:rsid w:val="00B10C9E"/>
    <w:rsid w:val="00B4765B"/>
    <w:rsid w:val="00B55DB3"/>
    <w:rsid w:val="00B567F6"/>
    <w:rsid w:val="00B67C95"/>
    <w:rsid w:val="00B80B57"/>
    <w:rsid w:val="00B848D4"/>
    <w:rsid w:val="00BA225C"/>
    <w:rsid w:val="00BA43FA"/>
    <w:rsid w:val="00BA5757"/>
    <w:rsid w:val="00BA7402"/>
    <w:rsid w:val="00BB0B57"/>
    <w:rsid w:val="00BC5FD4"/>
    <w:rsid w:val="00BD4F67"/>
    <w:rsid w:val="00BD5B00"/>
    <w:rsid w:val="00C03FCC"/>
    <w:rsid w:val="00C05206"/>
    <w:rsid w:val="00C07261"/>
    <w:rsid w:val="00C10C68"/>
    <w:rsid w:val="00C42D02"/>
    <w:rsid w:val="00C55F30"/>
    <w:rsid w:val="00C60BF7"/>
    <w:rsid w:val="00C63909"/>
    <w:rsid w:val="00C75FEA"/>
    <w:rsid w:val="00C77457"/>
    <w:rsid w:val="00CB3CB0"/>
    <w:rsid w:val="00CB68B1"/>
    <w:rsid w:val="00CB75C5"/>
    <w:rsid w:val="00CC2F86"/>
    <w:rsid w:val="00CC567F"/>
    <w:rsid w:val="00CC7F42"/>
    <w:rsid w:val="00CF056F"/>
    <w:rsid w:val="00CF3A0F"/>
    <w:rsid w:val="00CF422E"/>
    <w:rsid w:val="00CF6358"/>
    <w:rsid w:val="00D07C7F"/>
    <w:rsid w:val="00D15E7F"/>
    <w:rsid w:val="00D46B4B"/>
    <w:rsid w:val="00D70B6F"/>
    <w:rsid w:val="00D85BDC"/>
    <w:rsid w:val="00D94F8C"/>
    <w:rsid w:val="00D97EB9"/>
    <w:rsid w:val="00DA2125"/>
    <w:rsid w:val="00DA78D7"/>
    <w:rsid w:val="00DC44F5"/>
    <w:rsid w:val="00DE2F7A"/>
    <w:rsid w:val="00DE32F6"/>
    <w:rsid w:val="00E01C11"/>
    <w:rsid w:val="00E34EF8"/>
    <w:rsid w:val="00E459AB"/>
    <w:rsid w:val="00E63583"/>
    <w:rsid w:val="00E77549"/>
    <w:rsid w:val="00E77B6C"/>
    <w:rsid w:val="00E80A5D"/>
    <w:rsid w:val="00E9226D"/>
    <w:rsid w:val="00E96AA8"/>
    <w:rsid w:val="00EA26B6"/>
    <w:rsid w:val="00EA6063"/>
    <w:rsid w:val="00EB4D0B"/>
    <w:rsid w:val="00EC3371"/>
    <w:rsid w:val="00ED150A"/>
    <w:rsid w:val="00F405CE"/>
    <w:rsid w:val="00F4618C"/>
    <w:rsid w:val="00F54DBA"/>
    <w:rsid w:val="00F732DE"/>
    <w:rsid w:val="00F750E3"/>
    <w:rsid w:val="00FA0F79"/>
    <w:rsid w:val="00FC46CB"/>
    <w:rsid w:val="00FD666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53075"/>
  <w15:chartTrackingRefBased/>
  <w15:docId w15:val="{76940B09-A822-4374-9407-7B8BAA8BD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9"/>
    <w:qFormat/>
    <w:rsid w:val="00A032EA"/>
    <w:pPr>
      <w:widowControl w:val="0"/>
      <w:autoSpaceDE w:val="0"/>
      <w:autoSpaceDN w:val="0"/>
      <w:spacing w:before="93" w:after="0" w:line="240" w:lineRule="auto"/>
      <w:ind w:left="252" w:right="558"/>
      <w:jc w:val="center"/>
      <w:outlineLvl w:val="0"/>
    </w:pPr>
    <w:rPr>
      <w:rFonts w:ascii="Arial" w:eastAsia="Arial" w:hAnsi="Arial" w:cs="Arial"/>
      <w:b/>
      <w:bCs/>
      <w:sz w:val="24"/>
      <w:szCs w:val="24"/>
      <w:lang w:val="en-US"/>
    </w:rPr>
  </w:style>
  <w:style w:type="paragraph" w:styleId="Ttulo2">
    <w:name w:val="heading 2"/>
    <w:basedOn w:val="Normal"/>
    <w:link w:val="Ttulo2Car"/>
    <w:uiPriority w:val="9"/>
    <w:unhideWhenUsed/>
    <w:qFormat/>
    <w:rsid w:val="00A032EA"/>
    <w:pPr>
      <w:widowControl w:val="0"/>
      <w:autoSpaceDE w:val="0"/>
      <w:autoSpaceDN w:val="0"/>
      <w:spacing w:after="0" w:line="240" w:lineRule="auto"/>
      <w:ind w:left="252"/>
      <w:outlineLvl w:val="1"/>
    </w:pPr>
    <w:rPr>
      <w:rFonts w:ascii="Arial" w:eastAsia="Arial" w:hAnsi="Arial" w:cs="Arial"/>
      <w:sz w:val="24"/>
      <w:szCs w:val="24"/>
      <w:lang w:val="en-US"/>
    </w:rPr>
  </w:style>
  <w:style w:type="paragraph" w:styleId="Ttulo3">
    <w:name w:val="heading 3"/>
    <w:basedOn w:val="Normal"/>
    <w:link w:val="Ttulo3Car"/>
    <w:uiPriority w:val="9"/>
    <w:unhideWhenUsed/>
    <w:qFormat/>
    <w:rsid w:val="00A032EA"/>
    <w:pPr>
      <w:widowControl w:val="0"/>
      <w:autoSpaceDE w:val="0"/>
      <w:autoSpaceDN w:val="0"/>
      <w:spacing w:after="0" w:line="240" w:lineRule="auto"/>
      <w:ind w:left="971"/>
      <w:outlineLvl w:val="2"/>
    </w:pPr>
    <w:rPr>
      <w:rFonts w:ascii="Arial" w:eastAsia="Arial" w:hAnsi="Arial" w:cs="Arial"/>
      <w:b/>
      <w:bCs/>
      <w:lang w:val="en-US"/>
    </w:rPr>
  </w:style>
  <w:style w:type="paragraph" w:styleId="Ttulo4">
    <w:name w:val="heading 4"/>
    <w:basedOn w:val="Normal"/>
    <w:next w:val="Normal"/>
    <w:link w:val="Ttulo4Car"/>
    <w:uiPriority w:val="9"/>
    <w:semiHidden/>
    <w:unhideWhenUsed/>
    <w:qFormat/>
    <w:rsid w:val="00AA559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817F04"/>
    <w:pPr>
      <w:widowControl w:val="0"/>
      <w:autoSpaceDE w:val="0"/>
      <w:autoSpaceDN w:val="0"/>
      <w:spacing w:after="0" w:line="240" w:lineRule="auto"/>
    </w:pPr>
    <w:rPr>
      <w:rFonts w:ascii="Arial" w:eastAsia="Arial" w:hAnsi="Arial" w:cs="Arial"/>
      <w:lang w:val="en-US"/>
    </w:rPr>
  </w:style>
  <w:style w:type="character" w:customStyle="1" w:styleId="TextoindependienteCar">
    <w:name w:val="Texto independiente Car"/>
    <w:basedOn w:val="Fuentedeprrafopredeter"/>
    <w:link w:val="Textoindependiente"/>
    <w:uiPriority w:val="1"/>
    <w:rsid w:val="00817F04"/>
    <w:rPr>
      <w:rFonts w:ascii="Arial" w:eastAsia="Arial" w:hAnsi="Arial" w:cs="Arial"/>
      <w:lang w:val="en-US"/>
    </w:rPr>
  </w:style>
  <w:style w:type="paragraph" w:styleId="Prrafodelista">
    <w:name w:val="List Paragraph"/>
    <w:aliases w:val="List,Párrafo dentro,Normal N3,Arial 8,Bullet,Párrafo de lista11,List Paragraph1,Lista1,Párrafo de lista - cat,Resume Title,Dot pt,No Spacing1,List Paragraph Char Char Char,Indicator Text,Numbered Para 1,Bullet Points,MAIN CONTENT,b1,K1"/>
    <w:basedOn w:val="Normal"/>
    <w:link w:val="PrrafodelistaCar"/>
    <w:uiPriority w:val="34"/>
    <w:qFormat/>
    <w:rsid w:val="00817F04"/>
    <w:pPr>
      <w:widowControl w:val="0"/>
      <w:autoSpaceDE w:val="0"/>
      <w:autoSpaceDN w:val="0"/>
      <w:spacing w:after="0" w:line="240" w:lineRule="auto"/>
      <w:ind w:left="365"/>
    </w:pPr>
    <w:rPr>
      <w:rFonts w:ascii="Arial" w:eastAsia="Arial" w:hAnsi="Arial" w:cs="Arial"/>
      <w:lang w:val="en-US"/>
    </w:rPr>
  </w:style>
  <w:style w:type="paragraph" w:styleId="Sinespaciado">
    <w:name w:val="No Spacing"/>
    <w:uiPriority w:val="1"/>
    <w:qFormat/>
    <w:rsid w:val="00A032EA"/>
    <w:pPr>
      <w:spacing w:after="0" w:line="240" w:lineRule="auto"/>
    </w:pPr>
  </w:style>
  <w:style w:type="character" w:customStyle="1" w:styleId="Ttulo1Car">
    <w:name w:val="Título 1 Car"/>
    <w:basedOn w:val="Fuentedeprrafopredeter"/>
    <w:link w:val="Ttulo1"/>
    <w:uiPriority w:val="9"/>
    <w:rsid w:val="00A032EA"/>
    <w:rPr>
      <w:rFonts w:ascii="Arial" w:eastAsia="Arial" w:hAnsi="Arial" w:cs="Arial"/>
      <w:b/>
      <w:bCs/>
      <w:sz w:val="24"/>
      <w:szCs w:val="24"/>
      <w:lang w:val="en-US"/>
    </w:rPr>
  </w:style>
  <w:style w:type="character" w:customStyle="1" w:styleId="Ttulo2Car">
    <w:name w:val="Título 2 Car"/>
    <w:basedOn w:val="Fuentedeprrafopredeter"/>
    <w:link w:val="Ttulo2"/>
    <w:uiPriority w:val="9"/>
    <w:rsid w:val="00A032EA"/>
    <w:rPr>
      <w:rFonts w:ascii="Arial" w:eastAsia="Arial" w:hAnsi="Arial" w:cs="Arial"/>
      <w:sz w:val="24"/>
      <w:szCs w:val="24"/>
      <w:lang w:val="en-US"/>
    </w:rPr>
  </w:style>
  <w:style w:type="character" w:customStyle="1" w:styleId="Ttulo3Car">
    <w:name w:val="Título 3 Car"/>
    <w:basedOn w:val="Fuentedeprrafopredeter"/>
    <w:link w:val="Ttulo3"/>
    <w:uiPriority w:val="9"/>
    <w:rsid w:val="00A032EA"/>
    <w:rPr>
      <w:rFonts w:ascii="Arial" w:eastAsia="Arial" w:hAnsi="Arial" w:cs="Arial"/>
      <w:b/>
      <w:bCs/>
      <w:lang w:val="en-US"/>
    </w:rPr>
  </w:style>
  <w:style w:type="table" w:customStyle="1" w:styleId="TableNormal">
    <w:name w:val="Table Normal"/>
    <w:uiPriority w:val="2"/>
    <w:semiHidden/>
    <w:unhideWhenUsed/>
    <w:qFormat/>
    <w:rsid w:val="00A032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32EA"/>
    <w:pPr>
      <w:widowControl w:val="0"/>
      <w:autoSpaceDE w:val="0"/>
      <w:autoSpaceDN w:val="0"/>
      <w:spacing w:after="0" w:line="240" w:lineRule="auto"/>
      <w:ind w:left="110"/>
    </w:pPr>
    <w:rPr>
      <w:rFonts w:ascii="Arial" w:eastAsia="Arial" w:hAnsi="Arial" w:cs="Arial"/>
      <w:lang w:val="en-US"/>
    </w:rPr>
  </w:style>
  <w:style w:type="character" w:styleId="Refdecomentario">
    <w:name w:val="annotation reference"/>
    <w:basedOn w:val="Fuentedeprrafopredeter"/>
    <w:uiPriority w:val="99"/>
    <w:semiHidden/>
    <w:unhideWhenUsed/>
    <w:rsid w:val="003138C1"/>
    <w:rPr>
      <w:sz w:val="16"/>
      <w:szCs w:val="16"/>
    </w:rPr>
  </w:style>
  <w:style w:type="paragraph" w:styleId="Textocomentario">
    <w:name w:val="annotation text"/>
    <w:basedOn w:val="Normal"/>
    <w:link w:val="TextocomentarioCar"/>
    <w:uiPriority w:val="99"/>
    <w:unhideWhenUsed/>
    <w:rsid w:val="003138C1"/>
    <w:pPr>
      <w:spacing w:line="240" w:lineRule="auto"/>
    </w:pPr>
    <w:rPr>
      <w:sz w:val="20"/>
      <w:szCs w:val="20"/>
    </w:rPr>
  </w:style>
  <w:style w:type="character" w:customStyle="1" w:styleId="TextocomentarioCar">
    <w:name w:val="Texto comentario Car"/>
    <w:basedOn w:val="Fuentedeprrafopredeter"/>
    <w:link w:val="Textocomentario"/>
    <w:uiPriority w:val="99"/>
    <w:rsid w:val="003138C1"/>
    <w:rPr>
      <w:sz w:val="20"/>
      <w:szCs w:val="20"/>
    </w:rPr>
  </w:style>
  <w:style w:type="paragraph" w:styleId="Asuntodelcomentario">
    <w:name w:val="annotation subject"/>
    <w:basedOn w:val="Textocomentario"/>
    <w:next w:val="Textocomentario"/>
    <w:link w:val="AsuntodelcomentarioCar"/>
    <w:uiPriority w:val="99"/>
    <w:semiHidden/>
    <w:unhideWhenUsed/>
    <w:rsid w:val="003138C1"/>
    <w:rPr>
      <w:b/>
      <w:bCs/>
    </w:rPr>
  </w:style>
  <w:style w:type="character" w:customStyle="1" w:styleId="AsuntodelcomentarioCar">
    <w:name w:val="Asunto del comentario Car"/>
    <w:basedOn w:val="TextocomentarioCar"/>
    <w:link w:val="Asuntodelcomentario"/>
    <w:uiPriority w:val="99"/>
    <w:semiHidden/>
    <w:rsid w:val="003138C1"/>
    <w:rPr>
      <w:b/>
      <w:bCs/>
      <w:sz w:val="20"/>
      <w:szCs w:val="20"/>
    </w:rPr>
  </w:style>
  <w:style w:type="paragraph" w:styleId="Textodeglobo">
    <w:name w:val="Balloon Text"/>
    <w:basedOn w:val="Normal"/>
    <w:link w:val="TextodegloboCar"/>
    <w:uiPriority w:val="99"/>
    <w:semiHidden/>
    <w:unhideWhenUsed/>
    <w:rsid w:val="003138C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138C1"/>
    <w:rPr>
      <w:rFonts w:ascii="Segoe UI" w:hAnsi="Segoe UI" w:cs="Segoe UI"/>
      <w:sz w:val="18"/>
      <w:szCs w:val="18"/>
    </w:rPr>
  </w:style>
  <w:style w:type="character" w:customStyle="1" w:styleId="PrrafodelistaCar">
    <w:name w:val="Párrafo de lista Car"/>
    <w:aliases w:val="List Car,Párrafo dentro Car,Normal N3 Car,Arial 8 Car,Bullet Car,Párrafo de lista11 Car,List Paragraph1 Car,Lista1 Car,Párrafo de lista - cat Car,Resume Title Car,Dot pt Car,No Spacing1 Car,List Paragraph Char Char Char Car,b1 Car"/>
    <w:link w:val="Prrafodelista"/>
    <w:uiPriority w:val="34"/>
    <w:qFormat/>
    <w:rsid w:val="005E48E1"/>
    <w:rPr>
      <w:rFonts w:ascii="Arial" w:eastAsia="Arial" w:hAnsi="Arial" w:cs="Arial"/>
      <w:lang w:val="en-US"/>
    </w:rPr>
  </w:style>
  <w:style w:type="character" w:styleId="Hipervnculo">
    <w:name w:val="Hyperlink"/>
    <w:uiPriority w:val="99"/>
    <w:rsid w:val="00BA225C"/>
    <w:rPr>
      <w:rFonts w:cs="Times New Roman"/>
      <w:color w:val="0000FF"/>
      <w:u w:val="single"/>
    </w:rPr>
  </w:style>
  <w:style w:type="paragraph" w:customStyle="1" w:styleId="Default">
    <w:name w:val="Default"/>
    <w:rsid w:val="00BA225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character" w:customStyle="1" w:styleId="inqyif">
    <w:name w:val="inqyif"/>
    <w:basedOn w:val="Fuentedeprrafopredeter"/>
    <w:rsid w:val="00123D51"/>
  </w:style>
  <w:style w:type="character" w:styleId="Textoennegrita">
    <w:name w:val="Strong"/>
    <w:basedOn w:val="Fuentedeprrafopredeter"/>
    <w:uiPriority w:val="22"/>
    <w:qFormat/>
    <w:rsid w:val="00123D51"/>
    <w:rPr>
      <w:b/>
      <w:bCs/>
    </w:rPr>
  </w:style>
  <w:style w:type="paragraph" w:customStyle="1" w:styleId="siempreseve">
    <w:name w:val="siempreseve"/>
    <w:basedOn w:val="Normal"/>
    <w:rsid w:val="00D85BDC"/>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AA5592"/>
    <w:rPr>
      <w:rFonts w:asciiTheme="majorHAnsi" w:eastAsiaTheme="majorEastAsia" w:hAnsiTheme="majorHAnsi" w:cstheme="majorBidi"/>
      <w:i/>
      <w:iCs/>
      <w:color w:val="2F5496" w:themeColor="accent1" w:themeShade="BF"/>
    </w:rPr>
  </w:style>
  <w:style w:type="character" w:customStyle="1" w:styleId="ParrafoClausulasCar">
    <w:name w:val="ParrafoClausulas Car"/>
    <w:link w:val="ParrafoClausulas"/>
    <w:locked/>
    <w:rsid w:val="006414F9"/>
    <w:rPr>
      <w:rFonts w:ascii="Arial" w:hAnsi="Arial"/>
      <w:lang w:val="es-ES_tradnl"/>
    </w:rPr>
  </w:style>
  <w:style w:type="paragraph" w:customStyle="1" w:styleId="ParrafoClausulas">
    <w:name w:val="ParrafoClausulas"/>
    <w:basedOn w:val="Normal"/>
    <w:link w:val="ParrafoClausulasCar"/>
    <w:rsid w:val="006414F9"/>
    <w:pPr>
      <w:tabs>
        <w:tab w:val="left" w:pos="720"/>
        <w:tab w:val="center" w:pos="3888"/>
      </w:tabs>
      <w:spacing w:before="60" w:after="120" w:line="320" w:lineRule="atLeast"/>
      <w:ind w:firstLine="720"/>
      <w:jc w:val="both"/>
    </w:pPr>
    <w:rPr>
      <w:rFonts w:ascii="Arial" w:hAnsi="Arial"/>
      <w:lang w:val="es-ES_tradnl"/>
    </w:rPr>
  </w:style>
  <w:style w:type="paragraph" w:customStyle="1" w:styleId="xl2">
    <w:name w:val="xl2"/>
    <w:basedOn w:val="Normal"/>
    <w:rsid w:val="006414F9"/>
    <w:pPr>
      <w:spacing w:before="60" w:after="240" w:line="360" w:lineRule="auto"/>
      <w:ind w:left="525" w:right="75" w:hanging="225"/>
      <w:jc w:val="both"/>
    </w:pPr>
    <w:rPr>
      <w:rFonts w:ascii="Arial" w:eastAsia="Times New Roman" w:hAnsi="Arial" w:cs="Times New Roman"/>
      <w:sz w:val="24"/>
      <w:szCs w:val="24"/>
      <w:lang w:eastAsia="es-ES"/>
    </w:rPr>
  </w:style>
  <w:style w:type="paragraph" w:customStyle="1" w:styleId="Anexos">
    <w:name w:val="Anexos"/>
    <w:basedOn w:val="Normal"/>
    <w:link w:val="AnexosCar"/>
    <w:qFormat/>
    <w:rsid w:val="006414F9"/>
    <w:pPr>
      <w:spacing w:before="60" w:after="120" w:line="360" w:lineRule="auto"/>
      <w:jc w:val="center"/>
      <w:outlineLvl w:val="0"/>
    </w:pPr>
    <w:rPr>
      <w:rFonts w:ascii="Arial" w:eastAsia="Times New Roman" w:hAnsi="Arial" w:cs="Arial"/>
      <w:color w:val="000000"/>
      <w:lang w:eastAsia="es-ES"/>
    </w:rPr>
  </w:style>
  <w:style w:type="character" w:customStyle="1" w:styleId="AnexosCar">
    <w:name w:val="Anexos Car"/>
    <w:link w:val="Anexos"/>
    <w:rsid w:val="006414F9"/>
    <w:rPr>
      <w:rFonts w:ascii="Arial" w:eastAsia="Times New Roman" w:hAnsi="Arial" w:cs="Arial"/>
      <w:color w:val="000000"/>
      <w:lang w:eastAsia="es-ES"/>
    </w:rPr>
  </w:style>
  <w:style w:type="character" w:styleId="nfasis">
    <w:name w:val="Emphasis"/>
    <w:basedOn w:val="Fuentedeprrafopredeter"/>
    <w:uiPriority w:val="20"/>
    <w:qFormat/>
    <w:rsid w:val="006414F9"/>
    <w:rPr>
      <w:i/>
      <w:iCs/>
    </w:rPr>
  </w:style>
  <w:style w:type="paragraph" w:styleId="Revisin">
    <w:name w:val="Revision"/>
    <w:hidden/>
    <w:uiPriority w:val="99"/>
    <w:semiHidden/>
    <w:rsid w:val="006A0753"/>
    <w:pPr>
      <w:spacing w:after="0" w:line="240" w:lineRule="auto"/>
    </w:pPr>
  </w:style>
  <w:style w:type="character" w:styleId="CdigoHTML">
    <w:name w:val="HTML Code"/>
    <w:basedOn w:val="Fuentedeprrafopredeter"/>
    <w:uiPriority w:val="99"/>
    <w:semiHidden/>
    <w:unhideWhenUsed/>
    <w:rsid w:val="001410AF"/>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54610">
      <w:bodyDiv w:val="1"/>
      <w:marLeft w:val="0"/>
      <w:marRight w:val="0"/>
      <w:marTop w:val="0"/>
      <w:marBottom w:val="0"/>
      <w:divBdr>
        <w:top w:val="none" w:sz="0" w:space="0" w:color="auto"/>
        <w:left w:val="none" w:sz="0" w:space="0" w:color="auto"/>
        <w:bottom w:val="none" w:sz="0" w:space="0" w:color="auto"/>
        <w:right w:val="none" w:sz="0" w:space="0" w:color="auto"/>
      </w:divBdr>
      <w:divsChild>
        <w:div w:id="95488476">
          <w:marLeft w:val="0"/>
          <w:marRight w:val="0"/>
          <w:marTop w:val="180"/>
          <w:marBottom w:val="240"/>
          <w:divBdr>
            <w:top w:val="none" w:sz="0" w:space="0" w:color="auto"/>
            <w:left w:val="none" w:sz="0" w:space="0" w:color="auto"/>
            <w:bottom w:val="none" w:sz="0" w:space="0" w:color="auto"/>
            <w:right w:val="none" w:sz="0" w:space="0" w:color="auto"/>
          </w:divBdr>
        </w:div>
      </w:divsChild>
    </w:div>
    <w:div w:id="86972932">
      <w:bodyDiv w:val="1"/>
      <w:marLeft w:val="0"/>
      <w:marRight w:val="0"/>
      <w:marTop w:val="0"/>
      <w:marBottom w:val="0"/>
      <w:divBdr>
        <w:top w:val="none" w:sz="0" w:space="0" w:color="auto"/>
        <w:left w:val="none" w:sz="0" w:space="0" w:color="auto"/>
        <w:bottom w:val="none" w:sz="0" w:space="0" w:color="auto"/>
        <w:right w:val="none" w:sz="0" w:space="0" w:color="auto"/>
      </w:divBdr>
    </w:div>
    <w:div w:id="98987804">
      <w:bodyDiv w:val="1"/>
      <w:marLeft w:val="0"/>
      <w:marRight w:val="0"/>
      <w:marTop w:val="0"/>
      <w:marBottom w:val="0"/>
      <w:divBdr>
        <w:top w:val="none" w:sz="0" w:space="0" w:color="auto"/>
        <w:left w:val="none" w:sz="0" w:space="0" w:color="auto"/>
        <w:bottom w:val="none" w:sz="0" w:space="0" w:color="auto"/>
        <w:right w:val="none" w:sz="0" w:space="0" w:color="auto"/>
      </w:divBdr>
      <w:divsChild>
        <w:div w:id="1963685589">
          <w:marLeft w:val="0"/>
          <w:marRight w:val="0"/>
          <w:marTop w:val="360"/>
          <w:marBottom w:val="180"/>
          <w:divBdr>
            <w:top w:val="none" w:sz="0" w:space="0" w:color="auto"/>
            <w:left w:val="none" w:sz="0" w:space="0" w:color="auto"/>
            <w:bottom w:val="none" w:sz="0" w:space="0" w:color="auto"/>
            <w:right w:val="none" w:sz="0" w:space="0" w:color="auto"/>
          </w:divBdr>
        </w:div>
        <w:div w:id="2003462362">
          <w:marLeft w:val="0"/>
          <w:marRight w:val="0"/>
          <w:marTop w:val="360"/>
          <w:marBottom w:val="180"/>
          <w:divBdr>
            <w:top w:val="none" w:sz="0" w:space="0" w:color="auto"/>
            <w:left w:val="none" w:sz="0" w:space="0" w:color="auto"/>
            <w:bottom w:val="none" w:sz="0" w:space="0" w:color="auto"/>
            <w:right w:val="none" w:sz="0" w:space="0" w:color="auto"/>
          </w:divBdr>
        </w:div>
        <w:div w:id="305398118">
          <w:marLeft w:val="0"/>
          <w:marRight w:val="0"/>
          <w:marTop w:val="180"/>
          <w:marBottom w:val="240"/>
          <w:divBdr>
            <w:top w:val="none" w:sz="0" w:space="0" w:color="auto"/>
            <w:left w:val="none" w:sz="0" w:space="0" w:color="auto"/>
            <w:bottom w:val="none" w:sz="0" w:space="0" w:color="auto"/>
            <w:right w:val="none" w:sz="0" w:space="0" w:color="auto"/>
          </w:divBdr>
        </w:div>
        <w:div w:id="2078819003">
          <w:marLeft w:val="0"/>
          <w:marRight w:val="0"/>
          <w:marTop w:val="360"/>
          <w:marBottom w:val="180"/>
          <w:divBdr>
            <w:top w:val="none" w:sz="0" w:space="0" w:color="auto"/>
            <w:left w:val="none" w:sz="0" w:space="0" w:color="auto"/>
            <w:bottom w:val="none" w:sz="0" w:space="0" w:color="auto"/>
            <w:right w:val="none" w:sz="0" w:space="0" w:color="auto"/>
          </w:divBdr>
        </w:div>
        <w:div w:id="447162102">
          <w:marLeft w:val="0"/>
          <w:marRight w:val="0"/>
          <w:marTop w:val="180"/>
          <w:marBottom w:val="240"/>
          <w:divBdr>
            <w:top w:val="none" w:sz="0" w:space="0" w:color="auto"/>
            <w:left w:val="none" w:sz="0" w:space="0" w:color="auto"/>
            <w:bottom w:val="none" w:sz="0" w:space="0" w:color="auto"/>
            <w:right w:val="none" w:sz="0" w:space="0" w:color="auto"/>
          </w:divBdr>
        </w:div>
        <w:div w:id="1551109932">
          <w:marLeft w:val="0"/>
          <w:marRight w:val="0"/>
          <w:marTop w:val="360"/>
          <w:marBottom w:val="180"/>
          <w:divBdr>
            <w:top w:val="none" w:sz="0" w:space="0" w:color="auto"/>
            <w:left w:val="none" w:sz="0" w:space="0" w:color="auto"/>
            <w:bottom w:val="none" w:sz="0" w:space="0" w:color="auto"/>
            <w:right w:val="none" w:sz="0" w:space="0" w:color="auto"/>
          </w:divBdr>
        </w:div>
        <w:div w:id="204753040">
          <w:marLeft w:val="0"/>
          <w:marRight w:val="0"/>
          <w:marTop w:val="180"/>
          <w:marBottom w:val="240"/>
          <w:divBdr>
            <w:top w:val="none" w:sz="0" w:space="0" w:color="auto"/>
            <w:left w:val="none" w:sz="0" w:space="0" w:color="auto"/>
            <w:bottom w:val="none" w:sz="0" w:space="0" w:color="auto"/>
            <w:right w:val="none" w:sz="0" w:space="0" w:color="auto"/>
          </w:divBdr>
        </w:div>
        <w:div w:id="1592398769">
          <w:marLeft w:val="0"/>
          <w:marRight w:val="0"/>
          <w:marTop w:val="180"/>
          <w:marBottom w:val="240"/>
          <w:divBdr>
            <w:top w:val="none" w:sz="0" w:space="0" w:color="auto"/>
            <w:left w:val="none" w:sz="0" w:space="0" w:color="auto"/>
            <w:bottom w:val="none" w:sz="0" w:space="0" w:color="auto"/>
            <w:right w:val="none" w:sz="0" w:space="0" w:color="auto"/>
          </w:divBdr>
        </w:div>
      </w:divsChild>
    </w:div>
    <w:div w:id="117572602">
      <w:bodyDiv w:val="1"/>
      <w:marLeft w:val="0"/>
      <w:marRight w:val="0"/>
      <w:marTop w:val="0"/>
      <w:marBottom w:val="0"/>
      <w:divBdr>
        <w:top w:val="none" w:sz="0" w:space="0" w:color="auto"/>
        <w:left w:val="none" w:sz="0" w:space="0" w:color="auto"/>
        <w:bottom w:val="none" w:sz="0" w:space="0" w:color="auto"/>
        <w:right w:val="none" w:sz="0" w:space="0" w:color="auto"/>
      </w:divBdr>
      <w:divsChild>
        <w:div w:id="1952592995">
          <w:marLeft w:val="0"/>
          <w:marRight w:val="0"/>
          <w:marTop w:val="180"/>
          <w:marBottom w:val="240"/>
          <w:divBdr>
            <w:top w:val="none" w:sz="0" w:space="0" w:color="auto"/>
            <w:left w:val="none" w:sz="0" w:space="0" w:color="auto"/>
            <w:bottom w:val="none" w:sz="0" w:space="0" w:color="auto"/>
            <w:right w:val="none" w:sz="0" w:space="0" w:color="auto"/>
          </w:divBdr>
        </w:div>
        <w:div w:id="1766413730">
          <w:marLeft w:val="0"/>
          <w:marRight w:val="0"/>
          <w:marTop w:val="180"/>
          <w:marBottom w:val="240"/>
          <w:divBdr>
            <w:top w:val="none" w:sz="0" w:space="0" w:color="auto"/>
            <w:left w:val="none" w:sz="0" w:space="0" w:color="auto"/>
            <w:bottom w:val="none" w:sz="0" w:space="0" w:color="auto"/>
            <w:right w:val="none" w:sz="0" w:space="0" w:color="auto"/>
          </w:divBdr>
        </w:div>
        <w:div w:id="1163005496">
          <w:marLeft w:val="0"/>
          <w:marRight w:val="0"/>
          <w:marTop w:val="180"/>
          <w:marBottom w:val="240"/>
          <w:divBdr>
            <w:top w:val="none" w:sz="0" w:space="0" w:color="auto"/>
            <w:left w:val="none" w:sz="0" w:space="0" w:color="auto"/>
            <w:bottom w:val="none" w:sz="0" w:space="0" w:color="auto"/>
            <w:right w:val="none" w:sz="0" w:space="0" w:color="auto"/>
          </w:divBdr>
        </w:div>
      </w:divsChild>
    </w:div>
    <w:div w:id="399408345">
      <w:bodyDiv w:val="1"/>
      <w:marLeft w:val="0"/>
      <w:marRight w:val="0"/>
      <w:marTop w:val="0"/>
      <w:marBottom w:val="0"/>
      <w:divBdr>
        <w:top w:val="none" w:sz="0" w:space="0" w:color="auto"/>
        <w:left w:val="none" w:sz="0" w:space="0" w:color="auto"/>
        <w:bottom w:val="none" w:sz="0" w:space="0" w:color="auto"/>
        <w:right w:val="none" w:sz="0" w:space="0" w:color="auto"/>
      </w:divBdr>
      <w:divsChild>
        <w:div w:id="1869566616">
          <w:marLeft w:val="0"/>
          <w:marRight w:val="0"/>
          <w:marTop w:val="0"/>
          <w:marBottom w:val="0"/>
          <w:divBdr>
            <w:top w:val="none" w:sz="0" w:space="0" w:color="auto"/>
            <w:left w:val="none" w:sz="0" w:space="0" w:color="auto"/>
            <w:bottom w:val="none" w:sz="0" w:space="0" w:color="auto"/>
            <w:right w:val="none" w:sz="0" w:space="0" w:color="auto"/>
          </w:divBdr>
        </w:div>
        <w:div w:id="751312524">
          <w:marLeft w:val="0"/>
          <w:marRight w:val="0"/>
          <w:marTop w:val="0"/>
          <w:marBottom w:val="240"/>
          <w:divBdr>
            <w:top w:val="none" w:sz="0" w:space="0" w:color="auto"/>
            <w:left w:val="none" w:sz="0" w:space="0" w:color="auto"/>
            <w:bottom w:val="none" w:sz="0" w:space="0" w:color="auto"/>
            <w:right w:val="none" w:sz="0" w:space="0" w:color="auto"/>
          </w:divBdr>
        </w:div>
        <w:div w:id="59063236">
          <w:marLeft w:val="0"/>
          <w:marRight w:val="0"/>
          <w:marTop w:val="0"/>
          <w:marBottom w:val="0"/>
          <w:divBdr>
            <w:top w:val="none" w:sz="0" w:space="0" w:color="auto"/>
            <w:left w:val="none" w:sz="0" w:space="0" w:color="auto"/>
            <w:bottom w:val="none" w:sz="0" w:space="0" w:color="auto"/>
            <w:right w:val="none" w:sz="0" w:space="0" w:color="auto"/>
          </w:divBdr>
        </w:div>
        <w:div w:id="1937205269">
          <w:marLeft w:val="0"/>
          <w:marRight w:val="0"/>
          <w:marTop w:val="0"/>
          <w:marBottom w:val="240"/>
          <w:divBdr>
            <w:top w:val="none" w:sz="0" w:space="0" w:color="auto"/>
            <w:left w:val="none" w:sz="0" w:space="0" w:color="auto"/>
            <w:bottom w:val="none" w:sz="0" w:space="0" w:color="auto"/>
            <w:right w:val="none" w:sz="0" w:space="0" w:color="auto"/>
          </w:divBdr>
        </w:div>
        <w:div w:id="493453231">
          <w:marLeft w:val="0"/>
          <w:marRight w:val="0"/>
          <w:marTop w:val="0"/>
          <w:marBottom w:val="0"/>
          <w:divBdr>
            <w:top w:val="none" w:sz="0" w:space="0" w:color="auto"/>
            <w:left w:val="none" w:sz="0" w:space="0" w:color="auto"/>
            <w:bottom w:val="none" w:sz="0" w:space="0" w:color="auto"/>
            <w:right w:val="none" w:sz="0" w:space="0" w:color="auto"/>
          </w:divBdr>
        </w:div>
      </w:divsChild>
    </w:div>
    <w:div w:id="521092615">
      <w:bodyDiv w:val="1"/>
      <w:marLeft w:val="0"/>
      <w:marRight w:val="0"/>
      <w:marTop w:val="0"/>
      <w:marBottom w:val="0"/>
      <w:divBdr>
        <w:top w:val="none" w:sz="0" w:space="0" w:color="auto"/>
        <w:left w:val="none" w:sz="0" w:space="0" w:color="auto"/>
        <w:bottom w:val="none" w:sz="0" w:space="0" w:color="auto"/>
        <w:right w:val="none" w:sz="0" w:space="0" w:color="auto"/>
      </w:divBdr>
    </w:div>
    <w:div w:id="525558743">
      <w:bodyDiv w:val="1"/>
      <w:marLeft w:val="0"/>
      <w:marRight w:val="0"/>
      <w:marTop w:val="0"/>
      <w:marBottom w:val="0"/>
      <w:divBdr>
        <w:top w:val="none" w:sz="0" w:space="0" w:color="auto"/>
        <w:left w:val="none" w:sz="0" w:space="0" w:color="auto"/>
        <w:bottom w:val="none" w:sz="0" w:space="0" w:color="auto"/>
        <w:right w:val="none" w:sz="0" w:space="0" w:color="auto"/>
      </w:divBdr>
    </w:div>
    <w:div w:id="587495542">
      <w:bodyDiv w:val="1"/>
      <w:marLeft w:val="0"/>
      <w:marRight w:val="0"/>
      <w:marTop w:val="0"/>
      <w:marBottom w:val="0"/>
      <w:divBdr>
        <w:top w:val="none" w:sz="0" w:space="0" w:color="auto"/>
        <w:left w:val="none" w:sz="0" w:space="0" w:color="auto"/>
        <w:bottom w:val="none" w:sz="0" w:space="0" w:color="auto"/>
        <w:right w:val="none" w:sz="0" w:space="0" w:color="auto"/>
      </w:divBdr>
      <w:divsChild>
        <w:div w:id="2090691523">
          <w:marLeft w:val="0"/>
          <w:marRight w:val="0"/>
          <w:marTop w:val="180"/>
          <w:marBottom w:val="240"/>
          <w:divBdr>
            <w:top w:val="none" w:sz="0" w:space="0" w:color="auto"/>
            <w:left w:val="none" w:sz="0" w:space="0" w:color="auto"/>
            <w:bottom w:val="none" w:sz="0" w:space="0" w:color="auto"/>
            <w:right w:val="none" w:sz="0" w:space="0" w:color="auto"/>
          </w:divBdr>
        </w:div>
        <w:div w:id="1295481554">
          <w:marLeft w:val="0"/>
          <w:marRight w:val="0"/>
          <w:marTop w:val="180"/>
          <w:marBottom w:val="240"/>
          <w:divBdr>
            <w:top w:val="none" w:sz="0" w:space="0" w:color="auto"/>
            <w:left w:val="none" w:sz="0" w:space="0" w:color="auto"/>
            <w:bottom w:val="none" w:sz="0" w:space="0" w:color="auto"/>
            <w:right w:val="none" w:sz="0" w:space="0" w:color="auto"/>
          </w:divBdr>
        </w:div>
        <w:div w:id="64688853">
          <w:marLeft w:val="0"/>
          <w:marRight w:val="0"/>
          <w:marTop w:val="180"/>
          <w:marBottom w:val="240"/>
          <w:divBdr>
            <w:top w:val="none" w:sz="0" w:space="0" w:color="auto"/>
            <w:left w:val="none" w:sz="0" w:space="0" w:color="auto"/>
            <w:bottom w:val="none" w:sz="0" w:space="0" w:color="auto"/>
            <w:right w:val="none" w:sz="0" w:space="0" w:color="auto"/>
          </w:divBdr>
        </w:div>
        <w:div w:id="325940569">
          <w:marLeft w:val="0"/>
          <w:marRight w:val="0"/>
          <w:marTop w:val="180"/>
          <w:marBottom w:val="240"/>
          <w:divBdr>
            <w:top w:val="none" w:sz="0" w:space="0" w:color="auto"/>
            <w:left w:val="none" w:sz="0" w:space="0" w:color="auto"/>
            <w:bottom w:val="none" w:sz="0" w:space="0" w:color="auto"/>
            <w:right w:val="none" w:sz="0" w:space="0" w:color="auto"/>
          </w:divBdr>
        </w:div>
        <w:div w:id="134026664">
          <w:marLeft w:val="0"/>
          <w:marRight w:val="0"/>
          <w:marTop w:val="180"/>
          <w:marBottom w:val="240"/>
          <w:divBdr>
            <w:top w:val="none" w:sz="0" w:space="0" w:color="auto"/>
            <w:left w:val="none" w:sz="0" w:space="0" w:color="auto"/>
            <w:bottom w:val="none" w:sz="0" w:space="0" w:color="auto"/>
            <w:right w:val="none" w:sz="0" w:space="0" w:color="auto"/>
          </w:divBdr>
        </w:div>
        <w:div w:id="1603032066">
          <w:marLeft w:val="0"/>
          <w:marRight w:val="0"/>
          <w:marTop w:val="180"/>
          <w:marBottom w:val="240"/>
          <w:divBdr>
            <w:top w:val="none" w:sz="0" w:space="0" w:color="auto"/>
            <w:left w:val="none" w:sz="0" w:space="0" w:color="auto"/>
            <w:bottom w:val="none" w:sz="0" w:space="0" w:color="auto"/>
            <w:right w:val="none" w:sz="0" w:space="0" w:color="auto"/>
          </w:divBdr>
        </w:div>
        <w:div w:id="1636716336">
          <w:marLeft w:val="0"/>
          <w:marRight w:val="0"/>
          <w:marTop w:val="180"/>
          <w:marBottom w:val="240"/>
          <w:divBdr>
            <w:top w:val="none" w:sz="0" w:space="0" w:color="auto"/>
            <w:left w:val="none" w:sz="0" w:space="0" w:color="auto"/>
            <w:bottom w:val="none" w:sz="0" w:space="0" w:color="auto"/>
            <w:right w:val="none" w:sz="0" w:space="0" w:color="auto"/>
          </w:divBdr>
        </w:div>
        <w:div w:id="1996176090">
          <w:marLeft w:val="0"/>
          <w:marRight w:val="0"/>
          <w:marTop w:val="180"/>
          <w:marBottom w:val="240"/>
          <w:divBdr>
            <w:top w:val="none" w:sz="0" w:space="0" w:color="auto"/>
            <w:left w:val="none" w:sz="0" w:space="0" w:color="auto"/>
            <w:bottom w:val="none" w:sz="0" w:space="0" w:color="auto"/>
            <w:right w:val="none" w:sz="0" w:space="0" w:color="auto"/>
          </w:divBdr>
        </w:div>
        <w:div w:id="1678842849">
          <w:marLeft w:val="0"/>
          <w:marRight w:val="0"/>
          <w:marTop w:val="180"/>
          <w:marBottom w:val="240"/>
          <w:divBdr>
            <w:top w:val="none" w:sz="0" w:space="0" w:color="auto"/>
            <w:left w:val="none" w:sz="0" w:space="0" w:color="auto"/>
            <w:bottom w:val="none" w:sz="0" w:space="0" w:color="auto"/>
            <w:right w:val="none" w:sz="0" w:space="0" w:color="auto"/>
          </w:divBdr>
        </w:div>
      </w:divsChild>
    </w:div>
    <w:div w:id="598874636">
      <w:bodyDiv w:val="1"/>
      <w:marLeft w:val="0"/>
      <w:marRight w:val="0"/>
      <w:marTop w:val="0"/>
      <w:marBottom w:val="0"/>
      <w:divBdr>
        <w:top w:val="none" w:sz="0" w:space="0" w:color="auto"/>
        <w:left w:val="none" w:sz="0" w:space="0" w:color="auto"/>
        <w:bottom w:val="none" w:sz="0" w:space="0" w:color="auto"/>
        <w:right w:val="none" w:sz="0" w:space="0" w:color="auto"/>
      </w:divBdr>
      <w:divsChild>
        <w:div w:id="1155799118">
          <w:marLeft w:val="0"/>
          <w:marRight w:val="0"/>
          <w:marTop w:val="180"/>
          <w:marBottom w:val="240"/>
          <w:divBdr>
            <w:top w:val="none" w:sz="0" w:space="0" w:color="auto"/>
            <w:left w:val="none" w:sz="0" w:space="0" w:color="auto"/>
            <w:bottom w:val="none" w:sz="0" w:space="0" w:color="auto"/>
            <w:right w:val="none" w:sz="0" w:space="0" w:color="auto"/>
          </w:divBdr>
        </w:div>
        <w:div w:id="2146853615">
          <w:marLeft w:val="0"/>
          <w:marRight w:val="0"/>
          <w:marTop w:val="180"/>
          <w:marBottom w:val="240"/>
          <w:divBdr>
            <w:top w:val="none" w:sz="0" w:space="0" w:color="auto"/>
            <w:left w:val="none" w:sz="0" w:space="0" w:color="auto"/>
            <w:bottom w:val="none" w:sz="0" w:space="0" w:color="auto"/>
            <w:right w:val="none" w:sz="0" w:space="0" w:color="auto"/>
          </w:divBdr>
        </w:div>
        <w:div w:id="419645617">
          <w:marLeft w:val="0"/>
          <w:marRight w:val="0"/>
          <w:marTop w:val="360"/>
          <w:marBottom w:val="180"/>
          <w:divBdr>
            <w:top w:val="none" w:sz="0" w:space="0" w:color="auto"/>
            <w:left w:val="none" w:sz="0" w:space="0" w:color="auto"/>
            <w:bottom w:val="none" w:sz="0" w:space="0" w:color="auto"/>
            <w:right w:val="none" w:sz="0" w:space="0" w:color="auto"/>
          </w:divBdr>
        </w:div>
        <w:div w:id="1461613389">
          <w:marLeft w:val="0"/>
          <w:marRight w:val="0"/>
          <w:marTop w:val="180"/>
          <w:marBottom w:val="240"/>
          <w:divBdr>
            <w:top w:val="none" w:sz="0" w:space="0" w:color="auto"/>
            <w:left w:val="none" w:sz="0" w:space="0" w:color="auto"/>
            <w:bottom w:val="none" w:sz="0" w:space="0" w:color="auto"/>
            <w:right w:val="none" w:sz="0" w:space="0" w:color="auto"/>
          </w:divBdr>
        </w:div>
        <w:div w:id="1908879290">
          <w:marLeft w:val="0"/>
          <w:marRight w:val="0"/>
          <w:marTop w:val="180"/>
          <w:marBottom w:val="240"/>
          <w:divBdr>
            <w:top w:val="none" w:sz="0" w:space="0" w:color="auto"/>
            <w:left w:val="none" w:sz="0" w:space="0" w:color="auto"/>
            <w:bottom w:val="none" w:sz="0" w:space="0" w:color="auto"/>
            <w:right w:val="none" w:sz="0" w:space="0" w:color="auto"/>
          </w:divBdr>
        </w:div>
      </w:divsChild>
    </w:div>
    <w:div w:id="756291357">
      <w:bodyDiv w:val="1"/>
      <w:marLeft w:val="0"/>
      <w:marRight w:val="0"/>
      <w:marTop w:val="0"/>
      <w:marBottom w:val="0"/>
      <w:divBdr>
        <w:top w:val="none" w:sz="0" w:space="0" w:color="auto"/>
        <w:left w:val="none" w:sz="0" w:space="0" w:color="auto"/>
        <w:bottom w:val="none" w:sz="0" w:space="0" w:color="auto"/>
        <w:right w:val="none" w:sz="0" w:space="0" w:color="auto"/>
      </w:divBdr>
      <w:divsChild>
        <w:div w:id="162088737">
          <w:marLeft w:val="0"/>
          <w:marRight w:val="0"/>
          <w:marTop w:val="360"/>
          <w:marBottom w:val="180"/>
          <w:divBdr>
            <w:top w:val="none" w:sz="0" w:space="0" w:color="auto"/>
            <w:left w:val="none" w:sz="0" w:space="0" w:color="auto"/>
            <w:bottom w:val="none" w:sz="0" w:space="0" w:color="auto"/>
            <w:right w:val="none" w:sz="0" w:space="0" w:color="auto"/>
          </w:divBdr>
        </w:div>
        <w:div w:id="1750038209">
          <w:marLeft w:val="0"/>
          <w:marRight w:val="0"/>
          <w:marTop w:val="360"/>
          <w:marBottom w:val="180"/>
          <w:divBdr>
            <w:top w:val="none" w:sz="0" w:space="0" w:color="auto"/>
            <w:left w:val="none" w:sz="0" w:space="0" w:color="auto"/>
            <w:bottom w:val="none" w:sz="0" w:space="0" w:color="auto"/>
            <w:right w:val="none" w:sz="0" w:space="0" w:color="auto"/>
          </w:divBdr>
        </w:div>
        <w:div w:id="14887163">
          <w:marLeft w:val="0"/>
          <w:marRight w:val="0"/>
          <w:marTop w:val="180"/>
          <w:marBottom w:val="240"/>
          <w:divBdr>
            <w:top w:val="none" w:sz="0" w:space="0" w:color="auto"/>
            <w:left w:val="none" w:sz="0" w:space="0" w:color="auto"/>
            <w:bottom w:val="none" w:sz="0" w:space="0" w:color="auto"/>
            <w:right w:val="none" w:sz="0" w:space="0" w:color="auto"/>
          </w:divBdr>
        </w:div>
        <w:div w:id="1189174447">
          <w:marLeft w:val="0"/>
          <w:marRight w:val="0"/>
          <w:marTop w:val="180"/>
          <w:marBottom w:val="240"/>
          <w:divBdr>
            <w:top w:val="none" w:sz="0" w:space="0" w:color="auto"/>
            <w:left w:val="none" w:sz="0" w:space="0" w:color="auto"/>
            <w:bottom w:val="none" w:sz="0" w:space="0" w:color="auto"/>
            <w:right w:val="none" w:sz="0" w:space="0" w:color="auto"/>
          </w:divBdr>
        </w:div>
        <w:div w:id="298539832">
          <w:marLeft w:val="0"/>
          <w:marRight w:val="0"/>
          <w:marTop w:val="360"/>
          <w:marBottom w:val="180"/>
          <w:divBdr>
            <w:top w:val="none" w:sz="0" w:space="0" w:color="auto"/>
            <w:left w:val="none" w:sz="0" w:space="0" w:color="auto"/>
            <w:bottom w:val="none" w:sz="0" w:space="0" w:color="auto"/>
            <w:right w:val="none" w:sz="0" w:space="0" w:color="auto"/>
          </w:divBdr>
        </w:div>
        <w:div w:id="89276529">
          <w:marLeft w:val="0"/>
          <w:marRight w:val="0"/>
          <w:marTop w:val="180"/>
          <w:marBottom w:val="240"/>
          <w:divBdr>
            <w:top w:val="none" w:sz="0" w:space="0" w:color="auto"/>
            <w:left w:val="none" w:sz="0" w:space="0" w:color="auto"/>
            <w:bottom w:val="none" w:sz="0" w:space="0" w:color="auto"/>
            <w:right w:val="none" w:sz="0" w:space="0" w:color="auto"/>
          </w:divBdr>
        </w:div>
        <w:div w:id="2041276759">
          <w:marLeft w:val="0"/>
          <w:marRight w:val="0"/>
          <w:marTop w:val="360"/>
          <w:marBottom w:val="180"/>
          <w:divBdr>
            <w:top w:val="none" w:sz="0" w:space="0" w:color="auto"/>
            <w:left w:val="none" w:sz="0" w:space="0" w:color="auto"/>
            <w:bottom w:val="none" w:sz="0" w:space="0" w:color="auto"/>
            <w:right w:val="none" w:sz="0" w:space="0" w:color="auto"/>
          </w:divBdr>
        </w:div>
        <w:div w:id="1202666699">
          <w:marLeft w:val="0"/>
          <w:marRight w:val="0"/>
          <w:marTop w:val="180"/>
          <w:marBottom w:val="240"/>
          <w:divBdr>
            <w:top w:val="none" w:sz="0" w:space="0" w:color="auto"/>
            <w:left w:val="none" w:sz="0" w:space="0" w:color="auto"/>
            <w:bottom w:val="none" w:sz="0" w:space="0" w:color="auto"/>
            <w:right w:val="none" w:sz="0" w:space="0" w:color="auto"/>
          </w:divBdr>
        </w:div>
        <w:div w:id="541985902">
          <w:marLeft w:val="0"/>
          <w:marRight w:val="0"/>
          <w:marTop w:val="360"/>
          <w:marBottom w:val="180"/>
          <w:divBdr>
            <w:top w:val="none" w:sz="0" w:space="0" w:color="auto"/>
            <w:left w:val="none" w:sz="0" w:space="0" w:color="auto"/>
            <w:bottom w:val="none" w:sz="0" w:space="0" w:color="auto"/>
            <w:right w:val="none" w:sz="0" w:space="0" w:color="auto"/>
          </w:divBdr>
        </w:div>
        <w:div w:id="1865098830">
          <w:marLeft w:val="0"/>
          <w:marRight w:val="0"/>
          <w:marTop w:val="180"/>
          <w:marBottom w:val="240"/>
          <w:divBdr>
            <w:top w:val="none" w:sz="0" w:space="0" w:color="auto"/>
            <w:left w:val="none" w:sz="0" w:space="0" w:color="auto"/>
            <w:bottom w:val="none" w:sz="0" w:space="0" w:color="auto"/>
            <w:right w:val="none" w:sz="0" w:space="0" w:color="auto"/>
          </w:divBdr>
        </w:div>
        <w:div w:id="1696077185">
          <w:marLeft w:val="0"/>
          <w:marRight w:val="0"/>
          <w:marTop w:val="360"/>
          <w:marBottom w:val="180"/>
          <w:divBdr>
            <w:top w:val="none" w:sz="0" w:space="0" w:color="auto"/>
            <w:left w:val="none" w:sz="0" w:space="0" w:color="auto"/>
            <w:bottom w:val="none" w:sz="0" w:space="0" w:color="auto"/>
            <w:right w:val="none" w:sz="0" w:space="0" w:color="auto"/>
          </w:divBdr>
        </w:div>
        <w:div w:id="373385492">
          <w:marLeft w:val="0"/>
          <w:marRight w:val="0"/>
          <w:marTop w:val="180"/>
          <w:marBottom w:val="240"/>
          <w:divBdr>
            <w:top w:val="none" w:sz="0" w:space="0" w:color="auto"/>
            <w:left w:val="none" w:sz="0" w:space="0" w:color="auto"/>
            <w:bottom w:val="none" w:sz="0" w:space="0" w:color="auto"/>
            <w:right w:val="none" w:sz="0" w:space="0" w:color="auto"/>
          </w:divBdr>
        </w:div>
        <w:div w:id="1125781529">
          <w:marLeft w:val="0"/>
          <w:marRight w:val="0"/>
          <w:marTop w:val="180"/>
          <w:marBottom w:val="240"/>
          <w:divBdr>
            <w:top w:val="none" w:sz="0" w:space="0" w:color="auto"/>
            <w:left w:val="none" w:sz="0" w:space="0" w:color="auto"/>
            <w:bottom w:val="none" w:sz="0" w:space="0" w:color="auto"/>
            <w:right w:val="none" w:sz="0" w:space="0" w:color="auto"/>
          </w:divBdr>
        </w:div>
      </w:divsChild>
    </w:div>
    <w:div w:id="806971644">
      <w:bodyDiv w:val="1"/>
      <w:marLeft w:val="0"/>
      <w:marRight w:val="0"/>
      <w:marTop w:val="0"/>
      <w:marBottom w:val="0"/>
      <w:divBdr>
        <w:top w:val="none" w:sz="0" w:space="0" w:color="auto"/>
        <w:left w:val="none" w:sz="0" w:space="0" w:color="auto"/>
        <w:bottom w:val="none" w:sz="0" w:space="0" w:color="auto"/>
        <w:right w:val="none" w:sz="0" w:space="0" w:color="auto"/>
      </w:divBdr>
      <w:divsChild>
        <w:div w:id="1178617376">
          <w:marLeft w:val="0"/>
          <w:marRight w:val="0"/>
          <w:marTop w:val="360"/>
          <w:marBottom w:val="180"/>
          <w:divBdr>
            <w:top w:val="none" w:sz="0" w:space="0" w:color="auto"/>
            <w:left w:val="none" w:sz="0" w:space="0" w:color="auto"/>
            <w:bottom w:val="none" w:sz="0" w:space="0" w:color="auto"/>
            <w:right w:val="none" w:sz="0" w:space="0" w:color="auto"/>
          </w:divBdr>
        </w:div>
        <w:div w:id="1721053690">
          <w:marLeft w:val="0"/>
          <w:marRight w:val="0"/>
          <w:marTop w:val="360"/>
          <w:marBottom w:val="180"/>
          <w:divBdr>
            <w:top w:val="none" w:sz="0" w:space="0" w:color="auto"/>
            <w:left w:val="none" w:sz="0" w:space="0" w:color="auto"/>
            <w:bottom w:val="none" w:sz="0" w:space="0" w:color="auto"/>
            <w:right w:val="none" w:sz="0" w:space="0" w:color="auto"/>
          </w:divBdr>
        </w:div>
        <w:div w:id="2017154055">
          <w:marLeft w:val="0"/>
          <w:marRight w:val="0"/>
          <w:marTop w:val="180"/>
          <w:marBottom w:val="240"/>
          <w:divBdr>
            <w:top w:val="none" w:sz="0" w:space="0" w:color="auto"/>
            <w:left w:val="none" w:sz="0" w:space="0" w:color="auto"/>
            <w:bottom w:val="none" w:sz="0" w:space="0" w:color="auto"/>
            <w:right w:val="none" w:sz="0" w:space="0" w:color="auto"/>
          </w:divBdr>
        </w:div>
        <w:div w:id="769424674">
          <w:marLeft w:val="0"/>
          <w:marRight w:val="0"/>
          <w:marTop w:val="180"/>
          <w:marBottom w:val="240"/>
          <w:divBdr>
            <w:top w:val="none" w:sz="0" w:space="0" w:color="auto"/>
            <w:left w:val="none" w:sz="0" w:space="0" w:color="auto"/>
            <w:bottom w:val="none" w:sz="0" w:space="0" w:color="auto"/>
            <w:right w:val="none" w:sz="0" w:space="0" w:color="auto"/>
          </w:divBdr>
        </w:div>
      </w:divsChild>
    </w:div>
    <w:div w:id="839735101">
      <w:bodyDiv w:val="1"/>
      <w:marLeft w:val="0"/>
      <w:marRight w:val="0"/>
      <w:marTop w:val="0"/>
      <w:marBottom w:val="0"/>
      <w:divBdr>
        <w:top w:val="none" w:sz="0" w:space="0" w:color="auto"/>
        <w:left w:val="none" w:sz="0" w:space="0" w:color="auto"/>
        <w:bottom w:val="none" w:sz="0" w:space="0" w:color="auto"/>
        <w:right w:val="none" w:sz="0" w:space="0" w:color="auto"/>
      </w:divBdr>
      <w:divsChild>
        <w:div w:id="1272319908">
          <w:marLeft w:val="0"/>
          <w:marRight w:val="0"/>
          <w:marTop w:val="360"/>
          <w:marBottom w:val="180"/>
          <w:divBdr>
            <w:top w:val="none" w:sz="0" w:space="0" w:color="auto"/>
            <w:left w:val="none" w:sz="0" w:space="0" w:color="auto"/>
            <w:bottom w:val="none" w:sz="0" w:space="0" w:color="auto"/>
            <w:right w:val="none" w:sz="0" w:space="0" w:color="auto"/>
          </w:divBdr>
        </w:div>
        <w:div w:id="17196969">
          <w:marLeft w:val="0"/>
          <w:marRight w:val="0"/>
          <w:marTop w:val="180"/>
          <w:marBottom w:val="240"/>
          <w:divBdr>
            <w:top w:val="none" w:sz="0" w:space="0" w:color="auto"/>
            <w:left w:val="none" w:sz="0" w:space="0" w:color="auto"/>
            <w:bottom w:val="none" w:sz="0" w:space="0" w:color="auto"/>
            <w:right w:val="none" w:sz="0" w:space="0" w:color="auto"/>
          </w:divBdr>
        </w:div>
        <w:div w:id="1385787172">
          <w:marLeft w:val="0"/>
          <w:marRight w:val="0"/>
          <w:marTop w:val="180"/>
          <w:marBottom w:val="240"/>
          <w:divBdr>
            <w:top w:val="none" w:sz="0" w:space="0" w:color="auto"/>
            <w:left w:val="none" w:sz="0" w:space="0" w:color="auto"/>
            <w:bottom w:val="none" w:sz="0" w:space="0" w:color="auto"/>
            <w:right w:val="none" w:sz="0" w:space="0" w:color="auto"/>
          </w:divBdr>
        </w:div>
        <w:div w:id="1745255771">
          <w:marLeft w:val="0"/>
          <w:marRight w:val="0"/>
          <w:marTop w:val="180"/>
          <w:marBottom w:val="240"/>
          <w:divBdr>
            <w:top w:val="none" w:sz="0" w:space="0" w:color="auto"/>
            <w:left w:val="none" w:sz="0" w:space="0" w:color="auto"/>
            <w:bottom w:val="none" w:sz="0" w:space="0" w:color="auto"/>
            <w:right w:val="none" w:sz="0" w:space="0" w:color="auto"/>
          </w:divBdr>
        </w:div>
        <w:div w:id="1006438102">
          <w:marLeft w:val="0"/>
          <w:marRight w:val="0"/>
          <w:marTop w:val="180"/>
          <w:marBottom w:val="240"/>
          <w:divBdr>
            <w:top w:val="none" w:sz="0" w:space="0" w:color="auto"/>
            <w:left w:val="none" w:sz="0" w:space="0" w:color="auto"/>
            <w:bottom w:val="none" w:sz="0" w:space="0" w:color="auto"/>
            <w:right w:val="none" w:sz="0" w:space="0" w:color="auto"/>
          </w:divBdr>
        </w:div>
        <w:div w:id="1165625843">
          <w:marLeft w:val="0"/>
          <w:marRight w:val="0"/>
          <w:marTop w:val="180"/>
          <w:marBottom w:val="240"/>
          <w:divBdr>
            <w:top w:val="none" w:sz="0" w:space="0" w:color="auto"/>
            <w:left w:val="none" w:sz="0" w:space="0" w:color="auto"/>
            <w:bottom w:val="none" w:sz="0" w:space="0" w:color="auto"/>
            <w:right w:val="none" w:sz="0" w:space="0" w:color="auto"/>
          </w:divBdr>
        </w:div>
        <w:div w:id="1262104212">
          <w:marLeft w:val="0"/>
          <w:marRight w:val="0"/>
          <w:marTop w:val="360"/>
          <w:marBottom w:val="180"/>
          <w:divBdr>
            <w:top w:val="none" w:sz="0" w:space="0" w:color="auto"/>
            <w:left w:val="none" w:sz="0" w:space="0" w:color="auto"/>
            <w:bottom w:val="none" w:sz="0" w:space="0" w:color="auto"/>
            <w:right w:val="none" w:sz="0" w:space="0" w:color="auto"/>
          </w:divBdr>
        </w:div>
        <w:div w:id="1750270909">
          <w:marLeft w:val="0"/>
          <w:marRight w:val="0"/>
          <w:marTop w:val="180"/>
          <w:marBottom w:val="240"/>
          <w:divBdr>
            <w:top w:val="none" w:sz="0" w:space="0" w:color="auto"/>
            <w:left w:val="none" w:sz="0" w:space="0" w:color="auto"/>
            <w:bottom w:val="none" w:sz="0" w:space="0" w:color="auto"/>
            <w:right w:val="none" w:sz="0" w:space="0" w:color="auto"/>
          </w:divBdr>
        </w:div>
        <w:div w:id="1896811121">
          <w:marLeft w:val="0"/>
          <w:marRight w:val="0"/>
          <w:marTop w:val="360"/>
          <w:marBottom w:val="180"/>
          <w:divBdr>
            <w:top w:val="none" w:sz="0" w:space="0" w:color="auto"/>
            <w:left w:val="none" w:sz="0" w:space="0" w:color="auto"/>
            <w:bottom w:val="none" w:sz="0" w:space="0" w:color="auto"/>
            <w:right w:val="none" w:sz="0" w:space="0" w:color="auto"/>
          </w:divBdr>
        </w:div>
        <w:div w:id="785929320">
          <w:marLeft w:val="0"/>
          <w:marRight w:val="0"/>
          <w:marTop w:val="180"/>
          <w:marBottom w:val="240"/>
          <w:divBdr>
            <w:top w:val="none" w:sz="0" w:space="0" w:color="auto"/>
            <w:left w:val="none" w:sz="0" w:space="0" w:color="auto"/>
            <w:bottom w:val="none" w:sz="0" w:space="0" w:color="auto"/>
            <w:right w:val="none" w:sz="0" w:space="0" w:color="auto"/>
          </w:divBdr>
        </w:div>
        <w:div w:id="858356753">
          <w:marLeft w:val="0"/>
          <w:marRight w:val="0"/>
          <w:marTop w:val="180"/>
          <w:marBottom w:val="240"/>
          <w:divBdr>
            <w:top w:val="none" w:sz="0" w:space="0" w:color="auto"/>
            <w:left w:val="none" w:sz="0" w:space="0" w:color="auto"/>
            <w:bottom w:val="none" w:sz="0" w:space="0" w:color="auto"/>
            <w:right w:val="none" w:sz="0" w:space="0" w:color="auto"/>
          </w:divBdr>
        </w:div>
      </w:divsChild>
    </w:div>
    <w:div w:id="969281844">
      <w:bodyDiv w:val="1"/>
      <w:marLeft w:val="0"/>
      <w:marRight w:val="0"/>
      <w:marTop w:val="0"/>
      <w:marBottom w:val="0"/>
      <w:divBdr>
        <w:top w:val="none" w:sz="0" w:space="0" w:color="auto"/>
        <w:left w:val="none" w:sz="0" w:space="0" w:color="auto"/>
        <w:bottom w:val="none" w:sz="0" w:space="0" w:color="auto"/>
        <w:right w:val="none" w:sz="0" w:space="0" w:color="auto"/>
      </w:divBdr>
      <w:divsChild>
        <w:div w:id="304050507">
          <w:marLeft w:val="0"/>
          <w:marRight w:val="0"/>
          <w:marTop w:val="180"/>
          <w:marBottom w:val="240"/>
          <w:divBdr>
            <w:top w:val="none" w:sz="0" w:space="0" w:color="auto"/>
            <w:left w:val="none" w:sz="0" w:space="0" w:color="auto"/>
            <w:bottom w:val="none" w:sz="0" w:space="0" w:color="auto"/>
            <w:right w:val="none" w:sz="0" w:space="0" w:color="auto"/>
          </w:divBdr>
        </w:div>
        <w:div w:id="1992514776">
          <w:marLeft w:val="0"/>
          <w:marRight w:val="0"/>
          <w:marTop w:val="180"/>
          <w:marBottom w:val="240"/>
          <w:divBdr>
            <w:top w:val="none" w:sz="0" w:space="0" w:color="auto"/>
            <w:left w:val="none" w:sz="0" w:space="0" w:color="auto"/>
            <w:bottom w:val="none" w:sz="0" w:space="0" w:color="auto"/>
            <w:right w:val="none" w:sz="0" w:space="0" w:color="auto"/>
          </w:divBdr>
        </w:div>
        <w:div w:id="1948270802">
          <w:marLeft w:val="0"/>
          <w:marRight w:val="0"/>
          <w:marTop w:val="180"/>
          <w:marBottom w:val="240"/>
          <w:divBdr>
            <w:top w:val="none" w:sz="0" w:space="0" w:color="auto"/>
            <w:left w:val="none" w:sz="0" w:space="0" w:color="auto"/>
            <w:bottom w:val="none" w:sz="0" w:space="0" w:color="auto"/>
            <w:right w:val="none" w:sz="0" w:space="0" w:color="auto"/>
          </w:divBdr>
        </w:div>
      </w:divsChild>
    </w:div>
    <w:div w:id="1020082126">
      <w:bodyDiv w:val="1"/>
      <w:marLeft w:val="0"/>
      <w:marRight w:val="0"/>
      <w:marTop w:val="0"/>
      <w:marBottom w:val="0"/>
      <w:divBdr>
        <w:top w:val="none" w:sz="0" w:space="0" w:color="auto"/>
        <w:left w:val="none" w:sz="0" w:space="0" w:color="auto"/>
        <w:bottom w:val="none" w:sz="0" w:space="0" w:color="auto"/>
        <w:right w:val="none" w:sz="0" w:space="0" w:color="auto"/>
      </w:divBdr>
      <w:divsChild>
        <w:div w:id="1016813126">
          <w:marLeft w:val="0"/>
          <w:marRight w:val="0"/>
          <w:marTop w:val="360"/>
          <w:marBottom w:val="180"/>
          <w:divBdr>
            <w:top w:val="none" w:sz="0" w:space="0" w:color="auto"/>
            <w:left w:val="none" w:sz="0" w:space="0" w:color="auto"/>
            <w:bottom w:val="none" w:sz="0" w:space="0" w:color="auto"/>
            <w:right w:val="none" w:sz="0" w:space="0" w:color="auto"/>
          </w:divBdr>
        </w:div>
        <w:div w:id="1337466284">
          <w:marLeft w:val="0"/>
          <w:marRight w:val="0"/>
          <w:marTop w:val="360"/>
          <w:marBottom w:val="180"/>
          <w:divBdr>
            <w:top w:val="none" w:sz="0" w:space="0" w:color="auto"/>
            <w:left w:val="none" w:sz="0" w:space="0" w:color="auto"/>
            <w:bottom w:val="none" w:sz="0" w:space="0" w:color="auto"/>
            <w:right w:val="none" w:sz="0" w:space="0" w:color="auto"/>
          </w:divBdr>
        </w:div>
        <w:div w:id="1916891848">
          <w:marLeft w:val="0"/>
          <w:marRight w:val="0"/>
          <w:marTop w:val="180"/>
          <w:marBottom w:val="240"/>
          <w:divBdr>
            <w:top w:val="none" w:sz="0" w:space="0" w:color="auto"/>
            <w:left w:val="none" w:sz="0" w:space="0" w:color="auto"/>
            <w:bottom w:val="none" w:sz="0" w:space="0" w:color="auto"/>
            <w:right w:val="none" w:sz="0" w:space="0" w:color="auto"/>
          </w:divBdr>
        </w:div>
        <w:div w:id="126439125">
          <w:marLeft w:val="0"/>
          <w:marRight w:val="0"/>
          <w:marTop w:val="180"/>
          <w:marBottom w:val="240"/>
          <w:divBdr>
            <w:top w:val="none" w:sz="0" w:space="0" w:color="auto"/>
            <w:left w:val="none" w:sz="0" w:space="0" w:color="auto"/>
            <w:bottom w:val="none" w:sz="0" w:space="0" w:color="auto"/>
            <w:right w:val="none" w:sz="0" w:space="0" w:color="auto"/>
          </w:divBdr>
        </w:div>
        <w:div w:id="1045299341">
          <w:marLeft w:val="0"/>
          <w:marRight w:val="0"/>
          <w:marTop w:val="180"/>
          <w:marBottom w:val="240"/>
          <w:divBdr>
            <w:top w:val="none" w:sz="0" w:space="0" w:color="auto"/>
            <w:left w:val="none" w:sz="0" w:space="0" w:color="auto"/>
            <w:bottom w:val="none" w:sz="0" w:space="0" w:color="auto"/>
            <w:right w:val="none" w:sz="0" w:space="0" w:color="auto"/>
          </w:divBdr>
        </w:div>
        <w:div w:id="1702395482">
          <w:marLeft w:val="0"/>
          <w:marRight w:val="0"/>
          <w:marTop w:val="360"/>
          <w:marBottom w:val="180"/>
          <w:divBdr>
            <w:top w:val="none" w:sz="0" w:space="0" w:color="auto"/>
            <w:left w:val="none" w:sz="0" w:space="0" w:color="auto"/>
            <w:bottom w:val="none" w:sz="0" w:space="0" w:color="auto"/>
            <w:right w:val="none" w:sz="0" w:space="0" w:color="auto"/>
          </w:divBdr>
        </w:div>
        <w:div w:id="1757896115">
          <w:marLeft w:val="0"/>
          <w:marRight w:val="0"/>
          <w:marTop w:val="180"/>
          <w:marBottom w:val="240"/>
          <w:divBdr>
            <w:top w:val="none" w:sz="0" w:space="0" w:color="auto"/>
            <w:left w:val="none" w:sz="0" w:space="0" w:color="auto"/>
            <w:bottom w:val="none" w:sz="0" w:space="0" w:color="auto"/>
            <w:right w:val="none" w:sz="0" w:space="0" w:color="auto"/>
          </w:divBdr>
        </w:div>
      </w:divsChild>
    </w:div>
    <w:div w:id="1068460755">
      <w:bodyDiv w:val="1"/>
      <w:marLeft w:val="0"/>
      <w:marRight w:val="0"/>
      <w:marTop w:val="0"/>
      <w:marBottom w:val="0"/>
      <w:divBdr>
        <w:top w:val="none" w:sz="0" w:space="0" w:color="auto"/>
        <w:left w:val="none" w:sz="0" w:space="0" w:color="auto"/>
        <w:bottom w:val="none" w:sz="0" w:space="0" w:color="auto"/>
        <w:right w:val="none" w:sz="0" w:space="0" w:color="auto"/>
      </w:divBdr>
      <w:divsChild>
        <w:div w:id="1968313193">
          <w:marLeft w:val="0"/>
          <w:marRight w:val="0"/>
          <w:marTop w:val="180"/>
          <w:marBottom w:val="240"/>
          <w:divBdr>
            <w:top w:val="none" w:sz="0" w:space="0" w:color="auto"/>
            <w:left w:val="none" w:sz="0" w:space="0" w:color="auto"/>
            <w:bottom w:val="none" w:sz="0" w:space="0" w:color="auto"/>
            <w:right w:val="none" w:sz="0" w:space="0" w:color="auto"/>
          </w:divBdr>
        </w:div>
      </w:divsChild>
    </w:div>
    <w:div w:id="1158109373">
      <w:bodyDiv w:val="1"/>
      <w:marLeft w:val="0"/>
      <w:marRight w:val="0"/>
      <w:marTop w:val="0"/>
      <w:marBottom w:val="0"/>
      <w:divBdr>
        <w:top w:val="none" w:sz="0" w:space="0" w:color="auto"/>
        <w:left w:val="none" w:sz="0" w:space="0" w:color="auto"/>
        <w:bottom w:val="none" w:sz="0" w:space="0" w:color="auto"/>
        <w:right w:val="none" w:sz="0" w:space="0" w:color="auto"/>
      </w:divBdr>
      <w:divsChild>
        <w:div w:id="1021710591">
          <w:marLeft w:val="0"/>
          <w:marRight w:val="0"/>
          <w:marTop w:val="180"/>
          <w:marBottom w:val="240"/>
          <w:divBdr>
            <w:top w:val="none" w:sz="0" w:space="0" w:color="auto"/>
            <w:left w:val="none" w:sz="0" w:space="0" w:color="auto"/>
            <w:bottom w:val="none" w:sz="0" w:space="0" w:color="auto"/>
            <w:right w:val="none" w:sz="0" w:space="0" w:color="auto"/>
          </w:divBdr>
        </w:div>
      </w:divsChild>
    </w:div>
    <w:div w:id="1258439742">
      <w:bodyDiv w:val="1"/>
      <w:marLeft w:val="0"/>
      <w:marRight w:val="0"/>
      <w:marTop w:val="0"/>
      <w:marBottom w:val="0"/>
      <w:divBdr>
        <w:top w:val="none" w:sz="0" w:space="0" w:color="auto"/>
        <w:left w:val="none" w:sz="0" w:space="0" w:color="auto"/>
        <w:bottom w:val="none" w:sz="0" w:space="0" w:color="auto"/>
        <w:right w:val="none" w:sz="0" w:space="0" w:color="auto"/>
      </w:divBdr>
      <w:divsChild>
        <w:div w:id="2025787412">
          <w:marLeft w:val="0"/>
          <w:marRight w:val="0"/>
          <w:marTop w:val="0"/>
          <w:marBottom w:val="0"/>
          <w:divBdr>
            <w:top w:val="none" w:sz="0" w:space="0" w:color="auto"/>
            <w:left w:val="none" w:sz="0" w:space="0" w:color="auto"/>
            <w:bottom w:val="none" w:sz="0" w:space="0" w:color="auto"/>
            <w:right w:val="none" w:sz="0" w:space="0" w:color="auto"/>
          </w:divBdr>
          <w:divsChild>
            <w:div w:id="587663660">
              <w:marLeft w:val="0"/>
              <w:marRight w:val="0"/>
              <w:marTop w:val="360"/>
              <w:marBottom w:val="180"/>
              <w:divBdr>
                <w:top w:val="none" w:sz="0" w:space="0" w:color="auto"/>
                <w:left w:val="none" w:sz="0" w:space="0" w:color="auto"/>
                <w:bottom w:val="none" w:sz="0" w:space="0" w:color="auto"/>
                <w:right w:val="none" w:sz="0" w:space="0" w:color="auto"/>
              </w:divBdr>
            </w:div>
          </w:divsChild>
        </w:div>
        <w:div w:id="885993277">
          <w:marLeft w:val="0"/>
          <w:marRight w:val="0"/>
          <w:marTop w:val="0"/>
          <w:marBottom w:val="0"/>
          <w:divBdr>
            <w:top w:val="none" w:sz="0" w:space="0" w:color="auto"/>
            <w:left w:val="none" w:sz="0" w:space="0" w:color="auto"/>
            <w:bottom w:val="none" w:sz="0" w:space="0" w:color="auto"/>
            <w:right w:val="none" w:sz="0" w:space="0" w:color="auto"/>
          </w:divBdr>
          <w:divsChild>
            <w:div w:id="1274285352">
              <w:marLeft w:val="0"/>
              <w:marRight w:val="0"/>
              <w:marTop w:val="180"/>
              <w:marBottom w:val="240"/>
              <w:divBdr>
                <w:top w:val="none" w:sz="0" w:space="0" w:color="auto"/>
                <w:left w:val="none" w:sz="0" w:space="0" w:color="auto"/>
                <w:bottom w:val="none" w:sz="0" w:space="0" w:color="auto"/>
                <w:right w:val="none" w:sz="0" w:space="0" w:color="auto"/>
              </w:divBdr>
            </w:div>
          </w:divsChild>
        </w:div>
        <w:div w:id="312032733">
          <w:marLeft w:val="0"/>
          <w:marRight w:val="0"/>
          <w:marTop w:val="0"/>
          <w:marBottom w:val="0"/>
          <w:divBdr>
            <w:top w:val="none" w:sz="0" w:space="0" w:color="auto"/>
            <w:left w:val="none" w:sz="0" w:space="0" w:color="auto"/>
            <w:bottom w:val="none" w:sz="0" w:space="0" w:color="auto"/>
            <w:right w:val="none" w:sz="0" w:space="0" w:color="auto"/>
          </w:divBdr>
        </w:div>
        <w:div w:id="1440565428">
          <w:marLeft w:val="0"/>
          <w:marRight w:val="0"/>
          <w:marTop w:val="0"/>
          <w:marBottom w:val="0"/>
          <w:divBdr>
            <w:top w:val="none" w:sz="0" w:space="0" w:color="auto"/>
            <w:left w:val="none" w:sz="0" w:space="0" w:color="auto"/>
            <w:bottom w:val="none" w:sz="0" w:space="0" w:color="auto"/>
            <w:right w:val="none" w:sz="0" w:space="0" w:color="auto"/>
          </w:divBdr>
        </w:div>
      </w:divsChild>
    </w:div>
    <w:div w:id="1276787293">
      <w:bodyDiv w:val="1"/>
      <w:marLeft w:val="0"/>
      <w:marRight w:val="0"/>
      <w:marTop w:val="0"/>
      <w:marBottom w:val="0"/>
      <w:divBdr>
        <w:top w:val="none" w:sz="0" w:space="0" w:color="auto"/>
        <w:left w:val="none" w:sz="0" w:space="0" w:color="auto"/>
        <w:bottom w:val="none" w:sz="0" w:space="0" w:color="auto"/>
        <w:right w:val="none" w:sz="0" w:space="0" w:color="auto"/>
      </w:divBdr>
      <w:divsChild>
        <w:div w:id="496699418">
          <w:marLeft w:val="0"/>
          <w:marRight w:val="0"/>
          <w:marTop w:val="180"/>
          <w:marBottom w:val="240"/>
          <w:divBdr>
            <w:top w:val="none" w:sz="0" w:space="0" w:color="auto"/>
            <w:left w:val="none" w:sz="0" w:space="0" w:color="auto"/>
            <w:bottom w:val="none" w:sz="0" w:space="0" w:color="auto"/>
            <w:right w:val="none" w:sz="0" w:space="0" w:color="auto"/>
          </w:divBdr>
        </w:div>
        <w:div w:id="1776516025">
          <w:marLeft w:val="0"/>
          <w:marRight w:val="0"/>
          <w:marTop w:val="180"/>
          <w:marBottom w:val="240"/>
          <w:divBdr>
            <w:top w:val="none" w:sz="0" w:space="0" w:color="auto"/>
            <w:left w:val="none" w:sz="0" w:space="0" w:color="auto"/>
            <w:bottom w:val="none" w:sz="0" w:space="0" w:color="auto"/>
            <w:right w:val="none" w:sz="0" w:space="0" w:color="auto"/>
          </w:divBdr>
        </w:div>
        <w:div w:id="1132602486">
          <w:marLeft w:val="0"/>
          <w:marRight w:val="0"/>
          <w:marTop w:val="180"/>
          <w:marBottom w:val="240"/>
          <w:divBdr>
            <w:top w:val="none" w:sz="0" w:space="0" w:color="auto"/>
            <w:left w:val="none" w:sz="0" w:space="0" w:color="auto"/>
            <w:bottom w:val="none" w:sz="0" w:space="0" w:color="auto"/>
            <w:right w:val="none" w:sz="0" w:space="0" w:color="auto"/>
          </w:divBdr>
        </w:div>
      </w:divsChild>
    </w:div>
    <w:div w:id="1496528905">
      <w:bodyDiv w:val="1"/>
      <w:marLeft w:val="0"/>
      <w:marRight w:val="0"/>
      <w:marTop w:val="0"/>
      <w:marBottom w:val="0"/>
      <w:divBdr>
        <w:top w:val="none" w:sz="0" w:space="0" w:color="auto"/>
        <w:left w:val="none" w:sz="0" w:space="0" w:color="auto"/>
        <w:bottom w:val="none" w:sz="0" w:space="0" w:color="auto"/>
        <w:right w:val="none" w:sz="0" w:space="0" w:color="auto"/>
      </w:divBdr>
      <w:divsChild>
        <w:div w:id="1934776417">
          <w:marLeft w:val="0"/>
          <w:marRight w:val="0"/>
          <w:marTop w:val="180"/>
          <w:marBottom w:val="240"/>
          <w:divBdr>
            <w:top w:val="none" w:sz="0" w:space="0" w:color="auto"/>
            <w:left w:val="none" w:sz="0" w:space="0" w:color="auto"/>
            <w:bottom w:val="none" w:sz="0" w:space="0" w:color="auto"/>
            <w:right w:val="none" w:sz="0" w:space="0" w:color="auto"/>
          </w:divBdr>
        </w:div>
        <w:div w:id="561523188">
          <w:marLeft w:val="0"/>
          <w:marRight w:val="0"/>
          <w:marTop w:val="180"/>
          <w:marBottom w:val="240"/>
          <w:divBdr>
            <w:top w:val="none" w:sz="0" w:space="0" w:color="auto"/>
            <w:left w:val="none" w:sz="0" w:space="0" w:color="auto"/>
            <w:bottom w:val="none" w:sz="0" w:space="0" w:color="auto"/>
            <w:right w:val="none" w:sz="0" w:space="0" w:color="auto"/>
          </w:divBdr>
        </w:div>
        <w:div w:id="1423600977">
          <w:marLeft w:val="0"/>
          <w:marRight w:val="0"/>
          <w:marTop w:val="180"/>
          <w:marBottom w:val="240"/>
          <w:divBdr>
            <w:top w:val="none" w:sz="0" w:space="0" w:color="auto"/>
            <w:left w:val="none" w:sz="0" w:space="0" w:color="auto"/>
            <w:bottom w:val="none" w:sz="0" w:space="0" w:color="auto"/>
            <w:right w:val="none" w:sz="0" w:space="0" w:color="auto"/>
          </w:divBdr>
        </w:div>
      </w:divsChild>
    </w:div>
    <w:div w:id="1566139047">
      <w:bodyDiv w:val="1"/>
      <w:marLeft w:val="0"/>
      <w:marRight w:val="0"/>
      <w:marTop w:val="0"/>
      <w:marBottom w:val="0"/>
      <w:divBdr>
        <w:top w:val="none" w:sz="0" w:space="0" w:color="auto"/>
        <w:left w:val="none" w:sz="0" w:space="0" w:color="auto"/>
        <w:bottom w:val="none" w:sz="0" w:space="0" w:color="auto"/>
        <w:right w:val="none" w:sz="0" w:space="0" w:color="auto"/>
      </w:divBdr>
      <w:divsChild>
        <w:div w:id="1548832017">
          <w:marLeft w:val="0"/>
          <w:marRight w:val="0"/>
          <w:marTop w:val="180"/>
          <w:marBottom w:val="240"/>
          <w:divBdr>
            <w:top w:val="none" w:sz="0" w:space="0" w:color="auto"/>
            <w:left w:val="none" w:sz="0" w:space="0" w:color="auto"/>
            <w:bottom w:val="none" w:sz="0" w:space="0" w:color="auto"/>
            <w:right w:val="none" w:sz="0" w:space="0" w:color="auto"/>
          </w:divBdr>
        </w:div>
        <w:div w:id="835220544">
          <w:marLeft w:val="0"/>
          <w:marRight w:val="0"/>
          <w:marTop w:val="180"/>
          <w:marBottom w:val="240"/>
          <w:divBdr>
            <w:top w:val="none" w:sz="0" w:space="0" w:color="auto"/>
            <w:left w:val="none" w:sz="0" w:space="0" w:color="auto"/>
            <w:bottom w:val="none" w:sz="0" w:space="0" w:color="auto"/>
            <w:right w:val="none" w:sz="0" w:space="0" w:color="auto"/>
          </w:divBdr>
        </w:div>
      </w:divsChild>
    </w:div>
    <w:div w:id="1662810875">
      <w:bodyDiv w:val="1"/>
      <w:marLeft w:val="0"/>
      <w:marRight w:val="0"/>
      <w:marTop w:val="0"/>
      <w:marBottom w:val="0"/>
      <w:divBdr>
        <w:top w:val="none" w:sz="0" w:space="0" w:color="auto"/>
        <w:left w:val="none" w:sz="0" w:space="0" w:color="auto"/>
        <w:bottom w:val="none" w:sz="0" w:space="0" w:color="auto"/>
        <w:right w:val="none" w:sz="0" w:space="0" w:color="auto"/>
      </w:divBdr>
      <w:divsChild>
        <w:div w:id="393505254">
          <w:marLeft w:val="0"/>
          <w:marRight w:val="0"/>
          <w:marTop w:val="180"/>
          <w:marBottom w:val="240"/>
          <w:divBdr>
            <w:top w:val="none" w:sz="0" w:space="0" w:color="auto"/>
            <w:left w:val="none" w:sz="0" w:space="0" w:color="auto"/>
            <w:bottom w:val="none" w:sz="0" w:space="0" w:color="auto"/>
            <w:right w:val="none" w:sz="0" w:space="0" w:color="auto"/>
          </w:divBdr>
        </w:div>
        <w:div w:id="1297830366">
          <w:marLeft w:val="0"/>
          <w:marRight w:val="0"/>
          <w:marTop w:val="180"/>
          <w:marBottom w:val="240"/>
          <w:divBdr>
            <w:top w:val="none" w:sz="0" w:space="0" w:color="auto"/>
            <w:left w:val="none" w:sz="0" w:space="0" w:color="auto"/>
            <w:bottom w:val="none" w:sz="0" w:space="0" w:color="auto"/>
            <w:right w:val="none" w:sz="0" w:space="0" w:color="auto"/>
          </w:divBdr>
        </w:div>
        <w:div w:id="1088651062">
          <w:marLeft w:val="0"/>
          <w:marRight w:val="0"/>
          <w:marTop w:val="180"/>
          <w:marBottom w:val="240"/>
          <w:divBdr>
            <w:top w:val="none" w:sz="0" w:space="0" w:color="auto"/>
            <w:left w:val="none" w:sz="0" w:space="0" w:color="auto"/>
            <w:bottom w:val="none" w:sz="0" w:space="0" w:color="auto"/>
            <w:right w:val="none" w:sz="0" w:space="0" w:color="auto"/>
          </w:divBdr>
        </w:div>
        <w:div w:id="64694758">
          <w:marLeft w:val="0"/>
          <w:marRight w:val="0"/>
          <w:marTop w:val="180"/>
          <w:marBottom w:val="240"/>
          <w:divBdr>
            <w:top w:val="none" w:sz="0" w:space="0" w:color="auto"/>
            <w:left w:val="none" w:sz="0" w:space="0" w:color="auto"/>
            <w:bottom w:val="none" w:sz="0" w:space="0" w:color="auto"/>
            <w:right w:val="none" w:sz="0" w:space="0" w:color="auto"/>
          </w:divBdr>
        </w:div>
        <w:div w:id="843663171">
          <w:marLeft w:val="0"/>
          <w:marRight w:val="0"/>
          <w:marTop w:val="180"/>
          <w:marBottom w:val="240"/>
          <w:divBdr>
            <w:top w:val="none" w:sz="0" w:space="0" w:color="auto"/>
            <w:left w:val="none" w:sz="0" w:space="0" w:color="auto"/>
            <w:bottom w:val="none" w:sz="0" w:space="0" w:color="auto"/>
            <w:right w:val="none" w:sz="0" w:space="0" w:color="auto"/>
          </w:divBdr>
        </w:div>
      </w:divsChild>
    </w:div>
    <w:div w:id="1774979886">
      <w:bodyDiv w:val="1"/>
      <w:marLeft w:val="0"/>
      <w:marRight w:val="0"/>
      <w:marTop w:val="0"/>
      <w:marBottom w:val="0"/>
      <w:divBdr>
        <w:top w:val="none" w:sz="0" w:space="0" w:color="auto"/>
        <w:left w:val="none" w:sz="0" w:space="0" w:color="auto"/>
        <w:bottom w:val="none" w:sz="0" w:space="0" w:color="auto"/>
        <w:right w:val="none" w:sz="0" w:space="0" w:color="auto"/>
      </w:divBdr>
      <w:divsChild>
        <w:div w:id="1772700220">
          <w:marLeft w:val="0"/>
          <w:marRight w:val="0"/>
          <w:marTop w:val="180"/>
          <w:marBottom w:val="240"/>
          <w:divBdr>
            <w:top w:val="none" w:sz="0" w:space="0" w:color="auto"/>
            <w:left w:val="none" w:sz="0" w:space="0" w:color="auto"/>
            <w:bottom w:val="none" w:sz="0" w:space="0" w:color="auto"/>
            <w:right w:val="none" w:sz="0" w:space="0" w:color="auto"/>
          </w:divBdr>
        </w:div>
      </w:divsChild>
    </w:div>
    <w:div w:id="1833795014">
      <w:bodyDiv w:val="1"/>
      <w:marLeft w:val="0"/>
      <w:marRight w:val="0"/>
      <w:marTop w:val="0"/>
      <w:marBottom w:val="0"/>
      <w:divBdr>
        <w:top w:val="none" w:sz="0" w:space="0" w:color="auto"/>
        <w:left w:val="none" w:sz="0" w:space="0" w:color="auto"/>
        <w:bottom w:val="none" w:sz="0" w:space="0" w:color="auto"/>
        <w:right w:val="none" w:sz="0" w:space="0" w:color="auto"/>
      </w:divBdr>
      <w:divsChild>
        <w:div w:id="2033146796">
          <w:marLeft w:val="0"/>
          <w:marRight w:val="0"/>
          <w:marTop w:val="180"/>
          <w:marBottom w:val="240"/>
          <w:divBdr>
            <w:top w:val="none" w:sz="0" w:space="0" w:color="auto"/>
            <w:left w:val="none" w:sz="0" w:space="0" w:color="auto"/>
            <w:bottom w:val="none" w:sz="0" w:space="0" w:color="auto"/>
            <w:right w:val="none" w:sz="0" w:space="0" w:color="auto"/>
          </w:divBdr>
        </w:div>
      </w:divsChild>
    </w:div>
    <w:div w:id="1850293484">
      <w:bodyDiv w:val="1"/>
      <w:marLeft w:val="0"/>
      <w:marRight w:val="0"/>
      <w:marTop w:val="0"/>
      <w:marBottom w:val="0"/>
      <w:divBdr>
        <w:top w:val="none" w:sz="0" w:space="0" w:color="auto"/>
        <w:left w:val="none" w:sz="0" w:space="0" w:color="auto"/>
        <w:bottom w:val="none" w:sz="0" w:space="0" w:color="auto"/>
        <w:right w:val="none" w:sz="0" w:space="0" w:color="auto"/>
      </w:divBdr>
      <w:divsChild>
        <w:div w:id="466893573">
          <w:marLeft w:val="0"/>
          <w:marRight w:val="0"/>
          <w:marTop w:val="0"/>
          <w:marBottom w:val="0"/>
          <w:divBdr>
            <w:top w:val="none" w:sz="0" w:space="0" w:color="auto"/>
            <w:left w:val="none" w:sz="0" w:space="0" w:color="auto"/>
            <w:bottom w:val="none" w:sz="0" w:space="0" w:color="auto"/>
            <w:right w:val="none" w:sz="0" w:space="0" w:color="auto"/>
          </w:divBdr>
          <w:divsChild>
            <w:div w:id="291716121">
              <w:marLeft w:val="0"/>
              <w:marRight w:val="0"/>
              <w:marTop w:val="360"/>
              <w:marBottom w:val="180"/>
              <w:divBdr>
                <w:top w:val="none" w:sz="0" w:space="0" w:color="auto"/>
                <w:left w:val="none" w:sz="0" w:space="0" w:color="auto"/>
                <w:bottom w:val="none" w:sz="0" w:space="0" w:color="auto"/>
                <w:right w:val="none" w:sz="0" w:space="0" w:color="auto"/>
              </w:divBdr>
            </w:div>
          </w:divsChild>
        </w:div>
        <w:div w:id="1556551447">
          <w:marLeft w:val="0"/>
          <w:marRight w:val="0"/>
          <w:marTop w:val="0"/>
          <w:marBottom w:val="0"/>
          <w:divBdr>
            <w:top w:val="none" w:sz="0" w:space="0" w:color="auto"/>
            <w:left w:val="none" w:sz="0" w:space="0" w:color="auto"/>
            <w:bottom w:val="none" w:sz="0" w:space="0" w:color="auto"/>
            <w:right w:val="none" w:sz="0" w:space="0" w:color="auto"/>
          </w:divBdr>
          <w:divsChild>
            <w:div w:id="917980254">
              <w:marLeft w:val="0"/>
              <w:marRight w:val="0"/>
              <w:marTop w:val="180"/>
              <w:marBottom w:val="240"/>
              <w:divBdr>
                <w:top w:val="none" w:sz="0" w:space="0" w:color="auto"/>
                <w:left w:val="none" w:sz="0" w:space="0" w:color="auto"/>
                <w:bottom w:val="none" w:sz="0" w:space="0" w:color="auto"/>
                <w:right w:val="none" w:sz="0" w:space="0" w:color="auto"/>
              </w:divBdr>
            </w:div>
          </w:divsChild>
        </w:div>
        <w:div w:id="2061784547">
          <w:marLeft w:val="0"/>
          <w:marRight w:val="0"/>
          <w:marTop w:val="0"/>
          <w:marBottom w:val="0"/>
          <w:divBdr>
            <w:top w:val="none" w:sz="0" w:space="0" w:color="auto"/>
            <w:left w:val="none" w:sz="0" w:space="0" w:color="auto"/>
            <w:bottom w:val="none" w:sz="0" w:space="0" w:color="auto"/>
            <w:right w:val="none" w:sz="0" w:space="0" w:color="auto"/>
          </w:divBdr>
        </w:div>
        <w:div w:id="426967196">
          <w:marLeft w:val="0"/>
          <w:marRight w:val="0"/>
          <w:marTop w:val="0"/>
          <w:marBottom w:val="0"/>
          <w:divBdr>
            <w:top w:val="none" w:sz="0" w:space="0" w:color="auto"/>
            <w:left w:val="none" w:sz="0" w:space="0" w:color="auto"/>
            <w:bottom w:val="none" w:sz="0" w:space="0" w:color="auto"/>
            <w:right w:val="none" w:sz="0" w:space="0" w:color="auto"/>
          </w:divBdr>
        </w:div>
      </w:divsChild>
    </w:div>
    <w:div w:id="2003703217">
      <w:bodyDiv w:val="1"/>
      <w:marLeft w:val="0"/>
      <w:marRight w:val="0"/>
      <w:marTop w:val="0"/>
      <w:marBottom w:val="0"/>
      <w:divBdr>
        <w:top w:val="none" w:sz="0" w:space="0" w:color="auto"/>
        <w:left w:val="none" w:sz="0" w:space="0" w:color="auto"/>
        <w:bottom w:val="none" w:sz="0" w:space="0" w:color="auto"/>
        <w:right w:val="none" w:sz="0" w:space="0" w:color="auto"/>
      </w:divBdr>
      <w:divsChild>
        <w:div w:id="1916283790">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44102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913021">
      <w:bodyDiv w:val="1"/>
      <w:marLeft w:val="0"/>
      <w:marRight w:val="0"/>
      <w:marTop w:val="0"/>
      <w:marBottom w:val="0"/>
      <w:divBdr>
        <w:top w:val="none" w:sz="0" w:space="0" w:color="auto"/>
        <w:left w:val="none" w:sz="0" w:space="0" w:color="auto"/>
        <w:bottom w:val="none" w:sz="0" w:space="0" w:color="auto"/>
        <w:right w:val="none" w:sz="0" w:space="0" w:color="auto"/>
      </w:divBdr>
      <w:divsChild>
        <w:div w:id="2020503866">
          <w:marLeft w:val="0"/>
          <w:marRight w:val="0"/>
          <w:marTop w:val="18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epd.es/reglament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epd.es/reglamento/derechos/index.html" TargetMode="External"/><Relationship Id="rId12" Type="http://schemas.openxmlformats.org/officeDocument/2006/relationships/hyperlink" Target="http://www.boe.es/boe/dias/2016/04/08/pdfs/BOE-A-2016-3392.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contrataciones.navarra.es" TargetMode="External"/><Relationship Id="rId11" Type="http://schemas.openxmlformats.org/officeDocument/2006/relationships/hyperlink" Target="https://visor.registrodelicitadores.gob.es/espd-web/filter?lang=es" TargetMode="External"/><Relationship Id="rId5" Type="http://schemas.openxmlformats.org/officeDocument/2006/relationships/webSettings" Target="webSettings.xml"/><Relationship Id="rId10" Type="http://schemas.openxmlformats.org/officeDocument/2006/relationships/hyperlink" Target="https://www.aepd.es/reglamento/" TargetMode="External"/><Relationship Id="rId4" Type="http://schemas.openxmlformats.org/officeDocument/2006/relationships/settings" Target="settings.xml"/><Relationship Id="rId9" Type="http://schemas.openxmlformats.org/officeDocument/2006/relationships/hyperlink" Target="https://www.aepd.es/reglamento/derechos/index.html"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BA2278-500A-49E7-B5B5-81B31E1A8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38</Pages>
  <Words>14887</Words>
  <Characters>81882</Characters>
  <Application>Microsoft Office Word</Application>
  <DocSecurity>0</DocSecurity>
  <Lines>682</Lines>
  <Paragraphs>193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 Laguillo Garcia-Pelayo</dc:creator>
  <cp:keywords/>
  <dc:description/>
  <cp:lastModifiedBy>Guembe Ibañez, Marta (Servicio de Patrimonio)</cp:lastModifiedBy>
  <cp:revision>14</cp:revision>
  <cp:lastPrinted>2026-09-22T15:02:00Z</cp:lastPrinted>
  <dcterms:created xsi:type="dcterms:W3CDTF">2026-09-21T10:51:00Z</dcterms:created>
  <dcterms:modified xsi:type="dcterms:W3CDTF">2026-09-23T10:37:00Z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043f10a-881e-4653-a55e-02ca2cc829dc_Enabled">
    <vt:lpwstr>true</vt:lpwstr>
  </property>
  <property fmtid="{D5CDD505-2E9C-101B-9397-08002B2CF9AE}" pid="3" name="MSIP_Label_9043f10a-881e-4653-a55e-02ca2cc829dc_SetDate">
    <vt:lpwstr>2023-11-09T13:08:06Z</vt:lpwstr>
  </property>
  <property fmtid="{D5CDD505-2E9C-101B-9397-08002B2CF9AE}" pid="4" name="MSIP_Label_9043f10a-881e-4653-a55e-02ca2cc829dc_Method">
    <vt:lpwstr>Standard</vt:lpwstr>
  </property>
  <property fmtid="{D5CDD505-2E9C-101B-9397-08002B2CF9AE}" pid="5" name="MSIP_Label_9043f10a-881e-4653-a55e-02ca2cc829dc_Name">
    <vt:lpwstr>ADC_class_200</vt:lpwstr>
  </property>
  <property fmtid="{D5CDD505-2E9C-101B-9397-08002B2CF9AE}" pid="6" name="MSIP_Label_9043f10a-881e-4653-a55e-02ca2cc829dc_SiteId">
    <vt:lpwstr>94cfddbc-0627-494a-ad7a-29aea3aea832</vt:lpwstr>
  </property>
  <property fmtid="{D5CDD505-2E9C-101B-9397-08002B2CF9AE}" pid="7" name="MSIP_Label_9043f10a-881e-4653-a55e-02ca2cc829dc_ActionId">
    <vt:lpwstr>844073e7-764c-41ad-a31e-a0184f84b173</vt:lpwstr>
  </property>
  <property fmtid="{D5CDD505-2E9C-101B-9397-08002B2CF9AE}" pid="8" name="MSIP_Label_9043f10a-881e-4653-a55e-02ca2cc829dc_ContentBits">
    <vt:lpwstr>0</vt:lpwstr>
  </property>
  <property fmtid="{D5CDD505-2E9C-101B-9397-08002B2CF9AE}" pid="9" name="MSIP_Label_38f1469a-2c2a-4aee-b92b-090d4c5468ff_Enabled">
    <vt:lpwstr>true</vt:lpwstr>
  </property>
  <property fmtid="{D5CDD505-2E9C-101B-9397-08002B2CF9AE}" pid="10" name="MSIP_Label_38f1469a-2c2a-4aee-b92b-090d4c5468ff_SetDate">
    <vt:lpwstr>2025-02-21T15:44:48Z</vt:lpwstr>
  </property>
  <property fmtid="{D5CDD505-2E9C-101B-9397-08002B2CF9AE}" pid="11" name="MSIP_Label_38f1469a-2c2a-4aee-b92b-090d4c5468ff_Method">
    <vt:lpwstr>Standard</vt:lpwstr>
  </property>
  <property fmtid="{D5CDD505-2E9C-101B-9397-08002B2CF9AE}" pid="12" name="MSIP_Label_38f1469a-2c2a-4aee-b92b-090d4c5468ff_Name">
    <vt:lpwstr>Confidential - Unmarked</vt:lpwstr>
  </property>
  <property fmtid="{D5CDD505-2E9C-101B-9397-08002B2CF9AE}" pid="13" name="MSIP_Label_38f1469a-2c2a-4aee-b92b-090d4c5468ff_SiteId">
    <vt:lpwstr>2a6e6092-73e4-4752-b1a5-477a17f5056d</vt:lpwstr>
  </property>
  <property fmtid="{D5CDD505-2E9C-101B-9397-08002B2CF9AE}" pid="14" name="MSIP_Label_38f1469a-2c2a-4aee-b92b-090d4c5468ff_ActionId">
    <vt:lpwstr>b67444f3-80b3-44fa-96da-9ec2b04ed66a</vt:lpwstr>
  </property>
  <property fmtid="{D5CDD505-2E9C-101B-9397-08002B2CF9AE}" pid="15" name="MSIP_Label_38f1469a-2c2a-4aee-b92b-090d4c5468ff_ContentBits">
    <vt:lpwstr>0</vt:lpwstr>
  </property>
</Properties>
</file>