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4C7BE9" w14:textId="77777777" w:rsidR="00B0498E" w:rsidRDefault="00B0498E" w:rsidP="00B0498E">
      <w:pPr>
        <w:jc w:val="center"/>
        <w:rPr>
          <w:b/>
        </w:rPr>
      </w:pPr>
      <w:bookmarkStart w:id="0" w:name="_GoBack"/>
      <w:bookmarkEnd w:id="0"/>
      <w:r w:rsidRPr="004A0FE5">
        <w:rPr>
          <w:rFonts w:ascii="Arial" w:hAnsi="Arial" w:cs="Arial"/>
          <w:b/>
          <w:bCs/>
          <w:color w:val="111111"/>
          <w:u w:val="single"/>
        </w:rPr>
        <w:t>EXPTE. 197/ 2026</w:t>
      </w:r>
    </w:p>
    <w:p w14:paraId="3E847983" w14:textId="77777777" w:rsidR="008F6C72" w:rsidRDefault="008F6C72" w:rsidP="00356910"/>
    <w:p w14:paraId="7B367DD6" w14:textId="77777777" w:rsidR="008F6C72" w:rsidRDefault="008F6C72" w:rsidP="00356910"/>
    <w:p w14:paraId="44823B50" w14:textId="57714DE3" w:rsidR="008F6C72" w:rsidRPr="00093882" w:rsidRDefault="00361EA0" w:rsidP="00356910">
      <w:pPr>
        <w:rPr>
          <w:rFonts w:ascii="Montserrat Medium" w:hAnsi="Montserrat Medium"/>
        </w:rPr>
      </w:pPr>
      <w:r w:rsidRPr="00093882">
        <w:rPr>
          <w:rFonts w:ascii="Montserrat Medium" w:hAnsi="Montserrat Medium"/>
        </w:rPr>
        <w:t xml:space="preserve">PLIEGO DE CONDICIONES ADMINISTRATIVAS PARA LA “ENAJENACIÓN MEDIANTE SUBASTA DEL “AHORRO ENERGÉTICO” GENERADO POR EL AYUNTAMIENTO DE </w:t>
      </w:r>
      <w:r w:rsidR="00B0498E">
        <w:rPr>
          <w:rFonts w:ascii="Montserrat Medium" w:hAnsi="Montserrat Medium"/>
        </w:rPr>
        <w:t>LUMBIER</w:t>
      </w:r>
      <w:r w:rsidRPr="00093882">
        <w:rPr>
          <w:rFonts w:ascii="Montserrat Medium" w:hAnsi="Montserrat Medium"/>
        </w:rPr>
        <w:t xml:space="preserve"> Y SU ACREDITACIÓN EN CERTIFICADOS DE AHORRO ENERGÉTICO”.</w:t>
      </w:r>
    </w:p>
    <w:p w14:paraId="532A5530" w14:textId="77777777" w:rsidR="008F6C72" w:rsidRDefault="008F6C72" w:rsidP="00356910">
      <w:pPr>
        <w:rPr>
          <w:b/>
        </w:rPr>
      </w:pPr>
    </w:p>
    <w:p w14:paraId="0ED1FA7B" w14:textId="77777777" w:rsidR="008F6C72" w:rsidRDefault="008F6C72" w:rsidP="00356910">
      <w:pPr>
        <w:rPr>
          <w:b/>
        </w:rPr>
      </w:pPr>
    </w:p>
    <w:sdt>
      <w:sdtPr>
        <w:rPr>
          <w:rFonts w:ascii="Montserrat" w:eastAsia="Calibri" w:hAnsi="Montserrat" w:cs="Calibri"/>
          <w:color w:val="auto"/>
          <w:sz w:val="22"/>
          <w:szCs w:val="22"/>
          <w:lang w:eastAsia="en-US"/>
        </w:rPr>
        <w:id w:val="-1126241671"/>
        <w:docPartObj>
          <w:docPartGallery w:val="Table of Contents"/>
          <w:docPartUnique/>
        </w:docPartObj>
      </w:sdtPr>
      <w:sdtEndPr>
        <w:rPr>
          <w:b/>
          <w:bCs/>
        </w:rPr>
      </w:sdtEndPr>
      <w:sdtContent>
        <w:p w14:paraId="58FB3B14" w14:textId="04F0B853" w:rsidR="00093882" w:rsidRPr="005648CE" w:rsidRDefault="005648CE" w:rsidP="005648CE">
          <w:pPr>
            <w:pStyle w:val="TtulodeTDC"/>
            <w:spacing w:after="240"/>
            <w:rPr>
              <w:rFonts w:ascii="Montserrat SemiBold" w:hAnsi="Montserrat SemiBold"/>
              <w:color w:val="auto"/>
              <w:sz w:val="28"/>
              <w:szCs w:val="28"/>
            </w:rPr>
          </w:pPr>
          <w:r w:rsidRPr="005648CE">
            <w:rPr>
              <w:rFonts w:ascii="Montserrat SemiBold" w:hAnsi="Montserrat SemiBold"/>
              <w:color w:val="auto"/>
              <w:sz w:val="28"/>
              <w:szCs w:val="28"/>
            </w:rPr>
            <w:t>Índice</w:t>
          </w:r>
        </w:p>
        <w:p w14:paraId="76A1BD21" w14:textId="46A27522" w:rsidR="00A676E9" w:rsidRDefault="005648CE">
          <w:pPr>
            <w:pStyle w:val="TDC1"/>
            <w:tabs>
              <w:tab w:val="left" w:pos="454"/>
              <w:tab w:val="right" w:leader="dot" w:pos="8781"/>
            </w:tabs>
            <w:rPr>
              <w:rFonts w:asciiTheme="minorHAnsi" w:eastAsiaTheme="minorEastAsia" w:hAnsiTheme="minorHAnsi" w:cstheme="minorBidi"/>
              <w:bCs w:val="0"/>
              <w:caps w:val="0"/>
              <w:noProof/>
              <w:kern w:val="2"/>
              <w:sz w:val="24"/>
              <w:szCs w:val="24"/>
              <w:lang w:eastAsia="es-ES"/>
              <w14:ligatures w14:val="standardContextual"/>
            </w:rPr>
          </w:pPr>
          <w:r>
            <w:rPr>
              <w:rFonts w:asciiTheme="minorHAnsi" w:hAnsiTheme="minorHAnsi"/>
              <w:b/>
              <w:sz w:val="20"/>
            </w:rPr>
            <w:fldChar w:fldCharType="begin"/>
          </w:r>
          <w:r>
            <w:rPr>
              <w:rFonts w:asciiTheme="minorHAnsi" w:hAnsiTheme="minorHAnsi"/>
              <w:b/>
              <w:sz w:val="20"/>
            </w:rPr>
            <w:instrText xml:space="preserve"> TOC \o "1-3" \h \z \u </w:instrText>
          </w:r>
          <w:r>
            <w:rPr>
              <w:rFonts w:asciiTheme="minorHAnsi" w:hAnsiTheme="minorHAnsi"/>
              <w:b/>
              <w:sz w:val="20"/>
            </w:rPr>
            <w:fldChar w:fldCharType="separate"/>
          </w:r>
          <w:hyperlink w:anchor="_Toc225336129" w:history="1">
            <w:r w:rsidR="00A676E9" w:rsidRPr="00E65703">
              <w:rPr>
                <w:rStyle w:val="Hipervnculo"/>
                <w:noProof/>
              </w:rPr>
              <w:t>1.</w:t>
            </w:r>
            <w:r w:rsidR="00A676E9">
              <w:rPr>
                <w:rFonts w:asciiTheme="minorHAnsi" w:eastAsiaTheme="minorEastAsia" w:hAnsiTheme="minorHAnsi" w:cstheme="minorBidi"/>
                <w:bCs w:val="0"/>
                <w:caps w:val="0"/>
                <w:noProof/>
                <w:kern w:val="2"/>
                <w:sz w:val="24"/>
                <w:szCs w:val="24"/>
                <w:lang w:eastAsia="es-ES"/>
                <w14:ligatures w14:val="standardContextual"/>
              </w:rPr>
              <w:tab/>
            </w:r>
            <w:r w:rsidR="00A676E9" w:rsidRPr="00E65703">
              <w:rPr>
                <w:rStyle w:val="Hipervnculo"/>
                <w:noProof/>
              </w:rPr>
              <w:t>OBJETO</w:t>
            </w:r>
            <w:r w:rsidR="00A676E9" w:rsidRPr="00E65703">
              <w:rPr>
                <w:rStyle w:val="Hipervnculo"/>
                <w:noProof/>
                <w:spacing w:val="-6"/>
              </w:rPr>
              <w:t xml:space="preserve"> </w:t>
            </w:r>
            <w:r w:rsidR="00A676E9" w:rsidRPr="00E65703">
              <w:rPr>
                <w:rStyle w:val="Hipervnculo"/>
                <w:noProof/>
              </w:rPr>
              <w:t>DE</w:t>
            </w:r>
            <w:r w:rsidR="00A676E9" w:rsidRPr="00E65703">
              <w:rPr>
                <w:rStyle w:val="Hipervnculo"/>
                <w:noProof/>
                <w:spacing w:val="-2"/>
              </w:rPr>
              <w:t xml:space="preserve"> </w:t>
            </w:r>
            <w:r w:rsidR="00A676E9" w:rsidRPr="00E65703">
              <w:rPr>
                <w:rStyle w:val="Hipervnculo"/>
                <w:noProof/>
              </w:rPr>
              <w:t>LA</w:t>
            </w:r>
            <w:r w:rsidR="00A676E9" w:rsidRPr="00E65703">
              <w:rPr>
                <w:rStyle w:val="Hipervnculo"/>
                <w:noProof/>
                <w:spacing w:val="-1"/>
              </w:rPr>
              <w:t xml:space="preserve"> </w:t>
            </w:r>
            <w:r w:rsidR="00A676E9" w:rsidRPr="00E65703">
              <w:rPr>
                <w:rStyle w:val="Hipervnculo"/>
                <w:noProof/>
                <w:spacing w:val="-2"/>
              </w:rPr>
              <w:t>SUBASTA</w:t>
            </w:r>
            <w:r w:rsidR="00A676E9">
              <w:rPr>
                <w:noProof/>
                <w:webHidden/>
              </w:rPr>
              <w:tab/>
            </w:r>
            <w:r w:rsidR="00A676E9">
              <w:rPr>
                <w:noProof/>
                <w:webHidden/>
              </w:rPr>
              <w:fldChar w:fldCharType="begin"/>
            </w:r>
            <w:r w:rsidR="00A676E9">
              <w:rPr>
                <w:noProof/>
                <w:webHidden/>
              </w:rPr>
              <w:instrText xml:space="preserve"> PAGEREF _Toc225336129 \h </w:instrText>
            </w:r>
            <w:r w:rsidR="00A676E9">
              <w:rPr>
                <w:noProof/>
                <w:webHidden/>
              </w:rPr>
            </w:r>
            <w:r w:rsidR="00A676E9">
              <w:rPr>
                <w:noProof/>
                <w:webHidden/>
              </w:rPr>
              <w:fldChar w:fldCharType="separate"/>
            </w:r>
            <w:r w:rsidR="00A676E9">
              <w:rPr>
                <w:noProof/>
                <w:webHidden/>
              </w:rPr>
              <w:t>3</w:t>
            </w:r>
            <w:r w:rsidR="00A676E9">
              <w:rPr>
                <w:noProof/>
                <w:webHidden/>
              </w:rPr>
              <w:fldChar w:fldCharType="end"/>
            </w:r>
          </w:hyperlink>
        </w:p>
        <w:p w14:paraId="35E195B9" w14:textId="4D2BBCAF"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30" w:history="1">
            <w:r w:rsidR="00A676E9" w:rsidRPr="00E65703">
              <w:rPr>
                <w:rStyle w:val="Hipervnculo"/>
                <w:noProof/>
              </w:rPr>
              <w:t>1.1.</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Ahorro Energético Estimado del Ayuntamiento sobre las actuaciones incluidas en la Memoria Técnica.</w:t>
            </w:r>
            <w:r w:rsidR="00A676E9">
              <w:rPr>
                <w:noProof/>
                <w:webHidden/>
              </w:rPr>
              <w:tab/>
            </w:r>
            <w:r w:rsidR="00A676E9">
              <w:rPr>
                <w:noProof/>
                <w:webHidden/>
              </w:rPr>
              <w:fldChar w:fldCharType="begin"/>
            </w:r>
            <w:r w:rsidR="00A676E9">
              <w:rPr>
                <w:noProof/>
                <w:webHidden/>
              </w:rPr>
              <w:instrText xml:space="preserve"> PAGEREF _Toc225336130 \h </w:instrText>
            </w:r>
            <w:r w:rsidR="00A676E9">
              <w:rPr>
                <w:noProof/>
                <w:webHidden/>
              </w:rPr>
            </w:r>
            <w:r w:rsidR="00A676E9">
              <w:rPr>
                <w:noProof/>
                <w:webHidden/>
              </w:rPr>
              <w:fldChar w:fldCharType="separate"/>
            </w:r>
            <w:r w:rsidR="00A676E9">
              <w:rPr>
                <w:noProof/>
                <w:webHidden/>
              </w:rPr>
              <w:t>4</w:t>
            </w:r>
            <w:r w:rsidR="00A676E9">
              <w:rPr>
                <w:noProof/>
                <w:webHidden/>
              </w:rPr>
              <w:fldChar w:fldCharType="end"/>
            </w:r>
          </w:hyperlink>
        </w:p>
        <w:p w14:paraId="2A39A211" w14:textId="6D70B294"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31" w:history="1">
            <w:r w:rsidR="00A676E9" w:rsidRPr="00E65703">
              <w:rPr>
                <w:rStyle w:val="Hipervnculo"/>
                <w:noProof/>
              </w:rPr>
              <w:t>1.2.</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Volumen</w:t>
            </w:r>
            <w:r w:rsidR="00A676E9" w:rsidRPr="00E65703">
              <w:rPr>
                <w:rStyle w:val="Hipervnculo"/>
                <w:noProof/>
                <w:spacing w:val="-6"/>
              </w:rPr>
              <w:t xml:space="preserve"> </w:t>
            </w:r>
            <w:r w:rsidR="00A676E9" w:rsidRPr="00E65703">
              <w:rPr>
                <w:rStyle w:val="Hipervnculo"/>
                <w:noProof/>
              </w:rPr>
              <w:t>de</w:t>
            </w:r>
            <w:r w:rsidR="00A676E9" w:rsidRPr="00E65703">
              <w:rPr>
                <w:rStyle w:val="Hipervnculo"/>
                <w:noProof/>
                <w:spacing w:val="-4"/>
              </w:rPr>
              <w:t xml:space="preserve"> </w:t>
            </w:r>
            <w:r w:rsidR="00A676E9" w:rsidRPr="00E65703">
              <w:rPr>
                <w:rStyle w:val="Hipervnculo"/>
                <w:noProof/>
              </w:rPr>
              <w:t>CAEs</w:t>
            </w:r>
            <w:r w:rsidR="00A676E9" w:rsidRPr="00E65703">
              <w:rPr>
                <w:rStyle w:val="Hipervnculo"/>
                <w:noProof/>
                <w:spacing w:val="-4"/>
              </w:rPr>
              <w:t xml:space="preserve"> </w:t>
            </w:r>
            <w:r w:rsidR="00A676E9" w:rsidRPr="00E65703">
              <w:rPr>
                <w:rStyle w:val="Hipervnculo"/>
                <w:noProof/>
              </w:rPr>
              <w:t>y</w:t>
            </w:r>
            <w:r w:rsidR="00A676E9" w:rsidRPr="00E65703">
              <w:rPr>
                <w:rStyle w:val="Hipervnculo"/>
                <w:noProof/>
                <w:spacing w:val="-2"/>
              </w:rPr>
              <w:t xml:space="preserve"> </w:t>
            </w:r>
            <w:r w:rsidR="00A676E9" w:rsidRPr="00E65703">
              <w:rPr>
                <w:rStyle w:val="Hipervnculo"/>
                <w:noProof/>
              </w:rPr>
              <w:t>revisión</w:t>
            </w:r>
            <w:r w:rsidR="00A676E9" w:rsidRPr="00E65703">
              <w:rPr>
                <w:rStyle w:val="Hipervnculo"/>
                <w:noProof/>
                <w:spacing w:val="-3"/>
              </w:rPr>
              <w:t xml:space="preserve"> </w:t>
            </w:r>
            <w:r w:rsidR="00A676E9" w:rsidRPr="00E65703">
              <w:rPr>
                <w:rStyle w:val="Hipervnculo"/>
                <w:noProof/>
              </w:rPr>
              <w:t>de</w:t>
            </w:r>
            <w:r w:rsidR="00A676E9" w:rsidRPr="00E65703">
              <w:rPr>
                <w:rStyle w:val="Hipervnculo"/>
                <w:noProof/>
                <w:spacing w:val="-3"/>
              </w:rPr>
              <w:t xml:space="preserve"> </w:t>
            </w:r>
            <w:r w:rsidR="00A676E9" w:rsidRPr="00E65703">
              <w:rPr>
                <w:rStyle w:val="Hipervnculo"/>
                <w:noProof/>
              </w:rPr>
              <w:t>precio,</w:t>
            </w:r>
            <w:r w:rsidR="00A676E9" w:rsidRPr="00E65703">
              <w:rPr>
                <w:rStyle w:val="Hipervnculo"/>
                <w:noProof/>
                <w:spacing w:val="-4"/>
              </w:rPr>
              <w:t xml:space="preserve"> </w:t>
            </w:r>
            <w:r w:rsidR="00A676E9" w:rsidRPr="00E65703">
              <w:rPr>
                <w:rStyle w:val="Hipervnculo"/>
                <w:noProof/>
              </w:rPr>
              <w:t>con</w:t>
            </w:r>
            <w:r w:rsidR="00A676E9" w:rsidRPr="00E65703">
              <w:rPr>
                <w:rStyle w:val="Hipervnculo"/>
                <w:noProof/>
                <w:spacing w:val="-4"/>
              </w:rPr>
              <w:t xml:space="preserve"> </w:t>
            </w:r>
            <w:r w:rsidR="00A676E9" w:rsidRPr="00E65703">
              <w:rPr>
                <w:rStyle w:val="Hipervnculo"/>
                <w:noProof/>
              </w:rPr>
              <w:t>una</w:t>
            </w:r>
            <w:r w:rsidR="00A676E9" w:rsidRPr="00E65703">
              <w:rPr>
                <w:rStyle w:val="Hipervnculo"/>
                <w:noProof/>
                <w:spacing w:val="-3"/>
              </w:rPr>
              <w:t xml:space="preserve"> </w:t>
            </w:r>
            <w:r w:rsidR="00A676E9" w:rsidRPr="00E65703">
              <w:rPr>
                <w:rStyle w:val="Hipervnculo"/>
                <w:noProof/>
              </w:rPr>
              <w:t>horquilla</w:t>
            </w:r>
            <w:r w:rsidR="00A676E9" w:rsidRPr="00E65703">
              <w:rPr>
                <w:rStyle w:val="Hipervnculo"/>
                <w:noProof/>
                <w:spacing w:val="-3"/>
              </w:rPr>
              <w:t xml:space="preserve"> </w:t>
            </w:r>
            <w:r w:rsidR="00A676E9" w:rsidRPr="00E65703">
              <w:rPr>
                <w:rStyle w:val="Hipervnculo"/>
                <w:noProof/>
              </w:rPr>
              <w:t>del</w:t>
            </w:r>
            <w:r w:rsidR="00A676E9" w:rsidRPr="00E65703">
              <w:rPr>
                <w:rStyle w:val="Hipervnculo"/>
                <w:noProof/>
                <w:spacing w:val="-3"/>
              </w:rPr>
              <w:t xml:space="preserve"> </w:t>
            </w:r>
            <w:r w:rsidR="00A676E9" w:rsidRPr="00E65703">
              <w:rPr>
                <w:rStyle w:val="Hipervnculo"/>
                <w:noProof/>
              </w:rPr>
              <w:t>20%</w:t>
            </w:r>
            <w:r w:rsidR="00A676E9" w:rsidRPr="00E65703">
              <w:rPr>
                <w:rStyle w:val="Hipervnculo"/>
                <w:noProof/>
                <w:spacing w:val="-2"/>
              </w:rPr>
              <w:t xml:space="preserve"> </w:t>
            </w:r>
            <w:r w:rsidR="00A676E9" w:rsidRPr="00E65703">
              <w:rPr>
                <w:rStyle w:val="Hipervnculo"/>
                <w:noProof/>
              </w:rPr>
              <w:t>al</w:t>
            </w:r>
            <w:r w:rsidR="00A676E9" w:rsidRPr="00E65703">
              <w:rPr>
                <w:rStyle w:val="Hipervnculo"/>
                <w:noProof/>
                <w:spacing w:val="-2"/>
              </w:rPr>
              <w:t xml:space="preserve"> </w:t>
            </w:r>
            <w:r w:rsidR="00A676E9" w:rsidRPr="00E65703">
              <w:rPr>
                <w:rStyle w:val="Hipervnculo"/>
                <w:noProof/>
              </w:rPr>
              <w:t>alza</w:t>
            </w:r>
            <w:r w:rsidR="00A676E9" w:rsidRPr="00E65703">
              <w:rPr>
                <w:rStyle w:val="Hipervnculo"/>
                <w:noProof/>
                <w:spacing w:val="-4"/>
              </w:rPr>
              <w:t xml:space="preserve"> </w:t>
            </w:r>
            <w:r w:rsidR="00A676E9" w:rsidRPr="00E65703">
              <w:rPr>
                <w:rStyle w:val="Hipervnculo"/>
                <w:noProof/>
              </w:rPr>
              <w:t>o</w:t>
            </w:r>
            <w:r w:rsidR="00A676E9" w:rsidRPr="00E65703">
              <w:rPr>
                <w:rStyle w:val="Hipervnculo"/>
                <w:noProof/>
                <w:spacing w:val="-3"/>
              </w:rPr>
              <w:t xml:space="preserve"> </w:t>
            </w:r>
            <w:r w:rsidR="00A676E9" w:rsidRPr="00E65703">
              <w:rPr>
                <w:rStyle w:val="Hipervnculo"/>
                <w:noProof/>
              </w:rPr>
              <w:t>a</w:t>
            </w:r>
            <w:r w:rsidR="00A676E9" w:rsidRPr="00E65703">
              <w:rPr>
                <w:rStyle w:val="Hipervnculo"/>
                <w:noProof/>
                <w:spacing w:val="-2"/>
              </w:rPr>
              <w:t xml:space="preserve"> </w:t>
            </w:r>
            <w:r w:rsidR="00A676E9" w:rsidRPr="00E65703">
              <w:rPr>
                <w:rStyle w:val="Hipervnculo"/>
                <w:noProof/>
              </w:rPr>
              <w:t>la</w:t>
            </w:r>
            <w:r w:rsidR="00A676E9" w:rsidRPr="00E65703">
              <w:rPr>
                <w:rStyle w:val="Hipervnculo"/>
                <w:noProof/>
                <w:spacing w:val="-3"/>
              </w:rPr>
              <w:t xml:space="preserve"> </w:t>
            </w:r>
            <w:r w:rsidR="00A676E9" w:rsidRPr="00E65703">
              <w:rPr>
                <w:rStyle w:val="Hipervnculo"/>
                <w:noProof/>
                <w:spacing w:val="-2"/>
              </w:rPr>
              <w:t>baja.</w:t>
            </w:r>
            <w:r w:rsidR="00A676E9">
              <w:rPr>
                <w:noProof/>
                <w:webHidden/>
              </w:rPr>
              <w:tab/>
            </w:r>
            <w:r w:rsidR="00A676E9">
              <w:rPr>
                <w:noProof/>
                <w:webHidden/>
              </w:rPr>
              <w:fldChar w:fldCharType="begin"/>
            </w:r>
            <w:r w:rsidR="00A676E9">
              <w:rPr>
                <w:noProof/>
                <w:webHidden/>
              </w:rPr>
              <w:instrText xml:space="preserve"> PAGEREF _Toc225336131 \h </w:instrText>
            </w:r>
            <w:r w:rsidR="00A676E9">
              <w:rPr>
                <w:noProof/>
                <w:webHidden/>
              </w:rPr>
            </w:r>
            <w:r w:rsidR="00A676E9">
              <w:rPr>
                <w:noProof/>
                <w:webHidden/>
              </w:rPr>
              <w:fldChar w:fldCharType="separate"/>
            </w:r>
            <w:r w:rsidR="00A676E9">
              <w:rPr>
                <w:noProof/>
                <w:webHidden/>
              </w:rPr>
              <w:t>4</w:t>
            </w:r>
            <w:r w:rsidR="00A676E9">
              <w:rPr>
                <w:noProof/>
                <w:webHidden/>
              </w:rPr>
              <w:fldChar w:fldCharType="end"/>
            </w:r>
          </w:hyperlink>
        </w:p>
        <w:p w14:paraId="000B2113" w14:textId="1C2E920E"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32" w:history="1">
            <w:r w:rsidR="00A676E9" w:rsidRPr="00E65703">
              <w:rPr>
                <w:rStyle w:val="Hipervnculo"/>
                <w:noProof/>
              </w:rPr>
              <w:t>1.3.</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Posibilidad</w:t>
            </w:r>
            <w:r w:rsidR="00A676E9" w:rsidRPr="00E65703">
              <w:rPr>
                <w:rStyle w:val="Hipervnculo"/>
                <w:noProof/>
                <w:spacing w:val="80"/>
                <w:w w:val="150"/>
              </w:rPr>
              <w:t xml:space="preserve"> </w:t>
            </w:r>
            <w:r w:rsidR="00A676E9" w:rsidRPr="00E65703">
              <w:rPr>
                <w:rStyle w:val="Hipervnculo"/>
                <w:noProof/>
              </w:rPr>
              <w:t>de</w:t>
            </w:r>
            <w:r w:rsidR="00A676E9" w:rsidRPr="00E65703">
              <w:rPr>
                <w:rStyle w:val="Hipervnculo"/>
                <w:noProof/>
                <w:spacing w:val="80"/>
                <w:w w:val="150"/>
              </w:rPr>
              <w:t xml:space="preserve"> </w:t>
            </w:r>
            <w:r w:rsidR="00A676E9" w:rsidRPr="00E65703">
              <w:rPr>
                <w:rStyle w:val="Hipervnculo"/>
                <w:noProof/>
              </w:rPr>
              <w:t>agrupación</w:t>
            </w:r>
            <w:r w:rsidR="00A676E9" w:rsidRPr="00E65703">
              <w:rPr>
                <w:rStyle w:val="Hipervnculo"/>
                <w:noProof/>
                <w:spacing w:val="80"/>
                <w:w w:val="150"/>
              </w:rPr>
              <w:t xml:space="preserve"> </w:t>
            </w:r>
            <w:r w:rsidR="00A676E9" w:rsidRPr="00E65703">
              <w:rPr>
                <w:rStyle w:val="Hipervnculo"/>
                <w:noProof/>
              </w:rPr>
              <w:t>de</w:t>
            </w:r>
            <w:r w:rsidR="00A676E9" w:rsidRPr="00E65703">
              <w:rPr>
                <w:rStyle w:val="Hipervnculo"/>
                <w:noProof/>
                <w:spacing w:val="80"/>
                <w:w w:val="150"/>
              </w:rPr>
              <w:t xml:space="preserve"> </w:t>
            </w:r>
            <w:r w:rsidR="00A676E9" w:rsidRPr="00E65703">
              <w:rPr>
                <w:rStyle w:val="Hipervnculo"/>
                <w:noProof/>
              </w:rPr>
              <w:t>actuaciones</w:t>
            </w:r>
            <w:r w:rsidR="00A676E9" w:rsidRPr="00E65703">
              <w:rPr>
                <w:rStyle w:val="Hipervnculo"/>
                <w:noProof/>
                <w:spacing w:val="80"/>
                <w:w w:val="150"/>
              </w:rPr>
              <w:t xml:space="preserve"> </w:t>
            </w:r>
            <w:r w:rsidR="00A676E9" w:rsidRPr="00E65703">
              <w:rPr>
                <w:rStyle w:val="Hipervnculo"/>
                <w:noProof/>
              </w:rPr>
              <w:t>para</w:t>
            </w:r>
            <w:r w:rsidR="00A676E9" w:rsidRPr="00E65703">
              <w:rPr>
                <w:rStyle w:val="Hipervnculo"/>
                <w:noProof/>
                <w:spacing w:val="80"/>
                <w:w w:val="150"/>
              </w:rPr>
              <w:t xml:space="preserve"> </w:t>
            </w:r>
            <w:r w:rsidR="00A676E9" w:rsidRPr="00E65703">
              <w:rPr>
                <w:rStyle w:val="Hipervnculo"/>
                <w:noProof/>
              </w:rPr>
              <w:t>lograr</w:t>
            </w:r>
            <w:r w:rsidR="00A676E9" w:rsidRPr="00E65703">
              <w:rPr>
                <w:rStyle w:val="Hipervnculo"/>
                <w:noProof/>
                <w:spacing w:val="80"/>
                <w:w w:val="150"/>
              </w:rPr>
              <w:t xml:space="preserve"> </w:t>
            </w:r>
            <w:r w:rsidR="00A676E9" w:rsidRPr="00E65703">
              <w:rPr>
                <w:rStyle w:val="Hipervnculo"/>
                <w:noProof/>
              </w:rPr>
              <w:t>el</w:t>
            </w:r>
            <w:r w:rsidR="00A676E9" w:rsidRPr="00E65703">
              <w:rPr>
                <w:rStyle w:val="Hipervnculo"/>
                <w:noProof/>
                <w:spacing w:val="80"/>
                <w:w w:val="150"/>
              </w:rPr>
              <w:t xml:space="preserve"> </w:t>
            </w:r>
            <w:r w:rsidR="00A676E9" w:rsidRPr="00E65703">
              <w:rPr>
                <w:rStyle w:val="Hipervnculo"/>
                <w:noProof/>
              </w:rPr>
              <w:t>mínimo</w:t>
            </w:r>
            <w:r w:rsidR="00A676E9" w:rsidRPr="00E65703">
              <w:rPr>
                <w:rStyle w:val="Hipervnculo"/>
                <w:noProof/>
                <w:spacing w:val="80"/>
                <w:w w:val="150"/>
              </w:rPr>
              <w:t xml:space="preserve"> </w:t>
            </w:r>
            <w:r w:rsidR="00A676E9" w:rsidRPr="00E65703">
              <w:rPr>
                <w:rStyle w:val="Hipervnculo"/>
                <w:noProof/>
              </w:rPr>
              <w:t>necesario</w:t>
            </w:r>
            <w:r w:rsidR="00A676E9" w:rsidRPr="00E65703">
              <w:rPr>
                <w:rStyle w:val="Hipervnculo"/>
                <w:noProof/>
                <w:spacing w:val="80"/>
                <w:w w:val="150"/>
              </w:rPr>
              <w:t xml:space="preserve"> </w:t>
            </w:r>
            <w:r w:rsidR="00A676E9" w:rsidRPr="00E65703">
              <w:rPr>
                <w:rStyle w:val="Hipervnculo"/>
                <w:noProof/>
              </w:rPr>
              <w:t>para</w:t>
            </w:r>
            <w:r w:rsidR="00A676E9" w:rsidRPr="00E65703">
              <w:rPr>
                <w:rStyle w:val="Hipervnculo"/>
                <w:noProof/>
                <w:spacing w:val="80"/>
                <w:w w:val="150"/>
              </w:rPr>
              <w:t xml:space="preserve"> </w:t>
            </w:r>
            <w:r w:rsidR="00A676E9" w:rsidRPr="00E65703">
              <w:rPr>
                <w:rStyle w:val="Hipervnculo"/>
                <w:noProof/>
              </w:rPr>
              <w:t>la</w:t>
            </w:r>
            <w:r w:rsidR="00A676E9" w:rsidRPr="00E65703">
              <w:rPr>
                <w:rStyle w:val="Hipervnculo"/>
                <w:noProof/>
                <w:spacing w:val="40"/>
              </w:rPr>
              <w:t xml:space="preserve"> </w:t>
            </w:r>
            <w:r w:rsidR="00A676E9" w:rsidRPr="00E65703">
              <w:rPr>
                <w:rStyle w:val="Hipervnculo"/>
                <w:noProof/>
              </w:rPr>
              <w:t>transformación del ahorro en CAE.</w:t>
            </w:r>
            <w:r w:rsidR="00A676E9">
              <w:rPr>
                <w:noProof/>
                <w:webHidden/>
              </w:rPr>
              <w:tab/>
            </w:r>
            <w:r w:rsidR="00A676E9">
              <w:rPr>
                <w:noProof/>
                <w:webHidden/>
              </w:rPr>
              <w:fldChar w:fldCharType="begin"/>
            </w:r>
            <w:r w:rsidR="00A676E9">
              <w:rPr>
                <w:noProof/>
                <w:webHidden/>
              </w:rPr>
              <w:instrText xml:space="preserve"> PAGEREF _Toc225336132 \h </w:instrText>
            </w:r>
            <w:r w:rsidR="00A676E9">
              <w:rPr>
                <w:noProof/>
                <w:webHidden/>
              </w:rPr>
            </w:r>
            <w:r w:rsidR="00A676E9">
              <w:rPr>
                <w:noProof/>
                <w:webHidden/>
              </w:rPr>
              <w:fldChar w:fldCharType="separate"/>
            </w:r>
            <w:r w:rsidR="00A676E9">
              <w:rPr>
                <w:noProof/>
                <w:webHidden/>
              </w:rPr>
              <w:t>4</w:t>
            </w:r>
            <w:r w:rsidR="00A676E9">
              <w:rPr>
                <w:noProof/>
                <w:webHidden/>
              </w:rPr>
              <w:fldChar w:fldCharType="end"/>
            </w:r>
          </w:hyperlink>
        </w:p>
        <w:p w14:paraId="46008089" w14:textId="15E818AA"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33" w:history="1">
            <w:r w:rsidR="00A676E9" w:rsidRPr="00E65703">
              <w:rPr>
                <w:rStyle w:val="Hipervnculo"/>
                <w:noProof/>
              </w:rPr>
              <w:t>1.4.</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Procedimiento</w:t>
            </w:r>
            <w:r w:rsidR="00A676E9" w:rsidRPr="00E65703">
              <w:rPr>
                <w:rStyle w:val="Hipervnculo"/>
                <w:noProof/>
                <w:spacing w:val="-7"/>
              </w:rPr>
              <w:t xml:space="preserve"> </w:t>
            </w:r>
            <w:r w:rsidR="00A676E9" w:rsidRPr="00E65703">
              <w:rPr>
                <w:rStyle w:val="Hipervnculo"/>
                <w:noProof/>
              </w:rPr>
              <w:t>de</w:t>
            </w:r>
            <w:r w:rsidR="00A676E9" w:rsidRPr="00E65703">
              <w:rPr>
                <w:rStyle w:val="Hipervnculo"/>
                <w:noProof/>
                <w:spacing w:val="-5"/>
              </w:rPr>
              <w:t xml:space="preserve"> </w:t>
            </w:r>
            <w:r w:rsidR="00A676E9" w:rsidRPr="00E65703">
              <w:rPr>
                <w:rStyle w:val="Hipervnculo"/>
                <w:noProof/>
              </w:rPr>
              <w:t>acreditación</w:t>
            </w:r>
            <w:r w:rsidR="00A676E9" w:rsidRPr="00E65703">
              <w:rPr>
                <w:rStyle w:val="Hipervnculo"/>
                <w:noProof/>
                <w:spacing w:val="-3"/>
              </w:rPr>
              <w:t xml:space="preserve"> </w:t>
            </w:r>
            <w:r w:rsidR="00A676E9" w:rsidRPr="00E65703">
              <w:rPr>
                <w:rStyle w:val="Hipervnculo"/>
                <w:noProof/>
              </w:rPr>
              <w:t>de</w:t>
            </w:r>
            <w:r w:rsidR="00A676E9" w:rsidRPr="00E65703">
              <w:rPr>
                <w:rStyle w:val="Hipervnculo"/>
                <w:noProof/>
                <w:spacing w:val="-5"/>
              </w:rPr>
              <w:t xml:space="preserve"> </w:t>
            </w:r>
            <w:r w:rsidR="00A676E9" w:rsidRPr="00E65703">
              <w:rPr>
                <w:rStyle w:val="Hipervnculo"/>
                <w:noProof/>
              </w:rPr>
              <w:t>los</w:t>
            </w:r>
            <w:r w:rsidR="00A676E9" w:rsidRPr="00E65703">
              <w:rPr>
                <w:rStyle w:val="Hipervnculo"/>
                <w:noProof/>
                <w:spacing w:val="-6"/>
              </w:rPr>
              <w:t xml:space="preserve"> </w:t>
            </w:r>
            <w:r w:rsidR="00A676E9" w:rsidRPr="00E65703">
              <w:rPr>
                <w:rStyle w:val="Hipervnculo"/>
                <w:noProof/>
              </w:rPr>
              <w:t>ahorros</w:t>
            </w:r>
            <w:r w:rsidR="00A676E9" w:rsidRPr="00E65703">
              <w:rPr>
                <w:rStyle w:val="Hipervnculo"/>
                <w:noProof/>
                <w:spacing w:val="-3"/>
              </w:rPr>
              <w:t xml:space="preserve"> </w:t>
            </w:r>
            <w:r w:rsidR="00A676E9" w:rsidRPr="00E65703">
              <w:rPr>
                <w:rStyle w:val="Hipervnculo"/>
                <w:noProof/>
              </w:rPr>
              <w:t>energéticos</w:t>
            </w:r>
            <w:r w:rsidR="00A676E9" w:rsidRPr="00E65703">
              <w:rPr>
                <w:rStyle w:val="Hipervnculo"/>
                <w:noProof/>
                <w:spacing w:val="-5"/>
              </w:rPr>
              <w:t xml:space="preserve"> </w:t>
            </w:r>
            <w:r w:rsidR="00A676E9" w:rsidRPr="00E65703">
              <w:rPr>
                <w:rStyle w:val="Hipervnculo"/>
                <w:noProof/>
              </w:rPr>
              <w:t>en</w:t>
            </w:r>
            <w:r w:rsidR="00A676E9" w:rsidRPr="00E65703">
              <w:rPr>
                <w:rStyle w:val="Hipervnculo"/>
                <w:noProof/>
                <w:spacing w:val="-5"/>
              </w:rPr>
              <w:t xml:space="preserve"> </w:t>
            </w:r>
            <w:r w:rsidR="00A676E9" w:rsidRPr="00E65703">
              <w:rPr>
                <w:rStyle w:val="Hipervnculo"/>
                <w:noProof/>
              </w:rPr>
              <w:t>CAE</w:t>
            </w:r>
            <w:r w:rsidR="00A676E9" w:rsidRPr="00E65703">
              <w:rPr>
                <w:rStyle w:val="Hipervnculo"/>
                <w:noProof/>
                <w:spacing w:val="-5"/>
              </w:rPr>
              <w:t xml:space="preserve"> </w:t>
            </w:r>
            <w:r w:rsidR="00A676E9" w:rsidRPr="00E65703">
              <w:rPr>
                <w:rStyle w:val="Hipervnculo"/>
                <w:noProof/>
              </w:rPr>
              <w:t>y</w:t>
            </w:r>
            <w:r w:rsidR="00A676E9" w:rsidRPr="00E65703">
              <w:rPr>
                <w:rStyle w:val="Hipervnculo"/>
                <w:noProof/>
                <w:spacing w:val="-5"/>
              </w:rPr>
              <w:t xml:space="preserve"> </w:t>
            </w:r>
            <w:r w:rsidR="00A676E9" w:rsidRPr="00E65703">
              <w:rPr>
                <w:rStyle w:val="Hipervnculo"/>
                <w:noProof/>
              </w:rPr>
              <w:t>normativa</w:t>
            </w:r>
            <w:r w:rsidR="00A676E9" w:rsidRPr="00E65703">
              <w:rPr>
                <w:rStyle w:val="Hipervnculo"/>
                <w:noProof/>
                <w:spacing w:val="-5"/>
              </w:rPr>
              <w:t xml:space="preserve"> </w:t>
            </w:r>
            <w:r w:rsidR="00A676E9" w:rsidRPr="00E65703">
              <w:rPr>
                <w:rStyle w:val="Hipervnculo"/>
                <w:noProof/>
              </w:rPr>
              <w:t>de</w:t>
            </w:r>
            <w:r w:rsidR="00A676E9" w:rsidRPr="00E65703">
              <w:rPr>
                <w:rStyle w:val="Hipervnculo"/>
                <w:noProof/>
                <w:spacing w:val="-4"/>
              </w:rPr>
              <w:t xml:space="preserve"> </w:t>
            </w:r>
            <w:r w:rsidR="00A676E9" w:rsidRPr="00E65703">
              <w:rPr>
                <w:rStyle w:val="Hipervnculo"/>
                <w:noProof/>
                <w:spacing w:val="-2"/>
              </w:rPr>
              <w:t>aplicación.</w:t>
            </w:r>
            <w:r w:rsidR="00A676E9">
              <w:rPr>
                <w:noProof/>
                <w:webHidden/>
              </w:rPr>
              <w:tab/>
            </w:r>
            <w:r w:rsidR="00A676E9">
              <w:rPr>
                <w:noProof/>
                <w:webHidden/>
              </w:rPr>
              <w:fldChar w:fldCharType="begin"/>
            </w:r>
            <w:r w:rsidR="00A676E9">
              <w:rPr>
                <w:noProof/>
                <w:webHidden/>
              </w:rPr>
              <w:instrText xml:space="preserve"> PAGEREF _Toc225336133 \h </w:instrText>
            </w:r>
            <w:r w:rsidR="00A676E9">
              <w:rPr>
                <w:noProof/>
                <w:webHidden/>
              </w:rPr>
            </w:r>
            <w:r w:rsidR="00A676E9">
              <w:rPr>
                <w:noProof/>
                <w:webHidden/>
              </w:rPr>
              <w:fldChar w:fldCharType="separate"/>
            </w:r>
            <w:r w:rsidR="00A676E9">
              <w:rPr>
                <w:noProof/>
                <w:webHidden/>
              </w:rPr>
              <w:t>5</w:t>
            </w:r>
            <w:r w:rsidR="00A676E9">
              <w:rPr>
                <w:noProof/>
                <w:webHidden/>
              </w:rPr>
              <w:fldChar w:fldCharType="end"/>
            </w:r>
          </w:hyperlink>
        </w:p>
        <w:p w14:paraId="1C4FEF2D" w14:textId="1797E058" w:rsidR="00A676E9" w:rsidRDefault="008819C9">
          <w:pPr>
            <w:pStyle w:val="TDC1"/>
            <w:tabs>
              <w:tab w:val="left" w:pos="454"/>
              <w:tab w:val="right" w:leader="dot" w:pos="8781"/>
            </w:tabs>
            <w:rPr>
              <w:rFonts w:asciiTheme="minorHAnsi" w:eastAsiaTheme="minorEastAsia" w:hAnsiTheme="minorHAnsi" w:cstheme="minorBidi"/>
              <w:bCs w:val="0"/>
              <w:caps w:val="0"/>
              <w:noProof/>
              <w:kern w:val="2"/>
              <w:sz w:val="24"/>
              <w:szCs w:val="24"/>
              <w:lang w:eastAsia="es-ES"/>
              <w14:ligatures w14:val="standardContextual"/>
            </w:rPr>
          </w:pPr>
          <w:hyperlink w:anchor="_Toc225336134" w:history="1">
            <w:r w:rsidR="00A676E9" w:rsidRPr="00E65703">
              <w:rPr>
                <w:rStyle w:val="Hipervnculo"/>
                <w:noProof/>
              </w:rPr>
              <w:t>2.</w:t>
            </w:r>
            <w:r w:rsidR="00A676E9">
              <w:rPr>
                <w:rFonts w:asciiTheme="minorHAnsi" w:eastAsiaTheme="minorEastAsia" w:hAnsiTheme="minorHAnsi" w:cstheme="minorBidi"/>
                <w:bCs w:val="0"/>
                <w:caps w:val="0"/>
                <w:noProof/>
                <w:kern w:val="2"/>
                <w:sz w:val="24"/>
                <w:szCs w:val="24"/>
                <w:lang w:eastAsia="es-ES"/>
                <w14:ligatures w14:val="standardContextual"/>
              </w:rPr>
              <w:tab/>
            </w:r>
            <w:r w:rsidR="00A676E9" w:rsidRPr="00E65703">
              <w:rPr>
                <w:rStyle w:val="Hipervnculo"/>
                <w:noProof/>
              </w:rPr>
              <w:t>PRECIO</w:t>
            </w:r>
            <w:r w:rsidR="00A676E9" w:rsidRPr="00E65703">
              <w:rPr>
                <w:rStyle w:val="Hipervnculo"/>
                <w:noProof/>
                <w:spacing w:val="-3"/>
              </w:rPr>
              <w:t xml:space="preserve"> </w:t>
            </w:r>
            <w:r w:rsidR="00A676E9" w:rsidRPr="00E65703">
              <w:rPr>
                <w:rStyle w:val="Hipervnculo"/>
                <w:noProof/>
              </w:rPr>
              <w:t>DE</w:t>
            </w:r>
            <w:r w:rsidR="00A676E9" w:rsidRPr="00E65703">
              <w:rPr>
                <w:rStyle w:val="Hipervnculo"/>
                <w:noProof/>
                <w:spacing w:val="-3"/>
              </w:rPr>
              <w:t xml:space="preserve"> </w:t>
            </w:r>
            <w:r w:rsidR="00A676E9" w:rsidRPr="00E65703">
              <w:rPr>
                <w:rStyle w:val="Hipervnculo"/>
                <w:noProof/>
              </w:rPr>
              <w:t>LA</w:t>
            </w:r>
            <w:r w:rsidR="00A676E9" w:rsidRPr="00E65703">
              <w:rPr>
                <w:rStyle w:val="Hipervnculo"/>
                <w:noProof/>
                <w:spacing w:val="-1"/>
              </w:rPr>
              <w:t xml:space="preserve"> </w:t>
            </w:r>
            <w:r w:rsidR="00A676E9" w:rsidRPr="00E65703">
              <w:rPr>
                <w:rStyle w:val="Hipervnculo"/>
                <w:noProof/>
                <w:spacing w:val="-2"/>
              </w:rPr>
              <w:t>SUBASTA</w:t>
            </w:r>
            <w:r w:rsidR="00A676E9">
              <w:rPr>
                <w:noProof/>
                <w:webHidden/>
              </w:rPr>
              <w:tab/>
            </w:r>
            <w:r w:rsidR="00A676E9">
              <w:rPr>
                <w:noProof/>
                <w:webHidden/>
              </w:rPr>
              <w:fldChar w:fldCharType="begin"/>
            </w:r>
            <w:r w:rsidR="00A676E9">
              <w:rPr>
                <w:noProof/>
                <w:webHidden/>
              </w:rPr>
              <w:instrText xml:space="preserve"> PAGEREF _Toc225336134 \h </w:instrText>
            </w:r>
            <w:r w:rsidR="00A676E9">
              <w:rPr>
                <w:noProof/>
                <w:webHidden/>
              </w:rPr>
            </w:r>
            <w:r w:rsidR="00A676E9">
              <w:rPr>
                <w:noProof/>
                <w:webHidden/>
              </w:rPr>
              <w:fldChar w:fldCharType="separate"/>
            </w:r>
            <w:r w:rsidR="00A676E9">
              <w:rPr>
                <w:noProof/>
                <w:webHidden/>
              </w:rPr>
              <w:t>6</w:t>
            </w:r>
            <w:r w:rsidR="00A676E9">
              <w:rPr>
                <w:noProof/>
                <w:webHidden/>
              </w:rPr>
              <w:fldChar w:fldCharType="end"/>
            </w:r>
          </w:hyperlink>
        </w:p>
        <w:p w14:paraId="41974593" w14:textId="1126E5FA"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35" w:history="1">
            <w:r w:rsidR="00A676E9" w:rsidRPr="00E65703">
              <w:rPr>
                <w:rStyle w:val="Hipervnculo"/>
                <w:noProof/>
              </w:rPr>
              <w:t>2.1.</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Determinación</w:t>
            </w:r>
            <w:r w:rsidR="00A676E9" w:rsidRPr="00E65703">
              <w:rPr>
                <w:rStyle w:val="Hipervnculo"/>
                <w:noProof/>
                <w:spacing w:val="-7"/>
              </w:rPr>
              <w:t xml:space="preserve"> </w:t>
            </w:r>
            <w:r w:rsidR="00A676E9" w:rsidRPr="00E65703">
              <w:rPr>
                <w:rStyle w:val="Hipervnculo"/>
                <w:noProof/>
              </w:rPr>
              <w:t>del</w:t>
            </w:r>
            <w:r w:rsidR="00A676E9" w:rsidRPr="00E65703">
              <w:rPr>
                <w:rStyle w:val="Hipervnculo"/>
                <w:noProof/>
                <w:spacing w:val="-5"/>
              </w:rPr>
              <w:t xml:space="preserve"> </w:t>
            </w:r>
            <w:r w:rsidR="00A676E9" w:rsidRPr="00E65703">
              <w:rPr>
                <w:rStyle w:val="Hipervnculo"/>
                <w:noProof/>
              </w:rPr>
              <w:t>precio</w:t>
            </w:r>
            <w:r w:rsidR="00A676E9" w:rsidRPr="00E65703">
              <w:rPr>
                <w:rStyle w:val="Hipervnculo"/>
                <w:noProof/>
                <w:spacing w:val="-7"/>
              </w:rPr>
              <w:t xml:space="preserve"> </w:t>
            </w:r>
            <w:r w:rsidR="00A676E9" w:rsidRPr="00E65703">
              <w:rPr>
                <w:rStyle w:val="Hipervnculo"/>
                <w:noProof/>
              </w:rPr>
              <w:t>de</w:t>
            </w:r>
            <w:r w:rsidR="00A676E9" w:rsidRPr="00E65703">
              <w:rPr>
                <w:rStyle w:val="Hipervnculo"/>
                <w:noProof/>
                <w:spacing w:val="-6"/>
              </w:rPr>
              <w:t xml:space="preserve"> </w:t>
            </w:r>
            <w:r w:rsidR="00A676E9" w:rsidRPr="00E65703">
              <w:rPr>
                <w:rStyle w:val="Hipervnculo"/>
                <w:noProof/>
                <w:spacing w:val="-2"/>
              </w:rPr>
              <w:t>subasta:</w:t>
            </w:r>
            <w:r w:rsidR="00A676E9">
              <w:rPr>
                <w:noProof/>
                <w:webHidden/>
              </w:rPr>
              <w:tab/>
            </w:r>
            <w:r w:rsidR="00A676E9">
              <w:rPr>
                <w:noProof/>
                <w:webHidden/>
              </w:rPr>
              <w:fldChar w:fldCharType="begin"/>
            </w:r>
            <w:r w:rsidR="00A676E9">
              <w:rPr>
                <w:noProof/>
                <w:webHidden/>
              </w:rPr>
              <w:instrText xml:space="preserve"> PAGEREF _Toc225336135 \h </w:instrText>
            </w:r>
            <w:r w:rsidR="00A676E9">
              <w:rPr>
                <w:noProof/>
                <w:webHidden/>
              </w:rPr>
            </w:r>
            <w:r w:rsidR="00A676E9">
              <w:rPr>
                <w:noProof/>
                <w:webHidden/>
              </w:rPr>
              <w:fldChar w:fldCharType="separate"/>
            </w:r>
            <w:r w:rsidR="00A676E9">
              <w:rPr>
                <w:noProof/>
                <w:webHidden/>
              </w:rPr>
              <w:t>6</w:t>
            </w:r>
            <w:r w:rsidR="00A676E9">
              <w:rPr>
                <w:noProof/>
                <w:webHidden/>
              </w:rPr>
              <w:fldChar w:fldCharType="end"/>
            </w:r>
          </w:hyperlink>
        </w:p>
        <w:p w14:paraId="6354E307" w14:textId="7B448074"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36" w:history="1">
            <w:r w:rsidR="00A676E9" w:rsidRPr="00E65703">
              <w:rPr>
                <w:rStyle w:val="Hipervnculo"/>
                <w:noProof/>
              </w:rPr>
              <w:t>2.2.</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Revisión del precio</w:t>
            </w:r>
            <w:r w:rsidR="00A676E9">
              <w:rPr>
                <w:noProof/>
                <w:webHidden/>
              </w:rPr>
              <w:tab/>
            </w:r>
            <w:r w:rsidR="00A676E9">
              <w:rPr>
                <w:noProof/>
                <w:webHidden/>
              </w:rPr>
              <w:fldChar w:fldCharType="begin"/>
            </w:r>
            <w:r w:rsidR="00A676E9">
              <w:rPr>
                <w:noProof/>
                <w:webHidden/>
              </w:rPr>
              <w:instrText xml:space="preserve"> PAGEREF _Toc225336136 \h </w:instrText>
            </w:r>
            <w:r w:rsidR="00A676E9">
              <w:rPr>
                <w:noProof/>
                <w:webHidden/>
              </w:rPr>
            </w:r>
            <w:r w:rsidR="00A676E9">
              <w:rPr>
                <w:noProof/>
                <w:webHidden/>
              </w:rPr>
              <w:fldChar w:fldCharType="separate"/>
            </w:r>
            <w:r w:rsidR="00A676E9">
              <w:rPr>
                <w:noProof/>
                <w:webHidden/>
              </w:rPr>
              <w:t>6</w:t>
            </w:r>
            <w:r w:rsidR="00A676E9">
              <w:rPr>
                <w:noProof/>
                <w:webHidden/>
              </w:rPr>
              <w:fldChar w:fldCharType="end"/>
            </w:r>
          </w:hyperlink>
        </w:p>
        <w:p w14:paraId="4A968073" w14:textId="544E2C66" w:rsidR="00A676E9" w:rsidRDefault="008819C9">
          <w:pPr>
            <w:pStyle w:val="TDC1"/>
            <w:tabs>
              <w:tab w:val="left" w:pos="454"/>
              <w:tab w:val="right" w:leader="dot" w:pos="8781"/>
            </w:tabs>
            <w:rPr>
              <w:rFonts w:asciiTheme="minorHAnsi" w:eastAsiaTheme="minorEastAsia" w:hAnsiTheme="minorHAnsi" w:cstheme="minorBidi"/>
              <w:bCs w:val="0"/>
              <w:caps w:val="0"/>
              <w:noProof/>
              <w:kern w:val="2"/>
              <w:sz w:val="24"/>
              <w:szCs w:val="24"/>
              <w:lang w:eastAsia="es-ES"/>
              <w14:ligatures w14:val="standardContextual"/>
            </w:rPr>
          </w:pPr>
          <w:hyperlink w:anchor="_Toc225336137" w:history="1">
            <w:r w:rsidR="00A676E9" w:rsidRPr="00E65703">
              <w:rPr>
                <w:rStyle w:val="Hipervnculo"/>
                <w:noProof/>
              </w:rPr>
              <w:t>3.</w:t>
            </w:r>
            <w:r w:rsidR="00A676E9">
              <w:rPr>
                <w:rFonts w:asciiTheme="minorHAnsi" w:eastAsiaTheme="minorEastAsia" w:hAnsiTheme="minorHAnsi" w:cstheme="minorBidi"/>
                <w:bCs w:val="0"/>
                <w:caps w:val="0"/>
                <w:noProof/>
                <w:kern w:val="2"/>
                <w:sz w:val="24"/>
                <w:szCs w:val="24"/>
                <w:lang w:eastAsia="es-ES"/>
                <w14:ligatures w14:val="standardContextual"/>
              </w:rPr>
              <w:tab/>
            </w:r>
            <w:r w:rsidR="00A676E9" w:rsidRPr="00E65703">
              <w:rPr>
                <w:rStyle w:val="Hipervnculo"/>
                <w:noProof/>
              </w:rPr>
              <w:t>PARTICPANTES</w:t>
            </w:r>
            <w:r w:rsidR="00A676E9" w:rsidRPr="00E65703">
              <w:rPr>
                <w:rStyle w:val="Hipervnculo"/>
                <w:noProof/>
                <w:spacing w:val="-4"/>
              </w:rPr>
              <w:t xml:space="preserve"> </w:t>
            </w:r>
            <w:r w:rsidR="00A676E9" w:rsidRPr="00E65703">
              <w:rPr>
                <w:rStyle w:val="Hipervnculo"/>
                <w:noProof/>
              </w:rPr>
              <w:t>EN</w:t>
            </w:r>
            <w:r w:rsidR="00A676E9" w:rsidRPr="00E65703">
              <w:rPr>
                <w:rStyle w:val="Hipervnculo"/>
                <w:noProof/>
                <w:spacing w:val="-4"/>
              </w:rPr>
              <w:t xml:space="preserve"> </w:t>
            </w:r>
            <w:r w:rsidR="00A676E9" w:rsidRPr="00E65703">
              <w:rPr>
                <w:rStyle w:val="Hipervnculo"/>
                <w:noProof/>
              </w:rPr>
              <w:t>EL</w:t>
            </w:r>
            <w:r w:rsidR="00A676E9" w:rsidRPr="00E65703">
              <w:rPr>
                <w:rStyle w:val="Hipervnculo"/>
                <w:noProof/>
                <w:spacing w:val="-6"/>
              </w:rPr>
              <w:t xml:space="preserve"> </w:t>
            </w:r>
            <w:r w:rsidR="00A676E9" w:rsidRPr="00E65703">
              <w:rPr>
                <w:rStyle w:val="Hipervnculo"/>
                <w:noProof/>
                <w:spacing w:val="-2"/>
              </w:rPr>
              <w:t>PROCEDIMIENTO</w:t>
            </w:r>
            <w:r w:rsidR="00A676E9">
              <w:rPr>
                <w:noProof/>
                <w:webHidden/>
              </w:rPr>
              <w:tab/>
            </w:r>
            <w:r w:rsidR="00A676E9">
              <w:rPr>
                <w:noProof/>
                <w:webHidden/>
              </w:rPr>
              <w:fldChar w:fldCharType="begin"/>
            </w:r>
            <w:r w:rsidR="00A676E9">
              <w:rPr>
                <w:noProof/>
                <w:webHidden/>
              </w:rPr>
              <w:instrText xml:space="preserve"> PAGEREF _Toc225336137 \h </w:instrText>
            </w:r>
            <w:r w:rsidR="00A676E9">
              <w:rPr>
                <w:noProof/>
                <w:webHidden/>
              </w:rPr>
            </w:r>
            <w:r w:rsidR="00A676E9">
              <w:rPr>
                <w:noProof/>
                <w:webHidden/>
              </w:rPr>
              <w:fldChar w:fldCharType="separate"/>
            </w:r>
            <w:r w:rsidR="00A676E9">
              <w:rPr>
                <w:noProof/>
                <w:webHidden/>
              </w:rPr>
              <w:t>7</w:t>
            </w:r>
            <w:r w:rsidR="00A676E9">
              <w:rPr>
                <w:noProof/>
                <w:webHidden/>
              </w:rPr>
              <w:fldChar w:fldCharType="end"/>
            </w:r>
          </w:hyperlink>
        </w:p>
        <w:p w14:paraId="0ACA8DC1" w14:textId="6094833A"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38" w:history="1">
            <w:r w:rsidR="00A676E9" w:rsidRPr="00E65703">
              <w:rPr>
                <w:rStyle w:val="Hipervnculo"/>
                <w:noProof/>
              </w:rPr>
              <w:t>3.1.</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Ayuntamiento</w:t>
            </w:r>
            <w:r w:rsidR="00A676E9" w:rsidRPr="00E65703">
              <w:rPr>
                <w:rStyle w:val="Hipervnculo"/>
                <w:noProof/>
                <w:spacing w:val="-5"/>
              </w:rPr>
              <w:t xml:space="preserve"> </w:t>
            </w:r>
            <w:r w:rsidR="00A676E9" w:rsidRPr="00E65703">
              <w:rPr>
                <w:rStyle w:val="Hipervnculo"/>
                <w:noProof/>
              </w:rPr>
              <w:t>como</w:t>
            </w:r>
            <w:r w:rsidR="00A676E9" w:rsidRPr="00E65703">
              <w:rPr>
                <w:rStyle w:val="Hipervnculo"/>
                <w:noProof/>
                <w:spacing w:val="-5"/>
              </w:rPr>
              <w:t xml:space="preserve"> </w:t>
            </w:r>
            <w:r w:rsidR="00A676E9" w:rsidRPr="00E65703">
              <w:rPr>
                <w:rStyle w:val="Hipervnculo"/>
                <w:noProof/>
              </w:rPr>
              <w:t>poseedor</w:t>
            </w:r>
            <w:r w:rsidR="00A676E9" w:rsidRPr="00E65703">
              <w:rPr>
                <w:rStyle w:val="Hipervnculo"/>
                <w:noProof/>
                <w:spacing w:val="-4"/>
              </w:rPr>
              <w:t xml:space="preserve"> </w:t>
            </w:r>
            <w:r w:rsidR="00A676E9" w:rsidRPr="00E65703">
              <w:rPr>
                <w:rStyle w:val="Hipervnculo"/>
                <w:noProof/>
              </w:rPr>
              <w:t>o</w:t>
            </w:r>
            <w:r w:rsidR="00A676E9" w:rsidRPr="00E65703">
              <w:rPr>
                <w:rStyle w:val="Hipervnculo"/>
                <w:noProof/>
                <w:spacing w:val="-5"/>
              </w:rPr>
              <w:t xml:space="preserve"> </w:t>
            </w:r>
            <w:r w:rsidR="00A676E9" w:rsidRPr="00E65703">
              <w:rPr>
                <w:rStyle w:val="Hipervnculo"/>
                <w:noProof/>
              </w:rPr>
              <w:t>titular</w:t>
            </w:r>
            <w:r w:rsidR="00A676E9" w:rsidRPr="00E65703">
              <w:rPr>
                <w:rStyle w:val="Hipervnculo"/>
                <w:noProof/>
                <w:spacing w:val="-6"/>
              </w:rPr>
              <w:t xml:space="preserve"> </w:t>
            </w:r>
            <w:r w:rsidR="00A676E9" w:rsidRPr="00E65703">
              <w:rPr>
                <w:rStyle w:val="Hipervnculo"/>
                <w:noProof/>
              </w:rPr>
              <w:t>del</w:t>
            </w:r>
            <w:r w:rsidR="00A676E9" w:rsidRPr="00E65703">
              <w:rPr>
                <w:rStyle w:val="Hipervnculo"/>
                <w:noProof/>
                <w:spacing w:val="-3"/>
              </w:rPr>
              <w:t xml:space="preserve"> </w:t>
            </w:r>
            <w:r w:rsidR="00A676E9" w:rsidRPr="00E65703">
              <w:rPr>
                <w:rStyle w:val="Hipervnculo"/>
                <w:noProof/>
              </w:rPr>
              <w:t>ahorro</w:t>
            </w:r>
            <w:r w:rsidR="00A676E9" w:rsidRPr="00E65703">
              <w:rPr>
                <w:rStyle w:val="Hipervnculo"/>
                <w:noProof/>
                <w:spacing w:val="-2"/>
              </w:rPr>
              <w:t>:</w:t>
            </w:r>
            <w:r w:rsidR="00A676E9">
              <w:rPr>
                <w:noProof/>
                <w:webHidden/>
              </w:rPr>
              <w:tab/>
            </w:r>
            <w:r w:rsidR="00A676E9">
              <w:rPr>
                <w:noProof/>
                <w:webHidden/>
              </w:rPr>
              <w:fldChar w:fldCharType="begin"/>
            </w:r>
            <w:r w:rsidR="00A676E9">
              <w:rPr>
                <w:noProof/>
                <w:webHidden/>
              </w:rPr>
              <w:instrText xml:space="preserve"> PAGEREF _Toc225336138 \h </w:instrText>
            </w:r>
            <w:r w:rsidR="00A676E9">
              <w:rPr>
                <w:noProof/>
                <w:webHidden/>
              </w:rPr>
            </w:r>
            <w:r w:rsidR="00A676E9">
              <w:rPr>
                <w:noProof/>
                <w:webHidden/>
              </w:rPr>
              <w:fldChar w:fldCharType="separate"/>
            </w:r>
            <w:r w:rsidR="00A676E9">
              <w:rPr>
                <w:noProof/>
                <w:webHidden/>
              </w:rPr>
              <w:t>7</w:t>
            </w:r>
            <w:r w:rsidR="00A676E9">
              <w:rPr>
                <w:noProof/>
                <w:webHidden/>
              </w:rPr>
              <w:fldChar w:fldCharType="end"/>
            </w:r>
          </w:hyperlink>
        </w:p>
        <w:p w14:paraId="17ACCDA7" w14:textId="5F00E914"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39" w:history="1">
            <w:r w:rsidR="00A676E9" w:rsidRPr="00E65703">
              <w:rPr>
                <w:rStyle w:val="Hipervnculo"/>
                <w:noProof/>
              </w:rPr>
              <w:t>3.2.</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Licitadores:</w:t>
            </w:r>
            <w:r w:rsidR="00A676E9" w:rsidRPr="00E65703">
              <w:rPr>
                <w:rStyle w:val="Hipervnculo"/>
                <w:noProof/>
                <w:spacing w:val="-7"/>
              </w:rPr>
              <w:t xml:space="preserve"> </w:t>
            </w:r>
            <w:r w:rsidR="00A676E9" w:rsidRPr="00E65703">
              <w:rPr>
                <w:rStyle w:val="Hipervnculo"/>
                <w:noProof/>
              </w:rPr>
              <w:t>solo</w:t>
            </w:r>
            <w:r w:rsidR="00A676E9" w:rsidRPr="00E65703">
              <w:rPr>
                <w:rStyle w:val="Hipervnculo"/>
                <w:noProof/>
                <w:spacing w:val="-6"/>
              </w:rPr>
              <w:t xml:space="preserve"> </w:t>
            </w:r>
            <w:r w:rsidR="00A676E9" w:rsidRPr="00E65703">
              <w:rPr>
                <w:rStyle w:val="Hipervnculo"/>
                <w:noProof/>
              </w:rPr>
              <w:t>sujetos</w:t>
            </w:r>
            <w:r w:rsidR="00A676E9" w:rsidRPr="00E65703">
              <w:rPr>
                <w:rStyle w:val="Hipervnculo"/>
                <w:noProof/>
                <w:spacing w:val="-4"/>
              </w:rPr>
              <w:t xml:space="preserve"> </w:t>
            </w:r>
            <w:r w:rsidR="00A676E9" w:rsidRPr="00E65703">
              <w:rPr>
                <w:rStyle w:val="Hipervnculo"/>
                <w:noProof/>
              </w:rPr>
              <w:t>obligados</w:t>
            </w:r>
            <w:r w:rsidR="00A676E9" w:rsidRPr="00E65703">
              <w:rPr>
                <w:rStyle w:val="Hipervnculo"/>
                <w:noProof/>
                <w:spacing w:val="-7"/>
              </w:rPr>
              <w:t xml:space="preserve"> </w:t>
            </w:r>
            <w:r w:rsidR="00A676E9" w:rsidRPr="00E65703">
              <w:rPr>
                <w:rStyle w:val="Hipervnculo"/>
                <w:noProof/>
              </w:rPr>
              <w:t>y</w:t>
            </w:r>
            <w:r w:rsidR="00A676E9" w:rsidRPr="00E65703">
              <w:rPr>
                <w:rStyle w:val="Hipervnculo"/>
                <w:noProof/>
                <w:spacing w:val="-5"/>
              </w:rPr>
              <w:t xml:space="preserve"> </w:t>
            </w:r>
            <w:r w:rsidR="00A676E9" w:rsidRPr="00E65703">
              <w:rPr>
                <w:rStyle w:val="Hipervnculo"/>
                <w:noProof/>
                <w:spacing w:val="-2"/>
              </w:rPr>
              <w:t>delegados.</w:t>
            </w:r>
            <w:r w:rsidR="00A676E9">
              <w:rPr>
                <w:noProof/>
                <w:webHidden/>
              </w:rPr>
              <w:tab/>
            </w:r>
            <w:r w:rsidR="00A676E9">
              <w:rPr>
                <w:noProof/>
                <w:webHidden/>
              </w:rPr>
              <w:fldChar w:fldCharType="begin"/>
            </w:r>
            <w:r w:rsidR="00A676E9">
              <w:rPr>
                <w:noProof/>
                <w:webHidden/>
              </w:rPr>
              <w:instrText xml:space="preserve"> PAGEREF _Toc225336139 \h </w:instrText>
            </w:r>
            <w:r w:rsidR="00A676E9">
              <w:rPr>
                <w:noProof/>
                <w:webHidden/>
              </w:rPr>
            </w:r>
            <w:r w:rsidR="00A676E9">
              <w:rPr>
                <w:noProof/>
                <w:webHidden/>
              </w:rPr>
              <w:fldChar w:fldCharType="separate"/>
            </w:r>
            <w:r w:rsidR="00A676E9">
              <w:rPr>
                <w:noProof/>
                <w:webHidden/>
              </w:rPr>
              <w:t>7</w:t>
            </w:r>
            <w:r w:rsidR="00A676E9">
              <w:rPr>
                <w:noProof/>
                <w:webHidden/>
              </w:rPr>
              <w:fldChar w:fldCharType="end"/>
            </w:r>
          </w:hyperlink>
        </w:p>
        <w:p w14:paraId="5B5A3D68" w14:textId="644EC8C8" w:rsidR="00A676E9" w:rsidRDefault="008819C9">
          <w:pPr>
            <w:pStyle w:val="TDC3"/>
            <w:tabs>
              <w:tab w:val="left" w:pos="1320"/>
              <w:tab w:val="right" w:leader="dot" w:pos="8781"/>
            </w:tabs>
            <w:rPr>
              <w:rFonts w:asciiTheme="minorHAnsi" w:eastAsiaTheme="minorEastAsia" w:hAnsiTheme="minorHAnsi" w:cstheme="minorBidi"/>
              <w:iCs w:val="0"/>
              <w:noProof/>
              <w:kern w:val="2"/>
              <w:sz w:val="24"/>
              <w:szCs w:val="24"/>
              <w:lang w:eastAsia="es-ES"/>
              <w14:ligatures w14:val="standardContextual"/>
            </w:rPr>
          </w:pPr>
          <w:hyperlink w:anchor="_Toc225336140" w:history="1">
            <w:r w:rsidR="00A676E9" w:rsidRPr="00E65703">
              <w:rPr>
                <w:rStyle w:val="Hipervnculo"/>
                <w:noProof/>
              </w:rPr>
              <w:t>3.2.1.</w:t>
            </w:r>
            <w:r w:rsidR="00A676E9">
              <w:rPr>
                <w:rFonts w:asciiTheme="minorHAnsi" w:eastAsiaTheme="minorEastAsia" w:hAnsiTheme="minorHAnsi" w:cstheme="minorBidi"/>
                <w:iCs w:val="0"/>
                <w:noProof/>
                <w:kern w:val="2"/>
                <w:sz w:val="24"/>
                <w:szCs w:val="24"/>
                <w:lang w:eastAsia="es-ES"/>
                <w14:ligatures w14:val="standardContextual"/>
              </w:rPr>
              <w:tab/>
            </w:r>
            <w:r w:rsidR="00A676E9" w:rsidRPr="00E65703">
              <w:rPr>
                <w:rStyle w:val="Hipervnculo"/>
                <w:noProof/>
              </w:rPr>
              <w:t>Capacidad</w:t>
            </w:r>
            <w:r w:rsidR="00A676E9" w:rsidRPr="00E65703">
              <w:rPr>
                <w:rStyle w:val="Hipervnculo"/>
                <w:noProof/>
                <w:spacing w:val="-5"/>
              </w:rPr>
              <w:t xml:space="preserve"> </w:t>
            </w:r>
            <w:r w:rsidR="00A676E9" w:rsidRPr="00E65703">
              <w:rPr>
                <w:rStyle w:val="Hipervnculo"/>
                <w:noProof/>
              </w:rPr>
              <w:t>de</w:t>
            </w:r>
            <w:r w:rsidR="00A676E9" w:rsidRPr="00E65703">
              <w:rPr>
                <w:rStyle w:val="Hipervnculo"/>
                <w:noProof/>
                <w:spacing w:val="-5"/>
              </w:rPr>
              <w:t xml:space="preserve"> </w:t>
            </w:r>
            <w:r w:rsidR="00A676E9" w:rsidRPr="00E65703">
              <w:rPr>
                <w:rStyle w:val="Hipervnculo"/>
                <w:noProof/>
              </w:rPr>
              <w:t>los</w:t>
            </w:r>
            <w:r w:rsidR="00A676E9" w:rsidRPr="00E65703">
              <w:rPr>
                <w:rStyle w:val="Hipervnculo"/>
                <w:noProof/>
                <w:spacing w:val="-4"/>
              </w:rPr>
              <w:t xml:space="preserve"> </w:t>
            </w:r>
            <w:r w:rsidR="00A676E9" w:rsidRPr="00E65703">
              <w:rPr>
                <w:rStyle w:val="Hipervnculo"/>
                <w:noProof/>
                <w:spacing w:val="-2"/>
              </w:rPr>
              <w:t>licitadores:</w:t>
            </w:r>
            <w:r w:rsidR="00A676E9">
              <w:rPr>
                <w:noProof/>
                <w:webHidden/>
              </w:rPr>
              <w:tab/>
            </w:r>
            <w:r w:rsidR="00A676E9">
              <w:rPr>
                <w:noProof/>
                <w:webHidden/>
              </w:rPr>
              <w:fldChar w:fldCharType="begin"/>
            </w:r>
            <w:r w:rsidR="00A676E9">
              <w:rPr>
                <w:noProof/>
                <w:webHidden/>
              </w:rPr>
              <w:instrText xml:space="preserve"> PAGEREF _Toc225336140 \h </w:instrText>
            </w:r>
            <w:r w:rsidR="00A676E9">
              <w:rPr>
                <w:noProof/>
                <w:webHidden/>
              </w:rPr>
            </w:r>
            <w:r w:rsidR="00A676E9">
              <w:rPr>
                <w:noProof/>
                <w:webHidden/>
              </w:rPr>
              <w:fldChar w:fldCharType="separate"/>
            </w:r>
            <w:r w:rsidR="00A676E9">
              <w:rPr>
                <w:noProof/>
                <w:webHidden/>
              </w:rPr>
              <w:t>7</w:t>
            </w:r>
            <w:r w:rsidR="00A676E9">
              <w:rPr>
                <w:noProof/>
                <w:webHidden/>
              </w:rPr>
              <w:fldChar w:fldCharType="end"/>
            </w:r>
          </w:hyperlink>
        </w:p>
        <w:p w14:paraId="2FF2B266" w14:textId="7A9EF1D0" w:rsidR="00A676E9" w:rsidRDefault="008819C9">
          <w:pPr>
            <w:pStyle w:val="TDC3"/>
            <w:tabs>
              <w:tab w:val="left" w:pos="1320"/>
              <w:tab w:val="right" w:leader="dot" w:pos="8781"/>
            </w:tabs>
            <w:rPr>
              <w:rFonts w:asciiTheme="minorHAnsi" w:eastAsiaTheme="minorEastAsia" w:hAnsiTheme="minorHAnsi" w:cstheme="minorBidi"/>
              <w:iCs w:val="0"/>
              <w:noProof/>
              <w:kern w:val="2"/>
              <w:sz w:val="24"/>
              <w:szCs w:val="24"/>
              <w:lang w:eastAsia="es-ES"/>
              <w14:ligatures w14:val="standardContextual"/>
            </w:rPr>
          </w:pPr>
          <w:hyperlink w:anchor="_Toc225336141" w:history="1">
            <w:r w:rsidR="00A676E9" w:rsidRPr="00E65703">
              <w:rPr>
                <w:rStyle w:val="Hipervnculo"/>
                <w:noProof/>
              </w:rPr>
              <w:t>3.2.2.</w:t>
            </w:r>
            <w:r w:rsidR="00A676E9">
              <w:rPr>
                <w:rFonts w:asciiTheme="minorHAnsi" w:eastAsiaTheme="minorEastAsia" w:hAnsiTheme="minorHAnsi" w:cstheme="minorBidi"/>
                <w:iCs w:val="0"/>
                <w:noProof/>
                <w:kern w:val="2"/>
                <w:sz w:val="24"/>
                <w:szCs w:val="24"/>
                <w:lang w:eastAsia="es-ES"/>
                <w14:ligatures w14:val="standardContextual"/>
              </w:rPr>
              <w:tab/>
            </w:r>
            <w:r w:rsidR="00A676E9" w:rsidRPr="00E65703">
              <w:rPr>
                <w:rStyle w:val="Hipervnculo"/>
                <w:noProof/>
              </w:rPr>
              <w:t>Causas de prohibición.</w:t>
            </w:r>
            <w:r w:rsidR="00A676E9">
              <w:rPr>
                <w:noProof/>
                <w:webHidden/>
              </w:rPr>
              <w:tab/>
            </w:r>
            <w:r w:rsidR="00A676E9">
              <w:rPr>
                <w:noProof/>
                <w:webHidden/>
              </w:rPr>
              <w:fldChar w:fldCharType="begin"/>
            </w:r>
            <w:r w:rsidR="00A676E9">
              <w:rPr>
                <w:noProof/>
                <w:webHidden/>
              </w:rPr>
              <w:instrText xml:space="preserve"> PAGEREF _Toc225336141 \h </w:instrText>
            </w:r>
            <w:r w:rsidR="00A676E9">
              <w:rPr>
                <w:noProof/>
                <w:webHidden/>
              </w:rPr>
            </w:r>
            <w:r w:rsidR="00A676E9">
              <w:rPr>
                <w:noProof/>
                <w:webHidden/>
              </w:rPr>
              <w:fldChar w:fldCharType="separate"/>
            </w:r>
            <w:r w:rsidR="00A676E9">
              <w:rPr>
                <w:noProof/>
                <w:webHidden/>
              </w:rPr>
              <w:t>8</w:t>
            </w:r>
            <w:r w:rsidR="00A676E9">
              <w:rPr>
                <w:noProof/>
                <w:webHidden/>
              </w:rPr>
              <w:fldChar w:fldCharType="end"/>
            </w:r>
          </w:hyperlink>
        </w:p>
        <w:p w14:paraId="0CB2B0F3" w14:textId="72D7D0FC" w:rsidR="00A676E9" w:rsidRDefault="008819C9">
          <w:pPr>
            <w:pStyle w:val="TDC3"/>
            <w:tabs>
              <w:tab w:val="left" w:pos="1320"/>
              <w:tab w:val="right" w:leader="dot" w:pos="8781"/>
            </w:tabs>
            <w:rPr>
              <w:rFonts w:asciiTheme="minorHAnsi" w:eastAsiaTheme="minorEastAsia" w:hAnsiTheme="minorHAnsi" w:cstheme="minorBidi"/>
              <w:iCs w:val="0"/>
              <w:noProof/>
              <w:kern w:val="2"/>
              <w:sz w:val="24"/>
              <w:szCs w:val="24"/>
              <w:lang w:eastAsia="es-ES"/>
              <w14:ligatures w14:val="standardContextual"/>
            </w:rPr>
          </w:pPr>
          <w:hyperlink w:anchor="_Toc225336142" w:history="1">
            <w:r w:rsidR="00A676E9" w:rsidRPr="00E65703">
              <w:rPr>
                <w:rStyle w:val="Hipervnculo"/>
                <w:noProof/>
              </w:rPr>
              <w:t>3.2.3.</w:t>
            </w:r>
            <w:r w:rsidR="00A676E9">
              <w:rPr>
                <w:rFonts w:asciiTheme="minorHAnsi" w:eastAsiaTheme="minorEastAsia" w:hAnsiTheme="minorHAnsi" w:cstheme="minorBidi"/>
                <w:iCs w:val="0"/>
                <w:noProof/>
                <w:kern w:val="2"/>
                <w:sz w:val="24"/>
                <w:szCs w:val="24"/>
                <w:lang w:eastAsia="es-ES"/>
                <w14:ligatures w14:val="standardContextual"/>
              </w:rPr>
              <w:tab/>
            </w:r>
            <w:r w:rsidR="00A676E9" w:rsidRPr="00E65703">
              <w:rPr>
                <w:rStyle w:val="Hipervnculo"/>
                <w:noProof/>
              </w:rPr>
              <w:t>Subcontratación.</w:t>
            </w:r>
            <w:r w:rsidR="00A676E9">
              <w:rPr>
                <w:noProof/>
                <w:webHidden/>
              </w:rPr>
              <w:tab/>
            </w:r>
            <w:r w:rsidR="00A676E9">
              <w:rPr>
                <w:noProof/>
                <w:webHidden/>
              </w:rPr>
              <w:fldChar w:fldCharType="begin"/>
            </w:r>
            <w:r w:rsidR="00A676E9">
              <w:rPr>
                <w:noProof/>
                <w:webHidden/>
              </w:rPr>
              <w:instrText xml:space="preserve"> PAGEREF _Toc225336142 \h </w:instrText>
            </w:r>
            <w:r w:rsidR="00A676E9">
              <w:rPr>
                <w:noProof/>
                <w:webHidden/>
              </w:rPr>
            </w:r>
            <w:r w:rsidR="00A676E9">
              <w:rPr>
                <w:noProof/>
                <w:webHidden/>
              </w:rPr>
              <w:fldChar w:fldCharType="separate"/>
            </w:r>
            <w:r w:rsidR="00A676E9">
              <w:rPr>
                <w:noProof/>
                <w:webHidden/>
              </w:rPr>
              <w:t>9</w:t>
            </w:r>
            <w:r w:rsidR="00A676E9">
              <w:rPr>
                <w:noProof/>
                <w:webHidden/>
              </w:rPr>
              <w:fldChar w:fldCharType="end"/>
            </w:r>
          </w:hyperlink>
        </w:p>
        <w:p w14:paraId="3E3B0F1A" w14:textId="32F0FCB5" w:rsidR="00A676E9" w:rsidRDefault="008819C9">
          <w:pPr>
            <w:pStyle w:val="TDC3"/>
            <w:tabs>
              <w:tab w:val="left" w:pos="1320"/>
              <w:tab w:val="right" w:leader="dot" w:pos="8781"/>
            </w:tabs>
            <w:rPr>
              <w:rFonts w:asciiTheme="minorHAnsi" w:eastAsiaTheme="minorEastAsia" w:hAnsiTheme="minorHAnsi" w:cstheme="minorBidi"/>
              <w:iCs w:val="0"/>
              <w:noProof/>
              <w:kern w:val="2"/>
              <w:sz w:val="24"/>
              <w:szCs w:val="24"/>
              <w:lang w:eastAsia="es-ES"/>
              <w14:ligatures w14:val="standardContextual"/>
            </w:rPr>
          </w:pPr>
          <w:hyperlink w:anchor="_Toc225336143" w:history="1">
            <w:r w:rsidR="00A676E9" w:rsidRPr="00E65703">
              <w:rPr>
                <w:rStyle w:val="Hipervnculo"/>
                <w:noProof/>
              </w:rPr>
              <w:t>3.2.4.</w:t>
            </w:r>
            <w:r w:rsidR="00A676E9">
              <w:rPr>
                <w:rFonts w:asciiTheme="minorHAnsi" w:eastAsiaTheme="minorEastAsia" w:hAnsiTheme="minorHAnsi" w:cstheme="minorBidi"/>
                <w:iCs w:val="0"/>
                <w:noProof/>
                <w:kern w:val="2"/>
                <w:sz w:val="24"/>
                <w:szCs w:val="24"/>
                <w:lang w:eastAsia="es-ES"/>
                <w14:ligatures w14:val="standardContextual"/>
              </w:rPr>
              <w:tab/>
            </w:r>
            <w:r w:rsidR="00A676E9" w:rsidRPr="00E65703">
              <w:rPr>
                <w:rStyle w:val="Hipervnculo"/>
                <w:noProof/>
              </w:rPr>
              <w:t>Solvencia</w:t>
            </w:r>
            <w:r w:rsidR="00A676E9" w:rsidRPr="00E65703">
              <w:rPr>
                <w:rStyle w:val="Hipervnculo"/>
                <w:noProof/>
                <w:spacing w:val="-6"/>
              </w:rPr>
              <w:t xml:space="preserve"> </w:t>
            </w:r>
            <w:r w:rsidR="00A676E9" w:rsidRPr="00E65703">
              <w:rPr>
                <w:rStyle w:val="Hipervnculo"/>
                <w:noProof/>
              </w:rPr>
              <w:t>económica</w:t>
            </w:r>
            <w:r w:rsidR="00A676E9" w:rsidRPr="00E65703">
              <w:rPr>
                <w:rStyle w:val="Hipervnculo"/>
                <w:noProof/>
                <w:spacing w:val="-6"/>
              </w:rPr>
              <w:t xml:space="preserve"> </w:t>
            </w:r>
            <w:r w:rsidR="00A676E9" w:rsidRPr="00E65703">
              <w:rPr>
                <w:rStyle w:val="Hipervnculo"/>
                <w:noProof/>
              </w:rPr>
              <w:t>y</w:t>
            </w:r>
            <w:r w:rsidR="00A676E9" w:rsidRPr="00E65703">
              <w:rPr>
                <w:rStyle w:val="Hipervnculo"/>
                <w:noProof/>
                <w:spacing w:val="-4"/>
              </w:rPr>
              <w:t xml:space="preserve"> </w:t>
            </w:r>
            <w:r w:rsidR="00A676E9" w:rsidRPr="00E65703">
              <w:rPr>
                <w:rStyle w:val="Hipervnculo"/>
                <w:noProof/>
              </w:rPr>
              <w:t>financiera,</w:t>
            </w:r>
            <w:r w:rsidR="00A676E9" w:rsidRPr="00E65703">
              <w:rPr>
                <w:rStyle w:val="Hipervnculo"/>
                <w:noProof/>
                <w:spacing w:val="-7"/>
              </w:rPr>
              <w:t xml:space="preserve"> </w:t>
            </w:r>
            <w:r w:rsidR="00A676E9" w:rsidRPr="00E65703">
              <w:rPr>
                <w:rStyle w:val="Hipervnculo"/>
                <w:noProof/>
              </w:rPr>
              <w:t>y</w:t>
            </w:r>
            <w:r w:rsidR="00A676E9" w:rsidRPr="00E65703">
              <w:rPr>
                <w:rStyle w:val="Hipervnculo"/>
                <w:noProof/>
                <w:spacing w:val="-5"/>
              </w:rPr>
              <w:t xml:space="preserve"> </w:t>
            </w:r>
            <w:r w:rsidR="00A676E9" w:rsidRPr="00E65703">
              <w:rPr>
                <w:rStyle w:val="Hipervnculo"/>
                <w:noProof/>
                <w:spacing w:val="-2"/>
              </w:rPr>
              <w:t>técnica.</w:t>
            </w:r>
            <w:r w:rsidR="00A676E9">
              <w:rPr>
                <w:noProof/>
                <w:webHidden/>
              </w:rPr>
              <w:tab/>
            </w:r>
            <w:r w:rsidR="00A676E9">
              <w:rPr>
                <w:noProof/>
                <w:webHidden/>
              </w:rPr>
              <w:fldChar w:fldCharType="begin"/>
            </w:r>
            <w:r w:rsidR="00A676E9">
              <w:rPr>
                <w:noProof/>
                <w:webHidden/>
              </w:rPr>
              <w:instrText xml:space="preserve"> PAGEREF _Toc225336143 \h </w:instrText>
            </w:r>
            <w:r w:rsidR="00A676E9">
              <w:rPr>
                <w:noProof/>
                <w:webHidden/>
              </w:rPr>
            </w:r>
            <w:r w:rsidR="00A676E9">
              <w:rPr>
                <w:noProof/>
                <w:webHidden/>
              </w:rPr>
              <w:fldChar w:fldCharType="separate"/>
            </w:r>
            <w:r w:rsidR="00A676E9">
              <w:rPr>
                <w:noProof/>
                <w:webHidden/>
              </w:rPr>
              <w:t>9</w:t>
            </w:r>
            <w:r w:rsidR="00A676E9">
              <w:rPr>
                <w:noProof/>
                <w:webHidden/>
              </w:rPr>
              <w:fldChar w:fldCharType="end"/>
            </w:r>
          </w:hyperlink>
        </w:p>
        <w:p w14:paraId="7ABF3474" w14:textId="5151B2E3" w:rsidR="00A676E9" w:rsidRDefault="008819C9">
          <w:pPr>
            <w:pStyle w:val="TDC1"/>
            <w:tabs>
              <w:tab w:val="left" w:pos="454"/>
              <w:tab w:val="right" w:leader="dot" w:pos="8781"/>
            </w:tabs>
            <w:rPr>
              <w:rFonts w:asciiTheme="minorHAnsi" w:eastAsiaTheme="minorEastAsia" w:hAnsiTheme="minorHAnsi" w:cstheme="minorBidi"/>
              <w:bCs w:val="0"/>
              <w:caps w:val="0"/>
              <w:noProof/>
              <w:kern w:val="2"/>
              <w:sz w:val="24"/>
              <w:szCs w:val="24"/>
              <w:lang w:eastAsia="es-ES"/>
              <w14:ligatures w14:val="standardContextual"/>
            </w:rPr>
          </w:pPr>
          <w:hyperlink w:anchor="_Toc225336144" w:history="1">
            <w:r w:rsidR="00A676E9" w:rsidRPr="00E65703">
              <w:rPr>
                <w:rStyle w:val="Hipervnculo"/>
                <w:noProof/>
              </w:rPr>
              <w:t>4.</w:t>
            </w:r>
            <w:r w:rsidR="00A676E9">
              <w:rPr>
                <w:rFonts w:asciiTheme="minorHAnsi" w:eastAsiaTheme="minorEastAsia" w:hAnsiTheme="minorHAnsi" w:cstheme="minorBidi"/>
                <w:bCs w:val="0"/>
                <w:caps w:val="0"/>
                <w:noProof/>
                <w:kern w:val="2"/>
                <w:sz w:val="24"/>
                <w:szCs w:val="24"/>
                <w:lang w:eastAsia="es-ES"/>
                <w14:ligatures w14:val="standardContextual"/>
              </w:rPr>
              <w:tab/>
            </w:r>
            <w:r w:rsidR="00A676E9" w:rsidRPr="00E65703">
              <w:rPr>
                <w:rStyle w:val="Hipervnculo"/>
                <w:noProof/>
              </w:rPr>
              <w:t>PROCEDIMIENTO</w:t>
            </w:r>
            <w:r w:rsidR="00A676E9" w:rsidRPr="00E65703">
              <w:rPr>
                <w:rStyle w:val="Hipervnculo"/>
                <w:noProof/>
                <w:spacing w:val="-9"/>
              </w:rPr>
              <w:t xml:space="preserve"> </w:t>
            </w:r>
            <w:r w:rsidR="00A676E9" w:rsidRPr="00E65703">
              <w:rPr>
                <w:rStyle w:val="Hipervnculo"/>
                <w:noProof/>
              </w:rPr>
              <w:t>DE</w:t>
            </w:r>
            <w:r w:rsidR="00A676E9" w:rsidRPr="00E65703">
              <w:rPr>
                <w:rStyle w:val="Hipervnculo"/>
                <w:noProof/>
                <w:spacing w:val="-5"/>
              </w:rPr>
              <w:t xml:space="preserve"> </w:t>
            </w:r>
            <w:r w:rsidR="00A676E9" w:rsidRPr="00E65703">
              <w:rPr>
                <w:rStyle w:val="Hipervnculo"/>
                <w:noProof/>
                <w:spacing w:val="-2"/>
              </w:rPr>
              <w:t>LICITACIÓN</w:t>
            </w:r>
            <w:r w:rsidR="00A676E9">
              <w:rPr>
                <w:noProof/>
                <w:webHidden/>
              </w:rPr>
              <w:tab/>
            </w:r>
            <w:r w:rsidR="00A676E9">
              <w:rPr>
                <w:noProof/>
                <w:webHidden/>
              </w:rPr>
              <w:fldChar w:fldCharType="begin"/>
            </w:r>
            <w:r w:rsidR="00A676E9">
              <w:rPr>
                <w:noProof/>
                <w:webHidden/>
              </w:rPr>
              <w:instrText xml:space="preserve"> PAGEREF _Toc225336144 \h </w:instrText>
            </w:r>
            <w:r w:rsidR="00A676E9">
              <w:rPr>
                <w:noProof/>
                <w:webHidden/>
              </w:rPr>
            </w:r>
            <w:r w:rsidR="00A676E9">
              <w:rPr>
                <w:noProof/>
                <w:webHidden/>
              </w:rPr>
              <w:fldChar w:fldCharType="separate"/>
            </w:r>
            <w:r w:rsidR="00A676E9">
              <w:rPr>
                <w:noProof/>
                <w:webHidden/>
              </w:rPr>
              <w:t>9</w:t>
            </w:r>
            <w:r w:rsidR="00A676E9">
              <w:rPr>
                <w:noProof/>
                <w:webHidden/>
              </w:rPr>
              <w:fldChar w:fldCharType="end"/>
            </w:r>
          </w:hyperlink>
        </w:p>
        <w:p w14:paraId="144C4872" w14:textId="67DE474A"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45" w:history="1">
            <w:r w:rsidR="00A676E9" w:rsidRPr="00E65703">
              <w:rPr>
                <w:rStyle w:val="Hipervnculo"/>
                <w:noProof/>
              </w:rPr>
              <w:t>4.1.</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MESA</w:t>
            </w:r>
            <w:r w:rsidR="00A676E9" w:rsidRPr="00E65703">
              <w:rPr>
                <w:rStyle w:val="Hipervnculo"/>
                <w:noProof/>
                <w:spacing w:val="-1"/>
              </w:rPr>
              <w:t xml:space="preserve"> </w:t>
            </w:r>
            <w:r w:rsidR="00A676E9" w:rsidRPr="00E65703">
              <w:rPr>
                <w:rStyle w:val="Hipervnculo"/>
                <w:noProof/>
              </w:rPr>
              <w:t>DE CONTRATACIÓN</w:t>
            </w:r>
            <w:r w:rsidR="00A676E9">
              <w:rPr>
                <w:noProof/>
                <w:webHidden/>
              </w:rPr>
              <w:tab/>
            </w:r>
            <w:r w:rsidR="00A676E9">
              <w:rPr>
                <w:noProof/>
                <w:webHidden/>
              </w:rPr>
              <w:fldChar w:fldCharType="begin"/>
            </w:r>
            <w:r w:rsidR="00A676E9">
              <w:rPr>
                <w:noProof/>
                <w:webHidden/>
              </w:rPr>
              <w:instrText xml:space="preserve"> PAGEREF _Toc225336145 \h </w:instrText>
            </w:r>
            <w:r w:rsidR="00A676E9">
              <w:rPr>
                <w:noProof/>
                <w:webHidden/>
              </w:rPr>
            </w:r>
            <w:r w:rsidR="00A676E9">
              <w:rPr>
                <w:noProof/>
                <w:webHidden/>
              </w:rPr>
              <w:fldChar w:fldCharType="separate"/>
            </w:r>
            <w:r w:rsidR="00A676E9">
              <w:rPr>
                <w:noProof/>
                <w:webHidden/>
              </w:rPr>
              <w:t>9</w:t>
            </w:r>
            <w:r w:rsidR="00A676E9">
              <w:rPr>
                <w:noProof/>
                <w:webHidden/>
              </w:rPr>
              <w:fldChar w:fldCharType="end"/>
            </w:r>
          </w:hyperlink>
        </w:p>
        <w:p w14:paraId="4D83EC18" w14:textId="25A16962"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46" w:history="1">
            <w:r w:rsidR="00A676E9" w:rsidRPr="00E65703">
              <w:rPr>
                <w:rStyle w:val="Hipervnculo"/>
                <w:noProof/>
              </w:rPr>
              <w:t>4.2.</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PRESENTACIÓN</w:t>
            </w:r>
            <w:r w:rsidR="00A676E9" w:rsidRPr="00E65703">
              <w:rPr>
                <w:rStyle w:val="Hipervnculo"/>
                <w:noProof/>
                <w:spacing w:val="-7"/>
              </w:rPr>
              <w:t xml:space="preserve"> </w:t>
            </w:r>
            <w:r w:rsidR="00A676E9" w:rsidRPr="00E65703">
              <w:rPr>
                <w:rStyle w:val="Hipervnculo"/>
                <w:noProof/>
              </w:rPr>
              <w:t>DE</w:t>
            </w:r>
            <w:r w:rsidR="00A676E9" w:rsidRPr="00E65703">
              <w:rPr>
                <w:rStyle w:val="Hipervnculo"/>
                <w:noProof/>
                <w:spacing w:val="-4"/>
              </w:rPr>
              <w:t xml:space="preserve"> </w:t>
            </w:r>
            <w:r w:rsidR="00A676E9" w:rsidRPr="00E65703">
              <w:rPr>
                <w:rStyle w:val="Hipervnculo"/>
                <w:noProof/>
                <w:spacing w:val="-2"/>
              </w:rPr>
              <w:t>PROPOSICIONES</w:t>
            </w:r>
            <w:r w:rsidR="00A676E9">
              <w:rPr>
                <w:noProof/>
                <w:webHidden/>
              </w:rPr>
              <w:tab/>
            </w:r>
            <w:r w:rsidR="00A676E9">
              <w:rPr>
                <w:noProof/>
                <w:webHidden/>
              </w:rPr>
              <w:fldChar w:fldCharType="begin"/>
            </w:r>
            <w:r w:rsidR="00A676E9">
              <w:rPr>
                <w:noProof/>
                <w:webHidden/>
              </w:rPr>
              <w:instrText xml:space="preserve"> PAGEREF _Toc225336146 \h </w:instrText>
            </w:r>
            <w:r w:rsidR="00A676E9">
              <w:rPr>
                <w:noProof/>
                <w:webHidden/>
              </w:rPr>
            </w:r>
            <w:r w:rsidR="00A676E9">
              <w:rPr>
                <w:noProof/>
                <w:webHidden/>
              </w:rPr>
              <w:fldChar w:fldCharType="separate"/>
            </w:r>
            <w:r w:rsidR="00A676E9">
              <w:rPr>
                <w:noProof/>
                <w:webHidden/>
              </w:rPr>
              <w:t>9</w:t>
            </w:r>
            <w:r w:rsidR="00A676E9">
              <w:rPr>
                <w:noProof/>
                <w:webHidden/>
              </w:rPr>
              <w:fldChar w:fldCharType="end"/>
            </w:r>
          </w:hyperlink>
        </w:p>
        <w:p w14:paraId="590534C7" w14:textId="1602EA41"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47" w:history="1">
            <w:r w:rsidR="00A676E9" w:rsidRPr="00E65703">
              <w:rPr>
                <w:rStyle w:val="Hipervnculo"/>
                <w:noProof/>
              </w:rPr>
              <w:t>4.3.</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CONTENIDO</w:t>
            </w:r>
            <w:r w:rsidR="00A676E9" w:rsidRPr="00E65703">
              <w:rPr>
                <w:rStyle w:val="Hipervnculo"/>
                <w:noProof/>
                <w:spacing w:val="-5"/>
              </w:rPr>
              <w:t xml:space="preserve"> </w:t>
            </w:r>
            <w:r w:rsidR="00A676E9" w:rsidRPr="00E65703">
              <w:rPr>
                <w:rStyle w:val="Hipervnculo"/>
                <w:noProof/>
              </w:rPr>
              <w:t>DE</w:t>
            </w:r>
            <w:r w:rsidR="00A676E9" w:rsidRPr="00E65703">
              <w:rPr>
                <w:rStyle w:val="Hipervnculo"/>
                <w:noProof/>
                <w:spacing w:val="-4"/>
              </w:rPr>
              <w:t xml:space="preserve"> </w:t>
            </w:r>
            <w:r w:rsidR="00A676E9" w:rsidRPr="00E65703">
              <w:rPr>
                <w:rStyle w:val="Hipervnculo"/>
                <w:noProof/>
              </w:rPr>
              <w:t>LAS</w:t>
            </w:r>
            <w:r w:rsidR="00A676E9" w:rsidRPr="00E65703">
              <w:rPr>
                <w:rStyle w:val="Hipervnculo"/>
                <w:noProof/>
                <w:spacing w:val="-4"/>
              </w:rPr>
              <w:t xml:space="preserve"> </w:t>
            </w:r>
            <w:r w:rsidR="00A676E9" w:rsidRPr="00E65703">
              <w:rPr>
                <w:rStyle w:val="Hipervnculo"/>
                <w:noProof/>
                <w:spacing w:val="-2"/>
              </w:rPr>
              <w:t>PROPOSICIONES</w:t>
            </w:r>
            <w:r w:rsidR="00A676E9">
              <w:rPr>
                <w:noProof/>
                <w:webHidden/>
              </w:rPr>
              <w:tab/>
            </w:r>
            <w:r w:rsidR="00A676E9">
              <w:rPr>
                <w:noProof/>
                <w:webHidden/>
              </w:rPr>
              <w:fldChar w:fldCharType="begin"/>
            </w:r>
            <w:r w:rsidR="00A676E9">
              <w:rPr>
                <w:noProof/>
                <w:webHidden/>
              </w:rPr>
              <w:instrText xml:space="preserve"> PAGEREF _Toc225336147 \h </w:instrText>
            </w:r>
            <w:r w:rsidR="00A676E9">
              <w:rPr>
                <w:noProof/>
                <w:webHidden/>
              </w:rPr>
            </w:r>
            <w:r w:rsidR="00A676E9">
              <w:rPr>
                <w:noProof/>
                <w:webHidden/>
              </w:rPr>
              <w:fldChar w:fldCharType="separate"/>
            </w:r>
            <w:r w:rsidR="00A676E9">
              <w:rPr>
                <w:noProof/>
                <w:webHidden/>
              </w:rPr>
              <w:t>12</w:t>
            </w:r>
            <w:r w:rsidR="00A676E9">
              <w:rPr>
                <w:noProof/>
                <w:webHidden/>
              </w:rPr>
              <w:fldChar w:fldCharType="end"/>
            </w:r>
          </w:hyperlink>
        </w:p>
        <w:p w14:paraId="37C68AE3" w14:textId="4D3C9D30"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48" w:history="1">
            <w:r w:rsidR="00A676E9" w:rsidRPr="00E65703">
              <w:rPr>
                <w:rStyle w:val="Hipervnculo"/>
                <w:noProof/>
              </w:rPr>
              <w:t>4.4.</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COMPROBACION DE CAPACIDAD Y DOCUMENTACIÓN ADMINISTRATIVA: apertura del Sobre A.</w:t>
            </w:r>
            <w:r w:rsidR="00A676E9">
              <w:rPr>
                <w:noProof/>
                <w:webHidden/>
              </w:rPr>
              <w:tab/>
            </w:r>
            <w:r w:rsidR="00A676E9">
              <w:rPr>
                <w:noProof/>
                <w:webHidden/>
              </w:rPr>
              <w:fldChar w:fldCharType="begin"/>
            </w:r>
            <w:r w:rsidR="00A676E9">
              <w:rPr>
                <w:noProof/>
                <w:webHidden/>
              </w:rPr>
              <w:instrText xml:space="preserve"> PAGEREF _Toc225336148 \h </w:instrText>
            </w:r>
            <w:r w:rsidR="00A676E9">
              <w:rPr>
                <w:noProof/>
                <w:webHidden/>
              </w:rPr>
            </w:r>
            <w:r w:rsidR="00A676E9">
              <w:rPr>
                <w:noProof/>
                <w:webHidden/>
              </w:rPr>
              <w:fldChar w:fldCharType="separate"/>
            </w:r>
            <w:r w:rsidR="00A676E9">
              <w:rPr>
                <w:noProof/>
                <w:webHidden/>
              </w:rPr>
              <w:t>13</w:t>
            </w:r>
            <w:r w:rsidR="00A676E9">
              <w:rPr>
                <w:noProof/>
                <w:webHidden/>
              </w:rPr>
              <w:fldChar w:fldCharType="end"/>
            </w:r>
          </w:hyperlink>
        </w:p>
        <w:p w14:paraId="56CB0313" w14:textId="7558F8BE"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49" w:history="1">
            <w:r w:rsidR="00A676E9" w:rsidRPr="00E65703">
              <w:rPr>
                <w:rStyle w:val="Hipervnculo"/>
                <w:noProof/>
              </w:rPr>
              <w:t>4.5.</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SUBASTA: apertura del sobre B, ANEXO II.</w:t>
            </w:r>
            <w:r w:rsidR="00A676E9">
              <w:rPr>
                <w:noProof/>
                <w:webHidden/>
              </w:rPr>
              <w:tab/>
            </w:r>
            <w:r w:rsidR="00A676E9">
              <w:rPr>
                <w:noProof/>
                <w:webHidden/>
              </w:rPr>
              <w:fldChar w:fldCharType="begin"/>
            </w:r>
            <w:r w:rsidR="00A676E9">
              <w:rPr>
                <w:noProof/>
                <w:webHidden/>
              </w:rPr>
              <w:instrText xml:space="preserve"> PAGEREF _Toc225336149 \h </w:instrText>
            </w:r>
            <w:r w:rsidR="00A676E9">
              <w:rPr>
                <w:noProof/>
                <w:webHidden/>
              </w:rPr>
            </w:r>
            <w:r w:rsidR="00A676E9">
              <w:rPr>
                <w:noProof/>
                <w:webHidden/>
              </w:rPr>
              <w:fldChar w:fldCharType="separate"/>
            </w:r>
            <w:r w:rsidR="00A676E9">
              <w:rPr>
                <w:noProof/>
                <w:webHidden/>
              </w:rPr>
              <w:t>14</w:t>
            </w:r>
            <w:r w:rsidR="00A676E9">
              <w:rPr>
                <w:noProof/>
                <w:webHidden/>
              </w:rPr>
              <w:fldChar w:fldCharType="end"/>
            </w:r>
          </w:hyperlink>
        </w:p>
        <w:p w14:paraId="4541DD39" w14:textId="79F85C6F"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50" w:history="1">
            <w:r w:rsidR="00A676E9" w:rsidRPr="00E65703">
              <w:rPr>
                <w:rStyle w:val="Hipervnculo"/>
                <w:noProof/>
              </w:rPr>
              <w:t>4.6.</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SEXTEO</w:t>
            </w:r>
            <w:r w:rsidR="00A676E9">
              <w:rPr>
                <w:noProof/>
                <w:webHidden/>
              </w:rPr>
              <w:tab/>
            </w:r>
            <w:r w:rsidR="00A676E9">
              <w:rPr>
                <w:noProof/>
                <w:webHidden/>
              </w:rPr>
              <w:fldChar w:fldCharType="begin"/>
            </w:r>
            <w:r w:rsidR="00A676E9">
              <w:rPr>
                <w:noProof/>
                <w:webHidden/>
              </w:rPr>
              <w:instrText xml:space="preserve"> PAGEREF _Toc225336150 \h </w:instrText>
            </w:r>
            <w:r w:rsidR="00A676E9">
              <w:rPr>
                <w:noProof/>
                <w:webHidden/>
              </w:rPr>
            </w:r>
            <w:r w:rsidR="00A676E9">
              <w:rPr>
                <w:noProof/>
                <w:webHidden/>
              </w:rPr>
              <w:fldChar w:fldCharType="separate"/>
            </w:r>
            <w:r w:rsidR="00A676E9">
              <w:rPr>
                <w:noProof/>
                <w:webHidden/>
              </w:rPr>
              <w:t>14</w:t>
            </w:r>
            <w:r w:rsidR="00A676E9">
              <w:rPr>
                <w:noProof/>
                <w:webHidden/>
              </w:rPr>
              <w:fldChar w:fldCharType="end"/>
            </w:r>
          </w:hyperlink>
        </w:p>
        <w:p w14:paraId="0AD0AE13" w14:textId="1D8FB1CB"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51" w:history="1">
            <w:r w:rsidR="00A676E9" w:rsidRPr="00E65703">
              <w:rPr>
                <w:rStyle w:val="Hipervnculo"/>
                <w:noProof/>
              </w:rPr>
              <w:t>4.7.</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COMPROBACIÓN</w:t>
            </w:r>
            <w:r w:rsidR="00A676E9" w:rsidRPr="00E65703">
              <w:rPr>
                <w:rStyle w:val="Hipervnculo"/>
                <w:noProof/>
                <w:spacing w:val="-6"/>
              </w:rPr>
              <w:t xml:space="preserve"> </w:t>
            </w:r>
            <w:r w:rsidR="00A676E9" w:rsidRPr="00E65703">
              <w:rPr>
                <w:rStyle w:val="Hipervnculo"/>
                <w:noProof/>
              </w:rPr>
              <w:t>DE</w:t>
            </w:r>
            <w:r w:rsidR="00A676E9" w:rsidRPr="00E65703">
              <w:rPr>
                <w:rStyle w:val="Hipervnculo"/>
                <w:noProof/>
                <w:spacing w:val="-6"/>
              </w:rPr>
              <w:t xml:space="preserve"> </w:t>
            </w:r>
            <w:r w:rsidR="00A676E9" w:rsidRPr="00E65703">
              <w:rPr>
                <w:rStyle w:val="Hipervnculo"/>
                <w:noProof/>
              </w:rPr>
              <w:t>LOS</w:t>
            </w:r>
            <w:r w:rsidR="00A676E9" w:rsidRPr="00E65703">
              <w:rPr>
                <w:rStyle w:val="Hipervnculo"/>
                <w:noProof/>
                <w:spacing w:val="-5"/>
              </w:rPr>
              <w:t xml:space="preserve"> </w:t>
            </w:r>
            <w:r w:rsidR="00A676E9" w:rsidRPr="00E65703">
              <w:rPr>
                <w:rStyle w:val="Hipervnculo"/>
                <w:noProof/>
              </w:rPr>
              <w:t>REQUISITOS</w:t>
            </w:r>
            <w:r w:rsidR="00A676E9" w:rsidRPr="00E65703">
              <w:rPr>
                <w:rStyle w:val="Hipervnculo"/>
                <w:noProof/>
                <w:spacing w:val="-5"/>
              </w:rPr>
              <w:t xml:space="preserve"> </w:t>
            </w:r>
            <w:r w:rsidR="00A676E9" w:rsidRPr="00E65703">
              <w:rPr>
                <w:rStyle w:val="Hipervnculo"/>
                <w:noProof/>
              </w:rPr>
              <w:t>DE</w:t>
            </w:r>
            <w:r w:rsidR="00A676E9" w:rsidRPr="00E65703">
              <w:rPr>
                <w:rStyle w:val="Hipervnculo"/>
                <w:noProof/>
                <w:spacing w:val="-6"/>
              </w:rPr>
              <w:t xml:space="preserve"> </w:t>
            </w:r>
            <w:r w:rsidR="00A676E9" w:rsidRPr="00E65703">
              <w:rPr>
                <w:rStyle w:val="Hipervnculo"/>
                <w:noProof/>
              </w:rPr>
              <w:t>LOS</w:t>
            </w:r>
            <w:r w:rsidR="00A676E9" w:rsidRPr="00E65703">
              <w:rPr>
                <w:rStyle w:val="Hipervnculo"/>
                <w:noProof/>
                <w:spacing w:val="-5"/>
              </w:rPr>
              <w:t xml:space="preserve"> </w:t>
            </w:r>
            <w:r w:rsidR="00A676E9" w:rsidRPr="00E65703">
              <w:rPr>
                <w:rStyle w:val="Hipervnculo"/>
                <w:noProof/>
              </w:rPr>
              <w:t>LICITADORES</w:t>
            </w:r>
            <w:r w:rsidR="00A676E9" w:rsidRPr="00E65703">
              <w:rPr>
                <w:rStyle w:val="Hipervnculo"/>
                <w:noProof/>
                <w:spacing w:val="-2"/>
              </w:rPr>
              <w:t xml:space="preserve"> </w:t>
            </w:r>
            <w:r w:rsidR="00A676E9" w:rsidRPr="00E65703">
              <w:rPr>
                <w:rStyle w:val="Hipervnculo"/>
                <w:noProof/>
              </w:rPr>
              <w:t>Y</w:t>
            </w:r>
            <w:r w:rsidR="00A676E9" w:rsidRPr="00E65703">
              <w:rPr>
                <w:rStyle w:val="Hipervnculo"/>
                <w:noProof/>
                <w:spacing w:val="-4"/>
              </w:rPr>
              <w:t xml:space="preserve"> </w:t>
            </w:r>
            <w:r w:rsidR="00A676E9" w:rsidRPr="00E65703">
              <w:rPr>
                <w:rStyle w:val="Hipervnculo"/>
                <w:noProof/>
              </w:rPr>
              <w:t>PROPUESTA</w:t>
            </w:r>
            <w:r w:rsidR="00A676E9" w:rsidRPr="00E65703">
              <w:rPr>
                <w:rStyle w:val="Hipervnculo"/>
                <w:noProof/>
                <w:spacing w:val="-5"/>
              </w:rPr>
              <w:t xml:space="preserve"> </w:t>
            </w:r>
            <w:r w:rsidR="00A676E9" w:rsidRPr="00E65703">
              <w:rPr>
                <w:rStyle w:val="Hipervnculo"/>
                <w:noProof/>
              </w:rPr>
              <w:t>DE</w:t>
            </w:r>
            <w:r w:rsidR="00A676E9" w:rsidRPr="00E65703">
              <w:rPr>
                <w:rStyle w:val="Hipervnculo"/>
                <w:noProof/>
                <w:spacing w:val="-5"/>
              </w:rPr>
              <w:t xml:space="preserve"> </w:t>
            </w:r>
            <w:r w:rsidR="00A676E9" w:rsidRPr="00E65703">
              <w:rPr>
                <w:rStyle w:val="Hipervnculo"/>
                <w:noProof/>
                <w:spacing w:val="-2"/>
              </w:rPr>
              <w:t>ADJUDICACIÓN.</w:t>
            </w:r>
            <w:r w:rsidR="00A676E9">
              <w:rPr>
                <w:noProof/>
                <w:webHidden/>
              </w:rPr>
              <w:tab/>
            </w:r>
            <w:r w:rsidR="00A676E9">
              <w:rPr>
                <w:noProof/>
                <w:webHidden/>
              </w:rPr>
              <w:fldChar w:fldCharType="begin"/>
            </w:r>
            <w:r w:rsidR="00A676E9">
              <w:rPr>
                <w:noProof/>
                <w:webHidden/>
              </w:rPr>
              <w:instrText xml:space="preserve"> PAGEREF _Toc225336151 \h </w:instrText>
            </w:r>
            <w:r w:rsidR="00A676E9">
              <w:rPr>
                <w:noProof/>
                <w:webHidden/>
              </w:rPr>
            </w:r>
            <w:r w:rsidR="00A676E9">
              <w:rPr>
                <w:noProof/>
                <w:webHidden/>
              </w:rPr>
              <w:fldChar w:fldCharType="separate"/>
            </w:r>
            <w:r w:rsidR="00A676E9">
              <w:rPr>
                <w:noProof/>
                <w:webHidden/>
              </w:rPr>
              <w:t>15</w:t>
            </w:r>
            <w:r w:rsidR="00A676E9">
              <w:rPr>
                <w:noProof/>
                <w:webHidden/>
              </w:rPr>
              <w:fldChar w:fldCharType="end"/>
            </w:r>
          </w:hyperlink>
        </w:p>
        <w:p w14:paraId="02B2C4A1" w14:textId="3E790E9B"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52" w:history="1">
            <w:r w:rsidR="00A676E9" w:rsidRPr="00E65703">
              <w:rPr>
                <w:rStyle w:val="Hipervnculo"/>
                <w:noProof/>
              </w:rPr>
              <w:t>4.8.</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ADJUDICACIÓN</w:t>
            </w:r>
            <w:r w:rsidR="00A676E9" w:rsidRPr="00E65703">
              <w:rPr>
                <w:rStyle w:val="Hipervnculo"/>
                <w:noProof/>
                <w:spacing w:val="-5"/>
              </w:rPr>
              <w:t xml:space="preserve"> </w:t>
            </w:r>
            <w:r w:rsidR="00A676E9" w:rsidRPr="00E65703">
              <w:rPr>
                <w:rStyle w:val="Hipervnculo"/>
                <w:noProof/>
              </w:rPr>
              <w:t>DEL</w:t>
            </w:r>
            <w:r w:rsidR="00A676E9" w:rsidRPr="00E65703">
              <w:rPr>
                <w:rStyle w:val="Hipervnculo"/>
                <w:noProof/>
                <w:spacing w:val="-6"/>
              </w:rPr>
              <w:t xml:space="preserve"> </w:t>
            </w:r>
            <w:r w:rsidR="00A676E9" w:rsidRPr="00E65703">
              <w:rPr>
                <w:rStyle w:val="Hipervnculo"/>
                <w:noProof/>
              </w:rPr>
              <w:t>CONTRATO</w:t>
            </w:r>
            <w:r w:rsidR="00A676E9" w:rsidRPr="00E65703">
              <w:rPr>
                <w:rStyle w:val="Hipervnculo"/>
                <w:noProof/>
                <w:spacing w:val="-6"/>
              </w:rPr>
              <w:t xml:space="preserve"> </w:t>
            </w:r>
            <w:r w:rsidR="00A676E9" w:rsidRPr="00E65703">
              <w:rPr>
                <w:rStyle w:val="Hipervnculo"/>
                <w:noProof/>
              </w:rPr>
              <w:t>y</w:t>
            </w:r>
            <w:r w:rsidR="00A676E9" w:rsidRPr="00E65703">
              <w:rPr>
                <w:rStyle w:val="Hipervnculo"/>
                <w:noProof/>
                <w:spacing w:val="-6"/>
              </w:rPr>
              <w:t xml:space="preserve"> </w:t>
            </w:r>
            <w:r w:rsidR="00A676E9" w:rsidRPr="00E65703">
              <w:rPr>
                <w:rStyle w:val="Hipervnculo"/>
                <w:noProof/>
              </w:rPr>
              <w:t>FORMALIZACIÓN</w:t>
            </w:r>
            <w:r w:rsidR="00A676E9" w:rsidRPr="00E65703">
              <w:rPr>
                <w:rStyle w:val="Hipervnculo"/>
                <w:noProof/>
                <w:spacing w:val="-8"/>
              </w:rPr>
              <w:t xml:space="preserve"> </w:t>
            </w:r>
            <w:r w:rsidR="00A676E9" w:rsidRPr="00E65703">
              <w:rPr>
                <w:rStyle w:val="Hipervnculo"/>
                <w:noProof/>
              </w:rPr>
              <w:t>DEL</w:t>
            </w:r>
            <w:r w:rsidR="00A676E9" w:rsidRPr="00E65703">
              <w:rPr>
                <w:rStyle w:val="Hipervnculo"/>
                <w:noProof/>
                <w:spacing w:val="-3"/>
              </w:rPr>
              <w:t xml:space="preserve"> </w:t>
            </w:r>
            <w:r w:rsidR="00A676E9" w:rsidRPr="00E65703">
              <w:rPr>
                <w:rStyle w:val="Hipervnculo"/>
                <w:noProof/>
                <w:spacing w:val="-2"/>
              </w:rPr>
              <w:t>MISMO.</w:t>
            </w:r>
            <w:r w:rsidR="00A676E9">
              <w:rPr>
                <w:noProof/>
                <w:webHidden/>
              </w:rPr>
              <w:tab/>
            </w:r>
            <w:r w:rsidR="00A676E9">
              <w:rPr>
                <w:noProof/>
                <w:webHidden/>
              </w:rPr>
              <w:fldChar w:fldCharType="begin"/>
            </w:r>
            <w:r w:rsidR="00A676E9">
              <w:rPr>
                <w:noProof/>
                <w:webHidden/>
              </w:rPr>
              <w:instrText xml:space="preserve"> PAGEREF _Toc225336152 \h </w:instrText>
            </w:r>
            <w:r w:rsidR="00A676E9">
              <w:rPr>
                <w:noProof/>
                <w:webHidden/>
              </w:rPr>
            </w:r>
            <w:r w:rsidR="00A676E9">
              <w:rPr>
                <w:noProof/>
                <w:webHidden/>
              </w:rPr>
              <w:fldChar w:fldCharType="separate"/>
            </w:r>
            <w:r w:rsidR="00A676E9">
              <w:rPr>
                <w:noProof/>
                <w:webHidden/>
              </w:rPr>
              <w:t>16</w:t>
            </w:r>
            <w:r w:rsidR="00A676E9">
              <w:rPr>
                <w:noProof/>
                <w:webHidden/>
              </w:rPr>
              <w:fldChar w:fldCharType="end"/>
            </w:r>
          </w:hyperlink>
        </w:p>
        <w:p w14:paraId="1F2E1108" w14:textId="32341235" w:rsidR="00A676E9" w:rsidRDefault="008819C9">
          <w:pPr>
            <w:pStyle w:val="TDC1"/>
            <w:tabs>
              <w:tab w:val="left" w:pos="454"/>
              <w:tab w:val="right" w:leader="dot" w:pos="8781"/>
            </w:tabs>
            <w:rPr>
              <w:rFonts w:asciiTheme="minorHAnsi" w:eastAsiaTheme="minorEastAsia" w:hAnsiTheme="minorHAnsi" w:cstheme="minorBidi"/>
              <w:bCs w:val="0"/>
              <w:caps w:val="0"/>
              <w:noProof/>
              <w:kern w:val="2"/>
              <w:sz w:val="24"/>
              <w:szCs w:val="24"/>
              <w:lang w:eastAsia="es-ES"/>
              <w14:ligatures w14:val="standardContextual"/>
            </w:rPr>
          </w:pPr>
          <w:hyperlink w:anchor="_Toc225336153" w:history="1">
            <w:r w:rsidR="00A676E9" w:rsidRPr="00E65703">
              <w:rPr>
                <w:rStyle w:val="Hipervnculo"/>
                <w:noProof/>
              </w:rPr>
              <w:t>5.</w:t>
            </w:r>
            <w:r w:rsidR="00A676E9">
              <w:rPr>
                <w:rFonts w:asciiTheme="minorHAnsi" w:eastAsiaTheme="minorEastAsia" w:hAnsiTheme="minorHAnsi" w:cstheme="minorBidi"/>
                <w:bCs w:val="0"/>
                <w:caps w:val="0"/>
                <w:noProof/>
                <w:kern w:val="2"/>
                <w:sz w:val="24"/>
                <w:szCs w:val="24"/>
                <w:lang w:eastAsia="es-ES"/>
                <w14:ligatures w14:val="standardContextual"/>
              </w:rPr>
              <w:tab/>
            </w:r>
            <w:r w:rsidR="00A676E9" w:rsidRPr="00E65703">
              <w:rPr>
                <w:rStyle w:val="Hipervnculo"/>
                <w:noProof/>
              </w:rPr>
              <w:t>EJECUCIÓN</w:t>
            </w:r>
            <w:r w:rsidR="00A676E9" w:rsidRPr="00E65703">
              <w:rPr>
                <w:rStyle w:val="Hipervnculo"/>
                <w:noProof/>
                <w:spacing w:val="-6"/>
              </w:rPr>
              <w:t xml:space="preserve"> </w:t>
            </w:r>
            <w:r w:rsidR="00A676E9" w:rsidRPr="00E65703">
              <w:rPr>
                <w:rStyle w:val="Hipervnculo"/>
                <w:noProof/>
              </w:rPr>
              <w:t>DEL</w:t>
            </w:r>
            <w:r w:rsidR="00A676E9" w:rsidRPr="00E65703">
              <w:rPr>
                <w:rStyle w:val="Hipervnculo"/>
                <w:noProof/>
                <w:spacing w:val="-5"/>
              </w:rPr>
              <w:t xml:space="preserve"> </w:t>
            </w:r>
            <w:r w:rsidR="00A676E9" w:rsidRPr="00E65703">
              <w:rPr>
                <w:rStyle w:val="Hipervnculo"/>
                <w:noProof/>
                <w:spacing w:val="-2"/>
              </w:rPr>
              <w:t>CONTRATO</w:t>
            </w:r>
            <w:r w:rsidR="00A676E9">
              <w:rPr>
                <w:noProof/>
                <w:webHidden/>
              </w:rPr>
              <w:tab/>
            </w:r>
            <w:r w:rsidR="00A676E9">
              <w:rPr>
                <w:noProof/>
                <w:webHidden/>
              </w:rPr>
              <w:fldChar w:fldCharType="begin"/>
            </w:r>
            <w:r w:rsidR="00A676E9">
              <w:rPr>
                <w:noProof/>
                <w:webHidden/>
              </w:rPr>
              <w:instrText xml:space="preserve"> PAGEREF _Toc225336153 \h </w:instrText>
            </w:r>
            <w:r w:rsidR="00A676E9">
              <w:rPr>
                <w:noProof/>
                <w:webHidden/>
              </w:rPr>
            </w:r>
            <w:r w:rsidR="00A676E9">
              <w:rPr>
                <w:noProof/>
                <w:webHidden/>
              </w:rPr>
              <w:fldChar w:fldCharType="separate"/>
            </w:r>
            <w:r w:rsidR="00A676E9">
              <w:rPr>
                <w:noProof/>
                <w:webHidden/>
              </w:rPr>
              <w:t>17</w:t>
            </w:r>
            <w:r w:rsidR="00A676E9">
              <w:rPr>
                <w:noProof/>
                <w:webHidden/>
              </w:rPr>
              <w:fldChar w:fldCharType="end"/>
            </w:r>
          </w:hyperlink>
        </w:p>
        <w:p w14:paraId="455030C2" w14:textId="51D26C8E"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54" w:history="1">
            <w:r w:rsidR="00A676E9" w:rsidRPr="00E65703">
              <w:rPr>
                <w:rStyle w:val="Hipervnculo"/>
                <w:noProof/>
              </w:rPr>
              <w:t>5.1.</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Duración</w:t>
            </w:r>
            <w:r w:rsidR="00A676E9" w:rsidRPr="00E65703">
              <w:rPr>
                <w:rStyle w:val="Hipervnculo"/>
                <w:noProof/>
                <w:spacing w:val="-5"/>
              </w:rPr>
              <w:t xml:space="preserve"> </w:t>
            </w:r>
            <w:r w:rsidR="00A676E9" w:rsidRPr="00E65703">
              <w:rPr>
                <w:rStyle w:val="Hipervnculo"/>
                <w:noProof/>
              </w:rPr>
              <w:t>del</w:t>
            </w:r>
            <w:r w:rsidR="00A676E9" w:rsidRPr="00E65703">
              <w:rPr>
                <w:rStyle w:val="Hipervnculo"/>
                <w:noProof/>
                <w:spacing w:val="-5"/>
              </w:rPr>
              <w:t xml:space="preserve"> </w:t>
            </w:r>
            <w:r w:rsidR="00A676E9" w:rsidRPr="00E65703">
              <w:rPr>
                <w:rStyle w:val="Hipervnculo"/>
                <w:noProof/>
                <w:spacing w:val="-2"/>
              </w:rPr>
              <w:t>contrato.</w:t>
            </w:r>
            <w:r w:rsidR="00A676E9">
              <w:rPr>
                <w:noProof/>
                <w:webHidden/>
              </w:rPr>
              <w:tab/>
            </w:r>
            <w:r w:rsidR="00A676E9">
              <w:rPr>
                <w:noProof/>
                <w:webHidden/>
              </w:rPr>
              <w:fldChar w:fldCharType="begin"/>
            </w:r>
            <w:r w:rsidR="00A676E9">
              <w:rPr>
                <w:noProof/>
                <w:webHidden/>
              </w:rPr>
              <w:instrText xml:space="preserve"> PAGEREF _Toc225336154 \h </w:instrText>
            </w:r>
            <w:r w:rsidR="00A676E9">
              <w:rPr>
                <w:noProof/>
                <w:webHidden/>
              </w:rPr>
            </w:r>
            <w:r w:rsidR="00A676E9">
              <w:rPr>
                <w:noProof/>
                <w:webHidden/>
              </w:rPr>
              <w:fldChar w:fldCharType="separate"/>
            </w:r>
            <w:r w:rsidR="00A676E9">
              <w:rPr>
                <w:noProof/>
                <w:webHidden/>
              </w:rPr>
              <w:t>17</w:t>
            </w:r>
            <w:r w:rsidR="00A676E9">
              <w:rPr>
                <w:noProof/>
                <w:webHidden/>
              </w:rPr>
              <w:fldChar w:fldCharType="end"/>
            </w:r>
          </w:hyperlink>
        </w:p>
        <w:p w14:paraId="306B4C95" w14:textId="3319D33F"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55" w:history="1">
            <w:r w:rsidR="00A676E9" w:rsidRPr="00E65703">
              <w:rPr>
                <w:rStyle w:val="Hipervnculo"/>
                <w:noProof/>
              </w:rPr>
              <w:t>5.2.</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Obligaciones</w:t>
            </w:r>
            <w:r w:rsidR="00A676E9" w:rsidRPr="00E65703">
              <w:rPr>
                <w:rStyle w:val="Hipervnculo"/>
                <w:noProof/>
                <w:spacing w:val="-6"/>
              </w:rPr>
              <w:t xml:space="preserve"> </w:t>
            </w:r>
            <w:r w:rsidR="00A676E9" w:rsidRPr="00E65703">
              <w:rPr>
                <w:rStyle w:val="Hipervnculo"/>
                <w:noProof/>
              </w:rPr>
              <w:t>y</w:t>
            </w:r>
            <w:r w:rsidR="00A676E9" w:rsidRPr="00E65703">
              <w:rPr>
                <w:rStyle w:val="Hipervnculo"/>
                <w:noProof/>
                <w:spacing w:val="-5"/>
              </w:rPr>
              <w:t xml:space="preserve"> </w:t>
            </w:r>
            <w:r w:rsidR="00A676E9" w:rsidRPr="00E65703">
              <w:rPr>
                <w:rStyle w:val="Hipervnculo"/>
                <w:noProof/>
              </w:rPr>
              <w:t>gastos</w:t>
            </w:r>
            <w:r w:rsidR="00A676E9" w:rsidRPr="00E65703">
              <w:rPr>
                <w:rStyle w:val="Hipervnculo"/>
                <w:noProof/>
                <w:spacing w:val="-3"/>
              </w:rPr>
              <w:t xml:space="preserve"> </w:t>
            </w:r>
            <w:r w:rsidR="00A676E9" w:rsidRPr="00E65703">
              <w:rPr>
                <w:rStyle w:val="Hipervnculo"/>
                <w:noProof/>
              </w:rPr>
              <w:t>a</w:t>
            </w:r>
            <w:r w:rsidR="00A676E9" w:rsidRPr="00E65703">
              <w:rPr>
                <w:rStyle w:val="Hipervnculo"/>
                <w:noProof/>
                <w:spacing w:val="-6"/>
              </w:rPr>
              <w:t xml:space="preserve"> </w:t>
            </w:r>
            <w:r w:rsidR="00A676E9" w:rsidRPr="00E65703">
              <w:rPr>
                <w:rStyle w:val="Hipervnculo"/>
                <w:noProof/>
              </w:rPr>
              <w:t>cargo</w:t>
            </w:r>
            <w:r w:rsidR="00A676E9" w:rsidRPr="00E65703">
              <w:rPr>
                <w:rStyle w:val="Hipervnculo"/>
                <w:noProof/>
                <w:spacing w:val="-4"/>
              </w:rPr>
              <w:t xml:space="preserve"> </w:t>
            </w:r>
            <w:r w:rsidR="00A676E9" w:rsidRPr="00E65703">
              <w:rPr>
                <w:rStyle w:val="Hipervnculo"/>
                <w:noProof/>
              </w:rPr>
              <w:t>del</w:t>
            </w:r>
            <w:r w:rsidR="00A676E9" w:rsidRPr="00E65703">
              <w:rPr>
                <w:rStyle w:val="Hipervnculo"/>
                <w:noProof/>
                <w:spacing w:val="-3"/>
              </w:rPr>
              <w:t xml:space="preserve"> </w:t>
            </w:r>
            <w:r w:rsidR="00A676E9" w:rsidRPr="00E65703">
              <w:rPr>
                <w:rStyle w:val="Hipervnculo"/>
                <w:noProof/>
                <w:spacing w:val="-2"/>
              </w:rPr>
              <w:t>adjudicatario:</w:t>
            </w:r>
            <w:r w:rsidR="00A676E9">
              <w:rPr>
                <w:noProof/>
                <w:webHidden/>
              </w:rPr>
              <w:tab/>
            </w:r>
            <w:r w:rsidR="00A676E9">
              <w:rPr>
                <w:noProof/>
                <w:webHidden/>
              </w:rPr>
              <w:fldChar w:fldCharType="begin"/>
            </w:r>
            <w:r w:rsidR="00A676E9">
              <w:rPr>
                <w:noProof/>
                <w:webHidden/>
              </w:rPr>
              <w:instrText xml:space="preserve"> PAGEREF _Toc225336155 \h </w:instrText>
            </w:r>
            <w:r w:rsidR="00A676E9">
              <w:rPr>
                <w:noProof/>
                <w:webHidden/>
              </w:rPr>
            </w:r>
            <w:r w:rsidR="00A676E9">
              <w:rPr>
                <w:noProof/>
                <w:webHidden/>
              </w:rPr>
              <w:fldChar w:fldCharType="separate"/>
            </w:r>
            <w:r w:rsidR="00A676E9">
              <w:rPr>
                <w:noProof/>
                <w:webHidden/>
              </w:rPr>
              <w:t>18</w:t>
            </w:r>
            <w:r w:rsidR="00A676E9">
              <w:rPr>
                <w:noProof/>
                <w:webHidden/>
              </w:rPr>
              <w:fldChar w:fldCharType="end"/>
            </w:r>
          </w:hyperlink>
        </w:p>
        <w:p w14:paraId="1F65BC42" w14:textId="5B2F0210"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56" w:history="1">
            <w:r w:rsidR="00A676E9" w:rsidRPr="00E65703">
              <w:rPr>
                <w:rStyle w:val="Hipervnculo"/>
                <w:noProof/>
              </w:rPr>
              <w:t>5.3.</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Supervisión</w:t>
            </w:r>
            <w:r w:rsidR="00A676E9" w:rsidRPr="00E65703">
              <w:rPr>
                <w:rStyle w:val="Hipervnculo"/>
                <w:noProof/>
                <w:spacing w:val="-5"/>
              </w:rPr>
              <w:t xml:space="preserve"> </w:t>
            </w:r>
            <w:r w:rsidR="00A676E9" w:rsidRPr="00E65703">
              <w:rPr>
                <w:rStyle w:val="Hipervnculo"/>
                <w:noProof/>
              </w:rPr>
              <w:t>e</w:t>
            </w:r>
            <w:r w:rsidR="00A676E9" w:rsidRPr="00E65703">
              <w:rPr>
                <w:rStyle w:val="Hipervnculo"/>
                <w:noProof/>
                <w:spacing w:val="-4"/>
              </w:rPr>
              <w:t xml:space="preserve"> </w:t>
            </w:r>
            <w:r w:rsidR="00A676E9" w:rsidRPr="00E65703">
              <w:rPr>
                <w:rStyle w:val="Hipervnculo"/>
                <w:noProof/>
              </w:rPr>
              <w:t>inspección</w:t>
            </w:r>
            <w:r w:rsidR="00A676E9" w:rsidRPr="00E65703">
              <w:rPr>
                <w:rStyle w:val="Hipervnculo"/>
                <w:noProof/>
                <w:spacing w:val="-5"/>
              </w:rPr>
              <w:t xml:space="preserve"> </w:t>
            </w:r>
            <w:r w:rsidR="00A676E9" w:rsidRPr="00E65703">
              <w:rPr>
                <w:rStyle w:val="Hipervnculo"/>
                <w:noProof/>
              </w:rPr>
              <w:t>por</w:t>
            </w:r>
            <w:r w:rsidR="00A676E9" w:rsidRPr="00E65703">
              <w:rPr>
                <w:rStyle w:val="Hipervnculo"/>
                <w:noProof/>
                <w:spacing w:val="-3"/>
              </w:rPr>
              <w:t xml:space="preserve"> </w:t>
            </w:r>
            <w:r w:rsidR="00A676E9" w:rsidRPr="00E65703">
              <w:rPr>
                <w:rStyle w:val="Hipervnculo"/>
                <w:noProof/>
              </w:rPr>
              <w:t>el</w:t>
            </w:r>
            <w:r w:rsidR="00A676E9" w:rsidRPr="00E65703">
              <w:rPr>
                <w:rStyle w:val="Hipervnculo"/>
                <w:noProof/>
                <w:spacing w:val="-1"/>
              </w:rPr>
              <w:t xml:space="preserve"> </w:t>
            </w:r>
            <w:r w:rsidR="00A676E9" w:rsidRPr="00E65703">
              <w:rPr>
                <w:rStyle w:val="Hipervnculo"/>
                <w:noProof/>
                <w:spacing w:val="-2"/>
              </w:rPr>
              <w:t>Ayuntamiento.</w:t>
            </w:r>
            <w:r w:rsidR="00A676E9">
              <w:rPr>
                <w:noProof/>
                <w:webHidden/>
              </w:rPr>
              <w:tab/>
            </w:r>
            <w:r w:rsidR="00A676E9">
              <w:rPr>
                <w:noProof/>
                <w:webHidden/>
              </w:rPr>
              <w:fldChar w:fldCharType="begin"/>
            </w:r>
            <w:r w:rsidR="00A676E9">
              <w:rPr>
                <w:noProof/>
                <w:webHidden/>
              </w:rPr>
              <w:instrText xml:space="preserve"> PAGEREF _Toc225336156 \h </w:instrText>
            </w:r>
            <w:r w:rsidR="00A676E9">
              <w:rPr>
                <w:noProof/>
                <w:webHidden/>
              </w:rPr>
            </w:r>
            <w:r w:rsidR="00A676E9">
              <w:rPr>
                <w:noProof/>
                <w:webHidden/>
              </w:rPr>
              <w:fldChar w:fldCharType="separate"/>
            </w:r>
            <w:r w:rsidR="00A676E9">
              <w:rPr>
                <w:noProof/>
                <w:webHidden/>
              </w:rPr>
              <w:t>18</w:t>
            </w:r>
            <w:r w:rsidR="00A676E9">
              <w:rPr>
                <w:noProof/>
                <w:webHidden/>
              </w:rPr>
              <w:fldChar w:fldCharType="end"/>
            </w:r>
          </w:hyperlink>
        </w:p>
        <w:p w14:paraId="1CF3F86F" w14:textId="01B38789" w:rsidR="00A676E9" w:rsidRDefault="008819C9">
          <w:pPr>
            <w:pStyle w:val="TDC1"/>
            <w:tabs>
              <w:tab w:val="left" w:pos="454"/>
              <w:tab w:val="right" w:leader="dot" w:pos="8781"/>
            </w:tabs>
            <w:rPr>
              <w:rFonts w:asciiTheme="minorHAnsi" w:eastAsiaTheme="minorEastAsia" w:hAnsiTheme="minorHAnsi" w:cstheme="minorBidi"/>
              <w:bCs w:val="0"/>
              <w:caps w:val="0"/>
              <w:noProof/>
              <w:kern w:val="2"/>
              <w:sz w:val="24"/>
              <w:szCs w:val="24"/>
              <w:lang w:eastAsia="es-ES"/>
              <w14:ligatures w14:val="standardContextual"/>
            </w:rPr>
          </w:pPr>
          <w:hyperlink w:anchor="_Toc225336157" w:history="1">
            <w:r w:rsidR="00A676E9" w:rsidRPr="00E65703">
              <w:rPr>
                <w:rStyle w:val="Hipervnculo"/>
                <w:noProof/>
              </w:rPr>
              <w:t>6.</w:t>
            </w:r>
            <w:r w:rsidR="00A676E9">
              <w:rPr>
                <w:rFonts w:asciiTheme="minorHAnsi" w:eastAsiaTheme="minorEastAsia" w:hAnsiTheme="minorHAnsi" w:cstheme="minorBidi"/>
                <w:bCs w:val="0"/>
                <w:caps w:val="0"/>
                <w:noProof/>
                <w:kern w:val="2"/>
                <w:sz w:val="24"/>
                <w:szCs w:val="24"/>
                <w:lang w:eastAsia="es-ES"/>
                <w14:ligatures w14:val="standardContextual"/>
              </w:rPr>
              <w:tab/>
            </w:r>
            <w:r w:rsidR="00A676E9" w:rsidRPr="00E65703">
              <w:rPr>
                <w:rStyle w:val="Hipervnculo"/>
                <w:noProof/>
              </w:rPr>
              <w:t>EXTINCIÓN</w:t>
            </w:r>
            <w:r w:rsidR="00A676E9" w:rsidRPr="00E65703">
              <w:rPr>
                <w:rStyle w:val="Hipervnculo"/>
                <w:noProof/>
                <w:spacing w:val="-6"/>
              </w:rPr>
              <w:t xml:space="preserve"> </w:t>
            </w:r>
            <w:r w:rsidR="00A676E9" w:rsidRPr="00E65703">
              <w:rPr>
                <w:rStyle w:val="Hipervnculo"/>
                <w:noProof/>
              </w:rPr>
              <w:t>DEL</w:t>
            </w:r>
            <w:r w:rsidR="00A676E9" w:rsidRPr="00E65703">
              <w:rPr>
                <w:rStyle w:val="Hipervnculo"/>
                <w:noProof/>
                <w:spacing w:val="-5"/>
              </w:rPr>
              <w:t xml:space="preserve"> </w:t>
            </w:r>
            <w:r w:rsidR="00A676E9" w:rsidRPr="00E65703">
              <w:rPr>
                <w:rStyle w:val="Hipervnculo"/>
                <w:noProof/>
                <w:spacing w:val="-2"/>
              </w:rPr>
              <w:t>CONTRATO</w:t>
            </w:r>
            <w:r w:rsidR="00A676E9">
              <w:rPr>
                <w:noProof/>
                <w:webHidden/>
              </w:rPr>
              <w:tab/>
            </w:r>
            <w:r w:rsidR="00A676E9">
              <w:rPr>
                <w:noProof/>
                <w:webHidden/>
              </w:rPr>
              <w:fldChar w:fldCharType="begin"/>
            </w:r>
            <w:r w:rsidR="00A676E9">
              <w:rPr>
                <w:noProof/>
                <w:webHidden/>
              </w:rPr>
              <w:instrText xml:space="preserve"> PAGEREF _Toc225336157 \h </w:instrText>
            </w:r>
            <w:r w:rsidR="00A676E9">
              <w:rPr>
                <w:noProof/>
                <w:webHidden/>
              </w:rPr>
            </w:r>
            <w:r w:rsidR="00A676E9">
              <w:rPr>
                <w:noProof/>
                <w:webHidden/>
              </w:rPr>
              <w:fldChar w:fldCharType="separate"/>
            </w:r>
            <w:r w:rsidR="00A676E9">
              <w:rPr>
                <w:noProof/>
                <w:webHidden/>
              </w:rPr>
              <w:t>19</w:t>
            </w:r>
            <w:r w:rsidR="00A676E9">
              <w:rPr>
                <w:noProof/>
                <w:webHidden/>
              </w:rPr>
              <w:fldChar w:fldCharType="end"/>
            </w:r>
          </w:hyperlink>
        </w:p>
        <w:p w14:paraId="568E869A" w14:textId="7DB03A63"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58" w:history="1">
            <w:r w:rsidR="00A676E9" w:rsidRPr="00E65703">
              <w:rPr>
                <w:rStyle w:val="Hipervnculo"/>
                <w:noProof/>
              </w:rPr>
              <w:t>6.1.</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CUMPLIMIENTO</w:t>
            </w:r>
            <w:r w:rsidR="00A676E9" w:rsidRPr="00E65703">
              <w:rPr>
                <w:rStyle w:val="Hipervnculo"/>
                <w:noProof/>
                <w:spacing w:val="-7"/>
              </w:rPr>
              <w:t xml:space="preserve"> </w:t>
            </w:r>
            <w:r w:rsidR="00A676E9" w:rsidRPr="00E65703">
              <w:rPr>
                <w:rStyle w:val="Hipervnculo"/>
                <w:noProof/>
              </w:rPr>
              <w:t>DEL</w:t>
            </w:r>
            <w:r w:rsidR="00A676E9" w:rsidRPr="00E65703">
              <w:rPr>
                <w:rStyle w:val="Hipervnculo"/>
                <w:noProof/>
                <w:spacing w:val="-7"/>
              </w:rPr>
              <w:t xml:space="preserve"> </w:t>
            </w:r>
            <w:r w:rsidR="00A676E9" w:rsidRPr="00E65703">
              <w:rPr>
                <w:rStyle w:val="Hipervnculo"/>
                <w:noProof/>
                <w:spacing w:val="-2"/>
              </w:rPr>
              <w:t>CONTRATO.</w:t>
            </w:r>
            <w:r w:rsidR="00A676E9">
              <w:rPr>
                <w:noProof/>
                <w:webHidden/>
              </w:rPr>
              <w:tab/>
            </w:r>
            <w:r w:rsidR="00A676E9">
              <w:rPr>
                <w:noProof/>
                <w:webHidden/>
              </w:rPr>
              <w:fldChar w:fldCharType="begin"/>
            </w:r>
            <w:r w:rsidR="00A676E9">
              <w:rPr>
                <w:noProof/>
                <w:webHidden/>
              </w:rPr>
              <w:instrText xml:space="preserve"> PAGEREF _Toc225336158 \h </w:instrText>
            </w:r>
            <w:r w:rsidR="00A676E9">
              <w:rPr>
                <w:noProof/>
                <w:webHidden/>
              </w:rPr>
            </w:r>
            <w:r w:rsidR="00A676E9">
              <w:rPr>
                <w:noProof/>
                <w:webHidden/>
              </w:rPr>
              <w:fldChar w:fldCharType="separate"/>
            </w:r>
            <w:r w:rsidR="00A676E9">
              <w:rPr>
                <w:noProof/>
                <w:webHidden/>
              </w:rPr>
              <w:t>19</w:t>
            </w:r>
            <w:r w:rsidR="00A676E9">
              <w:rPr>
                <w:noProof/>
                <w:webHidden/>
              </w:rPr>
              <w:fldChar w:fldCharType="end"/>
            </w:r>
          </w:hyperlink>
        </w:p>
        <w:p w14:paraId="34CE9857" w14:textId="24B67BB8"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59" w:history="1">
            <w:r w:rsidR="00A676E9" w:rsidRPr="00E65703">
              <w:rPr>
                <w:rStyle w:val="Hipervnculo"/>
                <w:noProof/>
              </w:rPr>
              <w:t>6.2.</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FORMA</w:t>
            </w:r>
            <w:r w:rsidR="00A676E9" w:rsidRPr="00E65703">
              <w:rPr>
                <w:rStyle w:val="Hipervnculo"/>
                <w:noProof/>
                <w:spacing w:val="-2"/>
              </w:rPr>
              <w:t xml:space="preserve"> </w:t>
            </w:r>
            <w:r w:rsidR="00A676E9" w:rsidRPr="00E65703">
              <w:rPr>
                <w:rStyle w:val="Hipervnculo"/>
                <w:noProof/>
              </w:rPr>
              <w:t>DE</w:t>
            </w:r>
            <w:r w:rsidR="00A676E9" w:rsidRPr="00E65703">
              <w:rPr>
                <w:rStyle w:val="Hipervnculo"/>
                <w:noProof/>
                <w:spacing w:val="-3"/>
              </w:rPr>
              <w:t xml:space="preserve"> </w:t>
            </w:r>
            <w:r w:rsidR="00A676E9" w:rsidRPr="00E65703">
              <w:rPr>
                <w:rStyle w:val="Hipervnculo"/>
                <w:noProof/>
                <w:spacing w:val="-2"/>
              </w:rPr>
              <w:t>PAGO:</w:t>
            </w:r>
            <w:r w:rsidR="00A676E9">
              <w:rPr>
                <w:noProof/>
                <w:webHidden/>
              </w:rPr>
              <w:tab/>
            </w:r>
            <w:r w:rsidR="00A676E9">
              <w:rPr>
                <w:noProof/>
                <w:webHidden/>
              </w:rPr>
              <w:fldChar w:fldCharType="begin"/>
            </w:r>
            <w:r w:rsidR="00A676E9">
              <w:rPr>
                <w:noProof/>
                <w:webHidden/>
              </w:rPr>
              <w:instrText xml:space="preserve"> PAGEREF _Toc225336159 \h </w:instrText>
            </w:r>
            <w:r w:rsidR="00A676E9">
              <w:rPr>
                <w:noProof/>
                <w:webHidden/>
              </w:rPr>
            </w:r>
            <w:r w:rsidR="00A676E9">
              <w:rPr>
                <w:noProof/>
                <w:webHidden/>
              </w:rPr>
              <w:fldChar w:fldCharType="separate"/>
            </w:r>
            <w:r w:rsidR="00A676E9">
              <w:rPr>
                <w:noProof/>
                <w:webHidden/>
              </w:rPr>
              <w:t>19</w:t>
            </w:r>
            <w:r w:rsidR="00A676E9">
              <w:rPr>
                <w:noProof/>
                <w:webHidden/>
              </w:rPr>
              <w:fldChar w:fldCharType="end"/>
            </w:r>
          </w:hyperlink>
        </w:p>
        <w:p w14:paraId="74B705A3" w14:textId="47D7728F" w:rsidR="00A676E9" w:rsidRDefault="008819C9">
          <w:pPr>
            <w:pStyle w:val="TDC2"/>
            <w:tabs>
              <w:tab w:val="left" w:pos="880"/>
              <w:tab w:val="right" w:leader="dot" w:pos="8781"/>
            </w:tabs>
            <w:rPr>
              <w:rFonts w:asciiTheme="minorHAnsi" w:eastAsiaTheme="minorEastAsia" w:hAnsiTheme="minorHAnsi" w:cstheme="minorBidi"/>
              <w:smallCaps w:val="0"/>
              <w:noProof/>
              <w:kern w:val="2"/>
              <w:sz w:val="24"/>
              <w:szCs w:val="24"/>
              <w:lang w:eastAsia="es-ES"/>
              <w14:ligatures w14:val="standardContextual"/>
            </w:rPr>
          </w:pPr>
          <w:hyperlink w:anchor="_Toc225336160" w:history="1">
            <w:r w:rsidR="00A676E9" w:rsidRPr="00E65703">
              <w:rPr>
                <w:rStyle w:val="Hipervnculo"/>
                <w:noProof/>
              </w:rPr>
              <w:t>6.3.</w:t>
            </w:r>
            <w:r w:rsidR="00A676E9">
              <w:rPr>
                <w:rFonts w:asciiTheme="minorHAnsi" w:eastAsiaTheme="minorEastAsia" w:hAnsiTheme="minorHAnsi" w:cstheme="minorBidi"/>
                <w:smallCaps w:val="0"/>
                <w:noProof/>
                <w:kern w:val="2"/>
                <w:sz w:val="24"/>
                <w:szCs w:val="24"/>
                <w:lang w:eastAsia="es-ES"/>
                <w14:ligatures w14:val="standardContextual"/>
              </w:rPr>
              <w:tab/>
            </w:r>
            <w:r w:rsidR="00A676E9" w:rsidRPr="00E65703">
              <w:rPr>
                <w:rStyle w:val="Hipervnculo"/>
                <w:noProof/>
              </w:rPr>
              <w:t>INSPECCIÓN</w:t>
            </w:r>
            <w:r w:rsidR="00A676E9" w:rsidRPr="00E65703">
              <w:rPr>
                <w:rStyle w:val="Hipervnculo"/>
                <w:noProof/>
                <w:spacing w:val="-7"/>
              </w:rPr>
              <w:t xml:space="preserve"> </w:t>
            </w:r>
            <w:r w:rsidR="00A676E9" w:rsidRPr="00E65703">
              <w:rPr>
                <w:rStyle w:val="Hipervnculo"/>
                <w:noProof/>
              </w:rPr>
              <w:t>Y</w:t>
            </w:r>
            <w:r w:rsidR="00A676E9" w:rsidRPr="00E65703">
              <w:rPr>
                <w:rStyle w:val="Hipervnculo"/>
                <w:noProof/>
                <w:spacing w:val="-6"/>
              </w:rPr>
              <w:t xml:space="preserve"> </w:t>
            </w:r>
            <w:r w:rsidR="00A676E9" w:rsidRPr="00E65703">
              <w:rPr>
                <w:rStyle w:val="Hipervnculo"/>
                <w:noProof/>
              </w:rPr>
              <w:t>CONTROL</w:t>
            </w:r>
            <w:r w:rsidR="00A676E9" w:rsidRPr="00E65703">
              <w:rPr>
                <w:rStyle w:val="Hipervnculo"/>
                <w:noProof/>
                <w:spacing w:val="-4"/>
              </w:rPr>
              <w:t xml:space="preserve"> </w:t>
            </w:r>
            <w:r w:rsidR="00A676E9" w:rsidRPr="00E65703">
              <w:rPr>
                <w:rStyle w:val="Hipervnculo"/>
                <w:noProof/>
              </w:rPr>
              <w:t>POR</w:t>
            </w:r>
            <w:r w:rsidR="00A676E9" w:rsidRPr="00E65703">
              <w:rPr>
                <w:rStyle w:val="Hipervnculo"/>
                <w:noProof/>
                <w:spacing w:val="-4"/>
              </w:rPr>
              <w:t xml:space="preserve"> </w:t>
            </w:r>
            <w:r w:rsidR="00A676E9" w:rsidRPr="00E65703">
              <w:rPr>
                <w:rStyle w:val="Hipervnculo"/>
                <w:noProof/>
              </w:rPr>
              <w:t>EL</w:t>
            </w:r>
            <w:r w:rsidR="00A676E9" w:rsidRPr="00E65703">
              <w:rPr>
                <w:rStyle w:val="Hipervnculo"/>
                <w:noProof/>
                <w:spacing w:val="-6"/>
              </w:rPr>
              <w:t xml:space="preserve"> </w:t>
            </w:r>
            <w:r w:rsidR="00A676E9" w:rsidRPr="00E65703">
              <w:rPr>
                <w:rStyle w:val="Hipervnculo"/>
                <w:noProof/>
              </w:rPr>
              <w:t>COORDINADOR</w:t>
            </w:r>
            <w:r w:rsidR="00A676E9" w:rsidRPr="00E65703">
              <w:rPr>
                <w:rStyle w:val="Hipervnculo"/>
                <w:noProof/>
                <w:spacing w:val="-6"/>
              </w:rPr>
              <w:t xml:space="preserve"> </w:t>
            </w:r>
            <w:r w:rsidR="00A676E9" w:rsidRPr="00E65703">
              <w:rPr>
                <w:rStyle w:val="Hipervnculo"/>
                <w:noProof/>
                <w:spacing w:val="-2"/>
              </w:rPr>
              <w:t>NACIONAL.</w:t>
            </w:r>
            <w:r w:rsidR="00A676E9">
              <w:rPr>
                <w:noProof/>
                <w:webHidden/>
              </w:rPr>
              <w:tab/>
            </w:r>
            <w:r w:rsidR="00A676E9">
              <w:rPr>
                <w:noProof/>
                <w:webHidden/>
              </w:rPr>
              <w:fldChar w:fldCharType="begin"/>
            </w:r>
            <w:r w:rsidR="00A676E9">
              <w:rPr>
                <w:noProof/>
                <w:webHidden/>
              </w:rPr>
              <w:instrText xml:space="preserve"> PAGEREF _Toc225336160 \h </w:instrText>
            </w:r>
            <w:r w:rsidR="00A676E9">
              <w:rPr>
                <w:noProof/>
                <w:webHidden/>
              </w:rPr>
            </w:r>
            <w:r w:rsidR="00A676E9">
              <w:rPr>
                <w:noProof/>
                <w:webHidden/>
              </w:rPr>
              <w:fldChar w:fldCharType="separate"/>
            </w:r>
            <w:r w:rsidR="00A676E9">
              <w:rPr>
                <w:noProof/>
                <w:webHidden/>
              </w:rPr>
              <w:t>20</w:t>
            </w:r>
            <w:r w:rsidR="00A676E9">
              <w:rPr>
                <w:noProof/>
                <w:webHidden/>
              </w:rPr>
              <w:fldChar w:fldCharType="end"/>
            </w:r>
          </w:hyperlink>
        </w:p>
        <w:p w14:paraId="2C603BB9" w14:textId="138997E7" w:rsidR="00A676E9" w:rsidRDefault="008819C9">
          <w:pPr>
            <w:pStyle w:val="TDC1"/>
            <w:tabs>
              <w:tab w:val="left" w:pos="454"/>
              <w:tab w:val="right" w:leader="dot" w:pos="8781"/>
            </w:tabs>
            <w:rPr>
              <w:rFonts w:asciiTheme="minorHAnsi" w:eastAsiaTheme="minorEastAsia" w:hAnsiTheme="minorHAnsi" w:cstheme="minorBidi"/>
              <w:bCs w:val="0"/>
              <w:caps w:val="0"/>
              <w:noProof/>
              <w:kern w:val="2"/>
              <w:sz w:val="24"/>
              <w:szCs w:val="24"/>
              <w:lang w:eastAsia="es-ES"/>
              <w14:ligatures w14:val="standardContextual"/>
            </w:rPr>
          </w:pPr>
          <w:hyperlink w:anchor="_Toc225336161" w:history="1">
            <w:r w:rsidR="00A676E9" w:rsidRPr="00E65703">
              <w:rPr>
                <w:rStyle w:val="Hipervnculo"/>
                <w:noProof/>
              </w:rPr>
              <w:t>7.</w:t>
            </w:r>
            <w:r w:rsidR="00A676E9">
              <w:rPr>
                <w:rFonts w:asciiTheme="minorHAnsi" w:eastAsiaTheme="minorEastAsia" w:hAnsiTheme="minorHAnsi" w:cstheme="minorBidi"/>
                <w:bCs w:val="0"/>
                <w:caps w:val="0"/>
                <w:noProof/>
                <w:kern w:val="2"/>
                <w:sz w:val="24"/>
                <w:szCs w:val="24"/>
                <w:lang w:eastAsia="es-ES"/>
                <w14:ligatures w14:val="standardContextual"/>
              </w:rPr>
              <w:tab/>
            </w:r>
            <w:r w:rsidR="00A676E9" w:rsidRPr="00E65703">
              <w:rPr>
                <w:rStyle w:val="Hipervnculo"/>
                <w:noProof/>
              </w:rPr>
              <w:t>PENALIDADES</w:t>
            </w:r>
            <w:r w:rsidR="00A676E9" w:rsidRPr="00E65703">
              <w:rPr>
                <w:rStyle w:val="Hipervnculo"/>
                <w:noProof/>
                <w:spacing w:val="-5"/>
              </w:rPr>
              <w:t xml:space="preserve"> </w:t>
            </w:r>
            <w:r w:rsidR="00A676E9" w:rsidRPr="00E65703">
              <w:rPr>
                <w:rStyle w:val="Hipervnculo"/>
                <w:noProof/>
              </w:rPr>
              <w:t>POR</w:t>
            </w:r>
            <w:r w:rsidR="00A676E9" w:rsidRPr="00E65703">
              <w:rPr>
                <w:rStyle w:val="Hipervnculo"/>
                <w:noProof/>
                <w:spacing w:val="-5"/>
              </w:rPr>
              <w:t xml:space="preserve"> </w:t>
            </w:r>
            <w:r w:rsidR="00A676E9" w:rsidRPr="00E65703">
              <w:rPr>
                <w:rStyle w:val="Hipervnculo"/>
                <w:noProof/>
                <w:spacing w:val="-2"/>
              </w:rPr>
              <w:t>INCUMPLIMIENTO:</w:t>
            </w:r>
            <w:r w:rsidR="00A676E9">
              <w:rPr>
                <w:noProof/>
                <w:webHidden/>
              </w:rPr>
              <w:tab/>
            </w:r>
            <w:r w:rsidR="00A676E9">
              <w:rPr>
                <w:noProof/>
                <w:webHidden/>
              </w:rPr>
              <w:fldChar w:fldCharType="begin"/>
            </w:r>
            <w:r w:rsidR="00A676E9">
              <w:rPr>
                <w:noProof/>
                <w:webHidden/>
              </w:rPr>
              <w:instrText xml:space="preserve"> PAGEREF _Toc225336161 \h </w:instrText>
            </w:r>
            <w:r w:rsidR="00A676E9">
              <w:rPr>
                <w:noProof/>
                <w:webHidden/>
              </w:rPr>
            </w:r>
            <w:r w:rsidR="00A676E9">
              <w:rPr>
                <w:noProof/>
                <w:webHidden/>
              </w:rPr>
              <w:fldChar w:fldCharType="separate"/>
            </w:r>
            <w:r w:rsidR="00A676E9">
              <w:rPr>
                <w:noProof/>
                <w:webHidden/>
              </w:rPr>
              <w:t>20</w:t>
            </w:r>
            <w:r w:rsidR="00A676E9">
              <w:rPr>
                <w:noProof/>
                <w:webHidden/>
              </w:rPr>
              <w:fldChar w:fldCharType="end"/>
            </w:r>
          </w:hyperlink>
        </w:p>
        <w:p w14:paraId="02DFE547" w14:textId="1533F79C" w:rsidR="00A676E9" w:rsidRDefault="008819C9">
          <w:pPr>
            <w:pStyle w:val="TDC1"/>
            <w:tabs>
              <w:tab w:val="left" w:pos="454"/>
              <w:tab w:val="right" w:leader="dot" w:pos="8781"/>
            </w:tabs>
            <w:rPr>
              <w:rFonts w:asciiTheme="minorHAnsi" w:eastAsiaTheme="minorEastAsia" w:hAnsiTheme="minorHAnsi" w:cstheme="minorBidi"/>
              <w:bCs w:val="0"/>
              <w:caps w:val="0"/>
              <w:noProof/>
              <w:kern w:val="2"/>
              <w:sz w:val="24"/>
              <w:szCs w:val="24"/>
              <w:lang w:eastAsia="es-ES"/>
              <w14:ligatures w14:val="standardContextual"/>
            </w:rPr>
          </w:pPr>
          <w:hyperlink w:anchor="_Toc225336162" w:history="1">
            <w:r w:rsidR="00A676E9" w:rsidRPr="00E65703">
              <w:rPr>
                <w:rStyle w:val="Hipervnculo"/>
                <w:noProof/>
              </w:rPr>
              <w:t>8.</w:t>
            </w:r>
            <w:r w:rsidR="00A676E9">
              <w:rPr>
                <w:rFonts w:asciiTheme="minorHAnsi" w:eastAsiaTheme="minorEastAsia" w:hAnsiTheme="minorHAnsi" w:cstheme="minorBidi"/>
                <w:bCs w:val="0"/>
                <w:caps w:val="0"/>
                <w:noProof/>
                <w:kern w:val="2"/>
                <w:sz w:val="24"/>
                <w:szCs w:val="24"/>
                <w:lang w:eastAsia="es-ES"/>
                <w14:ligatures w14:val="standardContextual"/>
              </w:rPr>
              <w:tab/>
            </w:r>
            <w:r w:rsidR="00A676E9" w:rsidRPr="00E65703">
              <w:rPr>
                <w:rStyle w:val="Hipervnculo"/>
                <w:noProof/>
              </w:rPr>
              <w:t>RECURSOS</w:t>
            </w:r>
            <w:r w:rsidR="00A676E9" w:rsidRPr="00E65703">
              <w:rPr>
                <w:rStyle w:val="Hipervnculo"/>
                <w:noProof/>
                <w:spacing w:val="-6"/>
              </w:rPr>
              <w:t xml:space="preserve"> </w:t>
            </w:r>
            <w:r w:rsidR="00A676E9" w:rsidRPr="00E65703">
              <w:rPr>
                <w:rStyle w:val="Hipervnculo"/>
                <w:noProof/>
              </w:rPr>
              <w:t>Y</w:t>
            </w:r>
            <w:r w:rsidR="00A676E9" w:rsidRPr="00E65703">
              <w:rPr>
                <w:rStyle w:val="Hipervnculo"/>
                <w:noProof/>
                <w:spacing w:val="-6"/>
              </w:rPr>
              <w:t xml:space="preserve"> </w:t>
            </w:r>
            <w:r w:rsidR="00A676E9" w:rsidRPr="00E65703">
              <w:rPr>
                <w:rStyle w:val="Hipervnculo"/>
                <w:noProof/>
              </w:rPr>
              <w:t>NORMATIVA</w:t>
            </w:r>
            <w:r w:rsidR="00A676E9" w:rsidRPr="00E65703">
              <w:rPr>
                <w:rStyle w:val="Hipervnculo"/>
                <w:noProof/>
                <w:spacing w:val="-5"/>
              </w:rPr>
              <w:t xml:space="preserve"> </w:t>
            </w:r>
            <w:r w:rsidR="00A676E9" w:rsidRPr="00E65703">
              <w:rPr>
                <w:rStyle w:val="Hipervnculo"/>
                <w:noProof/>
                <w:spacing w:val="-2"/>
              </w:rPr>
              <w:t>APLICABLE.</w:t>
            </w:r>
            <w:r w:rsidR="00A676E9">
              <w:rPr>
                <w:noProof/>
                <w:webHidden/>
              </w:rPr>
              <w:tab/>
            </w:r>
            <w:r w:rsidR="00A676E9">
              <w:rPr>
                <w:noProof/>
                <w:webHidden/>
              </w:rPr>
              <w:fldChar w:fldCharType="begin"/>
            </w:r>
            <w:r w:rsidR="00A676E9">
              <w:rPr>
                <w:noProof/>
                <w:webHidden/>
              </w:rPr>
              <w:instrText xml:space="preserve"> PAGEREF _Toc225336162 \h </w:instrText>
            </w:r>
            <w:r w:rsidR="00A676E9">
              <w:rPr>
                <w:noProof/>
                <w:webHidden/>
              </w:rPr>
            </w:r>
            <w:r w:rsidR="00A676E9">
              <w:rPr>
                <w:noProof/>
                <w:webHidden/>
              </w:rPr>
              <w:fldChar w:fldCharType="separate"/>
            </w:r>
            <w:r w:rsidR="00A676E9">
              <w:rPr>
                <w:noProof/>
                <w:webHidden/>
              </w:rPr>
              <w:t>21</w:t>
            </w:r>
            <w:r w:rsidR="00A676E9">
              <w:rPr>
                <w:noProof/>
                <w:webHidden/>
              </w:rPr>
              <w:fldChar w:fldCharType="end"/>
            </w:r>
          </w:hyperlink>
        </w:p>
        <w:p w14:paraId="39164E8D" w14:textId="626B89B1" w:rsidR="00093882" w:rsidRDefault="005648CE">
          <w:r>
            <w:rPr>
              <w:rFonts w:asciiTheme="minorHAnsi" w:hAnsiTheme="minorHAnsi" w:cstheme="minorHAnsi"/>
              <w:b/>
              <w:sz w:val="20"/>
              <w:szCs w:val="20"/>
            </w:rPr>
            <w:fldChar w:fldCharType="end"/>
          </w:r>
        </w:p>
      </w:sdtContent>
    </w:sdt>
    <w:p w14:paraId="2882F091" w14:textId="77777777" w:rsidR="008F6C72" w:rsidRDefault="008F6C72" w:rsidP="00356910">
      <w:pPr>
        <w:rPr>
          <w:b/>
        </w:rPr>
      </w:pPr>
    </w:p>
    <w:p w14:paraId="4253A0C6" w14:textId="77777777" w:rsidR="008F6C72" w:rsidRDefault="008F6C72" w:rsidP="00356910">
      <w:pPr>
        <w:rPr>
          <w:b/>
        </w:rPr>
      </w:pPr>
    </w:p>
    <w:p w14:paraId="1D4BAB51" w14:textId="77777777" w:rsidR="008F6C72" w:rsidRDefault="008F6C72" w:rsidP="00356910">
      <w:pPr>
        <w:rPr>
          <w:b/>
        </w:rPr>
      </w:pPr>
    </w:p>
    <w:p w14:paraId="1DDE5A46" w14:textId="77777777" w:rsidR="00856179" w:rsidRDefault="00856179" w:rsidP="00356910"/>
    <w:p w14:paraId="30663E87" w14:textId="77777777" w:rsidR="00856179" w:rsidRDefault="00856179">
      <w:pPr>
        <w:spacing w:before="0" w:after="0"/>
        <w:jc w:val="left"/>
        <w:rPr>
          <w:b/>
          <w:bCs/>
        </w:rPr>
      </w:pPr>
      <w:bookmarkStart w:id="1" w:name="_bookmark0"/>
      <w:bookmarkEnd w:id="1"/>
      <w:r>
        <w:br w:type="page"/>
      </w:r>
    </w:p>
    <w:p w14:paraId="2B9C4224" w14:textId="3AE36BF5" w:rsidR="008F6C72" w:rsidRPr="00856179" w:rsidRDefault="00361EA0" w:rsidP="005662E5">
      <w:pPr>
        <w:pStyle w:val="Ttulo1"/>
        <w:numPr>
          <w:ilvl w:val="0"/>
          <w:numId w:val="1"/>
        </w:numPr>
        <w:ind w:left="0" w:firstLine="0"/>
      </w:pPr>
      <w:bookmarkStart w:id="2" w:name="_Toc225332737"/>
      <w:bookmarkStart w:id="3" w:name="_Toc225336129"/>
      <w:r>
        <w:lastRenderedPageBreak/>
        <w:t>OBJETO</w:t>
      </w:r>
      <w:r>
        <w:rPr>
          <w:spacing w:val="-6"/>
        </w:rPr>
        <w:t xml:space="preserve"> </w:t>
      </w:r>
      <w:r>
        <w:t>DE</w:t>
      </w:r>
      <w:r>
        <w:rPr>
          <w:spacing w:val="-2"/>
        </w:rPr>
        <w:t xml:space="preserve"> </w:t>
      </w:r>
      <w:r>
        <w:t>LA</w:t>
      </w:r>
      <w:r>
        <w:rPr>
          <w:spacing w:val="-1"/>
        </w:rPr>
        <w:t xml:space="preserve"> </w:t>
      </w:r>
      <w:r>
        <w:rPr>
          <w:spacing w:val="-2"/>
        </w:rPr>
        <w:t>SUBASTA</w:t>
      </w:r>
      <w:bookmarkEnd w:id="2"/>
      <w:bookmarkEnd w:id="3"/>
    </w:p>
    <w:p w14:paraId="24A2248A" w14:textId="01E08B41" w:rsidR="008F6C72" w:rsidRDefault="00361EA0" w:rsidP="00356910">
      <w:r>
        <w:t>El objeto de la presente licitación es la enajenación mediante subasta pública del “ahorro energético estimado” generado por el Ayuntamiento de</w:t>
      </w:r>
      <w:r>
        <w:rPr>
          <w:spacing w:val="-2"/>
        </w:rPr>
        <w:t xml:space="preserve"> </w:t>
      </w:r>
      <w:r w:rsidR="00B0498E">
        <w:t>Lumbier</w:t>
      </w:r>
      <w:r>
        <w:t xml:space="preserve"> mediante las inversiones</w:t>
      </w:r>
      <w:r>
        <w:rPr>
          <w:spacing w:val="-2"/>
        </w:rPr>
        <w:t xml:space="preserve"> </w:t>
      </w:r>
      <w:r>
        <w:t xml:space="preserve">en materia de mejora de la eficiencia energética incluidas en </w:t>
      </w:r>
      <w:r w:rsidR="00A676E9">
        <w:t>la Memoria Técnica</w:t>
      </w:r>
      <w:r w:rsidR="000459C3">
        <w:t>.</w:t>
      </w:r>
      <w:r>
        <w:t xml:space="preserve"> Por lo tanto, mediante la presente subasta se realizará la cesión expresa de la titularidad de los ahorros municipales, a favor el adquirente de los </w:t>
      </w:r>
      <w:r>
        <w:rPr>
          <w:spacing w:val="-2"/>
        </w:rPr>
        <w:t>mismos.</w:t>
      </w:r>
    </w:p>
    <w:p w14:paraId="7B608437" w14:textId="77777777" w:rsidR="008F6C72" w:rsidRDefault="00361EA0" w:rsidP="00356910">
      <w:r>
        <w:t>Este “ahorro energético estimado” es susceptible de ser transformado, mediante</w:t>
      </w:r>
      <w:r>
        <w:rPr>
          <w:spacing w:val="-1"/>
        </w:rPr>
        <w:t xml:space="preserve"> </w:t>
      </w:r>
      <w:r>
        <w:t>un proceso que conlleva cálculos, verificaciones y validaciones establecidas en la normativa de aplicación correspondiente al Sistema de Certificados de Ahorro Energético (CAE), en un activo susceptible de compraventa.</w:t>
      </w:r>
    </w:p>
    <w:p w14:paraId="40BD3A20" w14:textId="77777777" w:rsidR="008F6C72" w:rsidRDefault="00361EA0" w:rsidP="00356910">
      <w:r>
        <w:t>A este proceso de transformación del “ahorro energético” obtenido a partir de inversiones en materia de eficiencia energética, en Certificados de Ahorro Energético (con los que poder comercializar), se le denomina PROCESO DE ACREDITACIÓN CAE.</w:t>
      </w:r>
    </w:p>
    <w:p w14:paraId="366BB91D" w14:textId="77777777" w:rsidR="008F6C72" w:rsidRDefault="00361EA0" w:rsidP="00356910">
      <w:r>
        <w:t>La presente licitación tiene por objeto, por lo tanto, la enajenación del “ahorro energético estimado”, de manera que su adquiriente, tras realizar el proceso de acreditación establecido legalmente para la obtención de los correspondientes Certificado de Ahorro Energético, pueda saldar sus “obligaciones de aportación al Fondo Nacional de Eficiencia Energética” o pueda comercializar con ellos.</w:t>
      </w:r>
    </w:p>
    <w:p w14:paraId="45B08DE7" w14:textId="681FED2B" w:rsidR="008F6C72" w:rsidRDefault="00361EA0" w:rsidP="00356910">
      <w:r>
        <w:t>Así,</w:t>
      </w:r>
      <w:r>
        <w:rPr>
          <w:spacing w:val="-2"/>
        </w:rPr>
        <w:t xml:space="preserve"> </w:t>
      </w:r>
      <w:r>
        <w:t>el</w:t>
      </w:r>
      <w:r>
        <w:rPr>
          <w:spacing w:val="-3"/>
        </w:rPr>
        <w:t xml:space="preserve"> </w:t>
      </w:r>
      <w:r>
        <w:t>objeto</w:t>
      </w:r>
      <w:r>
        <w:rPr>
          <w:spacing w:val="-1"/>
        </w:rPr>
        <w:t xml:space="preserve"> </w:t>
      </w:r>
      <w:r>
        <w:t>del</w:t>
      </w:r>
      <w:r>
        <w:rPr>
          <w:spacing w:val="-4"/>
        </w:rPr>
        <w:t xml:space="preserve"> </w:t>
      </w:r>
      <w:r>
        <w:t>contrato</w:t>
      </w:r>
      <w:r>
        <w:rPr>
          <w:spacing w:val="1"/>
        </w:rPr>
        <w:t xml:space="preserve"> </w:t>
      </w:r>
      <w:r>
        <w:rPr>
          <w:spacing w:val="-2"/>
        </w:rPr>
        <w:t>incluye:</w:t>
      </w:r>
    </w:p>
    <w:p w14:paraId="2140AD63" w14:textId="3CE4AF43" w:rsidR="008F6C72" w:rsidRDefault="00361EA0" w:rsidP="005662E5">
      <w:pPr>
        <w:pStyle w:val="Prrafodelista"/>
        <w:numPr>
          <w:ilvl w:val="0"/>
          <w:numId w:val="2"/>
        </w:numPr>
      </w:pPr>
      <w:r>
        <w:t xml:space="preserve">La enajenación del “ahorro energético estimado” que el </w:t>
      </w:r>
      <w:r w:rsidRPr="00B0498E">
        <w:t xml:space="preserve">Ayuntamiento de </w:t>
      </w:r>
      <w:r w:rsidR="00F43F80" w:rsidRPr="00B0498E">
        <w:t>Lumbier</w:t>
      </w:r>
      <w:r>
        <w:t xml:space="preserve"> ha generado mediante las inversiones en materia de eficiencia energética incluidas en </w:t>
      </w:r>
      <w:r w:rsidR="00A676E9">
        <w:t>la Memoria Técnica</w:t>
      </w:r>
      <w:r>
        <w:t xml:space="preserve"> que acompaña al presente pliego administrativo.</w:t>
      </w:r>
    </w:p>
    <w:p w14:paraId="494879F8" w14:textId="77777777" w:rsidR="008F6C72" w:rsidRDefault="00361EA0" w:rsidP="005662E5">
      <w:pPr>
        <w:pStyle w:val="Prrafodelista"/>
        <w:numPr>
          <w:ilvl w:val="0"/>
          <w:numId w:val="2"/>
        </w:numPr>
      </w:pPr>
      <w:r>
        <w:t>La obligación para el adjudicatario, de tramitar y ejecutar, el proceso de acreditación establecido legalmente, con el que obtener la emisión e inscripción de los Certificados de Ahorro Energético derivados de</w:t>
      </w:r>
      <w:r w:rsidRPr="005A06C3">
        <w:rPr>
          <w:spacing w:val="-2"/>
        </w:rPr>
        <w:t xml:space="preserve"> </w:t>
      </w:r>
      <w:r>
        <w:t>las</w:t>
      </w:r>
      <w:r w:rsidRPr="005A06C3">
        <w:rPr>
          <w:spacing w:val="-3"/>
        </w:rPr>
        <w:t xml:space="preserve"> </w:t>
      </w:r>
      <w:r>
        <w:t>actuaciones realizadas por</w:t>
      </w:r>
      <w:r w:rsidRPr="005A06C3">
        <w:rPr>
          <w:spacing w:val="-2"/>
        </w:rPr>
        <w:t xml:space="preserve"> </w:t>
      </w:r>
      <w:r>
        <w:t>el Ayuntamiento,</w:t>
      </w:r>
      <w:r w:rsidRPr="005A06C3">
        <w:rPr>
          <w:spacing w:val="-2"/>
        </w:rPr>
        <w:t xml:space="preserve"> </w:t>
      </w:r>
      <w:r>
        <w:t>y</w:t>
      </w:r>
      <w:r w:rsidRPr="005A06C3">
        <w:rPr>
          <w:spacing w:val="-1"/>
        </w:rPr>
        <w:t xml:space="preserve"> </w:t>
      </w:r>
      <w:r>
        <w:t>la</w:t>
      </w:r>
      <w:r w:rsidRPr="005A06C3">
        <w:rPr>
          <w:spacing w:val="-3"/>
        </w:rPr>
        <w:t xml:space="preserve"> </w:t>
      </w:r>
      <w:r>
        <w:t>obligación</w:t>
      </w:r>
      <w:r w:rsidRPr="005A06C3">
        <w:rPr>
          <w:spacing w:val="-3"/>
        </w:rPr>
        <w:t xml:space="preserve"> </w:t>
      </w:r>
      <w:r>
        <w:t>de</w:t>
      </w:r>
      <w:r w:rsidRPr="005A06C3">
        <w:rPr>
          <w:spacing w:val="-2"/>
        </w:rPr>
        <w:t xml:space="preserve"> </w:t>
      </w:r>
      <w:r>
        <w:t>soportar los</w:t>
      </w:r>
      <w:r w:rsidRPr="005A06C3">
        <w:rPr>
          <w:spacing w:val="-2"/>
        </w:rPr>
        <w:t xml:space="preserve"> </w:t>
      </w:r>
      <w:r>
        <w:t>costes económicos que de ello se puedan derivar.</w:t>
      </w:r>
    </w:p>
    <w:p w14:paraId="7C7BF21C" w14:textId="77777777" w:rsidR="008F6C72" w:rsidRDefault="00361EA0" w:rsidP="005662E5">
      <w:pPr>
        <w:pStyle w:val="Prrafodelista"/>
        <w:numPr>
          <w:ilvl w:val="0"/>
          <w:numId w:val="2"/>
        </w:numPr>
      </w:pPr>
      <w:r>
        <w:t xml:space="preserve">Por lo tanto, la finalización de la enajenación se producirá una vez cuantificados, validados e inscritos, con carácter definitivo, en el Registro Nacional de CAES, los </w:t>
      </w:r>
      <w:proofErr w:type="spellStart"/>
      <w:r>
        <w:t>CAEs</w:t>
      </w:r>
      <w:proofErr w:type="spellEnd"/>
      <w:r>
        <w:t xml:space="preserve"> generados por las actuaciones municipales.</w:t>
      </w:r>
    </w:p>
    <w:p w14:paraId="1D541761" w14:textId="3419B95E" w:rsidR="00856179" w:rsidRDefault="00361EA0" w:rsidP="005662E5">
      <w:pPr>
        <w:pStyle w:val="Prrafodelista"/>
        <w:numPr>
          <w:ilvl w:val="0"/>
          <w:numId w:val="2"/>
        </w:numPr>
        <w:rPr>
          <w:spacing w:val="-2"/>
        </w:rPr>
      </w:pPr>
      <w:r>
        <w:t xml:space="preserve">El abono de esta enajenación, cuyo precio contempla el coste de las operaciones a realizar para transformar el ahorro en </w:t>
      </w:r>
      <w:proofErr w:type="spellStart"/>
      <w:r>
        <w:t>CAEs</w:t>
      </w:r>
      <w:proofErr w:type="spellEnd"/>
      <w:r>
        <w:t xml:space="preserve">, se realizará según lo establecido en el </w:t>
      </w:r>
      <w:r w:rsidRPr="00652D3A">
        <w:t xml:space="preserve">epígrafe </w:t>
      </w:r>
      <w:r w:rsidR="002F2299" w:rsidRPr="00652D3A">
        <w:t>6.2</w:t>
      </w:r>
      <w:r>
        <w:t xml:space="preserve"> del presente </w:t>
      </w:r>
      <w:r w:rsidRPr="005A06C3">
        <w:rPr>
          <w:spacing w:val="-2"/>
        </w:rPr>
        <w:t>Pliego.</w:t>
      </w:r>
    </w:p>
    <w:p w14:paraId="0F0E0205" w14:textId="5198A5DD" w:rsidR="00856179" w:rsidRPr="00856179" w:rsidRDefault="00856179" w:rsidP="00856179">
      <w:pPr>
        <w:spacing w:before="0" w:after="0"/>
        <w:jc w:val="left"/>
        <w:rPr>
          <w:spacing w:val="-2"/>
        </w:rPr>
      </w:pPr>
      <w:r>
        <w:rPr>
          <w:spacing w:val="-2"/>
        </w:rPr>
        <w:br w:type="page"/>
      </w:r>
    </w:p>
    <w:p w14:paraId="4F5575FB" w14:textId="0EF70622" w:rsidR="008F6C72" w:rsidRPr="005A06C3" w:rsidRDefault="00361EA0" w:rsidP="00081C13">
      <w:pPr>
        <w:pStyle w:val="Ttulo2"/>
      </w:pPr>
      <w:bookmarkStart w:id="4" w:name="_Toc225332738"/>
      <w:bookmarkStart w:id="5" w:name="_Toc225336130"/>
      <w:r w:rsidRPr="005A06C3">
        <w:lastRenderedPageBreak/>
        <w:t xml:space="preserve">Ahorro Energético Estimado del Ayuntamiento sobre las </w:t>
      </w:r>
      <w:r w:rsidRPr="00081C13">
        <w:t>actuaciones</w:t>
      </w:r>
      <w:r w:rsidRPr="005A06C3">
        <w:t xml:space="preserve"> incluidas en </w:t>
      </w:r>
      <w:r w:rsidR="00A676E9">
        <w:t>la Memoria Técnica</w:t>
      </w:r>
      <w:r w:rsidRPr="005A06C3">
        <w:t>.</w:t>
      </w:r>
      <w:bookmarkEnd w:id="4"/>
      <w:bookmarkEnd w:id="5"/>
    </w:p>
    <w:p w14:paraId="1C9C10E7" w14:textId="77777777" w:rsidR="008F6C72" w:rsidRDefault="00361EA0" w:rsidP="00356910">
      <w:r>
        <w:t>El ahorro energético objeto de esta subasta, se ha calculado conforme a la normativa de aplicación</w:t>
      </w:r>
      <w:r>
        <w:rPr>
          <w:spacing w:val="40"/>
        </w:rPr>
        <w:t xml:space="preserve"> </w:t>
      </w:r>
      <w:r>
        <w:t xml:space="preserve">relativa al Sistema Nacional </w:t>
      </w:r>
      <w:proofErr w:type="spellStart"/>
      <w:r>
        <w:t>CAEs</w:t>
      </w:r>
      <w:proofErr w:type="spellEnd"/>
      <w:r>
        <w:t xml:space="preserve"> y comprende tanto actuaciones estandarizadas como singulares.</w:t>
      </w:r>
    </w:p>
    <w:p w14:paraId="2A4124EB" w14:textId="77777777" w:rsidR="008F6C72" w:rsidRDefault="00361EA0" w:rsidP="00356910">
      <w:r>
        <w:t>El resultado obtenido de ahorro energético es una estimación, sobre la cual, deberán realizarse los oportunos cálculos y verificaciones, de manera que, se obtenga el resultado concreto de ahorro</w:t>
      </w:r>
      <w:r>
        <w:rPr>
          <w:spacing w:val="40"/>
        </w:rPr>
        <w:t xml:space="preserve"> </w:t>
      </w:r>
      <w:r>
        <w:t xml:space="preserve">energético y el número de </w:t>
      </w:r>
      <w:proofErr w:type="spellStart"/>
      <w:r>
        <w:t>CAEs</w:t>
      </w:r>
      <w:proofErr w:type="spellEnd"/>
      <w:r>
        <w:t xml:space="preserve"> correspondientes.</w:t>
      </w:r>
    </w:p>
    <w:p w14:paraId="20320B4A" w14:textId="4DDEF609" w:rsidR="008F6C72" w:rsidRDefault="00361EA0" w:rsidP="00356910">
      <w:r>
        <w:t xml:space="preserve">Las actuaciones de eficiencia energética realizadas han sido recopiladas en </w:t>
      </w:r>
      <w:r w:rsidR="00A676E9">
        <w:t>la Memoria Técnica</w:t>
      </w:r>
      <w:r>
        <w:t xml:space="preserve"> con la aportación de los cálculos basados en las fichas de aplicación correspondientes. El adjudicatario debe tener en cuenta que tendrá que recopilar más información (facturas, certificados, </w:t>
      </w:r>
      <w:proofErr w:type="spellStart"/>
      <w:r>
        <w:t>etc</w:t>
      </w:r>
      <w:proofErr w:type="spellEnd"/>
      <w:r>
        <w:t xml:space="preserve">) del Ayuntamiento para completar los expedientes de los </w:t>
      </w:r>
      <w:proofErr w:type="spellStart"/>
      <w:r>
        <w:t>CAEs</w:t>
      </w:r>
      <w:proofErr w:type="spellEnd"/>
      <w:r>
        <w:t>, para</w:t>
      </w:r>
      <w:r>
        <w:rPr>
          <w:spacing w:val="-2"/>
        </w:rPr>
        <w:t xml:space="preserve"> </w:t>
      </w:r>
      <w:r>
        <w:t>ello</w:t>
      </w:r>
      <w:r>
        <w:rPr>
          <w:spacing w:val="-1"/>
        </w:rPr>
        <w:t xml:space="preserve"> </w:t>
      </w:r>
      <w:r>
        <w:t>deberá interactuar con los</w:t>
      </w:r>
      <w:r>
        <w:rPr>
          <w:spacing w:val="-2"/>
        </w:rPr>
        <w:t xml:space="preserve"> </w:t>
      </w:r>
      <w:r>
        <w:t>técnicos municipales que le facilitarán los documentos que solicite.</w:t>
      </w:r>
    </w:p>
    <w:p w14:paraId="6297BF7F" w14:textId="10A78D5D" w:rsidR="008F6C72" w:rsidRDefault="00361EA0" w:rsidP="00356910">
      <w:r>
        <w:t>En el caso de que se deban elaborar Certificados de Eficiencia Energética u otro tipo de documento de obligado cumplimiento, correrán a cargo del Ayuntamiento.</w:t>
      </w:r>
    </w:p>
    <w:p w14:paraId="2599A25F" w14:textId="474F0CDF" w:rsidR="008F6C72" w:rsidRPr="00856179" w:rsidRDefault="00361EA0" w:rsidP="00081C13">
      <w:pPr>
        <w:pStyle w:val="Ttulo2"/>
      </w:pPr>
      <w:bookmarkStart w:id="6" w:name="_bookmark2"/>
      <w:bookmarkStart w:id="7" w:name="_Toc225332739"/>
      <w:bookmarkStart w:id="8" w:name="_Toc225336131"/>
      <w:bookmarkEnd w:id="6"/>
      <w:r>
        <w:t>Volumen</w:t>
      </w:r>
      <w:r>
        <w:rPr>
          <w:spacing w:val="-6"/>
        </w:rPr>
        <w:t xml:space="preserve"> </w:t>
      </w:r>
      <w:r>
        <w:t>de</w:t>
      </w:r>
      <w:r>
        <w:rPr>
          <w:spacing w:val="-4"/>
        </w:rPr>
        <w:t xml:space="preserve"> </w:t>
      </w:r>
      <w:proofErr w:type="spellStart"/>
      <w:r>
        <w:t>CAEs</w:t>
      </w:r>
      <w:proofErr w:type="spellEnd"/>
      <w:r>
        <w:rPr>
          <w:spacing w:val="-4"/>
        </w:rPr>
        <w:t xml:space="preserve"> </w:t>
      </w:r>
      <w:r>
        <w:t>y</w:t>
      </w:r>
      <w:r>
        <w:rPr>
          <w:spacing w:val="-2"/>
        </w:rPr>
        <w:t xml:space="preserve"> </w:t>
      </w:r>
      <w:r>
        <w:t>revisión</w:t>
      </w:r>
      <w:r>
        <w:rPr>
          <w:spacing w:val="-3"/>
        </w:rPr>
        <w:t xml:space="preserve"> </w:t>
      </w:r>
      <w:r>
        <w:t>de</w:t>
      </w:r>
      <w:r>
        <w:rPr>
          <w:spacing w:val="-3"/>
        </w:rPr>
        <w:t xml:space="preserve"> </w:t>
      </w:r>
      <w:r>
        <w:t>precio,</w:t>
      </w:r>
      <w:r>
        <w:rPr>
          <w:spacing w:val="-4"/>
        </w:rPr>
        <w:t xml:space="preserve"> </w:t>
      </w:r>
      <w:r>
        <w:t>con</w:t>
      </w:r>
      <w:r>
        <w:rPr>
          <w:spacing w:val="-4"/>
        </w:rPr>
        <w:t xml:space="preserve"> </w:t>
      </w:r>
      <w:r>
        <w:t>una</w:t>
      </w:r>
      <w:r>
        <w:rPr>
          <w:spacing w:val="-3"/>
        </w:rPr>
        <w:t xml:space="preserve"> </w:t>
      </w:r>
      <w:r>
        <w:t>horquilla</w:t>
      </w:r>
      <w:r>
        <w:rPr>
          <w:spacing w:val="-3"/>
        </w:rPr>
        <w:t xml:space="preserve"> </w:t>
      </w:r>
      <w:r>
        <w:t>del</w:t>
      </w:r>
      <w:r>
        <w:rPr>
          <w:spacing w:val="-3"/>
        </w:rPr>
        <w:t xml:space="preserve"> </w:t>
      </w:r>
      <w:r>
        <w:t>20%</w:t>
      </w:r>
      <w:r>
        <w:rPr>
          <w:spacing w:val="-2"/>
        </w:rPr>
        <w:t xml:space="preserve"> </w:t>
      </w:r>
      <w:r>
        <w:t>al</w:t>
      </w:r>
      <w:r>
        <w:rPr>
          <w:spacing w:val="-2"/>
        </w:rPr>
        <w:t xml:space="preserve"> </w:t>
      </w:r>
      <w:r>
        <w:t>alza</w:t>
      </w:r>
      <w:r>
        <w:rPr>
          <w:spacing w:val="-4"/>
        </w:rPr>
        <w:t xml:space="preserve"> </w:t>
      </w:r>
      <w:r>
        <w:t>o</w:t>
      </w:r>
      <w:r>
        <w:rPr>
          <w:spacing w:val="-3"/>
        </w:rPr>
        <w:t xml:space="preserve"> </w:t>
      </w:r>
      <w:r>
        <w:t>a</w:t>
      </w:r>
      <w:r>
        <w:rPr>
          <w:spacing w:val="-2"/>
        </w:rPr>
        <w:t xml:space="preserve"> </w:t>
      </w:r>
      <w:r>
        <w:t>la</w:t>
      </w:r>
      <w:r>
        <w:rPr>
          <w:spacing w:val="-3"/>
        </w:rPr>
        <w:t xml:space="preserve"> </w:t>
      </w:r>
      <w:r>
        <w:rPr>
          <w:spacing w:val="-2"/>
        </w:rPr>
        <w:t>baja.</w:t>
      </w:r>
      <w:bookmarkEnd w:id="7"/>
      <w:bookmarkEnd w:id="8"/>
    </w:p>
    <w:p w14:paraId="11F6D514" w14:textId="77777777" w:rsidR="008F6C72" w:rsidRDefault="00361EA0" w:rsidP="00356910">
      <w:r>
        <w:t xml:space="preserve">A la vista de que durante el proceso de acreditación del “ahorro estimado” en </w:t>
      </w:r>
      <w:proofErr w:type="spellStart"/>
      <w:r>
        <w:t>CAEs</w:t>
      </w:r>
      <w:proofErr w:type="spellEnd"/>
      <w:r>
        <w:t xml:space="preserve"> puede haber variaciones en su cuantía definitiva, se ha previsto una posible variación del 20% al alza o a la baja de los </w:t>
      </w:r>
      <w:proofErr w:type="spellStart"/>
      <w:r>
        <w:t>CAEs</w:t>
      </w:r>
      <w:proofErr w:type="spellEnd"/>
      <w:r>
        <w:t xml:space="preserve"> validados, respecto al “ahorro estimado”, medido en </w:t>
      </w:r>
      <w:proofErr w:type="spellStart"/>
      <w:r>
        <w:t>MWh</w:t>
      </w:r>
      <w:proofErr w:type="spellEnd"/>
      <w:r>
        <w:t>.</w:t>
      </w:r>
    </w:p>
    <w:p w14:paraId="3D72338D" w14:textId="4BA1B5ED" w:rsidR="008F6C72" w:rsidRDefault="00361EA0" w:rsidP="00356910">
      <w:r>
        <w:t xml:space="preserve">Ello también ha sido trasladado al precio, de manera que, en caso de que el volumen final de </w:t>
      </w:r>
      <w:proofErr w:type="spellStart"/>
      <w:r>
        <w:t>CAEs</w:t>
      </w:r>
      <w:proofErr w:type="spellEnd"/>
      <w:r>
        <w:t xml:space="preserve"> sean inferior al 80% del ahorro estimado, se aplique una rebaja en el precio de adjudicación y el Ayuntamiento pueda supervisar en todo momento, los cálculos y análisis realizados por el adjudicatario.</w:t>
      </w:r>
    </w:p>
    <w:p w14:paraId="613083DC" w14:textId="05CAB3CE" w:rsidR="008F6C72" w:rsidRDefault="00361EA0" w:rsidP="00081C13">
      <w:pPr>
        <w:pStyle w:val="Ttulo2"/>
      </w:pPr>
      <w:bookmarkStart w:id="9" w:name="_bookmark3"/>
      <w:bookmarkStart w:id="10" w:name="_Toc225332740"/>
      <w:bookmarkStart w:id="11" w:name="_Toc225336132"/>
      <w:bookmarkEnd w:id="9"/>
      <w:r>
        <w:t>Posibilidad</w:t>
      </w:r>
      <w:r>
        <w:rPr>
          <w:spacing w:val="80"/>
          <w:w w:val="150"/>
        </w:rPr>
        <w:t xml:space="preserve"> </w:t>
      </w:r>
      <w:r>
        <w:t>de</w:t>
      </w:r>
      <w:r>
        <w:rPr>
          <w:spacing w:val="80"/>
          <w:w w:val="150"/>
        </w:rPr>
        <w:t xml:space="preserve"> </w:t>
      </w:r>
      <w:r>
        <w:t>agrupación</w:t>
      </w:r>
      <w:r>
        <w:rPr>
          <w:spacing w:val="80"/>
          <w:w w:val="150"/>
        </w:rPr>
        <w:t xml:space="preserve"> </w:t>
      </w:r>
      <w:r>
        <w:t>de</w:t>
      </w:r>
      <w:r>
        <w:rPr>
          <w:spacing w:val="80"/>
          <w:w w:val="150"/>
        </w:rPr>
        <w:t xml:space="preserve"> </w:t>
      </w:r>
      <w:r>
        <w:t>actuaciones</w:t>
      </w:r>
      <w:r>
        <w:rPr>
          <w:spacing w:val="80"/>
          <w:w w:val="150"/>
        </w:rPr>
        <w:t xml:space="preserve"> </w:t>
      </w:r>
      <w:r>
        <w:t>para</w:t>
      </w:r>
      <w:r>
        <w:rPr>
          <w:spacing w:val="80"/>
          <w:w w:val="150"/>
        </w:rPr>
        <w:t xml:space="preserve"> </w:t>
      </w:r>
      <w:r>
        <w:t>lograr</w:t>
      </w:r>
      <w:r>
        <w:rPr>
          <w:spacing w:val="80"/>
          <w:w w:val="150"/>
        </w:rPr>
        <w:t xml:space="preserve"> </w:t>
      </w:r>
      <w:r>
        <w:t>el</w:t>
      </w:r>
      <w:r>
        <w:rPr>
          <w:spacing w:val="80"/>
          <w:w w:val="150"/>
        </w:rPr>
        <w:t xml:space="preserve"> </w:t>
      </w:r>
      <w:r>
        <w:t>mínimo</w:t>
      </w:r>
      <w:r>
        <w:rPr>
          <w:spacing w:val="80"/>
          <w:w w:val="150"/>
        </w:rPr>
        <w:t xml:space="preserve"> </w:t>
      </w:r>
      <w:r>
        <w:t>necesario</w:t>
      </w:r>
      <w:r>
        <w:rPr>
          <w:spacing w:val="80"/>
          <w:w w:val="150"/>
        </w:rPr>
        <w:t xml:space="preserve"> </w:t>
      </w:r>
      <w:r>
        <w:t>para</w:t>
      </w:r>
      <w:r>
        <w:rPr>
          <w:spacing w:val="80"/>
          <w:w w:val="150"/>
        </w:rPr>
        <w:t xml:space="preserve"> </w:t>
      </w:r>
      <w:r>
        <w:t>la</w:t>
      </w:r>
      <w:r>
        <w:rPr>
          <w:spacing w:val="40"/>
        </w:rPr>
        <w:t xml:space="preserve"> </w:t>
      </w:r>
      <w:r>
        <w:t>transformación del ahorro en CAE.</w:t>
      </w:r>
      <w:bookmarkEnd w:id="10"/>
      <w:bookmarkEnd w:id="11"/>
    </w:p>
    <w:p w14:paraId="1D3F6E62" w14:textId="77777777" w:rsidR="008F6C72" w:rsidRDefault="00361EA0" w:rsidP="00356910">
      <w:r>
        <w:t>El adjudicatario podrá, si así lo estima oportuno, agrupar las actuaciones de generación de ahorro energético municipales, incluidas en la presente Memoria Técnica, junto con actuaciones de la misma tipología ejecutadas por otros sujetos.</w:t>
      </w:r>
    </w:p>
    <w:p w14:paraId="66571E9D" w14:textId="74051AAC" w:rsidR="008F6C72" w:rsidRDefault="00361EA0" w:rsidP="00356910">
      <w:r>
        <w:t>Esta agrupación podrá hacerse tanto para alcanzar el “mínimo de ahorro energético” necesario para</w:t>
      </w:r>
      <w:r>
        <w:rPr>
          <w:spacing w:val="40"/>
        </w:rPr>
        <w:t xml:space="preserve"> </w:t>
      </w:r>
      <w:r>
        <w:t>poder aplicar las normas de acreditación, o por interés propio del adjudicatario, siempre y cuando, en el expediente</w:t>
      </w:r>
      <w:r>
        <w:rPr>
          <w:spacing w:val="37"/>
        </w:rPr>
        <w:t xml:space="preserve"> </w:t>
      </w:r>
      <w:r>
        <w:t>de</w:t>
      </w:r>
      <w:r>
        <w:rPr>
          <w:spacing w:val="35"/>
        </w:rPr>
        <w:t xml:space="preserve"> </w:t>
      </w:r>
      <w:r>
        <w:t>acreditación</w:t>
      </w:r>
      <w:r>
        <w:rPr>
          <w:spacing w:val="36"/>
        </w:rPr>
        <w:t xml:space="preserve"> </w:t>
      </w:r>
      <w:r>
        <w:t>CAE</w:t>
      </w:r>
      <w:r>
        <w:rPr>
          <w:spacing w:val="34"/>
        </w:rPr>
        <w:t xml:space="preserve"> </w:t>
      </w:r>
      <w:r>
        <w:t>se</w:t>
      </w:r>
      <w:r>
        <w:rPr>
          <w:spacing w:val="35"/>
        </w:rPr>
        <w:t xml:space="preserve"> </w:t>
      </w:r>
      <w:r>
        <w:t>pueda</w:t>
      </w:r>
      <w:r>
        <w:rPr>
          <w:spacing w:val="36"/>
        </w:rPr>
        <w:t xml:space="preserve"> </w:t>
      </w:r>
      <w:r>
        <w:t>seguir</w:t>
      </w:r>
      <w:r>
        <w:rPr>
          <w:spacing w:val="36"/>
        </w:rPr>
        <w:t xml:space="preserve"> </w:t>
      </w:r>
      <w:r>
        <w:t>la</w:t>
      </w:r>
      <w:r>
        <w:rPr>
          <w:spacing w:val="31"/>
        </w:rPr>
        <w:t xml:space="preserve"> </w:t>
      </w:r>
      <w:r>
        <w:t>trazabilidad</w:t>
      </w:r>
      <w:r>
        <w:rPr>
          <w:spacing w:val="36"/>
        </w:rPr>
        <w:t xml:space="preserve"> </w:t>
      </w:r>
      <w:r>
        <w:t>de</w:t>
      </w:r>
      <w:r>
        <w:rPr>
          <w:spacing w:val="37"/>
        </w:rPr>
        <w:t xml:space="preserve"> </w:t>
      </w:r>
      <w:r>
        <w:t>los</w:t>
      </w:r>
      <w:r>
        <w:rPr>
          <w:spacing w:val="34"/>
        </w:rPr>
        <w:t xml:space="preserve"> </w:t>
      </w:r>
      <w:proofErr w:type="spellStart"/>
      <w:r>
        <w:t>CAEs</w:t>
      </w:r>
      <w:proofErr w:type="spellEnd"/>
      <w:r>
        <w:rPr>
          <w:spacing w:val="35"/>
        </w:rPr>
        <w:t xml:space="preserve"> </w:t>
      </w:r>
      <w:r>
        <w:t>generados</w:t>
      </w:r>
      <w:r>
        <w:rPr>
          <w:spacing w:val="34"/>
        </w:rPr>
        <w:t xml:space="preserve"> </w:t>
      </w:r>
      <w:r>
        <w:t>a</w:t>
      </w:r>
      <w:r>
        <w:rPr>
          <w:spacing w:val="40"/>
        </w:rPr>
        <w:t xml:space="preserve"> </w:t>
      </w:r>
      <w:r>
        <w:t>partir</w:t>
      </w:r>
      <w:r>
        <w:rPr>
          <w:spacing w:val="34"/>
        </w:rPr>
        <w:t xml:space="preserve"> </w:t>
      </w:r>
      <w:r>
        <w:t>de</w:t>
      </w:r>
      <w:r>
        <w:rPr>
          <w:spacing w:val="37"/>
        </w:rPr>
        <w:t xml:space="preserve"> </w:t>
      </w:r>
      <w:r>
        <w:t>las</w:t>
      </w:r>
      <w:r w:rsidR="00D15B13">
        <w:t xml:space="preserve"> </w:t>
      </w:r>
      <w:r>
        <w:t>inversiones incluidas en el presente pliego. Junto con ello, se advierte que, en caso de no poder acreditarse el ahorro municipal debido a fallos, errores u obstáculos de otra índole derivados de las otras actuaciones agrupadas, el Ayuntamiento tendrá el derecho de cobro conforme al volumen</w:t>
      </w:r>
      <w:r w:rsidR="00081C13">
        <w:t xml:space="preserve"> </w:t>
      </w:r>
      <w:r>
        <w:t>de “ahorro energético estimado” calculado para dicha inversión.</w:t>
      </w:r>
    </w:p>
    <w:p w14:paraId="6C85FEDF" w14:textId="2D16237D" w:rsidR="008F6C72" w:rsidRDefault="00361EA0" w:rsidP="00356910">
      <w:r>
        <w:t>En cualquier caso, el adjudicatario deberá comunicar esta agrupación y obtener el visto bueno del Ayuntamiento, previo al sometimiento de dicho ahorro a la verificación por el órgano competente. Junto con ello, y en caso de aceptarse la agrupación, la acreditación y certificación de los ahorros energéticos</w:t>
      </w:r>
      <w:r>
        <w:rPr>
          <w:spacing w:val="40"/>
        </w:rPr>
        <w:t xml:space="preserve"> </w:t>
      </w:r>
      <w:r>
        <w:t xml:space="preserve">del </w:t>
      </w:r>
      <w:r w:rsidRPr="00B0498E">
        <w:t xml:space="preserve">Ayuntamiento de </w:t>
      </w:r>
      <w:r w:rsidR="00652D3A" w:rsidRPr="00B0498E">
        <w:t>Lumbier</w:t>
      </w:r>
      <w:r>
        <w:t xml:space="preserve"> deberán quedar expresamente cuantificados y su trazado deberá ser perfectamente identificables, de manera que, se incluyan en volumen final de </w:t>
      </w:r>
      <w:proofErr w:type="spellStart"/>
      <w:r>
        <w:t>CAEs</w:t>
      </w:r>
      <w:proofErr w:type="spellEnd"/>
      <w:r>
        <w:t xml:space="preserve"> enajenado, y en el precio de la contraprestación.</w:t>
      </w:r>
    </w:p>
    <w:p w14:paraId="7F5281F8" w14:textId="5A35C588" w:rsidR="008F6C72" w:rsidRPr="005A06C3" w:rsidRDefault="00361EA0" w:rsidP="00081C13">
      <w:pPr>
        <w:pStyle w:val="Ttulo2"/>
      </w:pPr>
      <w:bookmarkStart w:id="12" w:name="_bookmark4"/>
      <w:bookmarkStart w:id="13" w:name="_Toc225332741"/>
      <w:bookmarkStart w:id="14" w:name="_Toc225336133"/>
      <w:bookmarkEnd w:id="12"/>
      <w:r>
        <w:lastRenderedPageBreak/>
        <w:t>Procedimiento</w:t>
      </w:r>
      <w:r>
        <w:rPr>
          <w:spacing w:val="-7"/>
        </w:rPr>
        <w:t xml:space="preserve"> </w:t>
      </w:r>
      <w:r>
        <w:t>de</w:t>
      </w:r>
      <w:r>
        <w:rPr>
          <w:spacing w:val="-5"/>
        </w:rPr>
        <w:t xml:space="preserve"> </w:t>
      </w:r>
      <w:r>
        <w:t>acreditación</w:t>
      </w:r>
      <w:r>
        <w:rPr>
          <w:spacing w:val="-3"/>
        </w:rPr>
        <w:t xml:space="preserve"> </w:t>
      </w:r>
      <w:r>
        <w:t>de</w:t>
      </w:r>
      <w:r>
        <w:rPr>
          <w:spacing w:val="-5"/>
        </w:rPr>
        <w:t xml:space="preserve"> </w:t>
      </w:r>
      <w:r>
        <w:t>los</w:t>
      </w:r>
      <w:r>
        <w:rPr>
          <w:spacing w:val="-6"/>
        </w:rPr>
        <w:t xml:space="preserve"> </w:t>
      </w:r>
      <w:r>
        <w:t>ahorros</w:t>
      </w:r>
      <w:r>
        <w:rPr>
          <w:spacing w:val="-3"/>
        </w:rPr>
        <w:t xml:space="preserve"> </w:t>
      </w:r>
      <w:r>
        <w:t>energéticos</w:t>
      </w:r>
      <w:r>
        <w:rPr>
          <w:spacing w:val="-5"/>
        </w:rPr>
        <w:t xml:space="preserve"> </w:t>
      </w:r>
      <w:r>
        <w:t>en</w:t>
      </w:r>
      <w:r>
        <w:rPr>
          <w:spacing w:val="-5"/>
        </w:rPr>
        <w:t xml:space="preserve"> </w:t>
      </w:r>
      <w:r>
        <w:t>CAE</w:t>
      </w:r>
      <w:r>
        <w:rPr>
          <w:spacing w:val="-5"/>
        </w:rPr>
        <w:t xml:space="preserve"> </w:t>
      </w:r>
      <w:r>
        <w:t>y</w:t>
      </w:r>
      <w:r>
        <w:rPr>
          <w:spacing w:val="-5"/>
        </w:rPr>
        <w:t xml:space="preserve"> </w:t>
      </w:r>
      <w:r>
        <w:t>normativa</w:t>
      </w:r>
      <w:r>
        <w:rPr>
          <w:spacing w:val="-5"/>
        </w:rPr>
        <w:t xml:space="preserve"> </w:t>
      </w:r>
      <w:r>
        <w:t>de</w:t>
      </w:r>
      <w:r>
        <w:rPr>
          <w:spacing w:val="-4"/>
        </w:rPr>
        <w:t xml:space="preserve"> </w:t>
      </w:r>
      <w:r>
        <w:rPr>
          <w:spacing w:val="-2"/>
        </w:rPr>
        <w:t>aplicación.</w:t>
      </w:r>
      <w:bookmarkEnd w:id="13"/>
      <w:bookmarkEnd w:id="14"/>
    </w:p>
    <w:p w14:paraId="1B510B7F" w14:textId="77777777" w:rsidR="008F6C72" w:rsidRDefault="00361EA0" w:rsidP="00356910">
      <w:r>
        <w:t xml:space="preserve">En cuanto al procedimiento de acreditación de los ahorros energéticos objeto de esta enajenación en </w:t>
      </w:r>
      <w:proofErr w:type="spellStart"/>
      <w:r>
        <w:t>CAEs</w:t>
      </w:r>
      <w:proofErr w:type="spellEnd"/>
      <w:r>
        <w:t>, el adjudicatario deberá estar a la normativa de aplicación relativa al SISTEMA DE CERTIFICACIÓN DE AHORRO ENERGÉTICO, compuesta por las siguientes normas:</w:t>
      </w:r>
    </w:p>
    <w:p w14:paraId="27F46D4C" w14:textId="1721E703" w:rsidR="008F6C72" w:rsidRDefault="00361EA0" w:rsidP="005662E5">
      <w:pPr>
        <w:pStyle w:val="Prrafodelista"/>
        <w:numPr>
          <w:ilvl w:val="0"/>
          <w:numId w:val="4"/>
        </w:numPr>
      </w:pPr>
      <w:r>
        <w:t>Ley 18/2014, de 15 de octubre, de aprobación de medidas urgentes para el crecimiento, la competitividad y la eficiencia, modificada por el Real Decreto-ley 23/2020, de 23 de junio.</w:t>
      </w:r>
    </w:p>
    <w:p w14:paraId="2D66449D" w14:textId="14CEBBD7" w:rsidR="008F6C72" w:rsidRDefault="00361EA0" w:rsidP="005662E5">
      <w:pPr>
        <w:pStyle w:val="Prrafodelista"/>
        <w:numPr>
          <w:ilvl w:val="0"/>
          <w:numId w:val="4"/>
        </w:numPr>
      </w:pPr>
      <w:r>
        <w:t>Real Decreto 36/2023, de 24 de enero, por el que se establece un sistema de Certificados de Ahorro Energético (en lo sucesivo CAE).</w:t>
      </w:r>
    </w:p>
    <w:p w14:paraId="4763007E" w14:textId="7E638B32" w:rsidR="008F6C72" w:rsidRDefault="00361EA0" w:rsidP="005662E5">
      <w:pPr>
        <w:pStyle w:val="Prrafodelista"/>
        <w:numPr>
          <w:ilvl w:val="0"/>
          <w:numId w:val="4"/>
        </w:numPr>
      </w:pPr>
      <w:r>
        <w:t>Orden TED/8</w:t>
      </w:r>
      <w:r w:rsidR="000459C3">
        <w:t>1</w:t>
      </w:r>
      <w:r>
        <w:t xml:space="preserve">5/2023, de 18 de julio, por la que se desarrolla parcialmente el Real Decreto 36/2023, de 24 de enero, por el que se establece un Sistema de Certificados de Ahorro </w:t>
      </w:r>
      <w:r w:rsidRPr="005A06C3">
        <w:rPr>
          <w:spacing w:val="-2"/>
        </w:rPr>
        <w:t>Energético.</w:t>
      </w:r>
    </w:p>
    <w:p w14:paraId="3C16CA39" w14:textId="5A08F2B5" w:rsidR="008F6C72" w:rsidRDefault="00361EA0" w:rsidP="005662E5">
      <w:pPr>
        <w:pStyle w:val="Prrafodelista"/>
        <w:numPr>
          <w:ilvl w:val="0"/>
          <w:numId w:val="4"/>
        </w:numPr>
      </w:pPr>
      <w:r>
        <w:t>Y</w:t>
      </w:r>
      <w:r w:rsidRPr="005A06C3">
        <w:rPr>
          <w:spacing w:val="-3"/>
        </w:rPr>
        <w:t xml:space="preserve"> </w:t>
      </w:r>
      <w:r>
        <w:t>el</w:t>
      </w:r>
      <w:r w:rsidRPr="005A06C3">
        <w:rPr>
          <w:spacing w:val="-2"/>
        </w:rPr>
        <w:t xml:space="preserve"> </w:t>
      </w:r>
      <w:r>
        <w:t>resto</w:t>
      </w:r>
      <w:r w:rsidRPr="005A06C3">
        <w:rPr>
          <w:spacing w:val="-2"/>
        </w:rPr>
        <w:t xml:space="preserve"> </w:t>
      </w:r>
      <w:r>
        <w:t>de</w:t>
      </w:r>
      <w:r w:rsidRPr="005A06C3">
        <w:rPr>
          <w:spacing w:val="-4"/>
        </w:rPr>
        <w:t xml:space="preserve"> </w:t>
      </w:r>
      <w:r>
        <w:t>normativa</w:t>
      </w:r>
      <w:r w:rsidRPr="005A06C3">
        <w:rPr>
          <w:spacing w:val="-3"/>
        </w:rPr>
        <w:t xml:space="preserve"> </w:t>
      </w:r>
      <w:r>
        <w:t>de</w:t>
      </w:r>
      <w:r w:rsidRPr="005A06C3">
        <w:rPr>
          <w:spacing w:val="-7"/>
        </w:rPr>
        <w:t xml:space="preserve"> </w:t>
      </w:r>
      <w:r>
        <w:t>aplicación</w:t>
      </w:r>
      <w:r w:rsidRPr="005A06C3">
        <w:rPr>
          <w:spacing w:val="-3"/>
        </w:rPr>
        <w:t xml:space="preserve"> </w:t>
      </w:r>
      <w:r w:rsidRPr="005A06C3">
        <w:rPr>
          <w:spacing w:val="-2"/>
        </w:rPr>
        <w:t>correspondiente.</w:t>
      </w:r>
    </w:p>
    <w:p w14:paraId="1266D12C" w14:textId="4CC37383" w:rsidR="005A06C3" w:rsidRDefault="00361EA0" w:rsidP="00356910">
      <w:r>
        <w:t>El adjudicatario</w:t>
      </w:r>
      <w:r>
        <w:rPr>
          <w:spacing w:val="-1"/>
        </w:rPr>
        <w:t xml:space="preserve"> </w:t>
      </w:r>
      <w:r>
        <w:t>será</w:t>
      </w:r>
      <w:r>
        <w:rPr>
          <w:spacing w:val="-2"/>
        </w:rPr>
        <w:t xml:space="preserve"> </w:t>
      </w:r>
      <w:r>
        <w:t>el responsable de llevar a</w:t>
      </w:r>
      <w:r>
        <w:rPr>
          <w:spacing w:val="-2"/>
        </w:rPr>
        <w:t xml:space="preserve"> </w:t>
      </w:r>
      <w:r>
        <w:t>cabo</w:t>
      </w:r>
      <w:r>
        <w:rPr>
          <w:spacing w:val="-1"/>
        </w:rPr>
        <w:t xml:space="preserve"> </w:t>
      </w:r>
      <w:r>
        <w:t>todo</w:t>
      </w:r>
      <w:r>
        <w:rPr>
          <w:spacing w:val="-1"/>
        </w:rPr>
        <w:t xml:space="preserve"> </w:t>
      </w:r>
      <w:r>
        <w:t>el proceso de acreditación del ahorro</w:t>
      </w:r>
      <w:r>
        <w:rPr>
          <w:spacing w:val="-2"/>
        </w:rPr>
        <w:t xml:space="preserve"> </w:t>
      </w:r>
      <w:r>
        <w:t xml:space="preserve">energético adquirido en los correspondientes </w:t>
      </w:r>
      <w:proofErr w:type="spellStart"/>
      <w:r>
        <w:t>CAEs</w:t>
      </w:r>
      <w:proofErr w:type="spellEnd"/>
      <w:r>
        <w:t>, cumpliendo con los requisitos y sistemas de cálculo establecidos por la normativa vigente.</w:t>
      </w:r>
    </w:p>
    <w:p w14:paraId="79805ED8" w14:textId="530A363C" w:rsidR="008F6C72" w:rsidRPr="005A06C3" w:rsidRDefault="008F6C72" w:rsidP="00856179">
      <w:pPr>
        <w:spacing w:before="0" w:after="0"/>
        <w:jc w:val="left"/>
      </w:pPr>
    </w:p>
    <w:p w14:paraId="1B51F5A0" w14:textId="41B174A3" w:rsidR="008F6C72" w:rsidRPr="005A06C3" w:rsidRDefault="00361EA0" w:rsidP="005662E5">
      <w:pPr>
        <w:pStyle w:val="Ttulo1"/>
        <w:numPr>
          <w:ilvl w:val="0"/>
          <w:numId w:val="3"/>
        </w:numPr>
      </w:pPr>
      <w:bookmarkStart w:id="15" w:name="_bookmark5"/>
      <w:bookmarkStart w:id="16" w:name="_Toc225332742"/>
      <w:bookmarkStart w:id="17" w:name="_Toc225336134"/>
      <w:bookmarkEnd w:id="15"/>
      <w:r>
        <w:t>PRECIO</w:t>
      </w:r>
      <w:r>
        <w:rPr>
          <w:spacing w:val="-3"/>
        </w:rPr>
        <w:t xml:space="preserve"> </w:t>
      </w:r>
      <w:r>
        <w:t>DE</w:t>
      </w:r>
      <w:r>
        <w:rPr>
          <w:spacing w:val="-3"/>
        </w:rPr>
        <w:t xml:space="preserve"> </w:t>
      </w:r>
      <w:r>
        <w:t>LA</w:t>
      </w:r>
      <w:r>
        <w:rPr>
          <w:spacing w:val="-1"/>
        </w:rPr>
        <w:t xml:space="preserve"> </w:t>
      </w:r>
      <w:r>
        <w:rPr>
          <w:spacing w:val="-2"/>
        </w:rPr>
        <w:t>SUBASTA</w:t>
      </w:r>
      <w:bookmarkEnd w:id="16"/>
      <w:bookmarkEnd w:id="17"/>
    </w:p>
    <w:p w14:paraId="29481CA7" w14:textId="206C030A" w:rsidR="008F6C72" w:rsidRDefault="00361EA0" w:rsidP="00356910">
      <w:r>
        <w:t>El</w:t>
      </w:r>
      <w:r>
        <w:rPr>
          <w:spacing w:val="-5"/>
        </w:rPr>
        <w:t xml:space="preserve"> </w:t>
      </w:r>
      <w:r>
        <w:t>precio</w:t>
      </w:r>
      <w:r>
        <w:rPr>
          <w:spacing w:val="-1"/>
        </w:rPr>
        <w:t xml:space="preserve"> </w:t>
      </w:r>
      <w:r>
        <w:t>de</w:t>
      </w:r>
      <w:r>
        <w:rPr>
          <w:spacing w:val="-2"/>
        </w:rPr>
        <w:t xml:space="preserve"> </w:t>
      </w:r>
      <w:r>
        <w:t>licitación</w:t>
      </w:r>
      <w:r>
        <w:rPr>
          <w:spacing w:val="-3"/>
        </w:rPr>
        <w:t xml:space="preserve"> </w:t>
      </w:r>
      <w:r>
        <w:t>del</w:t>
      </w:r>
      <w:r>
        <w:rPr>
          <w:spacing w:val="-4"/>
        </w:rPr>
        <w:t xml:space="preserve"> </w:t>
      </w:r>
      <w:r>
        <w:t>contrato</w:t>
      </w:r>
      <w:r>
        <w:rPr>
          <w:spacing w:val="-3"/>
        </w:rPr>
        <w:t xml:space="preserve"> </w:t>
      </w:r>
      <w:r>
        <w:t>o</w:t>
      </w:r>
      <w:r>
        <w:rPr>
          <w:spacing w:val="-1"/>
        </w:rPr>
        <w:t xml:space="preserve"> </w:t>
      </w:r>
      <w:r>
        <w:t>precio</w:t>
      </w:r>
      <w:r>
        <w:rPr>
          <w:spacing w:val="-2"/>
        </w:rPr>
        <w:t xml:space="preserve"> </w:t>
      </w:r>
      <w:r>
        <w:t>de</w:t>
      </w:r>
      <w:r>
        <w:rPr>
          <w:spacing w:val="-2"/>
        </w:rPr>
        <w:t xml:space="preserve"> </w:t>
      </w:r>
      <w:r>
        <w:t>salida</w:t>
      </w:r>
      <w:r>
        <w:rPr>
          <w:spacing w:val="-4"/>
        </w:rPr>
        <w:t xml:space="preserve"> </w:t>
      </w:r>
      <w:r>
        <w:t>de</w:t>
      </w:r>
      <w:r>
        <w:rPr>
          <w:spacing w:val="-2"/>
        </w:rPr>
        <w:t xml:space="preserve"> </w:t>
      </w:r>
      <w:r>
        <w:t>la</w:t>
      </w:r>
      <w:r>
        <w:rPr>
          <w:spacing w:val="-1"/>
        </w:rPr>
        <w:t xml:space="preserve"> </w:t>
      </w:r>
      <w:r>
        <w:t>subasta,</w:t>
      </w:r>
      <w:r>
        <w:rPr>
          <w:spacing w:val="-4"/>
        </w:rPr>
        <w:t xml:space="preserve"> </w:t>
      </w:r>
      <w:r>
        <w:t>es</w:t>
      </w:r>
      <w:r>
        <w:rPr>
          <w:spacing w:val="-2"/>
        </w:rPr>
        <w:t xml:space="preserve"> </w:t>
      </w:r>
      <w:r>
        <w:t>de</w:t>
      </w:r>
      <w:r>
        <w:rPr>
          <w:spacing w:val="-1"/>
        </w:rPr>
        <w:t xml:space="preserve"> </w:t>
      </w:r>
      <w:r w:rsidR="00081C13" w:rsidRPr="00B0498E">
        <w:rPr>
          <w:b/>
          <w:spacing w:val="-2"/>
        </w:rPr>
        <w:t xml:space="preserve">110 </w:t>
      </w:r>
      <w:r w:rsidRPr="00B0498E">
        <w:rPr>
          <w:b/>
          <w:spacing w:val="-2"/>
        </w:rPr>
        <w:t>€/</w:t>
      </w:r>
      <w:proofErr w:type="spellStart"/>
      <w:r w:rsidRPr="00B0498E">
        <w:rPr>
          <w:b/>
          <w:spacing w:val="-2"/>
        </w:rPr>
        <w:t>MWh</w:t>
      </w:r>
      <w:proofErr w:type="spellEnd"/>
      <w:r>
        <w:rPr>
          <w:spacing w:val="-2"/>
        </w:rPr>
        <w:t>.</w:t>
      </w:r>
    </w:p>
    <w:p w14:paraId="208C72FD" w14:textId="67570726" w:rsidR="008F6C72" w:rsidRPr="005A06C3" w:rsidRDefault="00361EA0" w:rsidP="00081C13">
      <w:pPr>
        <w:pStyle w:val="Ttulo2"/>
      </w:pPr>
      <w:bookmarkStart w:id="18" w:name="_bookmark6"/>
      <w:bookmarkStart w:id="19" w:name="_Toc225332743"/>
      <w:bookmarkStart w:id="20" w:name="_Toc225336135"/>
      <w:bookmarkEnd w:id="18"/>
      <w:r>
        <w:t>Determinación</w:t>
      </w:r>
      <w:r>
        <w:rPr>
          <w:spacing w:val="-7"/>
        </w:rPr>
        <w:t xml:space="preserve"> </w:t>
      </w:r>
      <w:r>
        <w:t>del</w:t>
      </w:r>
      <w:r>
        <w:rPr>
          <w:spacing w:val="-5"/>
        </w:rPr>
        <w:t xml:space="preserve"> </w:t>
      </w:r>
      <w:r>
        <w:t>precio</w:t>
      </w:r>
      <w:r>
        <w:rPr>
          <w:spacing w:val="-7"/>
        </w:rPr>
        <w:t xml:space="preserve"> </w:t>
      </w:r>
      <w:r>
        <w:t>de</w:t>
      </w:r>
      <w:r>
        <w:rPr>
          <w:spacing w:val="-6"/>
        </w:rPr>
        <w:t xml:space="preserve"> </w:t>
      </w:r>
      <w:r>
        <w:rPr>
          <w:spacing w:val="-2"/>
        </w:rPr>
        <w:t>subasta:</w:t>
      </w:r>
      <w:bookmarkEnd w:id="19"/>
      <w:bookmarkEnd w:id="20"/>
    </w:p>
    <w:p w14:paraId="47241579" w14:textId="545072A7" w:rsidR="008F6C72" w:rsidRDefault="00361EA0" w:rsidP="00356910">
      <w:r>
        <w:t>Este</w:t>
      </w:r>
      <w:r>
        <w:rPr>
          <w:spacing w:val="-2"/>
        </w:rPr>
        <w:t xml:space="preserve"> </w:t>
      </w:r>
      <w:r>
        <w:t>precio</w:t>
      </w:r>
      <w:r>
        <w:rPr>
          <w:spacing w:val="-1"/>
        </w:rPr>
        <w:t xml:space="preserve"> </w:t>
      </w:r>
      <w:r>
        <w:t>ha</w:t>
      </w:r>
      <w:r>
        <w:rPr>
          <w:spacing w:val="-2"/>
        </w:rPr>
        <w:t xml:space="preserve"> </w:t>
      </w:r>
      <w:r>
        <w:t>sido</w:t>
      </w:r>
      <w:r>
        <w:rPr>
          <w:spacing w:val="-1"/>
        </w:rPr>
        <w:t xml:space="preserve"> </w:t>
      </w:r>
      <w:r>
        <w:t>establecido</w:t>
      </w:r>
      <w:r>
        <w:rPr>
          <w:spacing w:val="-1"/>
        </w:rPr>
        <w:t xml:space="preserve"> </w:t>
      </w:r>
      <w:r>
        <w:t>mediante</w:t>
      </w:r>
      <w:r>
        <w:rPr>
          <w:spacing w:val="-1"/>
        </w:rPr>
        <w:t xml:space="preserve"> </w:t>
      </w:r>
      <w:r>
        <w:t>los Servicios</w:t>
      </w:r>
      <w:r>
        <w:rPr>
          <w:spacing w:val="-2"/>
        </w:rPr>
        <w:t xml:space="preserve"> </w:t>
      </w:r>
      <w:r>
        <w:t>Técnicos</w:t>
      </w:r>
      <w:r>
        <w:rPr>
          <w:spacing w:val="-2"/>
        </w:rPr>
        <w:t xml:space="preserve"> </w:t>
      </w:r>
      <w:r>
        <w:t>Municipales</w:t>
      </w:r>
      <w:r>
        <w:rPr>
          <w:spacing w:val="-2"/>
        </w:rPr>
        <w:t xml:space="preserve"> </w:t>
      </w:r>
      <w:r>
        <w:t>en</w:t>
      </w:r>
      <w:r>
        <w:rPr>
          <w:spacing w:val="-2"/>
        </w:rPr>
        <w:t xml:space="preserve"> </w:t>
      </w:r>
      <w:r>
        <w:t>el</w:t>
      </w:r>
      <w:r>
        <w:rPr>
          <w:spacing w:val="-2"/>
        </w:rPr>
        <w:t xml:space="preserve"> </w:t>
      </w:r>
      <w:r>
        <w:t>informe</w:t>
      </w:r>
      <w:r>
        <w:rPr>
          <w:spacing w:val="-2"/>
        </w:rPr>
        <w:t xml:space="preserve"> </w:t>
      </w:r>
      <w:r>
        <w:t>incorporado</w:t>
      </w:r>
      <w:r>
        <w:rPr>
          <w:spacing w:val="-1"/>
        </w:rPr>
        <w:t xml:space="preserve"> </w:t>
      </w:r>
      <w:r>
        <w:t>a</w:t>
      </w:r>
      <w:r>
        <w:rPr>
          <w:spacing w:val="-2"/>
        </w:rPr>
        <w:t xml:space="preserve"> </w:t>
      </w:r>
      <w:r w:rsidR="00A676E9">
        <w:t>la Memoria Técnica</w:t>
      </w:r>
      <w:r>
        <w:t xml:space="preserve"> obrante en el expediente, y el mismo ha tenido en consideración los siguientes</w:t>
      </w:r>
      <w:r>
        <w:rPr>
          <w:spacing w:val="80"/>
        </w:rPr>
        <w:t xml:space="preserve"> </w:t>
      </w:r>
      <w:r>
        <w:rPr>
          <w:spacing w:val="-2"/>
        </w:rPr>
        <w:t>aspectos:</w:t>
      </w:r>
    </w:p>
    <w:p w14:paraId="4E589A53" w14:textId="2FAD4D83" w:rsidR="008F6C72" w:rsidRPr="00652D3A" w:rsidRDefault="00361EA0" w:rsidP="00D15B13">
      <w:pPr>
        <w:pStyle w:val="Prrafodelista"/>
        <w:numPr>
          <w:ilvl w:val="0"/>
          <w:numId w:val="32"/>
        </w:numPr>
      </w:pPr>
      <w:r w:rsidRPr="00652D3A">
        <w:t>Los Informes CAE emitidos por el Ministerio para la Transición Ecológica y el Reto Demográfico relativo</w:t>
      </w:r>
      <w:r w:rsidR="00652D3A" w:rsidRPr="00652D3A">
        <w:t>s al año 2025 y principios de 2026</w:t>
      </w:r>
      <w:r w:rsidRPr="00652D3A">
        <w:t>, en los que se incluye el precio</w:t>
      </w:r>
      <w:r w:rsidRPr="00652D3A">
        <w:rPr>
          <w:spacing w:val="40"/>
        </w:rPr>
        <w:t xml:space="preserve"> </w:t>
      </w:r>
      <w:r w:rsidRPr="00652D3A">
        <w:t>medio de venta de los CAE.</w:t>
      </w:r>
    </w:p>
    <w:p w14:paraId="3825340D" w14:textId="77777777" w:rsidR="008F6C72" w:rsidRDefault="00361EA0" w:rsidP="00D15B13">
      <w:pPr>
        <w:pStyle w:val="Prrafodelista"/>
        <w:numPr>
          <w:ilvl w:val="0"/>
          <w:numId w:val="32"/>
        </w:numPr>
      </w:pPr>
      <w:r>
        <w:t>La imputación de todos los gastos relativos a la acreditación del ahorro en CAE, en cuanto a personal, sistemas electrónicos, abono de verificaciones, inscripciones y validaciones, otros posibles gastos a abonar a los sujetos obligados, etc.</w:t>
      </w:r>
    </w:p>
    <w:p w14:paraId="02044E1B" w14:textId="725DB8F5" w:rsidR="008F6C72" w:rsidRDefault="00361EA0" w:rsidP="00D15B13">
      <w:pPr>
        <w:pStyle w:val="Prrafodelista"/>
        <w:numPr>
          <w:ilvl w:val="0"/>
          <w:numId w:val="32"/>
        </w:numPr>
      </w:pPr>
      <w:r>
        <w:t>El tipo y proporción de las actuaciones estandarizadas y singulares incluidas en el presente “paquete” de subasta de ahorro energético.</w:t>
      </w:r>
    </w:p>
    <w:p w14:paraId="611F9E75" w14:textId="59F1DF86" w:rsidR="008F6C72" w:rsidRPr="005A06C3" w:rsidRDefault="005648CE" w:rsidP="00081C13">
      <w:pPr>
        <w:pStyle w:val="Ttulo2"/>
      </w:pPr>
      <w:bookmarkStart w:id="21" w:name="_bookmark7"/>
      <w:bookmarkStart w:id="22" w:name="_Toc225332744"/>
      <w:bookmarkStart w:id="23" w:name="_Toc225336136"/>
      <w:bookmarkEnd w:id="21"/>
      <w:r>
        <w:t>Revisión del precio</w:t>
      </w:r>
      <w:bookmarkEnd w:id="22"/>
      <w:bookmarkEnd w:id="23"/>
    </w:p>
    <w:p w14:paraId="150ECC3E" w14:textId="77777777" w:rsidR="008F6C72" w:rsidRDefault="00361EA0" w:rsidP="00356910">
      <w:r>
        <w:t>Como se ha dicho, la enajenación se refiere a un “ahorro energético estimado” y la cuantificación del mismo, no se podrá conocer hasta que dicho ahorro se convierta en Certificados de Ahorro Energéticos, como activo objeto de compraventa.</w:t>
      </w:r>
    </w:p>
    <w:p w14:paraId="73BE22EA" w14:textId="77777777" w:rsidR="008F6C72" w:rsidRDefault="00361EA0" w:rsidP="00356910">
      <w:r>
        <w:t xml:space="preserve">A la vista de que el volumen final de </w:t>
      </w:r>
      <w:proofErr w:type="spellStart"/>
      <w:r>
        <w:t>CAEs</w:t>
      </w:r>
      <w:proofErr w:type="spellEnd"/>
      <w:r>
        <w:t xml:space="preserve"> objeto de inscripción influye directamente en la </w:t>
      </w:r>
      <w:r>
        <w:lastRenderedPageBreak/>
        <w:t>rentabilidad y equilibrio de la operación, se establece un sistema de revisión del precio de adjudicación.</w:t>
      </w:r>
    </w:p>
    <w:p w14:paraId="604E5448" w14:textId="77777777" w:rsidR="008F6C72" w:rsidRDefault="00361EA0" w:rsidP="00356910">
      <w:r>
        <w:t xml:space="preserve">Concretamente, se establece que, en el caso de que el volumen final de </w:t>
      </w:r>
      <w:proofErr w:type="spellStart"/>
      <w:r>
        <w:t>CAEs</w:t>
      </w:r>
      <w:proofErr w:type="spellEnd"/>
      <w:r>
        <w:t xml:space="preserve"> emitido y validado por el Coordinador Nacional del Sistema CAE sea inferior al 80% del “ahorro energético estimado” por el Ayuntamiento, se aplicará un 5% de descuento al precio de adjudicación establecido en la subasta.</w:t>
      </w:r>
    </w:p>
    <w:p w14:paraId="38042FF0" w14:textId="77777777" w:rsidR="008F6C72" w:rsidRDefault="00361EA0" w:rsidP="00356910">
      <w:r>
        <w:t xml:space="preserve">Es decir, que en el caso de que el volumen de </w:t>
      </w:r>
      <w:proofErr w:type="spellStart"/>
      <w:r>
        <w:t>CAEs</w:t>
      </w:r>
      <w:proofErr w:type="spellEnd"/>
      <w:r>
        <w:t xml:space="preserve"> obtenidos se reduzca en más del 20% frente a lo inicialmente previsto, el adjudicatario deberá abonar el precio de los CAES validados al 95% del precio de </w:t>
      </w:r>
      <w:r>
        <w:rPr>
          <w:spacing w:val="-2"/>
        </w:rPr>
        <w:t>adjudicación.</w:t>
      </w:r>
    </w:p>
    <w:p w14:paraId="2DC9BBFF" w14:textId="131AEFE7" w:rsidR="00856179" w:rsidRDefault="00361EA0" w:rsidP="00356910">
      <w:r>
        <w:t>Durante</w:t>
      </w:r>
      <w:r>
        <w:rPr>
          <w:spacing w:val="-1"/>
        </w:rPr>
        <w:t xml:space="preserve"> </w:t>
      </w:r>
      <w:r>
        <w:t>todo</w:t>
      </w:r>
      <w:r>
        <w:rPr>
          <w:spacing w:val="-1"/>
        </w:rPr>
        <w:t xml:space="preserve"> </w:t>
      </w:r>
      <w:r>
        <w:t>el</w:t>
      </w:r>
      <w:r>
        <w:rPr>
          <w:spacing w:val="-2"/>
        </w:rPr>
        <w:t xml:space="preserve"> </w:t>
      </w:r>
      <w:r>
        <w:t>proceso,</w:t>
      </w:r>
      <w:r>
        <w:rPr>
          <w:spacing w:val="-2"/>
        </w:rPr>
        <w:t xml:space="preserve"> </w:t>
      </w:r>
      <w:r>
        <w:t>pero</w:t>
      </w:r>
      <w:r>
        <w:rPr>
          <w:spacing w:val="-1"/>
        </w:rPr>
        <w:t xml:space="preserve"> </w:t>
      </w:r>
      <w:r>
        <w:t>especialmente,</w:t>
      </w:r>
      <w:r>
        <w:rPr>
          <w:spacing w:val="-2"/>
        </w:rPr>
        <w:t xml:space="preserve"> </w:t>
      </w:r>
      <w:r>
        <w:t>en el</w:t>
      </w:r>
      <w:r>
        <w:rPr>
          <w:spacing w:val="-2"/>
        </w:rPr>
        <w:t xml:space="preserve"> </w:t>
      </w:r>
      <w:r>
        <w:t>caso de que</w:t>
      </w:r>
      <w:r>
        <w:rPr>
          <w:spacing w:val="-2"/>
        </w:rPr>
        <w:t xml:space="preserve"> </w:t>
      </w:r>
      <w:r>
        <w:t>haya que</w:t>
      </w:r>
      <w:r>
        <w:rPr>
          <w:spacing w:val="-2"/>
        </w:rPr>
        <w:t xml:space="preserve"> </w:t>
      </w:r>
      <w:r>
        <w:t>realizar</w:t>
      </w:r>
      <w:r>
        <w:rPr>
          <w:spacing w:val="-2"/>
        </w:rPr>
        <w:t xml:space="preserve"> </w:t>
      </w:r>
      <w:r>
        <w:t>esta revisión de precios, el Ayuntamiento se reserva el derecho de supervisar e inspeccionar los cálculos realizados por el adjudicatario para la certificación del ahorro energético enajenado.</w:t>
      </w:r>
    </w:p>
    <w:p w14:paraId="2466B42D" w14:textId="49CF70EA" w:rsidR="008F6C72" w:rsidRDefault="008F6C72" w:rsidP="00856179">
      <w:pPr>
        <w:spacing w:before="0" w:after="0"/>
        <w:jc w:val="left"/>
      </w:pPr>
    </w:p>
    <w:p w14:paraId="76CF9063" w14:textId="4FD47ADD" w:rsidR="008F6C72" w:rsidRPr="005A06C3" w:rsidRDefault="00361EA0" w:rsidP="005662E5">
      <w:pPr>
        <w:pStyle w:val="Ttulo1"/>
        <w:numPr>
          <w:ilvl w:val="0"/>
          <w:numId w:val="3"/>
        </w:numPr>
      </w:pPr>
      <w:bookmarkStart w:id="24" w:name="_bookmark8"/>
      <w:bookmarkStart w:id="25" w:name="_Toc225332745"/>
      <w:bookmarkStart w:id="26" w:name="_Toc225336137"/>
      <w:bookmarkEnd w:id="24"/>
      <w:r>
        <w:t>PARTICPANTES</w:t>
      </w:r>
      <w:r>
        <w:rPr>
          <w:spacing w:val="-4"/>
        </w:rPr>
        <w:t xml:space="preserve"> </w:t>
      </w:r>
      <w:r>
        <w:t>EN</w:t>
      </w:r>
      <w:r>
        <w:rPr>
          <w:spacing w:val="-4"/>
        </w:rPr>
        <w:t xml:space="preserve"> </w:t>
      </w:r>
      <w:r>
        <w:t>EL</w:t>
      </w:r>
      <w:r>
        <w:rPr>
          <w:spacing w:val="-6"/>
        </w:rPr>
        <w:t xml:space="preserve"> </w:t>
      </w:r>
      <w:r>
        <w:rPr>
          <w:spacing w:val="-2"/>
        </w:rPr>
        <w:t>PROCEDIMIENTO</w:t>
      </w:r>
      <w:bookmarkEnd w:id="25"/>
      <w:bookmarkEnd w:id="26"/>
    </w:p>
    <w:p w14:paraId="13E32A11" w14:textId="77777777" w:rsidR="008F6C72" w:rsidRDefault="00361EA0" w:rsidP="00356910">
      <w:r>
        <w:t xml:space="preserve">La normativa reguladora del Sistema de </w:t>
      </w:r>
      <w:proofErr w:type="spellStart"/>
      <w:r>
        <w:t>CAEs</w:t>
      </w:r>
      <w:proofErr w:type="spellEnd"/>
      <w:r>
        <w:t xml:space="preserve"> es la que define cada uno de los intervinientes en este proceso, desde la generación del ahorro energético, hasta su inscripción como CAE. En el presente apartado, se identifican, por lo tanto, los sujetos a participar en este procedimiento de subasta en concreto, siempre tomando como referencia las definiciones establecidas en la normativa sectorial.</w:t>
      </w:r>
    </w:p>
    <w:p w14:paraId="5DC0A5D2" w14:textId="096B0A30" w:rsidR="008F6C72" w:rsidRPr="005A06C3" w:rsidRDefault="00361EA0" w:rsidP="005648CE">
      <w:pPr>
        <w:pStyle w:val="Ttulo2"/>
      </w:pPr>
      <w:bookmarkStart w:id="27" w:name="_bookmark9"/>
      <w:bookmarkStart w:id="28" w:name="_Toc225332746"/>
      <w:bookmarkStart w:id="29" w:name="_Toc225336138"/>
      <w:bookmarkEnd w:id="27"/>
      <w:r>
        <w:t>Ayuntamiento</w:t>
      </w:r>
      <w:r>
        <w:rPr>
          <w:spacing w:val="-5"/>
        </w:rPr>
        <w:t xml:space="preserve"> </w:t>
      </w:r>
      <w:r>
        <w:t>como</w:t>
      </w:r>
      <w:r>
        <w:rPr>
          <w:spacing w:val="-5"/>
        </w:rPr>
        <w:t xml:space="preserve"> </w:t>
      </w:r>
      <w:r>
        <w:t>poseedor</w:t>
      </w:r>
      <w:r>
        <w:rPr>
          <w:spacing w:val="-4"/>
        </w:rPr>
        <w:t xml:space="preserve"> </w:t>
      </w:r>
      <w:r>
        <w:t>o</w:t>
      </w:r>
      <w:r>
        <w:rPr>
          <w:spacing w:val="-5"/>
        </w:rPr>
        <w:t xml:space="preserve"> </w:t>
      </w:r>
      <w:r>
        <w:t>titular</w:t>
      </w:r>
      <w:r>
        <w:rPr>
          <w:spacing w:val="-6"/>
        </w:rPr>
        <w:t xml:space="preserve"> </w:t>
      </w:r>
      <w:r>
        <w:t>del</w:t>
      </w:r>
      <w:r>
        <w:rPr>
          <w:spacing w:val="-3"/>
        </w:rPr>
        <w:t xml:space="preserve"> </w:t>
      </w:r>
      <w:r w:rsidRPr="005648CE">
        <w:t>ahorro</w:t>
      </w:r>
      <w:r>
        <w:rPr>
          <w:spacing w:val="-2"/>
        </w:rPr>
        <w:t>:</w:t>
      </w:r>
      <w:bookmarkEnd w:id="28"/>
      <w:bookmarkEnd w:id="29"/>
    </w:p>
    <w:p w14:paraId="42A646E0" w14:textId="7211B658" w:rsidR="008F6C72" w:rsidRDefault="00361EA0" w:rsidP="00356910">
      <w:r>
        <w:t xml:space="preserve">El </w:t>
      </w:r>
      <w:r w:rsidRPr="00B0498E">
        <w:t xml:space="preserve">Ayuntamiento de </w:t>
      </w:r>
      <w:r w:rsidR="00652D3A" w:rsidRPr="00B0498E">
        <w:t>Lumbier</w:t>
      </w:r>
      <w:r>
        <w:t xml:space="preserve"> es </w:t>
      </w:r>
      <w:r w:rsidR="002F2299">
        <w:t>el</w:t>
      </w:r>
      <w:r>
        <w:t xml:space="preserve"> titular del ahorro energético estimado objeto de la presente subasta, en tanto ha sido él mismo quien ha ejecutado las inversiones que han dado origen a dicho ahorro.</w:t>
      </w:r>
    </w:p>
    <w:p w14:paraId="7FF9D431" w14:textId="77777777" w:rsidR="008F6C72" w:rsidRDefault="00361EA0" w:rsidP="00356910">
      <w:r>
        <w:t>Desde el punto de vista de la normativa de contratos, se trata de un poder adjudicador tipo</w:t>
      </w:r>
      <w:r>
        <w:rPr>
          <w:spacing w:val="40"/>
        </w:rPr>
        <w:t xml:space="preserve"> </w:t>
      </w:r>
      <w:r>
        <w:t>administración pública, lo que determina las reglas en base a las cuales se debe regir la licitación y</w:t>
      </w:r>
      <w:r>
        <w:rPr>
          <w:spacing w:val="40"/>
        </w:rPr>
        <w:t xml:space="preserve"> </w:t>
      </w:r>
      <w:r>
        <w:rPr>
          <w:spacing w:val="-2"/>
        </w:rPr>
        <w:t>subasta.</w:t>
      </w:r>
    </w:p>
    <w:p w14:paraId="0CF8FD76" w14:textId="0E317B37" w:rsidR="008F6C72" w:rsidRDefault="00361EA0" w:rsidP="00356910">
      <w:r>
        <w:t>A</w:t>
      </w:r>
      <w:r>
        <w:rPr>
          <w:spacing w:val="-3"/>
        </w:rPr>
        <w:t xml:space="preserve"> </w:t>
      </w:r>
      <w:r>
        <w:t>este</w:t>
      </w:r>
      <w:r>
        <w:rPr>
          <w:spacing w:val="-5"/>
        </w:rPr>
        <w:t xml:space="preserve"> </w:t>
      </w:r>
      <w:r>
        <w:t>respecto,</w:t>
      </w:r>
      <w:r>
        <w:rPr>
          <w:spacing w:val="-3"/>
        </w:rPr>
        <w:t xml:space="preserve"> </w:t>
      </w:r>
      <w:r>
        <w:t>el</w:t>
      </w:r>
      <w:r>
        <w:rPr>
          <w:spacing w:val="-6"/>
        </w:rPr>
        <w:t xml:space="preserve"> </w:t>
      </w:r>
      <w:r>
        <w:t>órgano</w:t>
      </w:r>
      <w:r>
        <w:rPr>
          <w:spacing w:val="-3"/>
        </w:rPr>
        <w:t xml:space="preserve"> </w:t>
      </w:r>
      <w:r>
        <w:t>de</w:t>
      </w:r>
      <w:r>
        <w:rPr>
          <w:spacing w:val="-3"/>
        </w:rPr>
        <w:t xml:space="preserve"> </w:t>
      </w:r>
      <w:r>
        <w:t>contratación</w:t>
      </w:r>
      <w:r>
        <w:rPr>
          <w:spacing w:val="-4"/>
        </w:rPr>
        <w:t xml:space="preserve"> </w:t>
      </w:r>
      <w:r>
        <w:t>será</w:t>
      </w:r>
      <w:r>
        <w:rPr>
          <w:spacing w:val="-3"/>
        </w:rPr>
        <w:t xml:space="preserve"> </w:t>
      </w:r>
      <w:r>
        <w:t>la</w:t>
      </w:r>
      <w:r>
        <w:rPr>
          <w:spacing w:val="-3"/>
        </w:rPr>
        <w:t xml:space="preserve"> </w:t>
      </w:r>
      <w:r w:rsidR="00B0498E">
        <w:t>alcaldía</w:t>
      </w:r>
      <w:r>
        <w:rPr>
          <w:spacing w:val="-2"/>
        </w:rPr>
        <w:t>.</w:t>
      </w:r>
    </w:p>
    <w:p w14:paraId="3E41D1C5" w14:textId="704D250B" w:rsidR="008F6C72" w:rsidRPr="005A06C3" w:rsidRDefault="00361EA0" w:rsidP="005648CE">
      <w:pPr>
        <w:pStyle w:val="Ttulo2"/>
      </w:pPr>
      <w:bookmarkStart w:id="30" w:name="_bookmark10"/>
      <w:bookmarkStart w:id="31" w:name="_Toc225332747"/>
      <w:bookmarkStart w:id="32" w:name="_Toc225336139"/>
      <w:bookmarkEnd w:id="30"/>
      <w:r>
        <w:t>Licitadores:</w:t>
      </w:r>
      <w:r>
        <w:rPr>
          <w:spacing w:val="-7"/>
        </w:rPr>
        <w:t xml:space="preserve"> </w:t>
      </w:r>
      <w:r>
        <w:t>solo</w:t>
      </w:r>
      <w:r>
        <w:rPr>
          <w:spacing w:val="-6"/>
        </w:rPr>
        <w:t xml:space="preserve"> </w:t>
      </w:r>
      <w:r w:rsidRPr="005648CE">
        <w:t>sujetos</w:t>
      </w:r>
      <w:r>
        <w:rPr>
          <w:spacing w:val="-4"/>
        </w:rPr>
        <w:t xml:space="preserve"> </w:t>
      </w:r>
      <w:r>
        <w:t>obligados</w:t>
      </w:r>
      <w:r>
        <w:rPr>
          <w:spacing w:val="-7"/>
        </w:rPr>
        <w:t xml:space="preserve"> </w:t>
      </w:r>
      <w:r>
        <w:t>y</w:t>
      </w:r>
      <w:r>
        <w:rPr>
          <w:spacing w:val="-5"/>
        </w:rPr>
        <w:t xml:space="preserve"> </w:t>
      </w:r>
      <w:r>
        <w:rPr>
          <w:spacing w:val="-2"/>
        </w:rPr>
        <w:t>delegados.</w:t>
      </w:r>
      <w:bookmarkEnd w:id="31"/>
      <w:bookmarkEnd w:id="32"/>
    </w:p>
    <w:p w14:paraId="7E193E64" w14:textId="77777777" w:rsidR="008F6C72" w:rsidRDefault="00361EA0" w:rsidP="00356910">
      <w:r>
        <w:t>A</w:t>
      </w:r>
      <w:r>
        <w:rPr>
          <w:spacing w:val="-1"/>
        </w:rPr>
        <w:t xml:space="preserve"> </w:t>
      </w:r>
      <w:r>
        <w:t>la</w:t>
      </w:r>
      <w:r>
        <w:rPr>
          <w:spacing w:val="-2"/>
        </w:rPr>
        <w:t xml:space="preserve"> </w:t>
      </w:r>
      <w:r>
        <w:t>vista</w:t>
      </w:r>
      <w:r>
        <w:rPr>
          <w:spacing w:val="-1"/>
        </w:rPr>
        <w:t xml:space="preserve"> </w:t>
      </w:r>
      <w:r>
        <w:t>de</w:t>
      </w:r>
      <w:r>
        <w:rPr>
          <w:spacing w:val="-1"/>
        </w:rPr>
        <w:t xml:space="preserve"> </w:t>
      </w:r>
      <w:r>
        <w:t>que</w:t>
      </w:r>
      <w:r>
        <w:rPr>
          <w:spacing w:val="-1"/>
        </w:rPr>
        <w:t xml:space="preserve"> </w:t>
      </w:r>
      <w:r>
        <w:t>la</w:t>
      </w:r>
      <w:r>
        <w:rPr>
          <w:spacing w:val="-1"/>
        </w:rPr>
        <w:t xml:space="preserve"> </w:t>
      </w:r>
      <w:r>
        <w:t>normativa</w:t>
      </w:r>
      <w:r>
        <w:rPr>
          <w:spacing w:val="-1"/>
        </w:rPr>
        <w:t xml:space="preserve"> </w:t>
      </w:r>
      <w:r>
        <w:t>de</w:t>
      </w:r>
      <w:r>
        <w:rPr>
          <w:spacing w:val="-1"/>
        </w:rPr>
        <w:t xml:space="preserve"> </w:t>
      </w:r>
      <w:r>
        <w:t>aplicación</w:t>
      </w:r>
      <w:r>
        <w:rPr>
          <w:spacing w:val="-2"/>
        </w:rPr>
        <w:t xml:space="preserve"> </w:t>
      </w:r>
      <w:r>
        <w:t>es</w:t>
      </w:r>
      <w:r>
        <w:rPr>
          <w:spacing w:val="-1"/>
        </w:rPr>
        <w:t xml:space="preserve"> </w:t>
      </w:r>
      <w:r>
        <w:t>dual</w:t>
      </w:r>
      <w:r>
        <w:rPr>
          <w:spacing w:val="-1"/>
        </w:rPr>
        <w:t xml:space="preserve"> </w:t>
      </w:r>
      <w:r>
        <w:t>(contratos</w:t>
      </w:r>
      <w:r>
        <w:rPr>
          <w:spacing w:val="-1"/>
        </w:rPr>
        <w:t xml:space="preserve"> </w:t>
      </w:r>
      <w:r>
        <w:t>por</w:t>
      </w:r>
      <w:r>
        <w:rPr>
          <w:spacing w:val="-1"/>
        </w:rPr>
        <w:t xml:space="preserve"> </w:t>
      </w:r>
      <w:r>
        <w:t>una</w:t>
      </w:r>
      <w:r>
        <w:rPr>
          <w:spacing w:val="-1"/>
        </w:rPr>
        <w:t xml:space="preserve"> </w:t>
      </w:r>
      <w:r>
        <w:t>parte</w:t>
      </w:r>
      <w:r>
        <w:rPr>
          <w:spacing w:val="-3"/>
        </w:rPr>
        <w:t xml:space="preserve"> </w:t>
      </w:r>
      <w:r>
        <w:t>y</w:t>
      </w:r>
      <w:r>
        <w:rPr>
          <w:spacing w:val="-1"/>
        </w:rPr>
        <w:t xml:space="preserve"> </w:t>
      </w:r>
      <w:r>
        <w:t>Sistema</w:t>
      </w:r>
      <w:r>
        <w:rPr>
          <w:spacing w:val="-1"/>
        </w:rPr>
        <w:t xml:space="preserve"> </w:t>
      </w:r>
      <w:r>
        <w:t>CAE</w:t>
      </w:r>
      <w:r>
        <w:rPr>
          <w:spacing w:val="-1"/>
        </w:rPr>
        <w:t xml:space="preserve"> </w:t>
      </w:r>
      <w:r>
        <w:t>por</w:t>
      </w:r>
      <w:r>
        <w:rPr>
          <w:spacing w:val="-1"/>
        </w:rPr>
        <w:t xml:space="preserve"> </w:t>
      </w:r>
      <w:r>
        <w:t>la</w:t>
      </w:r>
      <w:r>
        <w:rPr>
          <w:spacing w:val="-4"/>
        </w:rPr>
        <w:t xml:space="preserve"> </w:t>
      </w:r>
      <w:r>
        <w:t>otra),</w:t>
      </w:r>
      <w:r>
        <w:rPr>
          <w:spacing w:val="-1"/>
        </w:rPr>
        <w:t xml:space="preserve"> </w:t>
      </w:r>
      <w:r>
        <w:t>los requisitos a cumplir por los licitadores o empresas interesadas en la adquisición del ahorro energético municipal deberán cumplir lo exigidos por ambas normativas.</w:t>
      </w:r>
    </w:p>
    <w:p w14:paraId="297B7BA4" w14:textId="77777777" w:rsidR="008F6C72" w:rsidRPr="00D15B13" w:rsidRDefault="00361EA0" w:rsidP="00356910">
      <w:r>
        <w:t xml:space="preserve">En este sentido, los Certificados de Ahorro Energético (como valor económico acreditado sobre el </w:t>
      </w:r>
      <w:r w:rsidRPr="00D15B13">
        <w:t>que se pueden</w:t>
      </w:r>
      <w:r w:rsidRPr="00D15B13">
        <w:rPr>
          <w:spacing w:val="-2"/>
        </w:rPr>
        <w:t xml:space="preserve"> </w:t>
      </w:r>
      <w:r w:rsidRPr="00D15B13">
        <w:t>realizar</w:t>
      </w:r>
      <w:r w:rsidRPr="00D15B13">
        <w:rPr>
          <w:spacing w:val="-2"/>
        </w:rPr>
        <w:t xml:space="preserve"> </w:t>
      </w:r>
      <w:r w:rsidRPr="00D15B13">
        <w:t>transacciones),</w:t>
      </w:r>
      <w:r w:rsidRPr="00D15B13">
        <w:rPr>
          <w:spacing w:val="-2"/>
        </w:rPr>
        <w:t xml:space="preserve"> </w:t>
      </w:r>
      <w:r w:rsidRPr="00D15B13">
        <w:t>solo</w:t>
      </w:r>
      <w:r w:rsidRPr="00D15B13">
        <w:rPr>
          <w:spacing w:val="-1"/>
        </w:rPr>
        <w:t xml:space="preserve"> </w:t>
      </w:r>
      <w:r w:rsidRPr="00D15B13">
        <w:t>se</w:t>
      </w:r>
      <w:r w:rsidRPr="00D15B13">
        <w:rPr>
          <w:spacing w:val="-2"/>
        </w:rPr>
        <w:t xml:space="preserve"> </w:t>
      </w:r>
      <w:r w:rsidRPr="00D15B13">
        <w:t>pueden</w:t>
      </w:r>
      <w:r w:rsidRPr="00D15B13">
        <w:rPr>
          <w:spacing w:val="-2"/>
        </w:rPr>
        <w:t xml:space="preserve"> </w:t>
      </w:r>
      <w:r w:rsidRPr="00D15B13">
        <w:t>emitir</w:t>
      </w:r>
      <w:r w:rsidRPr="00D15B13">
        <w:rPr>
          <w:spacing w:val="-5"/>
        </w:rPr>
        <w:t xml:space="preserve"> </w:t>
      </w:r>
      <w:r w:rsidRPr="00D15B13">
        <w:t>a</w:t>
      </w:r>
      <w:r w:rsidRPr="00D15B13">
        <w:rPr>
          <w:spacing w:val="-2"/>
        </w:rPr>
        <w:t xml:space="preserve"> </w:t>
      </w:r>
      <w:r w:rsidRPr="00D15B13">
        <w:t>nombre</w:t>
      </w:r>
      <w:r w:rsidRPr="00D15B13">
        <w:rPr>
          <w:spacing w:val="-2"/>
        </w:rPr>
        <w:t xml:space="preserve"> </w:t>
      </w:r>
      <w:r w:rsidRPr="00D15B13">
        <w:t>de sujetos</w:t>
      </w:r>
      <w:r w:rsidRPr="00D15B13">
        <w:rPr>
          <w:spacing w:val="-2"/>
        </w:rPr>
        <w:t xml:space="preserve"> </w:t>
      </w:r>
      <w:r w:rsidRPr="00D15B13">
        <w:t>obligados</w:t>
      </w:r>
      <w:r w:rsidRPr="00D15B13">
        <w:rPr>
          <w:spacing w:val="-2"/>
        </w:rPr>
        <w:t xml:space="preserve"> </w:t>
      </w:r>
      <w:r w:rsidRPr="00D15B13">
        <w:t>o</w:t>
      </w:r>
      <w:r w:rsidRPr="00D15B13">
        <w:rPr>
          <w:spacing w:val="-3"/>
        </w:rPr>
        <w:t xml:space="preserve"> </w:t>
      </w:r>
      <w:r w:rsidRPr="00D15B13">
        <w:t>sujetos</w:t>
      </w:r>
      <w:r w:rsidRPr="00D15B13">
        <w:rPr>
          <w:spacing w:val="-2"/>
        </w:rPr>
        <w:t xml:space="preserve"> </w:t>
      </w:r>
      <w:r w:rsidRPr="00D15B13">
        <w:t>delegados, y son ellos quienes pueden mantenidos, adquiridos o transferidos (art. 15 RD 36/2023).</w:t>
      </w:r>
    </w:p>
    <w:p w14:paraId="0142F90E" w14:textId="77777777" w:rsidR="008F6C72" w:rsidRDefault="00361EA0" w:rsidP="00356910">
      <w:r w:rsidRPr="00D15B13">
        <w:t>Es por ello que, las entidades licitadoras en el procedimiento de subasta, deberán ser en exclusiva,</w:t>
      </w:r>
      <w:r w:rsidRPr="00D15B13">
        <w:rPr>
          <w:spacing w:val="40"/>
        </w:rPr>
        <w:t xml:space="preserve"> </w:t>
      </w:r>
      <w:r w:rsidRPr="00D15B13">
        <w:t>sujetos obligados y sujetos delegados,</w:t>
      </w:r>
      <w:r>
        <w:t xml:space="preserve"> conforme a lo exigido por la Ley 18/2014 y el resto de normativa de aplicación.</w:t>
      </w:r>
    </w:p>
    <w:p w14:paraId="01594397" w14:textId="77777777" w:rsidR="008F6C72" w:rsidRDefault="00361EA0" w:rsidP="00356910">
      <w:r>
        <w:t xml:space="preserve">Y, por otro lado, </w:t>
      </w:r>
      <w:r w:rsidRPr="00743BB8">
        <w:t>la LFCP</w:t>
      </w:r>
      <w:r>
        <w:t xml:space="preserve"> establece otro tipo de requisitos, prohibiciones y criterios de solvencia, </w:t>
      </w:r>
      <w:r>
        <w:lastRenderedPageBreak/>
        <w:t>para</w:t>
      </w:r>
      <w:r>
        <w:rPr>
          <w:spacing w:val="40"/>
        </w:rPr>
        <w:t xml:space="preserve"> </w:t>
      </w:r>
      <w:r>
        <w:t>poder contratar con las administraciones públicas. Es por ello que, las empresas licitadoras deberán cumplir con los siguientes aspectos:</w:t>
      </w:r>
    </w:p>
    <w:p w14:paraId="3C999E12" w14:textId="74857B8C" w:rsidR="008F6C72" w:rsidRPr="00856179" w:rsidRDefault="00361EA0" w:rsidP="00743BB8">
      <w:pPr>
        <w:pStyle w:val="Ttulo3"/>
      </w:pPr>
      <w:bookmarkStart w:id="33" w:name="_bookmark11"/>
      <w:bookmarkStart w:id="34" w:name="_Toc225332748"/>
      <w:bookmarkStart w:id="35" w:name="_Toc225336140"/>
      <w:bookmarkEnd w:id="33"/>
      <w:r w:rsidRPr="00743BB8">
        <w:t>Capacidad</w:t>
      </w:r>
      <w:r w:rsidRPr="009311F8">
        <w:rPr>
          <w:spacing w:val="-5"/>
        </w:rPr>
        <w:t xml:space="preserve"> </w:t>
      </w:r>
      <w:r w:rsidRPr="009311F8">
        <w:t>de</w:t>
      </w:r>
      <w:r w:rsidRPr="009311F8">
        <w:rPr>
          <w:spacing w:val="-5"/>
        </w:rPr>
        <w:t xml:space="preserve"> </w:t>
      </w:r>
      <w:r w:rsidRPr="00743BB8">
        <w:t>los</w:t>
      </w:r>
      <w:r w:rsidRPr="009311F8">
        <w:rPr>
          <w:spacing w:val="-4"/>
        </w:rPr>
        <w:t xml:space="preserve"> </w:t>
      </w:r>
      <w:r w:rsidRPr="009311F8">
        <w:rPr>
          <w:spacing w:val="-2"/>
        </w:rPr>
        <w:t>licitadores:</w:t>
      </w:r>
      <w:bookmarkEnd w:id="34"/>
      <w:bookmarkEnd w:id="35"/>
    </w:p>
    <w:p w14:paraId="6C51F213" w14:textId="77777777" w:rsidR="008F6C72" w:rsidRDefault="00361EA0" w:rsidP="00356910">
      <w:r>
        <w:t>Los licitadores deberán ser exclusivamente, SUJETOS OBLIGADOS o SUJETOS DELEGADOS conforme a la normativa aplicable al Sistema CAE. A este respecto, se considera que tendrán capacidad para licitar y resultar adjudicatarios del presente “ahorro energético” quienes cumplan con algunos requisitos:</w:t>
      </w:r>
    </w:p>
    <w:p w14:paraId="1EC0C56E" w14:textId="48ABA243" w:rsidR="008F6C72" w:rsidRPr="005A06C3" w:rsidRDefault="00361EA0" w:rsidP="005662E5">
      <w:pPr>
        <w:pStyle w:val="Prrafodelista"/>
        <w:numPr>
          <w:ilvl w:val="0"/>
          <w:numId w:val="5"/>
        </w:numPr>
        <w:rPr>
          <w:u w:val="single"/>
        </w:rPr>
      </w:pPr>
      <w:r w:rsidRPr="005A06C3">
        <w:rPr>
          <w:u w:val="single"/>
        </w:rPr>
        <w:t>Capacidad</w:t>
      </w:r>
      <w:r w:rsidRPr="005A06C3">
        <w:rPr>
          <w:spacing w:val="-5"/>
          <w:u w:val="single"/>
        </w:rPr>
        <w:t xml:space="preserve"> </w:t>
      </w:r>
      <w:r w:rsidRPr="005A06C3">
        <w:rPr>
          <w:u w:val="single"/>
        </w:rPr>
        <w:t>de</w:t>
      </w:r>
      <w:r w:rsidRPr="005A06C3">
        <w:rPr>
          <w:spacing w:val="-6"/>
          <w:u w:val="single"/>
        </w:rPr>
        <w:t xml:space="preserve"> </w:t>
      </w:r>
      <w:r w:rsidRPr="005A06C3">
        <w:rPr>
          <w:u w:val="single"/>
        </w:rPr>
        <w:t>los</w:t>
      </w:r>
      <w:r w:rsidRPr="005A06C3">
        <w:rPr>
          <w:spacing w:val="-4"/>
          <w:u w:val="single"/>
        </w:rPr>
        <w:t xml:space="preserve"> </w:t>
      </w:r>
      <w:r w:rsidRPr="005A06C3">
        <w:rPr>
          <w:u w:val="single"/>
        </w:rPr>
        <w:t>Sujetos</w:t>
      </w:r>
      <w:r w:rsidR="00D15B13">
        <w:rPr>
          <w:spacing w:val="-3"/>
          <w:u w:val="single"/>
        </w:rPr>
        <w:t xml:space="preserve"> </w:t>
      </w:r>
      <w:r w:rsidRPr="005A06C3">
        <w:rPr>
          <w:spacing w:val="-2"/>
          <w:u w:val="single"/>
        </w:rPr>
        <w:t>Delegados:</w:t>
      </w:r>
    </w:p>
    <w:p w14:paraId="6462D09F" w14:textId="77777777" w:rsidR="008F6C72" w:rsidRDefault="00361EA0" w:rsidP="005662E5">
      <w:pPr>
        <w:pStyle w:val="Prrafodelista"/>
        <w:numPr>
          <w:ilvl w:val="0"/>
          <w:numId w:val="6"/>
        </w:numPr>
      </w:pPr>
      <w:r>
        <w:t>Contar</w:t>
      </w:r>
      <w:r w:rsidRPr="009311F8">
        <w:rPr>
          <w:spacing w:val="-2"/>
        </w:rPr>
        <w:t xml:space="preserve"> </w:t>
      </w:r>
      <w:r>
        <w:t>con</w:t>
      </w:r>
      <w:r w:rsidRPr="009311F8">
        <w:rPr>
          <w:spacing w:val="-3"/>
        </w:rPr>
        <w:t xml:space="preserve"> </w:t>
      </w:r>
      <w:r>
        <w:t>la</w:t>
      </w:r>
      <w:r w:rsidRPr="009311F8">
        <w:rPr>
          <w:spacing w:val="-4"/>
        </w:rPr>
        <w:t xml:space="preserve"> </w:t>
      </w:r>
      <w:r>
        <w:t>RESOLUCION</w:t>
      </w:r>
      <w:r w:rsidRPr="009311F8">
        <w:rPr>
          <w:spacing w:val="-4"/>
        </w:rPr>
        <w:t xml:space="preserve"> </w:t>
      </w:r>
      <w:r>
        <w:t>que</w:t>
      </w:r>
      <w:r w:rsidRPr="009311F8">
        <w:rPr>
          <w:spacing w:val="-2"/>
        </w:rPr>
        <w:t xml:space="preserve"> </w:t>
      </w:r>
      <w:r>
        <w:t>declare</w:t>
      </w:r>
      <w:r w:rsidRPr="009311F8">
        <w:rPr>
          <w:spacing w:val="-4"/>
        </w:rPr>
        <w:t xml:space="preserve"> </w:t>
      </w:r>
      <w:r>
        <w:t>a</w:t>
      </w:r>
      <w:r w:rsidRPr="009311F8">
        <w:rPr>
          <w:spacing w:val="-2"/>
        </w:rPr>
        <w:t xml:space="preserve"> </w:t>
      </w:r>
      <w:r>
        <w:t>dicha</w:t>
      </w:r>
      <w:r w:rsidRPr="009311F8">
        <w:rPr>
          <w:spacing w:val="-3"/>
        </w:rPr>
        <w:t xml:space="preserve"> </w:t>
      </w:r>
      <w:r>
        <w:t>entidad</w:t>
      </w:r>
      <w:r w:rsidRPr="009311F8">
        <w:rPr>
          <w:spacing w:val="-3"/>
        </w:rPr>
        <w:t xml:space="preserve"> </w:t>
      </w:r>
      <w:r>
        <w:t>como</w:t>
      </w:r>
      <w:r w:rsidRPr="009311F8">
        <w:rPr>
          <w:spacing w:val="-4"/>
        </w:rPr>
        <w:t xml:space="preserve"> </w:t>
      </w:r>
      <w:r>
        <w:t>sujeto</w:t>
      </w:r>
      <w:r w:rsidRPr="009311F8">
        <w:rPr>
          <w:spacing w:val="-1"/>
        </w:rPr>
        <w:t xml:space="preserve"> </w:t>
      </w:r>
      <w:r>
        <w:t>delegado,</w:t>
      </w:r>
      <w:r w:rsidRPr="009311F8">
        <w:rPr>
          <w:spacing w:val="-4"/>
        </w:rPr>
        <w:t xml:space="preserve"> </w:t>
      </w:r>
      <w:r>
        <w:t>emitida</w:t>
      </w:r>
      <w:r w:rsidRPr="009311F8">
        <w:rPr>
          <w:spacing w:val="-2"/>
        </w:rPr>
        <w:t xml:space="preserve"> </w:t>
      </w:r>
      <w:r>
        <w:t>por el Coordinador Nacional del Sistema CAE, emitida conforme al procedimiento establecido por la Orden TED/815/2023, de 18 de julio, por la que se desarrolla parcialmente el Real Decreto 36/2023, de 24 de enero, por el que se establece un Sistema de Certificados de Ahorro Energético.</w:t>
      </w:r>
    </w:p>
    <w:p w14:paraId="3DEA3E6D" w14:textId="7B7CC43F" w:rsidR="008F6C72" w:rsidRDefault="00361EA0" w:rsidP="005662E5">
      <w:pPr>
        <w:pStyle w:val="Prrafodelista"/>
        <w:numPr>
          <w:ilvl w:val="0"/>
          <w:numId w:val="6"/>
        </w:numPr>
      </w:pPr>
      <w:r>
        <w:t>Esta capacidad se acreditará mediante la presentación de la Resolución o el certificado de inscripción en el “Listado de Agentes del Sistema de CAE” habilitado por el Ministerio de Transición Ecológica y Reto Demográfico, junto con una declaración responsable en la</w:t>
      </w:r>
      <w:r w:rsidRPr="009311F8">
        <w:rPr>
          <w:spacing w:val="40"/>
        </w:rPr>
        <w:t xml:space="preserve"> </w:t>
      </w:r>
      <w:r>
        <w:t>que se indique la vigencia de dicha declaración y el mantenimiento de los requisitos exigidos para la obtención de la misma.</w:t>
      </w:r>
    </w:p>
    <w:p w14:paraId="5E69AD31" w14:textId="77777777" w:rsidR="008F6C72" w:rsidRPr="009311F8" w:rsidRDefault="00361EA0" w:rsidP="005662E5">
      <w:pPr>
        <w:pStyle w:val="Prrafodelista"/>
        <w:numPr>
          <w:ilvl w:val="0"/>
          <w:numId w:val="7"/>
        </w:numPr>
        <w:rPr>
          <w:u w:val="single"/>
        </w:rPr>
      </w:pPr>
      <w:r w:rsidRPr="009311F8">
        <w:rPr>
          <w:u w:val="single"/>
        </w:rPr>
        <w:t>Capacidad</w:t>
      </w:r>
      <w:r w:rsidRPr="009311F8">
        <w:rPr>
          <w:spacing w:val="-5"/>
          <w:u w:val="single"/>
        </w:rPr>
        <w:t xml:space="preserve"> </w:t>
      </w:r>
      <w:r w:rsidRPr="009311F8">
        <w:rPr>
          <w:u w:val="single"/>
        </w:rPr>
        <w:t>de</w:t>
      </w:r>
      <w:r w:rsidRPr="009311F8">
        <w:rPr>
          <w:spacing w:val="-6"/>
          <w:u w:val="single"/>
        </w:rPr>
        <w:t xml:space="preserve"> </w:t>
      </w:r>
      <w:r w:rsidRPr="009311F8">
        <w:rPr>
          <w:u w:val="single"/>
        </w:rPr>
        <w:t>los</w:t>
      </w:r>
      <w:r w:rsidRPr="009311F8">
        <w:rPr>
          <w:spacing w:val="-4"/>
          <w:u w:val="single"/>
        </w:rPr>
        <w:t xml:space="preserve"> </w:t>
      </w:r>
      <w:r w:rsidRPr="009311F8">
        <w:rPr>
          <w:u w:val="single"/>
        </w:rPr>
        <w:t>Sujetos</w:t>
      </w:r>
      <w:r w:rsidRPr="009311F8">
        <w:rPr>
          <w:spacing w:val="-3"/>
          <w:u w:val="single"/>
        </w:rPr>
        <w:t xml:space="preserve"> </w:t>
      </w:r>
      <w:r w:rsidRPr="009311F8">
        <w:rPr>
          <w:spacing w:val="-2"/>
          <w:u w:val="single"/>
        </w:rPr>
        <w:t>Obligados:</w:t>
      </w:r>
    </w:p>
    <w:p w14:paraId="17262997" w14:textId="0142CBB7" w:rsidR="008F6C72" w:rsidRDefault="00361EA0" w:rsidP="005662E5">
      <w:pPr>
        <w:pStyle w:val="Prrafodelista"/>
        <w:numPr>
          <w:ilvl w:val="0"/>
          <w:numId w:val="8"/>
        </w:numPr>
      </w:pPr>
      <w:r w:rsidRPr="006F33E3">
        <w:t>Estar incluido en el ANEXO II de la Orden TED/</w:t>
      </w:r>
      <w:r w:rsidR="006F33E3" w:rsidRPr="006F33E3">
        <w:t>133</w:t>
      </w:r>
      <w:r w:rsidRPr="006F33E3">
        <w:t>/202</w:t>
      </w:r>
      <w:r w:rsidR="006F33E3" w:rsidRPr="006F33E3">
        <w:t>6</w:t>
      </w:r>
      <w:r w:rsidRPr="006F33E3">
        <w:t>, de 2</w:t>
      </w:r>
      <w:r w:rsidR="006F33E3" w:rsidRPr="006F33E3">
        <w:t>5</w:t>
      </w:r>
      <w:r w:rsidRPr="006F33E3">
        <w:t xml:space="preserve"> de febrero,</w:t>
      </w:r>
      <w:r>
        <w:t xml:space="preserve"> por la que se establecen las obligaciones de ahorro energético, el cumplimiento mediante Certificados de Ahorro Energético y la aportación mínima al Fondo Nacional de Eficiencia Energética para el año de 202</w:t>
      </w:r>
      <w:r w:rsidR="00743BB8">
        <w:t>6</w:t>
      </w:r>
      <w:r>
        <w:t>; y en caso de que se llegue a emitir antes de la fecha de finalización del plazo de presentación de oferta, la Orden relativa a las obligaciones de ahorro, equivalente al ejercicio 202</w:t>
      </w:r>
      <w:r w:rsidR="00743BB8">
        <w:t>7</w:t>
      </w:r>
      <w:r>
        <w:t>.</w:t>
      </w:r>
    </w:p>
    <w:p w14:paraId="2E1631D7" w14:textId="77777777" w:rsidR="008F6C72" w:rsidRDefault="00361EA0" w:rsidP="005662E5">
      <w:pPr>
        <w:pStyle w:val="Prrafodelista"/>
        <w:numPr>
          <w:ilvl w:val="0"/>
          <w:numId w:val="8"/>
        </w:numPr>
      </w:pPr>
      <w:r>
        <w:t>Este requisito será verificado mediante la propia administración pública, contrastando los datos de identificación de la empresa licitadora, con el listado de Sujetos Obligados incluidos en la Orden.</w:t>
      </w:r>
    </w:p>
    <w:p w14:paraId="4984F48C" w14:textId="7E572760" w:rsidR="008F6C72" w:rsidRPr="009311F8" w:rsidRDefault="00361EA0" w:rsidP="00743BB8">
      <w:pPr>
        <w:pStyle w:val="Ttulo3"/>
      </w:pPr>
      <w:bookmarkStart w:id="36" w:name="_bookmark12"/>
      <w:bookmarkStart w:id="37" w:name="_Toc225332749"/>
      <w:bookmarkStart w:id="38" w:name="_Toc225336141"/>
      <w:bookmarkEnd w:id="36"/>
      <w:r w:rsidRPr="009311F8">
        <w:t>Causas de prohibición.</w:t>
      </w:r>
      <w:bookmarkEnd w:id="37"/>
      <w:bookmarkEnd w:id="38"/>
    </w:p>
    <w:p w14:paraId="0CA66DFD" w14:textId="414C8611" w:rsidR="008F6C72" w:rsidRDefault="00361EA0" w:rsidP="00356910">
      <w:r>
        <w:t xml:space="preserve">Serán causas de prohibición de licitar en este procedimiento, todas aquellas establecidas por el </w:t>
      </w:r>
      <w:r w:rsidRPr="00B0498E">
        <w:t xml:space="preserve">art. 22 de la Ley Foral 2/2018 </w:t>
      </w:r>
      <w:r w:rsidR="00B0498E" w:rsidRPr="00B0498E">
        <w:t xml:space="preserve">de 13 de abril, </w:t>
      </w:r>
      <w:r w:rsidRPr="00B0498E">
        <w:t>de Contratos Públicos de Navarra</w:t>
      </w:r>
      <w:r w:rsidRPr="005D44EA">
        <w:rPr>
          <w:highlight w:val="yellow"/>
        </w:rPr>
        <w:t>.</w:t>
      </w:r>
    </w:p>
    <w:p w14:paraId="2BA1A21A" w14:textId="782F644D" w:rsidR="00D15B13" w:rsidRDefault="00361EA0" w:rsidP="00356910">
      <w:r>
        <w:t>El adjudicatario deberá presentar al respecto, una declaración responsable sobre la no concurrencia de ninguna de estas causas de prohibición, pudiendo la administración actuante, comprobar de oficio</w:t>
      </w:r>
      <w:r>
        <w:rPr>
          <w:spacing w:val="40"/>
        </w:rPr>
        <w:t xml:space="preserve"> </w:t>
      </w:r>
      <w:r>
        <w:t>cuantos aspectos y circunstancias estime oportunos.</w:t>
      </w:r>
    </w:p>
    <w:p w14:paraId="7ABB22B5" w14:textId="362BA809" w:rsidR="008F6C72" w:rsidRPr="009311F8" w:rsidRDefault="008F6C72" w:rsidP="00D15B13">
      <w:pPr>
        <w:spacing w:before="0" w:after="0"/>
        <w:jc w:val="left"/>
      </w:pPr>
    </w:p>
    <w:p w14:paraId="599898F5" w14:textId="3D201C6E" w:rsidR="008F6C72" w:rsidRPr="009311F8" w:rsidRDefault="00361EA0" w:rsidP="00743BB8">
      <w:pPr>
        <w:pStyle w:val="Ttulo3"/>
      </w:pPr>
      <w:bookmarkStart w:id="39" w:name="_bookmark13"/>
      <w:bookmarkStart w:id="40" w:name="_Toc225332750"/>
      <w:bookmarkStart w:id="41" w:name="_Toc225336142"/>
      <w:bookmarkEnd w:id="39"/>
      <w:r>
        <w:t>Subcontratación.</w:t>
      </w:r>
      <w:bookmarkEnd w:id="40"/>
      <w:bookmarkEnd w:id="41"/>
    </w:p>
    <w:p w14:paraId="4E30C1CD" w14:textId="77777777" w:rsidR="008F6C72" w:rsidRDefault="00361EA0" w:rsidP="00356910">
      <w:r>
        <w:t>En</w:t>
      </w:r>
      <w:r>
        <w:rPr>
          <w:spacing w:val="27"/>
        </w:rPr>
        <w:t xml:space="preserve"> </w:t>
      </w:r>
      <w:r>
        <w:t>cuanto</w:t>
      </w:r>
      <w:r>
        <w:rPr>
          <w:spacing w:val="26"/>
        </w:rPr>
        <w:t xml:space="preserve"> </w:t>
      </w:r>
      <w:r>
        <w:t>a</w:t>
      </w:r>
      <w:r>
        <w:rPr>
          <w:spacing w:val="27"/>
        </w:rPr>
        <w:t xml:space="preserve"> </w:t>
      </w:r>
      <w:r>
        <w:t>la</w:t>
      </w:r>
      <w:r>
        <w:rPr>
          <w:spacing w:val="26"/>
        </w:rPr>
        <w:t xml:space="preserve"> </w:t>
      </w:r>
      <w:r>
        <w:t>subcontratación,</w:t>
      </w:r>
      <w:r>
        <w:rPr>
          <w:spacing w:val="27"/>
        </w:rPr>
        <w:t xml:space="preserve"> </w:t>
      </w:r>
      <w:r>
        <w:t>la</w:t>
      </w:r>
      <w:r>
        <w:rPr>
          <w:spacing w:val="24"/>
        </w:rPr>
        <w:t xml:space="preserve"> </w:t>
      </w:r>
      <w:r>
        <w:t>misma</w:t>
      </w:r>
      <w:r>
        <w:rPr>
          <w:spacing w:val="24"/>
        </w:rPr>
        <w:t xml:space="preserve"> </w:t>
      </w:r>
      <w:r>
        <w:t>estará</w:t>
      </w:r>
      <w:r>
        <w:rPr>
          <w:spacing w:val="24"/>
        </w:rPr>
        <w:t xml:space="preserve"> </w:t>
      </w:r>
      <w:r>
        <w:t>permitida</w:t>
      </w:r>
      <w:r>
        <w:rPr>
          <w:spacing w:val="27"/>
        </w:rPr>
        <w:t xml:space="preserve"> </w:t>
      </w:r>
      <w:r>
        <w:t>siempre</w:t>
      </w:r>
      <w:r>
        <w:rPr>
          <w:spacing w:val="28"/>
        </w:rPr>
        <w:t xml:space="preserve"> </w:t>
      </w:r>
      <w:r>
        <w:t>y</w:t>
      </w:r>
      <w:r>
        <w:rPr>
          <w:spacing w:val="26"/>
        </w:rPr>
        <w:t xml:space="preserve"> </w:t>
      </w:r>
      <w:r>
        <w:t>cuando</w:t>
      </w:r>
      <w:r>
        <w:rPr>
          <w:spacing w:val="26"/>
        </w:rPr>
        <w:t xml:space="preserve"> </w:t>
      </w:r>
      <w:r>
        <w:t>la</w:t>
      </w:r>
      <w:r>
        <w:rPr>
          <w:spacing w:val="26"/>
        </w:rPr>
        <w:t xml:space="preserve"> </w:t>
      </w:r>
      <w:r>
        <w:t>entidad</w:t>
      </w:r>
      <w:r>
        <w:rPr>
          <w:spacing w:val="26"/>
        </w:rPr>
        <w:t xml:space="preserve"> </w:t>
      </w:r>
      <w:r>
        <w:t>subcontratada cuente con la capacidad técnica y legal exigida para la prestación para la que está siendo contratada.</w:t>
      </w:r>
    </w:p>
    <w:p w14:paraId="51B6D4BF" w14:textId="445E4D92" w:rsidR="008F6C72" w:rsidRPr="009311F8" w:rsidRDefault="00361EA0" w:rsidP="00743BB8">
      <w:pPr>
        <w:pStyle w:val="Ttulo3"/>
      </w:pPr>
      <w:bookmarkStart w:id="42" w:name="_bookmark14"/>
      <w:bookmarkStart w:id="43" w:name="_Toc225332751"/>
      <w:bookmarkStart w:id="44" w:name="_Toc225336143"/>
      <w:bookmarkEnd w:id="42"/>
      <w:r>
        <w:lastRenderedPageBreak/>
        <w:t>Solvencia</w:t>
      </w:r>
      <w:r>
        <w:rPr>
          <w:spacing w:val="-6"/>
        </w:rPr>
        <w:t xml:space="preserve"> </w:t>
      </w:r>
      <w:r>
        <w:t>económica</w:t>
      </w:r>
      <w:r>
        <w:rPr>
          <w:spacing w:val="-6"/>
        </w:rPr>
        <w:t xml:space="preserve"> </w:t>
      </w:r>
      <w:r>
        <w:t>y</w:t>
      </w:r>
      <w:r>
        <w:rPr>
          <w:spacing w:val="-4"/>
        </w:rPr>
        <w:t xml:space="preserve"> </w:t>
      </w:r>
      <w:r>
        <w:t>financiera,</w:t>
      </w:r>
      <w:r>
        <w:rPr>
          <w:spacing w:val="-7"/>
        </w:rPr>
        <w:t xml:space="preserve"> </w:t>
      </w:r>
      <w:r>
        <w:t>y</w:t>
      </w:r>
      <w:r>
        <w:rPr>
          <w:spacing w:val="-5"/>
        </w:rPr>
        <w:t xml:space="preserve"> </w:t>
      </w:r>
      <w:r>
        <w:rPr>
          <w:spacing w:val="-2"/>
        </w:rPr>
        <w:t>técnica.</w:t>
      </w:r>
      <w:bookmarkEnd w:id="43"/>
      <w:bookmarkEnd w:id="44"/>
    </w:p>
    <w:p w14:paraId="6EE81A5A" w14:textId="70D2A1E5" w:rsidR="008F6C72" w:rsidRDefault="00361EA0" w:rsidP="00356910">
      <w:r>
        <w:t>La</w:t>
      </w:r>
      <w:r>
        <w:rPr>
          <w:spacing w:val="-5"/>
        </w:rPr>
        <w:t xml:space="preserve"> </w:t>
      </w:r>
      <w:r>
        <w:t>solvencia</w:t>
      </w:r>
      <w:r>
        <w:rPr>
          <w:spacing w:val="-4"/>
        </w:rPr>
        <w:t xml:space="preserve"> </w:t>
      </w:r>
      <w:r>
        <w:t>exigida</w:t>
      </w:r>
      <w:r>
        <w:rPr>
          <w:spacing w:val="-5"/>
        </w:rPr>
        <w:t xml:space="preserve"> </w:t>
      </w:r>
      <w:r>
        <w:t>para</w:t>
      </w:r>
      <w:r>
        <w:rPr>
          <w:spacing w:val="-4"/>
        </w:rPr>
        <w:t xml:space="preserve"> </w:t>
      </w:r>
      <w:r>
        <w:t>los</w:t>
      </w:r>
      <w:r>
        <w:rPr>
          <w:spacing w:val="-5"/>
        </w:rPr>
        <w:t xml:space="preserve"> </w:t>
      </w:r>
      <w:r>
        <w:t>licitadores</w:t>
      </w:r>
      <w:r>
        <w:rPr>
          <w:spacing w:val="-3"/>
        </w:rPr>
        <w:t xml:space="preserve"> </w:t>
      </w:r>
      <w:r>
        <w:t>(sean</w:t>
      </w:r>
      <w:r>
        <w:rPr>
          <w:spacing w:val="-4"/>
        </w:rPr>
        <w:t xml:space="preserve"> </w:t>
      </w:r>
      <w:r>
        <w:t>sujetos</w:t>
      </w:r>
      <w:r>
        <w:rPr>
          <w:spacing w:val="-7"/>
        </w:rPr>
        <w:t xml:space="preserve"> </w:t>
      </w:r>
      <w:r>
        <w:t>obligados</w:t>
      </w:r>
      <w:r>
        <w:rPr>
          <w:spacing w:val="-4"/>
        </w:rPr>
        <w:t xml:space="preserve"> </w:t>
      </w:r>
      <w:r>
        <w:t>o</w:t>
      </w:r>
      <w:r>
        <w:rPr>
          <w:spacing w:val="-4"/>
        </w:rPr>
        <w:t xml:space="preserve"> </w:t>
      </w:r>
      <w:r>
        <w:t>delegados)</w:t>
      </w:r>
      <w:r>
        <w:rPr>
          <w:spacing w:val="-5"/>
        </w:rPr>
        <w:t xml:space="preserve"> </w:t>
      </w:r>
      <w:r>
        <w:t>será</w:t>
      </w:r>
      <w:r>
        <w:rPr>
          <w:spacing w:val="-6"/>
        </w:rPr>
        <w:t xml:space="preserve"> </w:t>
      </w:r>
      <w:r>
        <w:t>la</w:t>
      </w:r>
      <w:r>
        <w:rPr>
          <w:spacing w:val="-4"/>
        </w:rPr>
        <w:t xml:space="preserve"> </w:t>
      </w:r>
      <w:r>
        <w:rPr>
          <w:spacing w:val="-2"/>
        </w:rPr>
        <w:t>siguiente:</w:t>
      </w:r>
    </w:p>
    <w:p w14:paraId="5947F3D7" w14:textId="797F7E91" w:rsidR="008F6C72" w:rsidRDefault="00361EA0" w:rsidP="005662E5">
      <w:pPr>
        <w:pStyle w:val="Prrafodelista"/>
        <w:numPr>
          <w:ilvl w:val="0"/>
          <w:numId w:val="9"/>
        </w:numPr>
      </w:pPr>
      <w:r>
        <w:t xml:space="preserve">Haber obtenido las correspondientes inscripciones definitivas en el Registro Nacional de CAE acordadas por el Coordinador Nacional, respecto a, al menos </w:t>
      </w:r>
      <w:r w:rsidR="00743BB8">
        <w:t>10</w:t>
      </w:r>
      <w:r>
        <w:t xml:space="preserve"> procedimientos de acreditación </w:t>
      </w:r>
      <w:r w:rsidRPr="009311F8">
        <w:rPr>
          <w:spacing w:val="-4"/>
        </w:rPr>
        <w:t>CAE.</w:t>
      </w:r>
    </w:p>
    <w:p w14:paraId="34731A1E" w14:textId="01376987" w:rsidR="008F6C72" w:rsidRDefault="00361EA0" w:rsidP="005662E5">
      <w:pPr>
        <w:pStyle w:val="Prrafodelista"/>
        <w:numPr>
          <w:ilvl w:val="0"/>
          <w:numId w:val="9"/>
        </w:numPr>
      </w:pPr>
      <w:r>
        <w:t>Haber</w:t>
      </w:r>
      <w:r w:rsidRPr="009311F8">
        <w:rPr>
          <w:spacing w:val="40"/>
        </w:rPr>
        <w:t xml:space="preserve"> </w:t>
      </w:r>
      <w:r>
        <w:t>obtenido</w:t>
      </w:r>
      <w:r w:rsidRPr="009311F8">
        <w:rPr>
          <w:spacing w:val="40"/>
        </w:rPr>
        <w:t xml:space="preserve"> </w:t>
      </w:r>
      <w:r>
        <w:t>al</w:t>
      </w:r>
      <w:r w:rsidRPr="009311F8">
        <w:rPr>
          <w:spacing w:val="40"/>
        </w:rPr>
        <w:t xml:space="preserve"> </w:t>
      </w:r>
      <w:r>
        <w:t>menos,</w:t>
      </w:r>
      <w:r w:rsidRPr="009311F8">
        <w:rPr>
          <w:spacing w:val="40"/>
        </w:rPr>
        <w:t xml:space="preserve"> </w:t>
      </w:r>
      <w:r w:rsidR="00743BB8">
        <w:t>1.000</w:t>
      </w:r>
      <w:r w:rsidRPr="009311F8">
        <w:rPr>
          <w:spacing w:val="40"/>
        </w:rPr>
        <w:t xml:space="preserve"> </w:t>
      </w:r>
      <w:proofErr w:type="spellStart"/>
      <w:r>
        <w:t>MWh</w:t>
      </w:r>
      <w:proofErr w:type="spellEnd"/>
      <w:r w:rsidRPr="009311F8">
        <w:rPr>
          <w:spacing w:val="40"/>
        </w:rPr>
        <w:t xml:space="preserve"> </w:t>
      </w:r>
      <w:r>
        <w:t>de</w:t>
      </w:r>
      <w:r w:rsidRPr="009311F8">
        <w:rPr>
          <w:spacing w:val="40"/>
        </w:rPr>
        <w:t xml:space="preserve"> </w:t>
      </w:r>
      <w:r>
        <w:t>obligaciones</w:t>
      </w:r>
      <w:r w:rsidRPr="009311F8">
        <w:rPr>
          <w:spacing w:val="40"/>
        </w:rPr>
        <w:t xml:space="preserve"> </w:t>
      </w:r>
      <w:r>
        <w:t>computables</w:t>
      </w:r>
      <w:r w:rsidRPr="009311F8">
        <w:rPr>
          <w:spacing w:val="40"/>
        </w:rPr>
        <w:t xml:space="preserve"> </w:t>
      </w:r>
      <w:r>
        <w:t>en</w:t>
      </w:r>
      <w:r w:rsidRPr="009311F8">
        <w:rPr>
          <w:spacing w:val="40"/>
        </w:rPr>
        <w:t xml:space="preserve"> </w:t>
      </w:r>
      <w:r>
        <w:t>Certificados</w:t>
      </w:r>
      <w:r w:rsidRPr="009311F8">
        <w:rPr>
          <w:spacing w:val="40"/>
        </w:rPr>
        <w:t xml:space="preserve"> </w:t>
      </w:r>
      <w:r>
        <w:t>de</w:t>
      </w:r>
      <w:r w:rsidRPr="009311F8">
        <w:rPr>
          <w:spacing w:val="40"/>
        </w:rPr>
        <w:t xml:space="preserve"> </w:t>
      </w:r>
      <w:r>
        <w:t>Ahorro Energético definitivamente inscritos en el Registro Nacional CAE.</w:t>
      </w:r>
    </w:p>
    <w:p w14:paraId="0DB0B908" w14:textId="17547042" w:rsidR="008F6C72" w:rsidRDefault="00361EA0" w:rsidP="005662E5">
      <w:pPr>
        <w:pStyle w:val="Prrafodelista"/>
        <w:numPr>
          <w:ilvl w:val="0"/>
          <w:numId w:val="9"/>
        </w:numPr>
      </w:pPr>
      <w:r>
        <w:t xml:space="preserve">Contar al menos, con un volumen global de negocios en los últimos 3 años de </w:t>
      </w:r>
      <w:r w:rsidR="001C6904">
        <w:t>10</w:t>
      </w:r>
      <w:r>
        <w:t>.000€ de media para cada uno; o desde la fecha de creación, en el caso de que la misma sea más reciente.</w:t>
      </w:r>
    </w:p>
    <w:p w14:paraId="4FB71F21" w14:textId="77777777" w:rsidR="008F6C72" w:rsidRPr="00AB7217" w:rsidRDefault="00361EA0" w:rsidP="005662E5">
      <w:pPr>
        <w:pStyle w:val="Prrafodelista"/>
        <w:numPr>
          <w:ilvl w:val="0"/>
          <w:numId w:val="9"/>
        </w:numPr>
      </w:pPr>
      <w:r w:rsidRPr="00AB7217">
        <w:t>Haber obtenido, al menos, UN dictamen favorable del Gestor Autonómico de la Comunidad Foral de Navarra, sobre expedientes CAE.</w:t>
      </w:r>
    </w:p>
    <w:p w14:paraId="449717CB" w14:textId="257A4E79" w:rsidR="008F6C72" w:rsidRPr="009311F8" w:rsidRDefault="00361EA0" w:rsidP="005662E5">
      <w:pPr>
        <w:pStyle w:val="Ttulo1"/>
        <w:numPr>
          <w:ilvl w:val="0"/>
          <w:numId w:val="3"/>
        </w:numPr>
      </w:pPr>
      <w:bookmarkStart w:id="45" w:name="_bookmark15"/>
      <w:bookmarkStart w:id="46" w:name="_Toc225332752"/>
      <w:bookmarkStart w:id="47" w:name="_Toc225336144"/>
      <w:bookmarkEnd w:id="45"/>
      <w:r>
        <w:t>PROCEDIMIENTO</w:t>
      </w:r>
      <w:r>
        <w:rPr>
          <w:spacing w:val="-9"/>
        </w:rPr>
        <w:t xml:space="preserve"> </w:t>
      </w:r>
      <w:r>
        <w:t>DE</w:t>
      </w:r>
      <w:r>
        <w:rPr>
          <w:spacing w:val="-5"/>
        </w:rPr>
        <w:t xml:space="preserve"> </w:t>
      </w:r>
      <w:r>
        <w:rPr>
          <w:spacing w:val="-2"/>
        </w:rPr>
        <w:t>LICITACIÓN</w:t>
      </w:r>
      <w:bookmarkEnd w:id="46"/>
      <w:bookmarkEnd w:id="47"/>
    </w:p>
    <w:p w14:paraId="7378B078" w14:textId="77777777" w:rsidR="008F6C72" w:rsidRDefault="00361EA0" w:rsidP="00356910">
      <w:r>
        <w:t>La</w:t>
      </w:r>
      <w:r>
        <w:rPr>
          <w:spacing w:val="40"/>
        </w:rPr>
        <w:t xml:space="preserve"> </w:t>
      </w:r>
      <w:r>
        <w:t>adjudicación</w:t>
      </w:r>
      <w:r>
        <w:rPr>
          <w:spacing w:val="40"/>
        </w:rPr>
        <w:t xml:space="preserve"> </w:t>
      </w:r>
      <w:r>
        <w:t>del</w:t>
      </w:r>
      <w:r>
        <w:rPr>
          <w:spacing w:val="40"/>
        </w:rPr>
        <w:t xml:space="preserve"> </w:t>
      </w:r>
      <w:r>
        <w:t>contrato</w:t>
      </w:r>
      <w:r>
        <w:rPr>
          <w:spacing w:val="40"/>
        </w:rPr>
        <w:t xml:space="preserve"> </w:t>
      </w:r>
      <w:r>
        <w:t>se</w:t>
      </w:r>
      <w:r>
        <w:rPr>
          <w:spacing w:val="40"/>
        </w:rPr>
        <w:t xml:space="preserve"> </w:t>
      </w:r>
      <w:r>
        <w:t>efectuará</w:t>
      </w:r>
      <w:r>
        <w:rPr>
          <w:spacing w:val="40"/>
        </w:rPr>
        <w:t xml:space="preserve"> </w:t>
      </w:r>
      <w:r>
        <w:t>mediante</w:t>
      </w:r>
      <w:r>
        <w:rPr>
          <w:spacing w:val="40"/>
        </w:rPr>
        <w:t xml:space="preserve"> </w:t>
      </w:r>
      <w:r>
        <w:t>licitación</w:t>
      </w:r>
      <w:r>
        <w:rPr>
          <w:spacing w:val="40"/>
        </w:rPr>
        <w:t xml:space="preserve"> </w:t>
      </w:r>
      <w:r>
        <w:t>pública</w:t>
      </w:r>
      <w:r>
        <w:rPr>
          <w:spacing w:val="40"/>
        </w:rPr>
        <w:t xml:space="preserve"> </w:t>
      </w:r>
      <w:r>
        <w:t>por</w:t>
      </w:r>
      <w:r>
        <w:rPr>
          <w:spacing w:val="40"/>
        </w:rPr>
        <w:t xml:space="preserve"> </w:t>
      </w:r>
      <w:r>
        <w:t>el</w:t>
      </w:r>
      <w:r>
        <w:rPr>
          <w:spacing w:val="40"/>
        </w:rPr>
        <w:t xml:space="preserve"> </w:t>
      </w:r>
      <w:r>
        <w:t>procedimiento</w:t>
      </w:r>
      <w:r>
        <w:rPr>
          <w:spacing w:val="40"/>
        </w:rPr>
        <w:t xml:space="preserve"> </w:t>
      </w:r>
      <w:r>
        <w:t>abierto, mediante subasta, y tramitación ordinaria, de conformidad con la legislación vigente.</w:t>
      </w:r>
    </w:p>
    <w:p w14:paraId="7816D0BE" w14:textId="3F4A8E4F" w:rsidR="008F6C72" w:rsidRDefault="00361EA0" w:rsidP="00356910">
      <w:r>
        <w:t xml:space="preserve">Se procederá a una única licitación del conjunto del “ahorro energético municipal” incluido en el paquete de actuaciones recopilado en </w:t>
      </w:r>
      <w:r w:rsidR="00A676E9">
        <w:t>la Memoria Técnica</w:t>
      </w:r>
      <w:r w:rsidRPr="006C709C">
        <w:t>.</w:t>
      </w:r>
    </w:p>
    <w:p w14:paraId="7F793A7B" w14:textId="07677EE0" w:rsidR="008F6C72" w:rsidRPr="009311F8" w:rsidRDefault="00361EA0" w:rsidP="00081C13">
      <w:pPr>
        <w:pStyle w:val="Ttulo2"/>
      </w:pPr>
      <w:bookmarkStart w:id="48" w:name="_bookmark16"/>
      <w:bookmarkStart w:id="49" w:name="_Toc225332753"/>
      <w:bookmarkStart w:id="50" w:name="_Toc225336145"/>
      <w:bookmarkEnd w:id="48"/>
      <w:r>
        <w:t>MESA</w:t>
      </w:r>
      <w:r>
        <w:rPr>
          <w:spacing w:val="-1"/>
        </w:rPr>
        <w:t xml:space="preserve"> </w:t>
      </w:r>
      <w:r>
        <w:t>DE CONTRATACIÓN</w:t>
      </w:r>
      <w:bookmarkEnd w:id="49"/>
      <w:bookmarkEnd w:id="50"/>
    </w:p>
    <w:p w14:paraId="7A590885" w14:textId="0E028F51" w:rsidR="008F6C72" w:rsidRDefault="00361EA0" w:rsidP="00356910">
      <w:r>
        <w:t>La</w:t>
      </w:r>
      <w:r>
        <w:rPr>
          <w:spacing w:val="-6"/>
        </w:rPr>
        <w:t xml:space="preserve"> </w:t>
      </w:r>
      <w:r>
        <w:t>Mesa</w:t>
      </w:r>
      <w:r>
        <w:rPr>
          <w:spacing w:val="-4"/>
        </w:rPr>
        <w:t xml:space="preserve"> </w:t>
      </w:r>
      <w:r>
        <w:t>de</w:t>
      </w:r>
      <w:r>
        <w:rPr>
          <w:spacing w:val="-3"/>
        </w:rPr>
        <w:t xml:space="preserve"> </w:t>
      </w:r>
      <w:r>
        <w:t>Contratación</w:t>
      </w:r>
      <w:r>
        <w:rPr>
          <w:spacing w:val="-5"/>
        </w:rPr>
        <w:t xml:space="preserve"> </w:t>
      </w:r>
      <w:r>
        <w:t>que</w:t>
      </w:r>
      <w:r>
        <w:rPr>
          <w:spacing w:val="-3"/>
        </w:rPr>
        <w:t xml:space="preserve"> </w:t>
      </w:r>
      <w:r>
        <w:t>regirá</w:t>
      </w:r>
      <w:r>
        <w:rPr>
          <w:spacing w:val="-4"/>
        </w:rPr>
        <w:t xml:space="preserve"> </w:t>
      </w:r>
      <w:r>
        <w:t>la</w:t>
      </w:r>
      <w:r>
        <w:rPr>
          <w:spacing w:val="-4"/>
        </w:rPr>
        <w:t xml:space="preserve"> </w:t>
      </w:r>
      <w:r>
        <w:t>presente</w:t>
      </w:r>
      <w:r>
        <w:rPr>
          <w:spacing w:val="-3"/>
        </w:rPr>
        <w:t xml:space="preserve"> </w:t>
      </w:r>
      <w:r>
        <w:t>licitación</w:t>
      </w:r>
      <w:r>
        <w:rPr>
          <w:spacing w:val="-5"/>
        </w:rPr>
        <w:t xml:space="preserve"> </w:t>
      </w:r>
      <w:r>
        <w:t>estará</w:t>
      </w:r>
      <w:r>
        <w:rPr>
          <w:spacing w:val="-3"/>
        </w:rPr>
        <w:t xml:space="preserve"> </w:t>
      </w:r>
      <w:r>
        <w:t>compuesta</w:t>
      </w:r>
      <w:r>
        <w:rPr>
          <w:spacing w:val="-7"/>
        </w:rPr>
        <w:t xml:space="preserve"> </w:t>
      </w:r>
      <w:r>
        <w:t>por</w:t>
      </w:r>
      <w:r>
        <w:rPr>
          <w:spacing w:val="-3"/>
        </w:rPr>
        <w:t xml:space="preserve"> </w:t>
      </w:r>
      <w:r>
        <w:t>las</w:t>
      </w:r>
      <w:r>
        <w:rPr>
          <w:spacing w:val="-4"/>
        </w:rPr>
        <w:t xml:space="preserve"> </w:t>
      </w:r>
      <w:r>
        <w:t>siguientes</w:t>
      </w:r>
      <w:r>
        <w:rPr>
          <w:spacing w:val="-6"/>
        </w:rPr>
        <w:t xml:space="preserve"> </w:t>
      </w:r>
      <w:r>
        <w:rPr>
          <w:spacing w:val="-2"/>
        </w:rPr>
        <w:t>personas:</w:t>
      </w:r>
    </w:p>
    <w:p w14:paraId="5F4A3952" w14:textId="77777777" w:rsidR="001C6904" w:rsidRPr="00B728BD" w:rsidRDefault="001C6904" w:rsidP="001C6904">
      <w:pPr>
        <w:tabs>
          <w:tab w:val="left" w:pos="709"/>
        </w:tabs>
        <w:adjustRightInd w:val="0"/>
        <w:spacing w:after="0" w:line="360" w:lineRule="auto"/>
        <w:rPr>
          <w:rFonts w:ascii="Arial" w:hAnsi="Arial" w:cs="Arial"/>
          <w:sz w:val="20"/>
          <w:szCs w:val="20"/>
        </w:rPr>
      </w:pPr>
      <w:r w:rsidRPr="00B728BD">
        <w:rPr>
          <w:rFonts w:ascii="Arial" w:hAnsi="Arial" w:cs="Arial"/>
          <w:sz w:val="20"/>
          <w:szCs w:val="20"/>
        </w:rPr>
        <w:t xml:space="preserve">Presidente: Rocío </w:t>
      </w:r>
      <w:proofErr w:type="spellStart"/>
      <w:r w:rsidRPr="00B728BD">
        <w:rPr>
          <w:rFonts w:ascii="Arial" w:hAnsi="Arial" w:cs="Arial"/>
          <w:sz w:val="20"/>
          <w:szCs w:val="20"/>
        </w:rPr>
        <w:t>Monclús</w:t>
      </w:r>
      <w:proofErr w:type="spellEnd"/>
      <w:r w:rsidRPr="00B728BD">
        <w:rPr>
          <w:rFonts w:ascii="Arial" w:hAnsi="Arial" w:cs="Arial"/>
          <w:sz w:val="20"/>
          <w:szCs w:val="20"/>
        </w:rPr>
        <w:t xml:space="preserve"> </w:t>
      </w:r>
      <w:proofErr w:type="spellStart"/>
      <w:r w:rsidRPr="00B728BD">
        <w:rPr>
          <w:rFonts w:ascii="Arial" w:hAnsi="Arial" w:cs="Arial"/>
          <w:sz w:val="20"/>
          <w:szCs w:val="20"/>
        </w:rPr>
        <w:t>Manjón</w:t>
      </w:r>
      <w:proofErr w:type="spellEnd"/>
      <w:r w:rsidRPr="00B728BD">
        <w:rPr>
          <w:rFonts w:ascii="Arial" w:hAnsi="Arial" w:cs="Arial"/>
          <w:sz w:val="20"/>
          <w:szCs w:val="20"/>
        </w:rPr>
        <w:t>, Alcaldesa del Ayuntamiento de Lumbier.</w:t>
      </w:r>
    </w:p>
    <w:p w14:paraId="3D85DEFF" w14:textId="47C5E5E6" w:rsidR="001C6904" w:rsidRPr="00B728BD" w:rsidRDefault="006C709C" w:rsidP="001C6904">
      <w:pPr>
        <w:tabs>
          <w:tab w:val="left" w:pos="709"/>
        </w:tabs>
        <w:adjustRightInd w:val="0"/>
        <w:spacing w:after="0" w:line="360" w:lineRule="auto"/>
        <w:rPr>
          <w:rFonts w:ascii="Arial" w:hAnsi="Arial" w:cs="Arial"/>
          <w:sz w:val="20"/>
          <w:szCs w:val="20"/>
        </w:rPr>
      </w:pPr>
      <w:r>
        <w:rPr>
          <w:rFonts w:ascii="Arial" w:hAnsi="Arial" w:cs="Arial"/>
          <w:sz w:val="20"/>
          <w:szCs w:val="20"/>
        </w:rPr>
        <w:t xml:space="preserve">Vocal 1: </w:t>
      </w:r>
      <w:r w:rsidR="001C6904">
        <w:rPr>
          <w:rFonts w:ascii="Arial" w:eastAsiaTheme="minorHAnsi" w:hAnsi="Arial" w:cs="Arial"/>
          <w:bCs/>
          <w:sz w:val="20"/>
          <w:szCs w:val="20"/>
        </w:rPr>
        <w:t xml:space="preserve">Alejandro Eguizábal Rodríguez, técnico de </w:t>
      </w:r>
      <w:proofErr w:type="spellStart"/>
      <w:r w:rsidR="001C6904">
        <w:rPr>
          <w:rFonts w:ascii="Arial" w:eastAsiaTheme="minorHAnsi" w:hAnsi="Arial" w:cs="Arial"/>
          <w:bCs/>
          <w:sz w:val="20"/>
          <w:szCs w:val="20"/>
        </w:rPr>
        <w:t>Eficen</w:t>
      </w:r>
      <w:proofErr w:type="spellEnd"/>
      <w:r w:rsidR="001C6904">
        <w:rPr>
          <w:rFonts w:ascii="Arial" w:eastAsiaTheme="minorHAnsi" w:hAnsi="Arial" w:cs="Arial"/>
          <w:bCs/>
          <w:sz w:val="20"/>
          <w:szCs w:val="20"/>
        </w:rPr>
        <w:t xml:space="preserve"> </w:t>
      </w:r>
      <w:proofErr w:type="spellStart"/>
      <w:r w:rsidR="001C6904">
        <w:rPr>
          <w:rFonts w:ascii="Arial" w:eastAsiaTheme="minorHAnsi" w:hAnsi="Arial" w:cs="Arial"/>
          <w:bCs/>
          <w:sz w:val="20"/>
          <w:szCs w:val="20"/>
        </w:rPr>
        <w:t>Research</w:t>
      </w:r>
      <w:proofErr w:type="spellEnd"/>
      <w:r w:rsidR="001C6904">
        <w:rPr>
          <w:rFonts w:ascii="Arial" w:eastAsiaTheme="minorHAnsi" w:hAnsi="Arial" w:cs="Arial"/>
          <w:bCs/>
          <w:sz w:val="20"/>
          <w:szCs w:val="20"/>
        </w:rPr>
        <w:t xml:space="preserve"> </w:t>
      </w:r>
      <w:proofErr w:type="gramStart"/>
      <w:r w:rsidR="001C6904">
        <w:rPr>
          <w:rFonts w:ascii="Arial" w:eastAsiaTheme="minorHAnsi" w:hAnsi="Arial" w:cs="Arial"/>
          <w:bCs/>
          <w:sz w:val="20"/>
          <w:szCs w:val="20"/>
        </w:rPr>
        <w:t>S.L.</w:t>
      </w:r>
      <w:r w:rsidR="001C6904" w:rsidRPr="00B728BD">
        <w:rPr>
          <w:rFonts w:ascii="Arial" w:hAnsi="Arial" w:cs="Arial"/>
          <w:sz w:val="20"/>
          <w:szCs w:val="20"/>
        </w:rPr>
        <w:t>.</w:t>
      </w:r>
      <w:proofErr w:type="gramEnd"/>
    </w:p>
    <w:p w14:paraId="53C8BF2B" w14:textId="548A49B2" w:rsidR="001C6904" w:rsidRPr="00B728BD" w:rsidRDefault="006C709C" w:rsidP="001C6904">
      <w:pPr>
        <w:tabs>
          <w:tab w:val="left" w:pos="709"/>
        </w:tabs>
        <w:adjustRightInd w:val="0"/>
        <w:spacing w:after="0" w:line="360" w:lineRule="auto"/>
        <w:rPr>
          <w:rFonts w:ascii="Arial" w:hAnsi="Arial" w:cs="Arial"/>
          <w:sz w:val="20"/>
          <w:szCs w:val="20"/>
        </w:rPr>
      </w:pPr>
      <w:r>
        <w:rPr>
          <w:rFonts w:ascii="Arial" w:hAnsi="Arial" w:cs="Arial"/>
          <w:sz w:val="20"/>
          <w:szCs w:val="20"/>
        </w:rPr>
        <w:t xml:space="preserve">Vocal 2: </w:t>
      </w:r>
      <w:r w:rsidR="001C6904" w:rsidRPr="00B728BD">
        <w:rPr>
          <w:rFonts w:ascii="Arial" w:hAnsi="Arial" w:cs="Arial"/>
          <w:sz w:val="20"/>
          <w:szCs w:val="20"/>
        </w:rPr>
        <w:t xml:space="preserve">Nuria </w:t>
      </w:r>
      <w:proofErr w:type="spellStart"/>
      <w:r w:rsidR="001C6904" w:rsidRPr="00B728BD">
        <w:rPr>
          <w:rFonts w:ascii="Arial" w:hAnsi="Arial" w:cs="Arial"/>
          <w:sz w:val="20"/>
          <w:szCs w:val="20"/>
        </w:rPr>
        <w:t>Redín</w:t>
      </w:r>
      <w:proofErr w:type="spellEnd"/>
      <w:r w:rsidR="001C6904" w:rsidRPr="00B728BD">
        <w:rPr>
          <w:rFonts w:ascii="Arial" w:hAnsi="Arial" w:cs="Arial"/>
          <w:sz w:val="20"/>
          <w:szCs w:val="20"/>
        </w:rPr>
        <w:t xml:space="preserve"> Garde, concejala del Ayuntamiento de Lumbier.</w:t>
      </w:r>
    </w:p>
    <w:p w14:paraId="575AA8FD" w14:textId="42B001C8" w:rsidR="001C6904" w:rsidRPr="00B728BD" w:rsidRDefault="006C709C" w:rsidP="001C6904">
      <w:pPr>
        <w:tabs>
          <w:tab w:val="left" w:pos="709"/>
        </w:tabs>
        <w:adjustRightInd w:val="0"/>
        <w:spacing w:after="0" w:line="360" w:lineRule="auto"/>
        <w:rPr>
          <w:rFonts w:ascii="Arial" w:hAnsi="Arial" w:cs="Arial"/>
          <w:sz w:val="20"/>
          <w:szCs w:val="20"/>
        </w:rPr>
      </w:pPr>
      <w:r>
        <w:rPr>
          <w:rFonts w:ascii="Arial" w:hAnsi="Arial" w:cs="Arial"/>
          <w:sz w:val="20"/>
          <w:szCs w:val="20"/>
        </w:rPr>
        <w:t>Vocal 3</w:t>
      </w:r>
      <w:proofErr w:type="gramStart"/>
      <w:r>
        <w:rPr>
          <w:rFonts w:ascii="Arial" w:hAnsi="Arial" w:cs="Arial"/>
          <w:sz w:val="20"/>
          <w:szCs w:val="20"/>
        </w:rPr>
        <w:t xml:space="preserve">:  </w:t>
      </w:r>
      <w:r w:rsidR="001C6904" w:rsidRPr="00B728BD">
        <w:rPr>
          <w:rFonts w:ascii="Arial" w:hAnsi="Arial" w:cs="Arial"/>
          <w:sz w:val="20"/>
          <w:szCs w:val="20"/>
        </w:rPr>
        <w:t>Saioa</w:t>
      </w:r>
      <w:proofErr w:type="gramEnd"/>
      <w:r w:rsidR="001C6904" w:rsidRPr="00B728BD">
        <w:rPr>
          <w:rFonts w:ascii="Arial" w:hAnsi="Arial" w:cs="Arial"/>
          <w:sz w:val="20"/>
          <w:szCs w:val="20"/>
        </w:rPr>
        <w:t xml:space="preserve"> </w:t>
      </w:r>
      <w:proofErr w:type="spellStart"/>
      <w:r w:rsidR="001C6904" w:rsidRPr="00B728BD">
        <w:rPr>
          <w:rFonts w:ascii="Arial" w:hAnsi="Arial" w:cs="Arial"/>
          <w:sz w:val="20"/>
          <w:szCs w:val="20"/>
        </w:rPr>
        <w:t>Aristu</w:t>
      </w:r>
      <w:proofErr w:type="spellEnd"/>
      <w:r w:rsidR="001C6904" w:rsidRPr="00B728BD">
        <w:rPr>
          <w:rFonts w:ascii="Arial" w:hAnsi="Arial" w:cs="Arial"/>
          <w:sz w:val="20"/>
          <w:szCs w:val="20"/>
        </w:rPr>
        <w:t xml:space="preserve"> Palacios, concejala del Ayuntamiento de Lumbier.</w:t>
      </w:r>
    </w:p>
    <w:p w14:paraId="61538DF2" w14:textId="5AE0A9B1" w:rsidR="008F6C72" w:rsidRDefault="001C6904" w:rsidP="001C6904">
      <w:r w:rsidRPr="001C6904">
        <w:rPr>
          <w:rFonts w:ascii="Arial" w:hAnsi="Arial" w:cs="Arial"/>
          <w:sz w:val="20"/>
          <w:szCs w:val="20"/>
        </w:rPr>
        <w:t>Secretari</w:t>
      </w:r>
      <w:r>
        <w:rPr>
          <w:rFonts w:ascii="Arial" w:hAnsi="Arial" w:cs="Arial"/>
          <w:sz w:val="20"/>
          <w:szCs w:val="20"/>
        </w:rPr>
        <w:t>a</w:t>
      </w:r>
      <w:r w:rsidRPr="001C6904">
        <w:rPr>
          <w:rFonts w:ascii="Arial" w:hAnsi="Arial" w:cs="Arial"/>
          <w:sz w:val="20"/>
          <w:szCs w:val="20"/>
        </w:rPr>
        <w:t>: Eva León Gárriz, Secretaria-Interventora del Ayuntamiento de Lumbier</w:t>
      </w:r>
      <w:r w:rsidR="00361EA0">
        <w:t xml:space="preserve">: </w:t>
      </w:r>
    </w:p>
    <w:p w14:paraId="016F0C24" w14:textId="287B0156" w:rsidR="008F6C72" w:rsidRPr="009311F8" w:rsidRDefault="00361EA0" w:rsidP="00081C13">
      <w:pPr>
        <w:pStyle w:val="Ttulo2"/>
      </w:pPr>
      <w:bookmarkStart w:id="51" w:name="_bookmark17"/>
      <w:bookmarkStart w:id="52" w:name="_Toc225332754"/>
      <w:bookmarkStart w:id="53" w:name="_Toc225336146"/>
      <w:bookmarkEnd w:id="51"/>
      <w:r>
        <w:t>PRESENTACIÓN</w:t>
      </w:r>
      <w:r>
        <w:rPr>
          <w:spacing w:val="-7"/>
        </w:rPr>
        <w:t xml:space="preserve"> </w:t>
      </w:r>
      <w:r>
        <w:t>DE</w:t>
      </w:r>
      <w:r>
        <w:rPr>
          <w:spacing w:val="-4"/>
        </w:rPr>
        <w:t xml:space="preserve"> </w:t>
      </w:r>
      <w:r>
        <w:rPr>
          <w:spacing w:val="-2"/>
        </w:rPr>
        <w:t>PROPOSICIONES</w:t>
      </w:r>
      <w:bookmarkEnd w:id="52"/>
      <w:bookmarkEnd w:id="53"/>
    </w:p>
    <w:p w14:paraId="1C31650C" w14:textId="1D613539" w:rsidR="008F6C72" w:rsidRPr="009311F8" w:rsidRDefault="00361EA0" w:rsidP="005662E5">
      <w:pPr>
        <w:pStyle w:val="Prrafodelista"/>
        <w:numPr>
          <w:ilvl w:val="0"/>
          <w:numId w:val="13"/>
        </w:numPr>
        <w:rPr>
          <w:b/>
          <w:bCs/>
        </w:rPr>
      </w:pPr>
      <w:r w:rsidRPr="009311F8">
        <w:rPr>
          <w:b/>
          <w:bCs/>
        </w:rPr>
        <w:t>Plazo</w:t>
      </w:r>
      <w:r w:rsidRPr="009311F8">
        <w:rPr>
          <w:b/>
          <w:bCs/>
          <w:spacing w:val="-8"/>
        </w:rPr>
        <w:t xml:space="preserve"> </w:t>
      </w:r>
      <w:r w:rsidRPr="009311F8">
        <w:rPr>
          <w:b/>
          <w:bCs/>
        </w:rPr>
        <w:t>y</w:t>
      </w:r>
      <w:r w:rsidRPr="009311F8">
        <w:rPr>
          <w:b/>
          <w:bCs/>
          <w:spacing w:val="-5"/>
        </w:rPr>
        <w:t xml:space="preserve"> </w:t>
      </w:r>
      <w:r w:rsidRPr="009311F8">
        <w:rPr>
          <w:b/>
          <w:bCs/>
        </w:rPr>
        <w:t>condiciones</w:t>
      </w:r>
      <w:r w:rsidRPr="009311F8">
        <w:rPr>
          <w:b/>
          <w:bCs/>
          <w:spacing w:val="-5"/>
        </w:rPr>
        <w:t xml:space="preserve"> </w:t>
      </w:r>
      <w:r w:rsidRPr="009311F8">
        <w:rPr>
          <w:b/>
          <w:bCs/>
        </w:rPr>
        <w:t>de</w:t>
      </w:r>
      <w:r w:rsidRPr="009311F8">
        <w:rPr>
          <w:b/>
          <w:bCs/>
          <w:spacing w:val="-6"/>
        </w:rPr>
        <w:t xml:space="preserve"> </w:t>
      </w:r>
      <w:r w:rsidRPr="009311F8">
        <w:rPr>
          <w:b/>
          <w:bCs/>
        </w:rPr>
        <w:t>presentación</w:t>
      </w:r>
      <w:r w:rsidRPr="009311F8">
        <w:rPr>
          <w:b/>
          <w:bCs/>
          <w:spacing w:val="-6"/>
        </w:rPr>
        <w:t xml:space="preserve"> </w:t>
      </w:r>
      <w:r w:rsidRPr="009311F8">
        <w:rPr>
          <w:b/>
          <w:bCs/>
        </w:rPr>
        <w:t>de</w:t>
      </w:r>
      <w:r w:rsidRPr="009311F8">
        <w:rPr>
          <w:b/>
          <w:bCs/>
          <w:spacing w:val="-8"/>
        </w:rPr>
        <w:t xml:space="preserve"> </w:t>
      </w:r>
      <w:r w:rsidRPr="009311F8">
        <w:rPr>
          <w:b/>
          <w:bCs/>
          <w:spacing w:val="-2"/>
        </w:rPr>
        <w:t>proposiciones:</w:t>
      </w:r>
    </w:p>
    <w:p w14:paraId="2DFE3808" w14:textId="6A684FE2" w:rsidR="008F6C72" w:rsidRDefault="00361EA0" w:rsidP="00356910">
      <w:r w:rsidRPr="00677CD3">
        <w:t xml:space="preserve">El anuncio relativo a la subasta, será publicado en el Portal de Contratación de </w:t>
      </w:r>
      <w:r w:rsidR="00AB7217" w:rsidRPr="00677CD3">
        <w:t>Navarra</w:t>
      </w:r>
      <w:r w:rsidRPr="00677CD3">
        <w:t xml:space="preserve"> y en el tablón de anuncios del Ayuntamiento.</w:t>
      </w:r>
    </w:p>
    <w:p w14:paraId="0CB85281" w14:textId="73D5986D" w:rsidR="008F6C72" w:rsidRDefault="00361EA0" w:rsidP="00356910">
      <w:r>
        <w:t>Las participantes en la subasta presentarán sus ofertas dentro del plazo señalado en el anuncio de la licitación.</w:t>
      </w:r>
    </w:p>
    <w:p w14:paraId="1641D48D" w14:textId="77777777" w:rsidR="008F6C72" w:rsidRDefault="00361EA0" w:rsidP="00356910">
      <w:r>
        <w:t xml:space="preserve">Cada persona licitante no podrá presentar más de una proposición en esta subasta, ni suscribir propuesta en unión temporal o agrupación con otros licitadores si lo ha hecho individualmente, ni figurar en más de una unión temporal. La infracción de estas normas dará lugar a la inadmisión de </w:t>
      </w:r>
      <w:r>
        <w:lastRenderedPageBreak/>
        <w:t>todas las propuestas por él suscritas.</w:t>
      </w:r>
    </w:p>
    <w:p w14:paraId="7683F176" w14:textId="77777777" w:rsidR="008F6C72" w:rsidRDefault="00361EA0" w:rsidP="00356910">
      <w:r>
        <w:t>Las proposiciones serán secretas, por lo que cada oferta económica se presentará en un sobre cerrado en cuyo exterior se identificará a la persona que presenta la oferta.</w:t>
      </w:r>
    </w:p>
    <w:p w14:paraId="299F29EB" w14:textId="6E71D427" w:rsidR="008F6C72" w:rsidRDefault="00361EA0" w:rsidP="00356910">
      <w:r>
        <w:t>La presentación de oferta presume la aceptación incondicionada por la persona licitante del contenido de la totalidad del presente pliego de condiciones.</w:t>
      </w:r>
    </w:p>
    <w:p w14:paraId="5A17E81F" w14:textId="77777777" w:rsidR="008F6C72" w:rsidRPr="009311F8" w:rsidRDefault="00361EA0" w:rsidP="005662E5">
      <w:pPr>
        <w:pStyle w:val="Prrafodelista"/>
        <w:numPr>
          <w:ilvl w:val="0"/>
          <w:numId w:val="12"/>
        </w:numPr>
        <w:rPr>
          <w:b/>
          <w:bCs/>
        </w:rPr>
      </w:pPr>
      <w:r w:rsidRPr="009311F8">
        <w:rPr>
          <w:b/>
          <w:bCs/>
        </w:rPr>
        <w:t>Realización</w:t>
      </w:r>
      <w:r w:rsidRPr="009311F8">
        <w:rPr>
          <w:b/>
          <w:bCs/>
          <w:spacing w:val="-5"/>
        </w:rPr>
        <w:t xml:space="preserve"> </w:t>
      </w:r>
      <w:r w:rsidRPr="009311F8">
        <w:rPr>
          <w:b/>
          <w:bCs/>
        </w:rPr>
        <w:t>de</w:t>
      </w:r>
      <w:r w:rsidRPr="009311F8">
        <w:rPr>
          <w:b/>
          <w:bCs/>
          <w:spacing w:val="-6"/>
        </w:rPr>
        <w:t xml:space="preserve"> </w:t>
      </w:r>
      <w:r w:rsidRPr="009311F8">
        <w:rPr>
          <w:b/>
          <w:bCs/>
        </w:rPr>
        <w:t>consultas</w:t>
      </w:r>
      <w:r w:rsidRPr="009311F8">
        <w:rPr>
          <w:b/>
          <w:bCs/>
          <w:spacing w:val="-6"/>
        </w:rPr>
        <w:t xml:space="preserve"> </w:t>
      </w:r>
      <w:r w:rsidRPr="009311F8">
        <w:rPr>
          <w:b/>
          <w:bCs/>
        </w:rPr>
        <w:t>y</w:t>
      </w:r>
      <w:r w:rsidRPr="009311F8">
        <w:rPr>
          <w:b/>
          <w:bCs/>
          <w:spacing w:val="-5"/>
        </w:rPr>
        <w:t xml:space="preserve"> </w:t>
      </w:r>
      <w:r w:rsidRPr="009311F8">
        <w:rPr>
          <w:b/>
          <w:bCs/>
          <w:spacing w:val="-2"/>
        </w:rPr>
        <w:t>aclaraciones:</w:t>
      </w:r>
    </w:p>
    <w:p w14:paraId="6230DF9A" w14:textId="270B4083" w:rsidR="008F6C72" w:rsidRDefault="00361EA0" w:rsidP="00356910">
      <w:r>
        <w:t xml:space="preserve">Las personas interesadas podrán solicitar al email </w:t>
      </w:r>
      <w:hyperlink r:id="rId9" w:history="1">
        <w:r w:rsidR="00677CD3" w:rsidRPr="00194F3E">
          <w:rPr>
            <w:rStyle w:val="Hipervnculo"/>
          </w:rPr>
          <w:t>secretaria@lumbier.es</w:t>
        </w:r>
      </w:hyperlink>
      <w:r w:rsidR="00677CD3">
        <w:t xml:space="preserve">  </w:t>
      </w:r>
      <w:r>
        <w:t xml:space="preserve">las aclaraciones sobre el contenido del pliego que estimen pertinentes que serán contestadas hasta tres días naturales antes de la fecha límite de presentación de ofertas, siempre que se hayan solicitado con seis días naturales antes del último día de presentación de ofertas. Las preguntas y las respuestas serán publicadas en el Portal de </w:t>
      </w:r>
      <w:r w:rsidRPr="00677CD3">
        <w:t xml:space="preserve">Contratación de </w:t>
      </w:r>
      <w:r w:rsidR="00AB7217" w:rsidRPr="00677CD3">
        <w:t>Navarra</w:t>
      </w:r>
      <w:r w:rsidRPr="00677CD3">
        <w:t>.</w:t>
      </w:r>
    </w:p>
    <w:p w14:paraId="68A4BBA8" w14:textId="77777777" w:rsidR="00F262B5" w:rsidRPr="006741C2" w:rsidRDefault="00F262B5" w:rsidP="00F262B5">
      <w:pPr>
        <w:adjustRightInd w:val="0"/>
        <w:spacing w:line="240" w:lineRule="auto"/>
        <w:rPr>
          <w:rFonts w:cstheme="minorHAnsi"/>
          <w:sz w:val="24"/>
          <w:szCs w:val="24"/>
        </w:rPr>
      </w:pPr>
      <w:bookmarkStart w:id="54" w:name="_bookmark18"/>
      <w:bookmarkStart w:id="55" w:name="_Toc225332755"/>
      <w:bookmarkStart w:id="56" w:name="_Toc225336147"/>
      <w:bookmarkEnd w:id="54"/>
      <w:r w:rsidRPr="006741C2">
        <w:rPr>
          <w:rFonts w:cstheme="minorHAnsi"/>
          <w:sz w:val="24"/>
          <w:szCs w:val="24"/>
        </w:rPr>
        <w:t>Los licitadores deberán presentar sus proposiciones, en un sobre cerrado, en el Registro General del Ayuntamiento de Lumbier, con domicilio social en c/ Mayor, 46, 31440.-  Lumbier (Navarra), dentro del plazo establecido a tal efecto en el anuncio de licitación.</w:t>
      </w:r>
    </w:p>
    <w:p w14:paraId="12BFFF2A" w14:textId="7BA6F9EB" w:rsidR="00F262B5" w:rsidRPr="006741C2" w:rsidRDefault="00F262B5" w:rsidP="00F262B5">
      <w:pPr>
        <w:adjustRightInd w:val="0"/>
        <w:spacing w:line="240" w:lineRule="auto"/>
        <w:rPr>
          <w:rFonts w:cstheme="minorHAnsi"/>
          <w:sz w:val="24"/>
          <w:szCs w:val="24"/>
        </w:rPr>
      </w:pPr>
      <w:r w:rsidRPr="006741C2">
        <w:rPr>
          <w:rFonts w:cstheme="minorHAnsi"/>
          <w:sz w:val="24"/>
          <w:szCs w:val="24"/>
        </w:rPr>
        <w:t>También se admitirán las proposiciones por correo, en cuyo caso el interesado deberá acreditar, con el resguardo correspondiente, la fecha de imposición del envío en la oficina de correos y anunciar el mismo dí</w:t>
      </w:r>
      <w:r w:rsidR="00FD6CDC">
        <w:rPr>
          <w:rFonts w:cstheme="minorHAnsi"/>
          <w:sz w:val="24"/>
          <w:szCs w:val="24"/>
        </w:rPr>
        <w:t>a al Órgano de Contratación, mediante la presentación de instancia presentada en sede electrónica o presencialmente</w:t>
      </w:r>
      <w:r w:rsidRPr="006741C2">
        <w:rPr>
          <w:rFonts w:cstheme="minorHAnsi"/>
          <w:sz w:val="24"/>
          <w:szCs w:val="24"/>
        </w:rPr>
        <w:t>, la remisión de la proposición. Sin tales requisitos no será admitida la proposición en el caso de que se recibiera fuera del plazo fijado en el anuncio de licitación.</w:t>
      </w:r>
    </w:p>
    <w:p w14:paraId="6AACADA5" w14:textId="77777777" w:rsidR="00F262B5" w:rsidRPr="006741C2" w:rsidRDefault="00F262B5" w:rsidP="00F262B5">
      <w:pPr>
        <w:adjustRightInd w:val="0"/>
        <w:spacing w:line="240" w:lineRule="auto"/>
        <w:rPr>
          <w:rFonts w:cstheme="minorHAnsi"/>
          <w:sz w:val="24"/>
          <w:szCs w:val="24"/>
        </w:rPr>
      </w:pPr>
      <w:r w:rsidRPr="006741C2">
        <w:rPr>
          <w:rFonts w:cstheme="minorHAnsi"/>
          <w:sz w:val="24"/>
          <w:szCs w:val="24"/>
        </w:rPr>
        <w:t>No obstante, transcurridos cinco días desde la terminación del plazo de presentación, no será admitida ninguna proposición enviada por correo.</w:t>
      </w:r>
    </w:p>
    <w:p w14:paraId="5FC71A19" w14:textId="45FEBDBD" w:rsidR="00F262B5" w:rsidRPr="006741C2" w:rsidRDefault="00F262B5" w:rsidP="00F262B5">
      <w:pPr>
        <w:adjustRightInd w:val="0"/>
        <w:spacing w:line="240" w:lineRule="auto"/>
        <w:rPr>
          <w:rFonts w:cstheme="minorHAnsi"/>
          <w:sz w:val="24"/>
          <w:szCs w:val="24"/>
        </w:rPr>
      </w:pPr>
      <w:r w:rsidRPr="006741C2">
        <w:rPr>
          <w:rFonts w:cstheme="minorHAnsi"/>
          <w:sz w:val="24"/>
          <w:szCs w:val="24"/>
        </w:rPr>
        <w:t xml:space="preserve">El Registro General acreditará la recepción </w:t>
      </w:r>
      <w:r w:rsidR="00FD6CDC">
        <w:rPr>
          <w:rFonts w:cstheme="minorHAnsi"/>
          <w:sz w:val="24"/>
          <w:szCs w:val="24"/>
        </w:rPr>
        <w:t>de la instancia</w:t>
      </w:r>
      <w:r w:rsidRPr="006741C2">
        <w:rPr>
          <w:rFonts w:cstheme="minorHAnsi"/>
          <w:sz w:val="24"/>
          <w:szCs w:val="24"/>
        </w:rPr>
        <w:t xml:space="preserve"> con indicaciones del día de su expedición y recepción.</w:t>
      </w:r>
    </w:p>
    <w:p w14:paraId="073F4E2E" w14:textId="617FE488" w:rsidR="00F262B5" w:rsidRPr="002A4EC4" w:rsidRDefault="00FD6CDC" w:rsidP="00F262B5">
      <w:pPr>
        <w:adjustRightInd w:val="0"/>
        <w:spacing w:line="240" w:lineRule="auto"/>
        <w:rPr>
          <w:rFonts w:cstheme="minorHAnsi"/>
          <w:b/>
          <w:sz w:val="24"/>
          <w:szCs w:val="24"/>
        </w:rPr>
      </w:pPr>
      <w:r w:rsidRPr="00FD6CDC">
        <w:rPr>
          <w:rFonts w:cstheme="minorHAnsi"/>
          <w:b/>
          <w:sz w:val="24"/>
          <w:szCs w:val="24"/>
        </w:rPr>
        <w:t>El</w:t>
      </w:r>
      <w:r w:rsidR="00F262B5" w:rsidRPr="00FD6CDC">
        <w:rPr>
          <w:rFonts w:cstheme="minorHAnsi"/>
          <w:b/>
          <w:sz w:val="24"/>
          <w:szCs w:val="24"/>
        </w:rPr>
        <w:t xml:space="preserve"> plazo de presentación de proposiciones </w:t>
      </w:r>
      <w:r w:rsidRPr="00FD6CDC">
        <w:rPr>
          <w:rFonts w:cstheme="minorHAnsi"/>
          <w:b/>
          <w:sz w:val="24"/>
          <w:szCs w:val="24"/>
        </w:rPr>
        <w:t xml:space="preserve">finalizará el </w:t>
      </w:r>
      <w:r w:rsidR="006C709C">
        <w:rPr>
          <w:rFonts w:cstheme="minorHAnsi"/>
          <w:b/>
          <w:sz w:val="24"/>
          <w:szCs w:val="24"/>
        </w:rPr>
        <w:t>16</w:t>
      </w:r>
      <w:r w:rsidRPr="00FD6CDC">
        <w:rPr>
          <w:rFonts w:cstheme="minorHAnsi"/>
          <w:b/>
          <w:sz w:val="24"/>
          <w:szCs w:val="24"/>
        </w:rPr>
        <w:t xml:space="preserve"> de julio a las 14:00 horas.</w:t>
      </w:r>
    </w:p>
    <w:p w14:paraId="7FA5FCC5" w14:textId="1EC38247" w:rsidR="00F262B5" w:rsidRPr="002A4EC4" w:rsidRDefault="00F262B5" w:rsidP="00F262B5">
      <w:pPr>
        <w:adjustRightInd w:val="0"/>
        <w:spacing w:line="240" w:lineRule="auto"/>
        <w:rPr>
          <w:rFonts w:cstheme="minorHAnsi"/>
          <w:sz w:val="24"/>
          <w:szCs w:val="24"/>
        </w:rPr>
      </w:pPr>
      <w:r w:rsidRPr="006741C2">
        <w:rPr>
          <w:rFonts w:cstheme="minorHAnsi"/>
          <w:sz w:val="24"/>
          <w:szCs w:val="24"/>
        </w:rPr>
        <w:t xml:space="preserve">En este único </w:t>
      </w:r>
      <w:r>
        <w:rPr>
          <w:rFonts w:cstheme="minorHAnsi"/>
          <w:sz w:val="24"/>
          <w:szCs w:val="24"/>
        </w:rPr>
        <w:t>sobre</w:t>
      </w:r>
      <w:r w:rsidRPr="006741C2">
        <w:rPr>
          <w:rFonts w:cstheme="minorHAnsi"/>
          <w:sz w:val="24"/>
          <w:szCs w:val="24"/>
        </w:rPr>
        <w:t xml:space="preserve"> se señalará en su exterior </w:t>
      </w:r>
      <w:r w:rsidR="002A4EC4">
        <w:rPr>
          <w:rFonts w:cstheme="minorHAnsi"/>
          <w:sz w:val="24"/>
          <w:szCs w:val="24"/>
        </w:rPr>
        <w:t>“</w:t>
      </w:r>
      <w:r w:rsidR="002A4EC4" w:rsidRPr="00093882">
        <w:rPr>
          <w:rFonts w:ascii="Montserrat Medium" w:hAnsi="Montserrat Medium"/>
        </w:rPr>
        <w:t xml:space="preserve">SUBASTA DEL “AHORRO ENERGÉTICO” GENERADO POR EL AYUNTAMIENTO DE </w:t>
      </w:r>
      <w:r w:rsidR="002A4EC4">
        <w:rPr>
          <w:rFonts w:ascii="Montserrat Medium" w:hAnsi="Montserrat Medium"/>
        </w:rPr>
        <w:t>LUMBIER”</w:t>
      </w:r>
      <w:r w:rsidR="002A4EC4" w:rsidRPr="006741C2">
        <w:rPr>
          <w:rFonts w:cstheme="minorHAnsi"/>
          <w:sz w:val="24"/>
          <w:szCs w:val="24"/>
        </w:rPr>
        <w:t xml:space="preserve"> </w:t>
      </w:r>
      <w:r w:rsidRPr="006741C2">
        <w:rPr>
          <w:rFonts w:cstheme="minorHAnsi"/>
          <w:sz w:val="24"/>
          <w:szCs w:val="24"/>
        </w:rPr>
        <w:t>y la identificación de la persona licitadora. Se incluirán en su interior dos sobres cerrados que se describen a continuación. Se reitera que todos ellos deberán estar cerrados.</w:t>
      </w:r>
    </w:p>
    <w:p w14:paraId="138B2F5E" w14:textId="4D698E92" w:rsidR="00F262B5" w:rsidRPr="006741C2" w:rsidRDefault="00F262B5" w:rsidP="00F262B5">
      <w:pPr>
        <w:adjustRightInd w:val="0"/>
        <w:spacing w:line="240" w:lineRule="auto"/>
        <w:rPr>
          <w:rFonts w:cstheme="minorHAnsi"/>
          <w:sz w:val="24"/>
          <w:szCs w:val="24"/>
        </w:rPr>
      </w:pPr>
      <w:r w:rsidRPr="006741C2">
        <w:rPr>
          <w:rFonts w:cstheme="minorHAnsi"/>
          <w:sz w:val="24"/>
          <w:szCs w:val="24"/>
        </w:rPr>
        <w:t>Una vez presentada la proposición, no podrán retirarse bajo ningún concepto por el licitador/a.</w:t>
      </w:r>
    </w:p>
    <w:p w14:paraId="175AA730" w14:textId="658F5A64" w:rsidR="00F262B5" w:rsidRPr="002A4EC4" w:rsidRDefault="00F262B5" w:rsidP="00F262B5">
      <w:pPr>
        <w:adjustRightInd w:val="0"/>
        <w:spacing w:line="240" w:lineRule="auto"/>
        <w:rPr>
          <w:rFonts w:cstheme="minorHAnsi"/>
          <w:b/>
          <w:sz w:val="24"/>
          <w:szCs w:val="24"/>
        </w:rPr>
      </w:pPr>
      <w:r w:rsidRPr="00756768">
        <w:rPr>
          <w:rFonts w:cstheme="minorHAnsi"/>
          <w:b/>
          <w:sz w:val="24"/>
          <w:szCs w:val="24"/>
        </w:rPr>
        <w:t>No se admitirá ninguna proposición económica que no se ajuste estrictamente al Modelo de Proposición que figura en el presente Pliego de Condiciones.</w:t>
      </w:r>
    </w:p>
    <w:p w14:paraId="0BCCAD83" w14:textId="77777777" w:rsidR="00F262B5" w:rsidRPr="006741C2" w:rsidRDefault="00F262B5" w:rsidP="00F262B5">
      <w:pPr>
        <w:adjustRightInd w:val="0"/>
        <w:spacing w:line="240" w:lineRule="auto"/>
        <w:rPr>
          <w:rFonts w:cstheme="minorHAnsi"/>
          <w:sz w:val="24"/>
          <w:szCs w:val="24"/>
        </w:rPr>
      </w:pPr>
      <w:r w:rsidRPr="006741C2">
        <w:rPr>
          <w:rFonts w:cstheme="minorHAnsi"/>
          <w:sz w:val="24"/>
          <w:szCs w:val="24"/>
        </w:rPr>
        <w:t>Todos los documentos exigidos deberán ser originales o copias autenticadas notarial o administrativamente.</w:t>
      </w:r>
    </w:p>
    <w:p w14:paraId="7A7F963D" w14:textId="11EF0F4B" w:rsidR="008F6C72" w:rsidRPr="003233B7" w:rsidRDefault="00361EA0" w:rsidP="00081C13">
      <w:pPr>
        <w:pStyle w:val="Ttulo2"/>
      </w:pPr>
      <w:r w:rsidRPr="003233B7">
        <w:t>CONTENIDO</w:t>
      </w:r>
      <w:r w:rsidRPr="003233B7">
        <w:rPr>
          <w:spacing w:val="-5"/>
        </w:rPr>
        <w:t xml:space="preserve"> </w:t>
      </w:r>
      <w:r w:rsidRPr="003233B7">
        <w:t>DE</w:t>
      </w:r>
      <w:r w:rsidRPr="003233B7">
        <w:rPr>
          <w:spacing w:val="-4"/>
        </w:rPr>
        <w:t xml:space="preserve"> </w:t>
      </w:r>
      <w:r w:rsidRPr="003233B7">
        <w:t>LAS</w:t>
      </w:r>
      <w:r w:rsidRPr="003233B7">
        <w:rPr>
          <w:spacing w:val="-4"/>
        </w:rPr>
        <w:t xml:space="preserve"> </w:t>
      </w:r>
      <w:r w:rsidRPr="003233B7">
        <w:rPr>
          <w:spacing w:val="-2"/>
        </w:rPr>
        <w:t>PROPOSICIONES</w:t>
      </w:r>
      <w:bookmarkEnd w:id="55"/>
      <w:bookmarkEnd w:id="56"/>
    </w:p>
    <w:p w14:paraId="04184ABE" w14:textId="2CB97A41" w:rsidR="008F6C72" w:rsidRDefault="00361EA0" w:rsidP="00356910">
      <w:r>
        <w:t>Los</w:t>
      </w:r>
      <w:r>
        <w:rPr>
          <w:spacing w:val="-10"/>
        </w:rPr>
        <w:t xml:space="preserve"> </w:t>
      </w:r>
      <w:r>
        <w:t>licitadores</w:t>
      </w:r>
      <w:r>
        <w:rPr>
          <w:spacing w:val="-5"/>
        </w:rPr>
        <w:t xml:space="preserve"> </w:t>
      </w:r>
      <w:r>
        <w:t>deberán</w:t>
      </w:r>
      <w:r>
        <w:rPr>
          <w:spacing w:val="-5"/>
        </w:rPr>
        <w:t xml:space="preserve"> </w:t>
      </w:r>
      <w:r>
        <w:t>presentar</w:t>
      </w:r>
      <w:r w:rsidR="002A4EC4">
        <w:t xml:space="preserve"> un único sobre que contenga en su interior otros dos con</w:t>
      </w:r>
      <w:r>
        <w:rPr>
          <w:spacing w:val="-5"/>
        </w:rPr>
        <w:t xml:space="preserve"> </w:t>
      </w:r>
      <w:r>
        <w:t>la</w:t>
      </w:r>
      <w:r>
        <w:rPr>
          <w:spacing w:val="-8"/>
        </w:rPr>
        <w:t xml:space="preserve"> </w:t>
      </w:r>
      <w:r>
        <w:t>siguiente</w:t>
      </w:r>
      <w:r>
        <w:rPr>
          <w:spacing w:val="-4"/>
        </w:rPr>
        <w:t xml:space="preserve"> </w:t>
      </w:r>
      <w:r>
        <w:rPr>
          <w:spacing w:val="-2"/>
        </w:rPr>
        <w:t>documentación</w:t>
      </w:r>
      <w:r w:rsidR="002A4EC4">
        <w:rPr>
          <w:spacing w:val="-2"/>
        </w:rPr>
        <w:t xml:space="preserve"> y nombre</w:t>
      </w:r>
      <w:r>
        <w:rPr>
          <w:spacing w:val="-2"/>
        </w:rPr>
        <w:t>:</w:t>
      </w:r>
    </w:p>
    <w:p w14:paraId="70DB3B79" w14:textId="1CB5BB87" w:rsidR="008F6C72" w:rsidRPr="005205CD" w:rsidRDefault="00361EA0" w:rsidP="005662E5">
      <w:pPr>
        <w:pStyle w:val="Prrafodelista"/>
        <w:numPr>
          <w:ilvl w:val="0"/>
          <w:numId w:val="17"/>
        </w:numPr>
        <w:rPr>
          <w:u w:val="single"/>
        </w:rPr>
      </w:pPr>
      <w:r w:rsidRPr="005205CD">
        <w:rPr>
          <w:u w:val="single"/>
        </w:rPr>
        <w:t>Sobre</w:t>
      </w:r>
      <w:r w:rsidRPr="005205CD">
        <w:rPr>
          <w:spacing w:val="-5"/>
          <w:u w:val="single"/>
        </w:rPr>
        <w:t xml:space="preserve"> </w:t>
      </w:r>
      <w:r w:rsidRPr="005205CD">
        <w:rPr>
          <w:u w:val="single"/>
        </w:rPr>
        <w:t>A:</w:t>
      </w:r>
      <w:r w:rsidRPr="005205CD">
        <w:rPr>
          <w:spacing w:val="-5"/>
          <w:u w:val="single"/>
        </w:rPr>
        <w:t xml:space="preserve"> </w:t>
      </w:r>
      <w:r w:rsidRPr="005205CD">
        <w:rPr>
          <w:u w:val="single"/>
        </w:rPr>
        <w:t>documentación</w:t>
      </w:r>
      <w:r w:rsidRPr="005205CD">
        <w:rPr>
          <w:spacing w:val="-4"/>
          <w:u w:val="single"/>
        </w:rPr>
        <w:t xml:space="preserve"> </w:t>
      </w:r>
      <w:r w:rsidRPr="005205CD">
        <w:rPr>
          <w:spacing w:val="-2"/>
          <w:u w:val="single"/>
        </w:rPr>
        <w:t>administrativa.</w:t>
      </w:r>
    </w:p>
    <w:p w14:paraId="258579DC" w14:textId="77777777" w:rsidR="008F6C72" w:rsidRDefault="00361EA0" w:rsidP="00356910">
      <w:r>
        <w:t>En</w:t>
      </w:r>
      <w:r>
        <w:rPr>
          <w:spacing w:val="-6"/>
        </w:rPr>
        <w:t xml:space="preserve"> </w:t>
      </w:r>
      <w:r>
        <w:t>este</w:t>
      </w:r>
      <w:r>
        <w:rPr>
          <w:spacing w:val="-6"/>
        </w:rPr>
        <w:t xml:space="preserve"> </w:t>
      </w:r>
      <w:r>
        <w:t>apartado</w:t>
      </w:r>
      <w:r>
        <w:rPr>
          <w:spacing w:val="-5"/>
        </w:rPr>
        <w:t xml:space="preserve"> </w:t>
      </w:r>
      <w:r>
        <w:t>presentarán</w:t>
      </w:r>
      <w:r>
        <w:rPr>
          <w:spacing w:val="-6"/>
        </w:rPr>
        <w:t xml:space="preserve"> </w:t>
      </w:r>
      <w:r>
        <w:t>los</w:t>
      </w:r>
      <w:r>
        <w:rPr>
          <w:spacing w:val="-6"/>
        </w:rPr>
        <w:t xml:space="preserve"> </w:t>
      </w:r>
      <w:r>
        <w:t>siguientes</w:t>
      </w:r>
      <w:r>
        <w:rPr>
          <w:spacing w:val="-5"/>
        </w:rPr>
        <w:t xml:space="preserve"> </w:t>
      </w:r>
      <w:r>
        <w:rPr>
          <w:spacing w:val="-2"/>
        </w:rPr>
        <w:t>documentos:</w:t>
      </w:r>
    </w:p>
    <w:p w14:paraId="0AEB2713" w14:textId="77777777" w:rsidR="008F6C72" w:rsidRDefault="00361EA0" w:rsidP="00356910">
      <w:r w:rsidRPr="00AB7217">
        <w:t>ANEXO I: en</w:t>
      </w:r>
      <w:r>
        <w:t xml:space="preserve"> el que se manifieste su voluntad de participación, la declaración del cumplimiento de </w:t>
      </w:r>
      <w:r>
        <w:lastRenderedPageBreak/>
        <w:t>los requisitos exigidos por la normativa de aplicación para licitar, junto con los datos identificativos requeridos en dicho modelo. Este anexo deberá estar firmado por la persona con poder suficiente para ello.</w:t>
      </w:r>
    </w:p>
    <w:p w14:paraId="7A46AA56" w14:textId="05E6D1FB" w:rsidR="00AF7E5D" w:rsidRDefault="00361EA0" w:rsidP="00356910">
      <w:pPr>
        <w:rPr>
          <w:spacing w:val="-2"/>
        </w:rPr>
      </w:pPr>
      <w:r>
        <w:t xml:space="preserve">Documento que acredite su capacidad de obrar: resolución declaratoria de sujeto delegado o sujeto </w:t>
      </w:r>
      <w:r>
        <w:rPr>
          <w:spacing w:val="-2"/>
        </w:rPr>
        <w:t>obligado.</w:t>
      </w:r>
    </w:p>
    <w:p w14:paraId="03122E9A" w14:textId="43DA31BE" w:rsidR="00AF7E5D" w:rsidRDefault="00AF7E5D">
      <w:pPr>
        <w:spacing w:before="0" w:after="0" w:line="240" w:lineRule="auto"/>
        <w:jc w:val="left"/>
        <w:rPr>
          <w:spacing w:val="-2"/>
        </w:rPr>
      </w:pPr>
    </w:p>
    <w:p w14:paraId="28040CE7" w14:textId="31BCA621" w:rsidR="00AF7E5D" w:rsidRPr="00AB7217" w:rsidRDefault="00361EA0" w:rsidP="00AF7E5D">
      <w:pPr>
        <w:pStyle w:val="Prrafodelista"/>
        <w:numPr>
          <w:ilvl w:val="0"/>
          <w:numId w:val="17"/>
        </w:numPr>
      </w:pPr>
      <w:r w:rsidRPr="00AB7217">
        <w:rPr>
          <w:u w:val="single"/>
        </w:rPr>
        <w:t>Sobre</w:t>
      </w:r>
      <w:r w:rsidRPr="00AB7217">
        <w:rPr>
          <w:spacing w:val="-4"/>
          <w:u w:val="single"/>
        </w:rPr>
        <w:t xml:space="preserve"> </w:t>
      </w:r>
      <w:r w:rsidRPr="00AB7217">
        <w:rPr>
          <w:u w:val="single"/>
        </w:rPr>
        <w:t>B:</w:t>
      </w:r>
      <w:r w:rsidRPr="00AB7217">
        <w:rPr>
          <w:spacing w:val="-4"/>
          <w:u w:val="single"/>
        </w:rPr>
        <w:t xml:space="preserve"> </w:t>
      </w:r>
      <w:r w:rsidR="00AF7E5D" w:rsidRPr="00AB7217">
        <w:rPr>
          <w:spacing w:val="-4"/>
          <w:u w:val="single"/>
        </w:rPr>
        <w:t>propuesta económica.</w:t>
      </w:r>
    </w:p>
    <w:p w14:paraId="3E6FAF1E" w14:textId="77777777" w:rsidR="00AF7E5D" w:rsidRPr="00AB7217" w:rsidRDefault="00AF7E5D" w:rsidP="00AF7E5D">
      <w:pPr>
        <w:pStyle w:val="Prrafodelista"/>
        <w:numPr>
          <w:ilvl w:val="0"/>
          <w:numId w:val="33"/>
        </w:numPr>
      </w:pPr>
      <w:r w:rsidRPr="00AB7217">
        <w:t xml:space="preserve">ANEXO II: relativo a la OFERTA ECONÓMICA. En este documento se indicará el precio ofertado por cada licitador, con las siguientes características. </w:t>
      </w:r>
    </w:p>
    <w:p w14:paraId="5D9DEA63" w14:textId="62706876" w:rsidR="00AF7E5D" w:rsidRPr="00AB7217" w:rsidRDefault="00AF7E5D" w:rsidP="00AF7E5D">
      <w:pPr>
        <w:pStyle w:val="Prrafodelista"/>
        <w:numPr>
          <w:ilvl w:val="0"/>
          <w:numId w:val="34"/>
        </w:numPr>
      </w:pPr>
      <w:r w:rsidRPr="00AB7217">
        <w:t>El precio se indicará a razón de euros/</w:t>
      </w:r>
      <w:proofErr w:type="spellStart"/>
      <w:r w:rsidRPr="00AB7217">
        <w:t>MWh</w:t>
      </w:r>
      <w:proofErr w:type="spellEnd"/>
      <w:r w:rsidRPr="00AB7217">
        <w:t xml:space="preserve"> y por el importe total aplicado a los </w:t>
      </w:r>
      <w:proofErr w:type="spellStart"/>
      <w:r w:rsidRPr="00AB7217">
        <w:t>MWh</w:t>
      </w:r>
      <w:proofErr w:type="spellEnd"/>
      <w:r w:rsidRPr="00AB7217">
        <w:t xml:space="preserve"> establecidos como “ahorro energético estimado” por el pliego técnico. Este precio se expresará en euros y dos decimales. </w:t>
      </w:r>
    </w:p>
    <w:p w14:paraId="0E35C5AA" w14:textId="4F813E2A" w:rsidR="00AF7E5D" w:rsidRPr="00AB7217" w:rsidRDefault="00AF7E5D" w:rsidP="00AF7E5D">
      <w:pPr>
        <w:pStyle w:val="Prrafodelista"/>
        <w:numPr>
          <w:ilvl w:val="0"/>
          <w:numId w:val="34"/>
        </w:numPr>
      </w:pPr>
      <w:r w:rsidRPr="00AB7217">
        <w:t xml:space="preserve">En el momento de cada uno de los abonos del precio, al mismo se deberá añadir el IVA de aplicación correspondiente, el cual será abonado por el adjudicatario y recibido por el Ayuntamiento de </w:t>
      </w:r>
      <w:r w:rsidR="002A4EC4">
        <w:t>Lumbier</w:t>
      </w:r>
      <w:r w:rsidRPr="00AB7217">
        <w:t xml:space="preserve">. </w:t>
      </w:r>
    </w:p>
    <w:p w14:paraId="3FECBB3D" w14:textId="128D88A6" w:rsidR="00AF7E5D" w:rsidRPr="00AB7217" w:rsidRDefault="00AF7E5D" w:rsidP="00AF7E5D">
      <w:pPr>
        <w:pStyle w:val="Prrafodelista"/>
        <w:numPr>
          <w:ilvl w:val="0"/>
          <w:numId w:val="34"/>
        </w:numPr>
      </w:pPr>
      <w:r w:rsidRPr="00AB7217">
        <w:t xml:space="preserve">Las propuestas cuyo precio sea inferior al establecido como inicio de la subasta, serán automáticamente rechazadas. El documento deberá estar firmado por la persona que ostente la representación legal de la empresa. </w:t>
      </w:r>
    </w:p>
    <w:p w14:paraId="26DE6557" w14:textId="77777777" w:rsidR="00AF7E5D" w:rsidRDefault="00AF7E5D" w:rsidP="00AF7E5D"/>
    <w:p w14:paraId="60BD5A6C" w14:textId="2E229209" w:rsidR="003233B7" w:rsidRDefault="003233B7" w:rsidP="003233B7">
      <w:pPr>
        <w:pStyle w:val="Ttulo2"/>
      </w:pPr>
      <w:bookmarkStart w:id="57" w:name="_bookmark19"/>
      <w:bookmarkStart w:id="58" w:name="_Toc225332756"/>
      <w:bookmarkStart w:id="59" w:name="_Toc225336148"/>
      <w:bookmarkEnd w:id="57"/>
      <w:r w:rsidRPr="003233B7">
        <w:t>COMPROBACION DE CAPACIDAD Y DOCUMENTACIÓN ADMINISTRATIVA: apertura del Sobre A.</w:t>
      </w:r>
      <w:bookmarkEnd w:id="58"/>
      <w:bookmarkEnd w:id="59"/>
    </w:p>
    <w:p w14:paraId="7FE257FC" w14:textId="77777777" w:rsidR="003233B7" w:rsidRDefault="003233B7" w:rsidP="003233B7">
      <w:r>
        <w:t xml:space="preserve">La Mesa de Contratación accederá a la documentación presentada por los licitadores, y comprobará que obran en el registro de entrada, todos los documentos exigidos en el apartado 4.3.a) del presente pliego. </w:t>
      </w:r>
    </w:p>
    <w:p w14:paraId="295655D6" w14:textId="77777777" w:rsidR="003233B7" w:rsidRDefault="003233B7" w:rsidP="003233B7">
      <w:r>
        <w:t xml:space="preserve">A continuación, procederá a valorar la adecuación del contenido de los siguientes documentos: </w:t>
      </w:r>
    </w:p>
    <w:p w14:paraId="7027ACCF" w14:textId="3002B6BE" w:rsidR="003233B7" w:rsidRDefault="003233B7" w:rsidP="003233B7">
      <w:pPr>
        <w:pStyle w:val="Prrafodelista"/>
        <w:numPr>
          <w:ilvl w:val="0"/>
          <w:numId w:val="37"/>
        </w:numPr>
      </w:pPr>
      <w:r w:rsidRPr="00AB7217">
        <w:t>ANEXO I:</w:t>
      </w:r>
      <w:r>
        <w:t xml:space="preserve"> cumplimentado conforme al anexo obrante y firmado por persona con representación legal suficiente. </w:t>
      </w:r>
    </w:p>
    <w:p w14:paraId="2EA9CD5F" w14:textId="1676D3ED" w:rsidR="003233B7" w:rsidRPr="003233B7" w:rsidRDefault="003233B7" w:rsidP="003233B7">
      <w:pPr>
        <w:pStyle w:val="Prrafodelista"/>
        <w:numPr>
          <w:ilvl w:val="0"/>
          <w:numId w:val="37"/>
        </w:numPr>
      </w:pPr>
      <w:r>
        <w:t xml:space="preserve">Resolución declarativa como sujeto obligado o delegado, con la que se acredite la capacidad de obrar el licitador. </w:t>
      </w:r>
    </w:p>
    <w:p w14:paraId="7EFA7920" w14:textId="6C861B67" w:rsidR="003233B7" w:rsidRPr="003233B7" w:rsidRDefault="003233B7" w:rsidP="003233B7">
      <w:r>
        <w:t>A la vista del resultado de esta comprobación la Mesa de Contratación, acordará:</w:t>
      </w:r>
    </w:p>
    <w:p w14:paraId="6A05B00B" w14:textId="24706BBE" w:rsidR="003233B7" w:rsidRPr="003233B7" w:rsidRDefault="003233B7" w:rsidP="003233B7">
      <w:pPr>
        <w:pStyle w:val="Prrafodelista"/>
        <w:numPr>
          <w:ilvl w:val="0"/>
          <w:numId w:val="38"/>
        </w:numPr>
      </w:pPr>
      <w:r w:rsidRPr="003233B7">
        <w:t xml:space="preserve">En el caso de que la documentación presentada sea correcta, la admisión de dicho licitador. </w:t>
      </w:r>
    </w:p>
    <w:p w14:paraId="773F73BA" w14:textId="54ADCC3A" w:rsidR="003233B7" w:rsidRPr="003233B7" w:rsidRDefault="003233B7" w:rsidP="003233B7">
      <w:pPr>
        <w:pStyle w:val="Prrafodelista"/>
        <w:numPr>
          <w:ilvl w:val="0"/>
          <w:numId w:val="38"/>
        </w:numPr>
      </w:pPr>
      <w:r w:rsidRPr="003233B7">
        <w:t>Si se observaran defectos materiales en la documentación presentada, la Mesa concederá cinco días naturales para que las personas licitadoras subsanen los errores advertidos y posteriormente acordará la admisión o inadmisión de los sujetos interesados</w:t>
      </w:r>
      <w:r w:rsidRPr="003233B7">
        <w:rPr>
          <w:rFonts w:ascii="Calibri" w:hAnsi="Calibri"/>
        </w:rPr>
        <w:t xml:space="preserve">. </w:t>
      </w:r>
    </w:p>
    <w:p w14:paraId="5847AFB0" w14:textId="58397C0C" w:rsidR="003233B7" w:rsidRPr="003233B7" w:rsidRDefault="003233B7" w:rsidP="003233B7">
      <w:pPr>
        <w:pStyle w:val="Prrafodelista"/>
        <w:numPr>
          <w:ilvl w:val="0"/>
          <w:numId w:val="38"/>
        </w:numPr>
      </w:pPr>
      <w:r w:rsidRPr="003233B7">
        <w:t xml:space="preserve">De todo ello se levantará acta que firmarán los miembros de la Mesa de Contratación. </w:t>
      </w:r>
    </w:p>
    <w:p w14:paraId="21132050" w14:textId="512BDC5C" w:rsidR="003233B7" w:rsidRDefault="003233B7" w:rsidP="003233B7">
      <w:r w:rsidRPr="003233B7">
        <w:t xml:space="preserve">Con todo ello, la Mesa de Contratación acordará la admisión o inadmisión definitiva de los sujetos interesados en la licitación, lo cual quedará recogido en la correspondiente acta. Junto con ello, la Mesa de Contratación acordará la fecha de apertura del sobre B. Esta apertura del sobre B podrá ser realizada en el mismo acto en aquellos casos en los que todos los sujetos interesados hayan sido </w:t>
      </w:r>
      <w:r w:rsidRPr="003233B7">
        <w:lastRenderedPageBreak/>
        <w:t>admitidos como licitadores.</w:t>
      </w:r>
    </w:p>
    <w:p w14:paraId="33AB31FF" w14:textId="37BFEC96" w:rsidR="003233B7" w:rsidRDefault="003233B7" w:rsidP="003233B7">
      <w:pPr>
        <w:pStyle w:val="Ttulo2"/>
      </w:pPr>
      <w:bookmarkStart w:id="60" w:name="_Toc225332757"/>
      <w:bookmarkStart w:id="61" w:name="_Toc225336149"/>
      <w:r w:rsidRPr="003233B7">
        <w:t>SUBASTA: apertura del sobre B, ANEXO II.</w:t>
      </w:r>
      <w:bookmarkEnd w:id="60"/>
      <w:bookmarkEnd w:id="61"/>
    </w:p>
    <w:p w14:paraId="63148181" w14:textId="77777777" w:rsidR="003233B7" w:rsidRPr="003233B7" w:rsidRDefault="003233B7" w:rsidP="003233B7">
      <w:r w:rsidRPr="003233B7">
        <w:t xml:space="preserve">La Mesa de Contratación procederá a la apertura del documento </w:t>
      </w:r>
      <w:r w:rsidRPr="00AB7217">
        <w:t>ANEXO II y</w:t>
      </w:r>
      <w:r w:rsidRPr="003233B7">
        <w:t xml:space="preserve"> conocerá así, el precio ofertado por cada una de las empresas licitadoras. </w:t>
      </w:r>
    </w:p>
    <w:p w14:paraId="24B928A0" w14:textId="77777777" w:rsidR="003233B7" w:rsidRPr="003233B7" w:rsidRDefault="003233B7" w:rsidP="003233B7">
      <w:r w:rsidRPr="003233B7">
        <w:t xml:space="preserve">El presente procedimiento de enajenación se realizará mediante subasta, de manera que el único criterio para determinar el adjudicatario del contrato será el precio ofertado. Por lo tanto, una vez conocidas las ofertas económicas realizadas por cada una de las empresas licitadoras, la Mesa de Contratación procederá a la declaración de la prelación de ofertas de la subasta, desde la más alta a la menor. </w:t>
      </w:r>
    </w:p>
    <w:p w14:paraId="6E585824" w14:textId="77777777" w:rsidR="003233B7" w:rsidRPr="003233B7" w:rsidRDefault="003233B7" w:rsidP="003233B7">
      <w:r w:rsidRPr="003233B7">
        <w:t xml:space="preserve">En el supuesto de empate entre la puja más alta, la Mesa de Contratación convocará un nuevo turno de puja entre los aspirantes empatados, los cuales, tendrán 2 días hábiles para poder realizar una nueva oferta económica. Este proceso se repetirá cuantas veces sea necesario hasta que se produzca un desempate. </w:t>
      </w:r>
    </w:p>
    <w:p w14:paraId="58E407A3" w14:textId="16B16C86" w:rsidR="003233B7" w:rsidRPr="003233B7" w:rsidRDefault="003233B7" w:rsidP="003233B7">
      <w:r>
        <w:t>A la vista de estas ofertas, la Mesa de Contratación declarará la empresa adjudicataria con carácter provisional y el precio ofertado. Este acuerdo será publicado en el Portal de Contratación de Navarra y con ello, se dará inicio al plazo para el SEXTEO, regulado en el apartado 4.6 del presente pliego.</w:t>
      </w:r>
    </w:p>
    <w:p w14:paraId="4F327A05" w14:textId="0B248CFA" w:rsidR="00A95CB4" w:rsidRDefault="00A95CB4" w:rsidP="00081C13">
      <w:pPr>
        <w:pStyle w:val="Ttulo2"/>
      </w:pPr>
      <w:bookmarkStart w:id="62" w:name="_bookmark21"/>
      <w:bookmarkStart w:id="63" w:name="_bookmark22"/>
      <w:bookmarkStart w:id="64" w:name="_Toc225332758"/>
      <w:bookmarkStart w:id="65" w:name="_Toc225336150"/>
      <w:bookmarkEnd w:id="62"/>
      <w:bookmarkEnd w:id="63"/>
      <w:r>
        <w:t>SEXTEO</w:t>
      </w:r>
      <w:bookmarkEnd w:id="64"/>
      <w:bookmarkEnd w:id="65"/>
    </w:p>
    <w:p w14:paraId="12D4E50C" w14:textId="77777777" w:rsidR="00A95CB4" w:rsidRDefault="00A95CB4" w:rsidP="00A95CB4">
      <w:r>
        <w:t xml:space="preserve">La oferta resultante de la adjudicación provisional podrá ser mejorada con el aumento de la sexta parte, como mínimo, por cualquier otra empresa interesada. </w:t>
      </w:r>
    </w:p>
    <w:p w14:paraId="3194B02B" w14:textId="6EB48DC4" w:rsidR="00A95CB4" w:rsidRDefault="00A95CB4" w:rsidP="00A95CB4">
      <w:r>
        <w:t>El sexteo se sujetará a las siguientes normas:</w:t>
      </w:r>
    </w:p>
    <w:p w14:paraId="303728BB" w14:textId="77777777" w:rsidR="00A95CB4" w:rsidRDefault="00A95CB4" w:rsidP="00A95CB4">
      <w:pPr>
        <w:pStyle w:val="Prrafodelista"/>
        <w:numPr>
          <w:ilvl w:val="0"/>
          <w:numId w:val="35"/>
        </w:numPr>
      </w:pPr>
      <w:r>
        <w:t xml:space="preserve">Deberá formularse dentro de los SEIS días NATURALES siguientes a contar de la hora anunciada para la subasta, y terminará a la misma hora del sexto día siguiente incluyendo los festivos. </w:t>
      </w:r>
    </w:p>
    <w:p w14:paraId="4F224FDF" w14:textId="2B14426D" w:rsidR="00A95CB4" w:rsidRDefault="00A95CB4" w:rsidP="00A95CB4">
      <w:pPr>
        <w:pStyle w:val="Prrafodelista"/>
        <w:numPr>
          <w:ilvl w:val="0"/>
          <w:numId w:val="35"/>
        </w:numPr>
      </w:pPr>
      <w:r>
        <w:t xml:space="preserve">Podrá ser formulado por cualquier persona legalmente capacitada, aunque no haya sido licitadora, siempre que presente la documentación administrativa exigida para poder participar en la licitación y la misma sea admitida. </w:t>
      </w:r>
    </w:p>
    <w:p w14:paraId="725EF1DB" w14:textId="4DAA1280" w:rsidR="00A95CB4" w:rsidRDefault="00A95CB4" w:rsidP="00A95CB4">
      <w:pPr>
        <w:pStyle w:val="Prrafodelista"/>
        <w:numPr>
          <w:ilvl w:val="0"/>
          <w:numId w:val="35"/>
        </w:numPr>
      </w:pPr>
      <w:r>
        <w:t xml:space="preserve">Deberá realizarse por los mismos medios establecidos para la presentación inicial de las ofertas. </w:t>
      </w:r>
    </w:p>
    <w:p w14:paraId="3F714237" w14:textId="2E182CC8" w:rsidR="00A95CB4" w:rsidRDefault="00A95CB4" w:rsidP="00A95CB4">
      <w:pPr>
        <w:pStyle w:val="Prrafodelista"/>
        <w:numPr>
          <w:ilvl w:val="0"/>
          <w:numId w:val="35"/>
        </w:numPr>
      </w:pPr>
      <w:r>
        <w:t xml:space="preserve">Formalizado el sexteo, y existiendo ofertas económicas que mejoren la sexta parte, la Mesa de Contratación pondrá en conocimiento de la adjudicataria provisional que su postura ha sido mejorada en la sexta parte, con indicación expresa de la fecha de la subasta definitiva, la cual se celebrará dentro de los cuatro días hábiles siguientes al de terminación del plazo señalado para el ejercicio del citado sexteo. </w:t>
      </w:r>
    </w:p>
    <w:p w14:paraId="770601EF" w14:textId="79F71294" w:rsidR="00A95CB4" w:rsidRDefault="00A95CB4" w:rsidP="00A95CB4">
      <w:pPr>
        <w:pStyle w:val="Prrafodelista"/>
        <w:numPr>
          <w:ilvl w:val="0"/>
          <w:numId w:val="35"/>
        </w:numPr>
      </w:pPr>
      <w:r>
        <w:t xml:space="preserve">Para la subasta definitiva servirá de tipo de tasación el que resulte de la mejora formulada, publicándose a este fin el anuncio correspondiente en el </w:t>
      </w:r>
      <w:r w:rsidR="002A4EC4">
        <w:t xml:space="preserve">tablón de anuncios al menos con dos días naturales de antelación la fecha y hora de </w:t>
      </w:r>
      <w:r>
        <w:t xml:space="preserve"> la nueva subasta. Si no concurren personas licitadoras, se propondrá la adjudicación a la </w:t>
      </w:r>
      <w:proofErr w:type="spellStart"/>
      <w:r>
        <w:t>sexteante</w:t>
      </w:r>
      <w:proofErr w:type="spellEnd"/>
      <w:r>
        <w:t xml:space="preserve">. </w:t>
      </w:r>
    </w:p>
    <w:p w14:paraId="3C851261" w14:textId="795BEAB6" w:rsidR="00A95CB4" w:rsidRDefault="00A95CB4" w:rsidP="00A95CB4">
      <w:pPr>
        <w:pStyle w:val="Prrafodelista"/>
        <w:numPr>
          <w:ilvl w:val="0"/>
          <w:numId w:val="35"/>
        </w:numPr>
      </w:pPr>
      <w:r>
        <w:t xml:space="preserve">En el supuesto de que se produzca un empate entre adjudicataria provisional y </w:t>
      </w:r>
      <w:proofErr w:type="spellStart"/>
      <w:r>
        <w:t>sexteante</w:t>
      </w:r>
      <w:proofErr w:type="spellEnd"/>
      <w:r>
        <w:t xml:space="preserve">, se procederá conforme a lo dispuesto en la cláusula 4.5. de esta Pliego. </w:t>
      </w:r>
    </w:p>
    <w:p w14:paraId="581EE416" w14:textId="2ED47A7C" w:rsidR="00A95CB4" w:rsidRDefault="00A95CB4" w:rsidP="00A95CB4">
      <w:pPr>
        <w:pStyle w:val="Prrafodelista"/>
        <w:numPr>
          <w:ilvl w:val="0"/>
          <w:numId w:val="35"/>
        </w:numPr>
      </w:pPr>
      <w:r>
        <w:lastRenderedPageBreak/>
        <w:t xml:space="preserve">Se levantará acta de la nueva subasta celebrada y de la propuesta de adjudicación, y se hará público de inmediato en el tablón de anuncios del Ayuntamiento. </w:t>
      </w:r>
    </w:p>
    <w:p w14:paraId="60C3FEFE" w14:textId="02442D93" w:rsidR="00A95CB4" w:rsidRDefault="00A95CB4" w:rsidP="00A95CB4">
      <w:pPr>
        <w:pStyle w:val="Prrafodelista"/>
        <w:numPr>
          <w:ilvl w:val="0"/>
          <w:numId w:val="35"/>
        </w:numPr>
      </w:pPr>
      <w:r>
        <w:t xml:space="preserve">Dentro de los tres días hábiles siguientes al de la fecha de la propuesta de adjudicación, cualquier persona, aunque no haya sido licitadora, podrá alegar por escrito los defectos de tramitación de la licitación y en especial los relativos a la capacidad jurídica de las personas licitadoras y solicitar la adopción de la resolución que a su juicio proceda sobre la adjudicación. </w:t>
      </w:r>
    </w:p>
    <w:p w14:paraId="2AD4D409" w14:textId="3CACE0A2" w:rsidR="008F6C72" w:rsidRPr="0068278C" w:rsidRDefault="00361EA0" w:rsidP="00081C13">
      <w:pPr>
        <w:pStyle w:val="Ttulo2"/>
      </w:pPr>
      <w:bookmarkStart w:id="66" w:name="_Toc225332759"/>
      <w:bookmarkStart w:id="67" w:name="_Toc225336151"/>
      <w:r w:rsidRPr="0068278C">
        <w:t>COMPROBACIÓN</w:t>
      </w:r>
      <w:r w:rsidRPr="0068278C">
        <w:rPr>
          <w:spacing w:val="-6"/>
        </w:rPr>
        <w:t xml:space="preserve"> </w:t>
      </w:r>
      <w:r w:rsidRPr="0068278C">
        <w:t>DE</w:t>
      </w:r>
      <w:r w:rsidRPr="0068278C">
        <w:rPr>
          <w:spacing w:val="-6"/>
        </w:rPr>
        <w:t xml:space="preserve"> </w:t>
      </w:r>
      <w:r w:rsidRPr="0068278C">
        <w:t>LOS</w:t>
      </w:r>
      <w:r w:rsidRPr="0068278C">
        <w:rPr>
          <w:spacing w:val="-5"/>
        </w:rPr>
        <w:t xml:space="preserve"> </w:t>
      </w:r>
      <w:r w:rsidRPr="0068278C">
        <w:t>REQUISITOS</w:t>
      </w:r>
      <w:r w:rsidRPr="0068278C">
        <w:rPr>
          <w:spacing w:val="-5"/>
        </w:rPr>
        <w:t xml:space="preserve"> </w:t>
      </w:r>
      <w:r w:rsidRPr="0068278C">
        <w:t>DE</w:t>
      </w:r>
      <w:r w:rsidRPr="0068278C">
        <w:rPr>
          <w:spacing w:val="-6"/>
        </w:rPr>
        <w:t xml:space="preserve"> </w:t>
      </w:r>
      <w:r w:rsidRPr="0068278C">
        <w:t>LOS</w:t>
      </w:r>
      <w:r w:rsidRPr="0068278C">
        <w:rPr>
          <w:spacing w:val="-5"/>
        </w:rPr>
        <w:t xml:space="preserve"> </w:t>
      </w:r>
      <w:r w:rsidRPr="0068278C">
        <w:t>LICITADORES</w:t>
      </w:r>
      <w:r w:rsidRPr="0068278C">
        <w:rPr>
          <w:spacing w:val="-2"/>
        </w:rPr>
        <w:t xml:space="preserve"> </w:t>
      </w:r>
      <w:r w:rsidRPr="0068278C">
        <w:t>Y</w:t>
      </w:r>
      <w:r w:rsidRPr="0068278C">
        <w:rPr>
          <w:spacing w:val="-4"/>
        </w:rPr>
        <w:t xml:space="preserve"> </w:t>
      </w:r>
      <w:r w:rsidRPr="0068278C">
        <w:t>PROPUESTA</w:t>
      </w:r>
      <w:r w:rsidRPr="0068278C">
        <w:rPr>
          <w:spacing w:val="-5"/>
        </w:rPr>
        <w:t xml:space="preserve"> </w:t>
      </w:r>
      <w:r w:rsidRPr="0068278C">
        <w:t>DE</w:t>
      </w:r>
      <w:r w:rsidRPr="0068278C">
        <w:rPr>
          <w:spacing w:val="-5"/>
        </w:rPr>
        <w:t xml:space="preserve"> </w:t>
      </w:r>
      <w:r w:rsidRPr="0068278C">
        <w:rPr>
          <w:spacing w:val="-2"/>
        </w:rPr>
        <w:t>ADJUDICACIÓN.</w:t>
      </w:r>
      <w:bookmarkEnd w:id="66"/>
      <w:bookmarkEnd w:id="67"/>
    </w:p>
    <w:p w14:paraId="41D732FD" w14:textId="77777777" w:rsidR="008F6C72" w:rsidRDefault="00361EA0" w:rsidP="00356910">
      <w:r>
        <w:t>Una vez determinado por la Mesa cuál de las ofertas ha efectuado la mejor oferta económica, y con carácter previo a la elevación de la propuesta de adjudicación al órgano de contratación, la Mesa de Contratación requerirá a la licitadora que haya presentado la puja más alta, para que en el plazo máximo de 7 días NATURALES desde la recepción del requerimiento presente la documentación administrativa requerida, concretamente, la siguiente:</w:t>
      </w:r>
    </w:p>
    <w:p w14:paraId="77CBE5F4" w14:textId="77777777" w:rsidR="008F6C72" w:rsidRDefault="00361EA0" w:rsidP="005662E5">
      <w:pPr>
        <w:pStyle w:val="Prrafodelista"/>
        <w:numPr>
          <w:ilvl w:val="0"/>
          <w:numId w:val="19"/>
        </w:numPr>
      </w:pPr>
      <w:r>
        <w:t xml:space="preserve">La escritura de constitución y, en su caso, de modificación debidamente inscritas en el Registro </w:t>
      </w:r>
      <w:r w:rsidRPr="005205CD">
        <w:rPr>
          <w:spacing w:val="-2"/>
        </w:rPr>
        <w:t>correspondiente.</w:t>
      </w:r>
    </w:p>
    <w:p w14:paraId="491DF425" w14:textId="77777777" w:rsidR="008F6C72" w:rsidRDefault="00361EA0" w:rsidP="005662E5">
      <w:pPr>
        <w:pStyle w:val="Prrafodelista"/>
        <w:numPr>
          <w:ilvl w:val="0"/>
          <w:numId w:val="19"/>
        </w:numPr>
      </w:pPr>
      <w:r>
        <w:t>Copia</w:t>
      </w:r>
      <w:r w:rsidRPr="005205CD">
        <w:rPr>
          <w:spacing w:val="-2"/>
        </w:rPr>
        <w:t xml:space="preserve"> </w:t>
      </w:r>
      <w:r>
        <w:t>del</w:t>
      </w:r>
      <w:r w:rsidRPr="005205CD">
        <w:rPr>
          <w:spacing w:val="-3"/>
        </w:rPr>
        <w:t xml:space="preserve"> </w:t>
      </w:r>
      <w:r>
        <w:t>CIF</w:t>
      </w:r>
      <w:r w:rsidRPr="005205CD">
        <w:rPr>
          <w:spacing w:val="-2"/>
        </w:rPr>
        <w:t xml:space="preserve"> </w:t>
      </w:r>
      <w:r>
        <w:t>de</w:t>
      </w:r>
      <w:r w:rsidRPr="005205CD">
        <w:rPr>
          <w:spacing w:val="-2"/>
        </w:rPr>
        <w:t xml:space="preserve"> </w:t>
      </w:r>
      <w:r>
        <w:t>la</w:t>
      </w:r>
      <w:r w:rsidRPr="005205CD">
        <w:rPr>
          <w:spacing w:val="-3"/>
        </w:rPr>
        <w:t xml:space="preserve"> </w:t>
      </w:r>
      <w:r w:rsidRPr="005205CD">
        <w:rPr>
          <w:spacing w:val="-2"/>
        </w:rPr>
        <w:t>empresa.</w:t>
      </w:r>
    </w:p>
    <w:p w14:paraId="1D2C0B02" w14:textId="77777777" w:rsidR="008F6C72" w:rsidRDefault="00361EA0" w:rsidP="005662E5">
      <w:pPr>
        <w:pStyle w:val="Prrafodelista"/>
        <w:numPr>
          <w:ilvl w:val="0"/>
          <w:numId w:val="19"/>
        </w:numPr>
      </w:pPr>
      <w:r>
        <w:t>Quienes comparezcan o firmen proposiciones en nombre de otra persona, poder notarial</w:t>
      </w:r>
      <w:r w:rsidRPr="005205CD">
        <w:rPr>
          <w:spacing w:val="80"/>
        </w:rPr>
        <w:t xml:space="preserve"> </w:t>
      </w:r>
      <w:r>
        <w:t>bastante que deberá figurar inscrito en el registro correspondiente, si tales extremos no</w:t>
      </w:r>
      <w:r w:rsidRPr="005205CD">
        <w:rPr>
          <w:spacing w:val="40"/>
        </w:rPr>
        <w:t xml:space="preserve"> </w:t>
      </w:r>
      <w:r>
        <w:t>constaren en la escritura referida en el párrafo anterior.</w:t>
      </w:r>
    </w:p>
    <w:p w14:paraId="7D4D81E3" w14:textId="2696D142" w:rsidR="008F6C72" w:rsidRDefault="00361EA0" w:rsidP="005662E5">
      <w:pPr>
        <w:pStyle w:val="Prrafodelista"/>
        <w:numPr>
          <w:ilvl w:val="0"/>
          <w:numId w:val="19"/>
        </w:numPr>
      </w:pPr>
      <w:r>
        <w:t>Copia auténtica del Documento Nacional de Identidad o documento que reglamentariamente le sustituya de la persona representante de la empresa.</w:t>
      </w:r>
    </w:p>
    <w:p w14:paraId="4E77340A" w14:textId="2A4581B9" w:rsidR="008F6C72" w:rsidRDefault="00361EA0" w:rsidP="005662E5">
      <w:pPr>
        <w:pStyle w:val="Prrafodelista"/>
        <w:numPr>
          <w:ilvl w:val="0"/>
          <w:numId w:val="19"/>
        </w:numPr>
      </w:pPr>
      <w:r>
        <w:t xml:space="preserve">Declaración sobre la inexistencia de causas de exclusión para contratar con el Ayuntamiento de </w:t>
      </w:r>
      <w:r w:rsidR="00CD1DD8">
        <w:rPr>
          <w:spacing w:val="-2"/>
        </w:rPr>
        <w:t>Lumbier</w:t>
      </w:r>
      <w:r w:rsidRPr="005205CD">
        <w:rPr>
          <w:spacing w:val="-2"/>
        </w:rPr>
        <w:t>.</w:t>
      </w:r>
    </w:p>
    <w:p w14:paraId="7C361DB7" w14:textId="412189CB" w:rsidR="008F6C72" w:rsidRDefault="00361EA0" w:rsidP="005662E5">
      <w:pPr>
        <w:pStyle w:val="Prrafodelista"/>
        <w:numPr>
          <w:ilvl w:val="0"/>
          <w:numId w:val="19"/>
        </w:numPr>
      </w:pPr>
      <w:r>
        <w:t xml:space="preserve">Documento que acredite el carácter de Sujeto Obligado o Sujeto Delegado conforme al Sistema </w:t>
      </w:r>
      <w:r w:rsidRPr="005205CD">
        <w:rPr>
          <w:spacing w:val="-4"/>
        </w:rPr>
        <w:t>CAE.</w:t>
      </w:r>
    </w:p>
    <w:p w14:paraId="431F01BF" w14:textId="77777777" w:rsidR="008F6C72" w:rsidRDefault="00361EA0" w:rsidP="005662E5">
      <w:pPr>
        <w:pStyle w:val="Prrafodelista"/>
        <w:numPr>
          <w:ilvl w:val="0"/>
          <w:numId w:val="19"/>
        </w:numPr>
      </w:pPr>
      <w:r>
        <w:t>Documentación</w:t>
      </w:r>
      <w:r w:rsidRPr="005205CD">
        <w:rPr>
          <w:spacing w:val="-5"/>
        </w:rPr>
        <w:t xml:space="preserve"> </w:t>
      </w:r>
      <w:r>
        <w:t>acreditativa</w:t>
      </w:r>
      <w:r w:rsidRPr="005205CD">
        <w:rPr>
          <w:spacing w:val="-4"/>
        </w:rPr>
        <w:t xml:space="preserve"> </w:t>
      </w:r>
      <w:r>
        <w:t>de</w:t>
      </w:r>
      <w:r w:rsidRPr="005205CD">
        <w:rPr>
          <w:spacing w:val="-4"/>
        </w:rPr>
        <w:t xml:space="preserve"> </w:t>
      </w:r>
      <w:r>
        <w:t>la</w:t>
      </w:r>
      <w:r w:rsidRPr="005205CD">
        <w:rPr>
          <w:spacing w:val="-3"/>
        </w:rPr>
        <w:t xml:space="preserve"> </w:t>
      </w:r>
      <w:r w:rsidRPr="005205CD">
        <w:rPr>
          <w:spacing w:val="-2"/>
        </w:rPr>
        <w:t>solvencia.</w:t>
      </w:r>
    </w:p>
    <w:p w14:paraId="1BF430AB" w14:textId="72380FB8" w:rsidR="008F6C72" w:rsidRDefault="00361EA0" w:rsidP="005662E5">
      <w:pPr>
        <w:pStyle w:val="Prrafodelista"/>
        <w:numPr>
          <w:ilvl w:val="0"/>
          <w:numId w:val="19"/>
        </w:numPr>
      </w:pPr>
      <w:r>
        <w:t>Certificado</w:t>
      </w:r>
      <w:r w:rsidRPr="005205CD">
        <w:rPr>
          <w:spacing w:val="40"/>
        </w:rPr>
        <w:t xml:space="preserve"> </w:t>
      </w:r>
      <w:r>
        <w:t>de estar dado de alta en el Impuesto de Actividades Económicas y al corriente del mismo.</w:t>
      </w:r>
    </w:p>
    <w:p w14:paraId="4FB57918" w14:textId="3C69ED23" w:rsidR="008F6C72" w:rsidRPr="00AB7217" w:rsidRDefault="00361EA0" w:rsidP="005662E5">
      <w:pPr>
        <w:pStyle w:val="Prrafodelista"/>
        <w:numPr>
          <w:ilvl w:val="0"/>
          <w:numId w:val="19"/>
        </w:numPr>
      </w:pPr>
      <w:r w:rsidRPr="00AB7217">
        <w:t>Certificado expedido por el Departamento de Economía y Hacienda del Gobierno de Navarra y, además, el de los órganos competentes de las Administraciones Públicas respecto de las cuales la persona</w:t>
      </w:r>
      <w:r w:rsidRPr="00AB7217">
        <w:rPr>
          <w:spacing w:val="19"/>
        </w:rPr>
        <w:t xml:space="preserve"> </w:t>
      </w:r>
      <w:r w:rsidRPr="00AB7217">
        <w:t>licitadora</w:t>
      </w:r>
      <w:r w:rsidRPr="00AB7217">
        <w:rPr>
          <w:spacing w:val="19"/>
        </w:rPr>
        <w:t xml:space="preserve"> </w:t>
      </w:r>
      <w:r w:rsidRPr="00AB7217">
        <w:t>tenga</w:t>
      </w:r>
      <w:r w:rsidRPr="00AB7217">
        <w:rPr>
          <w:spacing w:val="17"/>
        </w:rPr>
        <w:t xml:space="preserve"> </w:t>
      </w:r>
      <w:r w:rsidRPr="00AB7217">
        <w:t>obligaciones</w:t>
      </w:r>
      <w:r w:rsidRPr="00AB7217">
        <w:rPr>
          <w:spacing w:val="18"/>
        </w:rPr>
        <w:t xml:space="preserve"> </w:t>
      </w:r>
      <w:r w:rsidRPr="00AB7217">
        <w:t>tributarias,</w:t>
      </w:r>
      <w:r w:rsidRPr="00AB7217">
        <w:rPr>
          <w:spacing w:val="17"/>
        </w:rPr>
        <w:t xml:space="preserve"> </w:t>
      </w:r>
      <w:r w:rsidRPr="00AB7217">
        <w:t>acreditativos</w:t>
      </w:r>
      <w:r w:rsidRPr="00AB7217">
        <w:rPr>
          <w:spacing w:val="17"/>
        </w:rPr>
        <w:t xml:space="preserve"> </w:t>
      </w:r>
      <w:r w:rsidRPr="00AB7217">
        <w:t>de</w:t>
      </w:r>
      <w:r w:rsidRPr="00AB7217">
        <w:rPr>
          <w:spacing w:val="20"/>
        </w:rPr>
        <w:t xml:space="preserve"> </w:t>
      </w:r>
      <w:r w:rsidRPr="00AB7217">
        <w:t>que</w:t>
      </w:r>
      <w:r w:rsidRPr="00AB7217">
        <w:rPr>
          <w:spacing w:val="18"/>
        </w:rPr>
        <w:t xml:space="preserve"> </w:t>
      </w:r>
      <w:r w:rsidRPr="00AB7217">
        <w:t>se</w:t>
      </w:r>
      <w:r w:rsidRPr="00AB7217">
        <w:rPr>
          <w:spacing w:val="18"/>
        </w:rPr>
        <w:t xml:space="preserve"> </w:t>
      </w:r>
      <w:r w:rsidRPr="00AB7217">
        <w:t>halla</w:t>
      </w:r>
      <w:r w:rsidRPr="00AB7217">
        <w:rPr>
          <w:spacing w:val="17"/>
        </w:rPr>
        <w:t xml:space="preserve"> </w:t>
      </w:r>
      <w:r w:rsidRPr="00AB7217">
        <w:t>al</w:t>
      </w:r>
      <w:r w:rsidRPr="00AB7217">
        <w:rPr>
          <w:spacing w:val="19"/>
        </w:rPr>
        <w:t xml:space="preserve"> </w:t>
      </w:r>
      <w:r w:rsidRPr="00AB7217">
        <w:t>corriente</w:t>
      </w:r>
      <w:r w:rsidRPr="00AB7217">
        <w:rPr>
          <w:spacing w:val="18"/>
        </w:rPr>
        <w:t xml:space="preserve"> </w:t>
      </w:r>
      <w:r w:rsidRPr="00AB7217">
        <w:t>en</w:t>
      </w:r>
      <w:r w:rsidRPr="00AB7217">
        <w:rPr>
          <w:spacing w:val="17"/>
        </w:rPr>
        <w:t xml:space="preserve"> </w:t>
      </w:r>
      <w:r w:rsidRPr="00AB7217">
        <w:t>el</w:t>
      </w:r>
      <w:r w:rsidR="00FB613F" w:rsidRPr="00AB7217">
        <w:t xml:space="preserve"> </w:t>
      </w:r>
      <w:r w:rsidRPr="00AB7217">
        <w:t>cumplimiento</w:t>
      </w:r>
      <w:r w:rsidRPr="00AB7217">
        <w:rPr>
          <w:spacing w:val="-6"/>
        </w:rPr>
        <w:t xml:space="preserve"> </w:t>
      </w:r>
      <w:r w:rsidRPr="00AB7217">
        <w:t>de</w:t>
      </w:r>
      <w:r w:rsidRPr="00AB7217">
        <w:rPr>
          <w:spacing w:val="-3"/>
        </w:rPr>
        <w:t xml:space="preserve"> </w:t>
      </w:r>
      <w:r w:rsidRPr="00AB7217">
        <w:t>las</w:t>
      </w:r>
      <w:r w:rsidRPr="00AB7217">
        <w:rPr>
          <w:spacing w:val="-8"/>
        </w:rPr>
        <w:t xml:space="preserve"> </w:t>
      </w:r>
      <w:r w:rsidRPr="00AB7217">
        <w:rPr>
          <w:spacing w:val="-2"/>
        </w:rPr>
        <w:t>mismas.</w:t>
      </w:r>
    </w:p>
    <w:p w14:paraId="57571501" w14:textId="1291462D" w:rsidR="008F6C72" w:rsidRDefault="00361EA0" w:rsidP="005662E5">
      <w:pPr>
        <w:pStyle w:val="Prrafodelista"/>
        <w:numPr>
          <w:ilvl w:val="0"/>
          <w:numId w:val="19"/>
        </w:numPr>
      </w:pPr>
      <w:r>
        <w:t>Certificado oficial acreditativo de hallarse al corriente en el cumplimiento de sus obligaciones de Seguridad Social.</w:t>
      </w:r>
    </w:p>
    <w:p w14:paraId="42CDB9EE" w14:textId="4BD89F8E" w:rsidR="008F6C72" w:rsidRDefault="00361EA0" w:rsidP="00356910">
      <w:r>
        <w:t>La Mesa de Contratación comprobará de oficio el hecho de estar al corriente en el pago de las</w:t>
      </w:r>
      <w:r>
        <w:rPr>
          <w:spacing w:val="40"/>
        </w:rPr>
        <w:t xml:space="preserve"> </w:t>
      </w:r>
      <w:r>
        <w:t xml:space="preserve">obligaciones tributarias con </w:t>
      </w:r>
      <w:r w:rsidRPr="00CD1DD8">
        <w:t xml:space="preserve">el Ayuntamiento de </w:t>
      </w:r>
      <w:r w:rsidR="00AB7217" w:rsidRPr="00CD1DD8">
        <w:t>Lumbier</w:t>
      </w:r>
      <w:r>
        <w:t>, suponiendo la presentación a la licitación autorización suficiente para hacer esta comprobación.</w:t>
      </w:r>
    </w:p>
    <w:p w14:paraId="6962AEE2" w14:textId="77777777" w:rsidR="008F6C72" w:rsidRDefault="00361EA0" w:rsidP="00356910">
      <w:r>
        <w:t xml:space="preserve">En el caso de que se advierta que la documentación presentada es insuficiente, la Mesa de </w:t>
      </w:r>
      <w:r>
        <w:lastRenderedPageBreak/>
        <w:t>Contratación otorgará un plazo de 5 días naturales para su subsanación.</w:t>
      </w:r>
    </w:p>
    <w:p w14:paraId="09DC02A0" w14:textId="0A8C6977" w:rsidR="008F6C72" w:rsidRDefault="00361EA0" w:rsidP="00356910">
      <w:r>
        <w:t>En el caso</w:t>
      </w:r>
      <w:r>
        <w:rPr>
          <w:spacing w:val="-1"/>
        </w:rPr>
        <w:t xml:space="preserve"> </w:t>
      </w:r>
      <w:r>
        <w:t>de que</w:t>
      </w:r>
      <w:r>
        <w:rPr>
          <w:spacing w:val="-2"/>
        </w:rPr>
        <w:t xml:space="preserve"> </w:t>
      </w:r>
      <w:r>
        <w:t>la empresa propuesta provisionalmente como adjudicataria</w:t>
      </w:r>
      <w:r>
        <w:rPr>
          <w:spacing w:val="-2"/>
        </w:rPr>
        <w:t xml:space="preserve"> </w:t>
      </w:r>
      <w:r>
        <w:t>de</w:t>
      </w:r>
      <w:r>
        <w:rPr>
          <w:spacing w:val="-2"/>
        </w:rPr>
        <w:t xml:space="preserve"> </w:t>
      </w:r>
      <w:r>
        <w:t>la subasta</w:t>
      </w:r>
      <w:r>
        <w:rPr>
          <w:spacing w:val="-2"/>
        </w:rPr>
        <w:t xml:space="preserve"> </w:t>
      </w:r>
      <w:r>
        <w:t xml:space="preserve">no presente la documentación requerida en el plazo otorgado para ello, o la misma sea insuficiente, la Mesa de Contratación la excluirá de la licitación, y emitirá una nueva propuesta de adjudicación provisional a favor de la siguiente empresa licitadora con </w:t>
      </w:r>
      <w:r w:rsidR="00F72BEC">
        <w:t>más puntos obtenidos</w:t>
      </w:r>
      <w:r>
        <w:t>.</w:t>
      </w:r>
    </w:p>
    <w:p w14:paraId="11E675EC" w14:textId="77777777" w:rsidR="008F6C72" w:rsidRDefault="00361EA0" w:rsidP="00356910">
      <w:r>
        <w:t>Se establece que la falta de presentación de documentación, su insuficiencia o la comprobación del incumplimiento de los requisitos necesarios para resultar adjudicataria de la misma origina una penalidad del 2% del precio de adjudicación.</w:t>
      </w:r>
    </w:p>
    <w:p w14:paraId="6622E76B" w14:textId="495CDC7E" w:rsidR="00AE6A9C" w:rsidRPr="00AB7217" w:rsidRDefault="00361EA0" w:rsidP="00356910">
      <w:pPr>
        <w:rPr>
          <w:spacing w:val="-2"/>
        </w:rPr>
      </w:pPr>
      <w:r>
        <w:t xml:space="preserve">Comprobada por la Mesa de Contratación que puede elevar la propuesta de adjudicación a favor de persona que cumple con los requisitos legales y los de este pliego para ser adjudicataria del contrato, procederá a formular al órgano de contratación la correspondiente propuesta de adjudicación del </w:t>
      </w:r>
      <w:r>
        <w:rPr>
          <w:spacing w:val="-2"/>
        </w:rPr>
        <w:t>contrato.</w:t>
      </w:r>
    </w:p>
    <w:p w14:paraId="3C80E635" w14:textId="7372D069" w:rsidR="008F6C72" w:rsidRPr="00AE6A9C" w:rsidRDefault="00361EA0" w:rsidP="00081C13">
      <w:pPr>
        <w:pStyle w:val="Ttulo2"/>
      </w:pPr>
      <w:bookmarkStart w:id="68" w:name="_bookmark23"/>
      <w:bookmarkStart w:id="69" w:name="_Toc225332760"/>
      <w:bookmarkStart w:id="70" w:name="_Toc225336152"/>
      <w:bookmarkEnd w:id="68"/>
      <w:r w:rsidRPr="0068278C">
        <w:t>ADJUDICACIÓN</w:t>
      </w:r>
      <w:r w:rsidRPr="0068278C">
        <w:rPr>
          <w:spacing w:val="-5"/>
        </w:rPr>
        <w:t xml:space="preserve"> </w:t>
      </w:r>
      <w:r w:rsidRPr="0068278C">
        <w:t>DEL</w:t>
      </w:r>
      <w:r w:rsidRPr="0068278C">
        <w:rPr>
          <w:spacing w:val="-6"/>
        </w:rPr>
        <w:t xml:space="preserve"> </w:t>
      </w:r>
      <w:r w:rsidRPr="0068278C">
        <w:t>CONTRATO</w:t>
      </w:r>
      <w:r w:rsidRPr="0068278C">
        <w:rPr>
          <w:spacing w:val="-6"/>
        </w:rPr>
        <w:t xml:space="preserve"> </w:t>
      </w:r>
      <w:r w:rsidRPr="0068278C">
        <w:t>y</w:t>
      </w:r>
      <w:r w:rsidRPr="0068278C">
        <w:rPr>
          <w:spacing w:val="-6"/>
        </w:rPr>
        <w:t xml:space="preserve"> </w:t>
      </w:r>
      <w:r w:rsidRPr="0068278C">
        <w:t>FORMALIZACIÓN</w:t>
      </w:r>
      <w:r w:rsidRPr="0068278C">
        <w:rPr>
          <w:spacing w:val="-8"/>
        </w:rPr>
        <w:t xml:space="preserve"> </w:t>
      </w:r>
      <w:r w:rsidRPr="0068278C">
        <w:t>DEL</w:t>
      </w:r>
      <w:r w:rsidRPr="0068278C">
        <w:rPr>
          <w:spacing w:val="-3"/>
        </w:rPr>
        <w:t xml:space="preserve"> </w:t>
      </w:r>
      <w:r w:rsidRPr="0068278C">
        <w:rPr>
          <w:spacing w:val="-2"/>
        </w:rPr>
        <w:t>MISMO.</w:t>
      </w:r>
      <w:bookmarkEnd w:id="69"/>
      <w:bookmarkEnd w:id="70"/>
    </w:p>
    <w:p w14:paraId="38722BC2" w14:textId="430DE6F9" w:rsidR="00AE6A9C" w:rsidRDefault="00AE6A9C" w:rsidP="00AE6A9C">
      <w:r>
        <w:t xml:space="preserve">La adjudicación de la enajenación del “ahorro energético” será acordada por </w:t>
      </w:r>
      <w:r w:rsidR="008354C8">
        <w:t>la alcaldía</w:t>
      </w:r>
      <w:r>
        <w:t xml:space="preserve">. Esta adjudicación del contrato deberá ser notificada a todos los sujetos licitadores y publicada en el Portal de Contratación de Navarra. </w:t>
      </w:r>
    </w:p>
    <w:p w14:paraId="0F0578A9" w14:textId="77777777" w:rsidR="00AE6A9C" w:rsidRDefault="00AE6A9C" w:rsidP="00AE6A9C">
      <w:r>
        <w:t xml:space="preserve">Durante los 10 días siguientes a la fecha de remisión de la notificación de la adjudicación, esta quedará en suspenso. </w:t>
      </w:r>
    </w:p>
    <w:p w14:paraId="5FF2B44C" w14:textId="77777777" w:rsidR="00AE6A9C" w:rsidRDefault="00AE6A9C" w:rsidP="00AE6A9C">
      <w:r>
        <w:t xml:space="preserve">Dentro del plazo de los 5 días naturales siguientes a la finalización del plazo de suspensión se deberá formalizar la enajenación en el correspondiente contrato. </w:t>
      </w:r>
    </w:p>
    <w:p w14:paraId="7CFBBDB1" w14:textId="77777777" w:rsidR="00AE6A9C" w:rsidRDefault="00AE6A9C" w:rsidP="00AE6A9C">
      <w:r>
        <w:t xml:space="preserve">Para ello, con carácter previo a la firma, el adjudicatario deberá prestar una garantía del 4% del precio de adjudicación sobre el “ahorro energético estimado” del contrato. </w:t>
      </w:r>
    </w:p>
    <w:p w14:paraId="60A939B1" w14:textId="77777777" w:rsidR="00AE6A9C" w:rsidRDefault="00AE6A9C" w:rsidP="00AE6A9C">
      <w:r>
        <w:t xml:space="preserve">Esta garantía deberá presentarse en alguno de los siguientes modos: </w:t>
      </w:r>
    </w:p>
    <w:p w14:paraId="57172805" w14:textId="4C1D7683" w:rsidR="00AE6A9C" w:rsidRDefault="00AE6A9C" w:rsidP="00AE6A9C">
      <w:pPr>
        <w:pStyle w:val="Prrafodelista"/>
        <w:numPr>
          <w:ilvl w:val="0"/>
          <w:numId w:val="39"/>
        </w:numPr>
      </w:pPr>
      <w:r>
        <w:t xml:space="preserve">En metálico o transferencia a un número de cuenta municipal. </w:t>
      </w:r>
    </w:p>
    <w:p w14:paraId="48BBF696" w14:textId="28C9DFB3" w:rsidR="00AE6A9C" w:rsidRDefault="00AE6A9C" w:rsidP="00AE6A9C">
      <w:pPr>
        <w:pStyle w:val="Prrafodelista"/>
        <w:numPr>
          <w:ilvl w:val="0"/>
          <w:numId w:val="39"/>
        </w:numPr>
      </w:pPr>
      <w:r>
        <w:t>Mediante aval a primer requerimiento prestado por alguno de los Bancos, Cajas de Ahorros, Cooperativas de Crédito y Sociedades de Garantía Recíproca autorizado para operar en España.</w:t>
      </w:r>
    </w:p>
    <w:p w14:paraId="16B24621" w14:textId="6DEFB866" w:rsidR="00AE6A9C" w:rsidRPr="0068278C" w:rsidRDefault="00AE6A9C" w:rsidP="00AE6A9C">
      <w:r>
        <w:t>Esta garantía será devuelta al adjudicatario una vez cumplimentado el contrato y abonado el importe correspondiente a la cesión de la titularidad del ahorro.</w:t>
      </w:r>
    </w:p>
    <w:p w14:paraId="52FD7699" w14:textId="602137CB" w:rsidR="008F6C72" w:rsidRPr="00E82CF9" w:rsidRDefault="00361EA0" w:rsidP="005662E5">
      <w:pPr>
        <w:pStyle w:val="Ttulo1"/>
        <w:numPr>
          <w:ilvl w:val="0"/>
          <w:numId w:val="3"/>
        </w:numPr>
      </w:pPr>
      <w:bookmarkStart w:id="71" w:name="_bookmark24"/>
      <w:bookmarkStart w:id="72" w:name="_Toc225332761"/>
      <w:bookmarkStart w:id="73" w:name="_Toc225336153"/>
      <w:bookmarkEnd w:id="71"/>
      <w:r>
        <w:t>EJECUCIÓN</w:t>
      </w:r>
      <w:r>
        <w:rPr>
          <w:spacing w:val="-6"/>
        </w:rPr>
        <w:t xml:space="preserve"> </w:t>
      </w:r>
      <w:r>
        <w:t>DEL</w:t>
      </w:r>
      <w:r>
        <w:rPr>
          <w:spacing w:val="-5"/>
        </w:rPr>
        <w:t xml:space="preserve"> </w:t>
      </w:r>
      <w:r>
        <w:rPr>
          <w:spacing w:val="-2"/>
        </w:rPr>
        <w:t>CONTRATO</w:t>
      </w:r>
      <w:bookmarkEnd w:id="72"/>
      <w:bookmarkEnd w:id="73"/>
    </w:p>
    <w:p w14:paraId="1C4CB4CF" w14:textId="39105CA5" w:rsidR="008F6C72" w:rsidRPr="00E82CF9" w:rsidRDefault="00361EA0" w:rsidP="00081C13">
      <w:pPr>
        <w:pStyle w:val="Ttulo2"/>
      </w:pPr>
      <w:bookmarkStart w:id="74" w:name="_bookmark25"/>
      <w:bookmarkStart w:id="75" w:name="_Toc225332762"/>
      <w:bookmarkStart w:id="76" w:name="_Toc225336154"/>
      <w:bookmarkEnd w:id="74"/>
      <w:r>
        <w:t>Duración</w:t>
      </w:r>
      <w:r>
        <w:rPr>
          <w:spacing w:val="-5"/>
        </w:rPr>
        <w:t xml:space="preserve"> </w:t>
      </w:r>
      <w:r>
        <w:t>del</w:t>
      </w:r>
      <w:r>
        <w:rPr>
          <w:spacing w:val="-5"/>
        </w:rPr>
        <w:t xml:space="preserve"> </w:t>
      </w:r>
      <w:r>
        <w:rPr>
          <w:spacing w:val="-2"/>
        </w:rPr>
        <w:t>contrato.</w:t>
      </w:r>
      <w:bookmarkEnd w:id="75"/>
      <w:bookmarkEnd w:id="76"/>
    </w:p>
    <w:p w14:paraId="45C13C12" w14:textId="77777777" w:rsidR="008F6C72" w:rsidRDefault="00361EA0" w:rsidP="00356910">
      <w:r>
        <w:t>El contrato se iniciará con la firma del mismo y finalizará con la obtención de la INSCRIPCION DEFINITIVA en</w:t>
      </w:r>
      <w:r>
        <w:rPr>
          <w:spacing w:val="-1"/>
        </w:rPr>
        <w:t xml:space="preserve"> </w:t>
      </w:r>
      <w:r>
        <w:t>el</w:t>
      </w:r>
      <w:r>
        <w:rPr>
          <w:spacing w:val="-1"/>
        </w:rPr>
        <w:t xml:space="preserve"> </w:t>
      </w:r>
      <w:r>
        <w:t>REGISTRO</w:t>
      </w:r>
      <w:r>
        <w:rPr>
          <w:spacing w:val="-1"/>
        </w:rPr>
        <w:t xml:space="preserve"> </w:t>
      </w:r>
      <w:r>
        <w:t>NACIONAL</w:t>
      </w:r>
      <w:r>
        <w:rPr>
          <w:spacing w:val="-3"/>
        </w:rPr>
        <w:t xml:space="preserve"> </w:t>
      </w:r>
      <w:r>
        <w:t>DE</w:t>
      </w:r>
      <w:r>
        <w:rPr>
          <w:spacing w:val="-1"/>
        </w:rPr>
        <w:t xml:space="preserve"> </w:t>
      </w:r>
      <w:r>
        <w:t>CAE, de</w:t>
      </w:r>
      <w:r>
        <w:rPr>
          <w:spacing w:val="-1"/>
        </w:rPr>
        <w:t xml:space="preserve"> </w:t>
      </w:r>
      <w:r>
        <w:t>los</w:t>
      </w:r>
      <w:r>
        <w:rPr>
          <w:spacing w:val="-1"/>
        </w:rPr>
        <w:t xml:space="preserve"> </w:t>
      </w:r>
      <w:r>
        <w:t>Certificados</w:t>
      </w:r>
      <w:r>
        <w:rPr>
          <w:spacing w:val="-1"/>
        </w:rPr>
        <w:t xml:space="preserve"> </w:t>
      </w:r>
      <w:r>
        <w:t>de</w:t>
      </w:r>
      <w:r>
        <w:rPr>
          <w:spacing w:val="-1"/>
        </w:rPr>
        <w:t xml:space="preserve"> </w:t>
      </w:r>
      <w:r>
        <w:t>Ahorro</w:t>
      </w:r>
      <w:r>
        <w:rPr>
          <w:spacing w:val="-1"/>
        </w:rPr>
        <w:t xml:space="preserve"> </w:t>
      </w:r>
      <w:r>
        <w:t>Energético</w:t>
      </w:r>
      <w:r>
        <w:rPr>
          <w:spacing w:val="-2"/>
        </w:rPr>
        <w:t xml:space="preserve"> </w:t>
      </w:r>
      <w:r>
        <w:t>obtenidos</w:t>
      </w:r>
      <w:r>
        <w:rPr>
          <w:spacing w:val="-1"/>
        </w:rPr>
        <w:t xml:space="preserve"> </w:t>
      </w:r>
      <w:r>
        <w:t>a</w:t>
      </w:r>
      <w:r>
        <w:rPr>
          <w:spacing w:val="-1"/>
        </w:rPr>
        <w:t xml:space="preserve"> </w:t>
      </w:r>
      <w:r>
        <w:t>partir</w:t>
      </w:r>
      <w:r>
        <w:rPr>
          <w:spacing w:val="-1"/>
        </w:rPr>
        <w:t xml:space="preserve"> </w:t>
      </w:r>
      <w:r>
        <w:t>del</w:t>
      </w:r>
      <w:r>
        <w:rPr>
          <w:spacing w:val="-1"/>
        </w:rPr>
        <w:t xml:space="preserve"> </w:t>
      </w:r>
      <w:r>
        <w:t>“ahorro energético estimado” enajenado por el Ayuntamiento y el pago de las cantidades comprometidas.</w:t>
      </w:r>
    </w:p>
    <w:p w14:paraId="6FF219E4" w14:textId="1286E066" w:rsidR="008F6C72" w:rsidRDefault="00361EA0" w:rsidP="00356910">
      <w:r>
        <w:t>La</w:t>
      </w:r>
      <w:r>
        <w:rPr>
          <w:spacing w:val="-3"/>
        </w:rPr>
        <w:t xml:space="preserve"> </w:t>
      </w:r>
      <w:r>
        <w:t>acreditación</w:t>
      </w:r>
      <w:r>
        <w:rPr>
          <w:spacing w:val="-3"/>
        </w:rPr>
        <w:t xml:space="preserve"> </w:t>
      </w:r>
      <w:r>
        <w:t>de</w:t>
      </w:r>
      <w:r>
        <w:rPr>
          <w:spacing w:val="-4"/>
        </w:rPr>
        <w:t xml:space="preserve"> </w:t>
      </w:r>
      <w:r>
        <w:t>esta</w:t>
      </w:r>
      <w:r>
        <w:rPr>
          <w:spacing w:val="-3"/>
        </w:rPr>
        <w:t xml:space="preserve"> </w:t>
      </w:r>
      <w:r>
        <w:t>finalización</w:t>
      </w:r>
      <w:r>
        <w:rPr>
          <w:spacing w:val="-3"/>
        </w:rPr>
        <w:t xml:space="preserve"> </w:t>
      </w:r>
      <w:r>
        <w:t>se</w:t>
      </w:r>
      <w:r>
        <w:rPr>
          <w:spacing w:val="-1"/>
        </w:rPr>
        <w:t xml:space="preserve"> </w:t>
      </w:r>
      <w:r>
        <w:t>realizará,</w:t>
      </w:r>
      <w:r>
        <w:rPr>
          <w:spacing w:val="-4"/>
        </w:rPr>
        <w:t xml:space="preserve"> </w:t>
      </w:r>
      <w:r>
        <w:t>por</w:t>
      </w:r>
      <w:r>
        <w:rPr>
          <w:spacing w:val="-2"/>
        </w:rPr>
        <w:t xml:space="preserve"> </w:t>
      </w:r>
      <w:r>
        <w:t>lo</w:t>
      </w:r>
      <w:r>
        <w:rPr>
          <w:spacing w:val="-3"/>
        </w:rPr>
        <w:t xml:space="preserve"> </w:t>
      </w:r>
      <w:r>
        <w:t>tanto,</w:t>
      </w:r>
      <w:r>
        <w:rPr>
          <w:spacing w:val="-4"/>
        </w:rPr>
        <w:t xml:space="preserve"> </w:t>
      </w:r>
      <w:r>
        <w:t>por</w:t>
      </w:r>
      <w:r>
        <w:rPr>
          <w:spacing w:val="-2"/>
        </w:rPr>
        <w:t xml:space="preserve"> </w:t>
      </w:r>
      <w:r>
        <w:t>la</w:t>
      </w:r>
      <w:r>
        <w:rPr>
          <w:spacing w:val="-5"/>
        </w:rPr>
        <w:t xml:space="preserve"> </w:t>
      </w:r>
      <w:r>
        <w:t>concurrencia</w:t>
      </w:r>
      <w:r>
        <w:rPr>
          <w:spacing w:val="-5"/>
        </w:rPr>
        <w:t xml:space="preserve"> </w:t>
      </w:r>
      <w:r>
        <w:t>de</w:t>
      </w:r>
      <w:r>
        <w:rPr>
          <w:spacing w:val="-2"/>
        </w:rPr>
        <w:t xml:space="preserve"> </w:t>
      </w:r>
      <w:r>
        <w:t>estos</w:t>
      </w:r>
      <w:r>
        <w:rPr>
          <w:spacing w:val="-3"/>
        </w:rPr>
        <w:t xml:space="preserve"> </w:t>
      </w:r>
      <w:r>
        <w:t>tres</w:t>
      </w:r>
      <w:r>
        <w:rPr>
          <w:spacing w:val="-3"/>
        </w:rPr>
        <w:t xml:space="preserve"> </w:t>
      </w:r>
      <w:r>
        <w:rPr>
          <w:spacing w:val="-2"/>
        </w:rPr>
        <w:t>trámites</w:t>
      </w:r>
    </w:p>
    <w:p w14:paraId="35D837F0" w14:textId="2D25E404" w:rsidR="008F6C72" w:rsidRDefault="00361EA0" w:rsidP="005662E5">
      <w:pPr>
        <w:pStyle w:val="Prrafodelista"/>
        <w:numPr>
          <w:ilvl w:val="0"/>
          <w:numId w:val="20"/>
        </w:numPr>
      </w:pPr>
      <w:r>
        <w:t xml:space="preserve">Documento emitido por el </w:t>
      </w:r>
      <w:r w:rsidRPr="00AB7217">
        <w:t>Gestor Autonómico de Navarra</w:t>
      </w:r>
      <w:r>
        <w:t xml:space="preserve">, en el que se indica el número </w:t>
      </w:r>
      <w:r>
        <w:lastRenderedPageBreak/>
        <w:t>de CAE correspondiente a la cantidad de ahorro acreditada en virtud del “ahorro energético estimado” enajenado mediante la presente.</w:t>
      </w:r>
    </w:p>
    <w:p w14:paraId="2C2AEED6" w14:textId="5B5B65F8" w:rsidR="008F6C72" w:rsidRDefault="00361EA0" w:rsidP="005662E5">
      <w:pPr>
        <w:pStyle w:val="Prrafodelista"/>
        <w:numPr>
          <w:ilvl w:val="0"/>
          <w:numId w:val="20"/>
        </w:numPr>
      </w:pPr>
      <w:r>
        <w:t>Certificado de la inscripción definitiva de los Certificados de Ahorro Energéticos en el Registro Nacional de CAE.</w:t>
      </w:r>
    </w:p>
    <w:p w14:paraId="14154195" w14:textId="5C63CEC8" w:rsidR="008F6C72" w:rsidRDefault="00361EA0" w:rsidP="005662E5">
      <w:pPr>
        <w:pStyle w:val="Prrafodelista"/>
        <w:numPr>
          <w:ilvl w:val="0"/>
          <w:numId w:val="20"/>
        </w:numPr>
      </w:pPr>
      <w:r>
        <w:t>El pago de la cantidad correspondiente de los ahorros acreditados como CAE al precio de adjudicación establecido y en su caso, con la aplicación de la revisión correspondiente.</w:t>
      </w:r>
    </w:p>
    <w:p w14:paraId="0E81B9E3" w14:textId="77777777" w:rsidR="008F6C72" w:rsidRDefault="00361EA0" w:rsidP="00356910">
      <w:r>
        <w:t>El periodo máximo que transcurra desde la firma del contrato hasta que el adjudicatario del contrato realice la solicitud de emisión de los correspondientes Certificados de Ahorro Energético al Gestor Autonómico será de 4 MESES.</w:t>
      </w:r>
    </w:p>
    <w:p w14:paraId="21C4FB41" w14:textId="77777777" w:rsidR="008F6C72" w:rsidRDefault="00361EA0" w:rsidP="00356910">
      <w:r>
        <w:t>Se excluye, por lo tanto, de este periodo de duración máximo, el tiempo que transcurra entre la solicitud de emisión del CAE al Gestor Autonómico de la efectiva emisión, validación e inscripción definitiva de los mismos por el Coordinador Nacional.</w:t>
      </w:r>
    </w:p>
    <w:p w14:paraId="1CE7B286" w14:textId="77777777" w:rsidR="008F6C72" w:rsidRDefault="00361EA0" w:rsidP="00356910">
      <w:r>
        <w:t>A efectos de poder hacer un correcto seguimiento de la ejecución del contrato, se establecen los siguientes plazos parciales:</w:t>
      </w:r>
    </w:p>
    <w:p w14:paraId="64B4FB09" w14:textId="0CBF8EDD" w:rsidR="008F6C72" w:rsidRDefault="00361EA0" w:rsidP="005662E5">
      <w:pPr>
        <w:pStyle w:val="Prrafodelista"/>
        <w:numPr>
          <w:ilvl w:val="0"/>
          <w:numId w:val="21"/>
        </w:numPr>
      </w:pPr>
      <w:r>
        <w:t xml:space="preserve">Se establece un plazo de ejecución parcial para la firma del CONVENIO CAE en </w:t>
      </w:r>
      <w:r w:rsidR="00AB7217">
        <w:t>1</w:t>
      </w:r>
      <w:r>
        <w:t xml:space="preserve"> mes desde la firma del contrato.</w:t>
      </w:r>
    </w:p>
    <w:p w14:paraId="7FC9171D" w14:textId="2229745D" w:rsidR="008F6C72" w:rsidRDefault="00361EA0" w:rsidP="005662E5">
      <w:pPr>
        <w:pStyle w:val="Prrafodelista"/>
        <w:numPr>
          <w:ilvl w:val="0"/>
          <w:numId w:val="21"/>
        </w:numPr>
      </w:pPr>
      <w:r>
        <w:t>En el plazo de 2 meses desde la firma del convenio CAE se deberá obtener la VERIFICACIÓN de CAES emitida por el órgano verificador.</w:t>
      </w:r>
    </w:p>
    <w:p w14:paraId="6088C32C" w14:textId="77777777" w:rsidR="008F6C72" w:rsidRDefault="00361EA0" w:rsidP="005662E5">
      <w:pPr>
        <w:pStyle w:val="Prrafodelista"/>
        <w:numPr>
          <w:ilvl w:val="0"/>
          <w:numId w:val="21"/>
        </w:numPr>
      </w:pPr>
      <w:r>
        <w:t>Las variaciones que pueda originar el adjudicatario sobre estos periodos parciales en ningún caso afectarán a la ejecución total del contrato.</w:t>
      </w:r>
    </w:p>
    <w:p w14:paraId="1BBA59F4" w14:textId="6EA10A3B" w:rsidR="008F6C72" w:rsidRPr="00E82CF9" w:rsidRDefault="00361EA0" w:rsidP="00081C13">
      <w:pPr>
        <w:pStyle w:val="Ttulo2"/>
      </w:pPr>
      <w:bookmarkStart w:id="77" w:name="_bookmark26"/>
      <w:bookmarkStart w:id="78" w:name="_Toc225332763"/>
      <w:bookmarkStart w:id="79" w:name="_Toc225336155"/>
      <w:bookmarkEnd w:id="77"/>
      <w:r>
        <w:t>Obligaciones</w:t>
      </w:r>
      <w:r>
        <w:rPr>
          <w:spacing w:val="-6"/>
        </w:rPr>
        <w:t xml:space="preserve"> </w:t>
      </w:r>
      <w:r>
        <w:t>y</w:t>
      </w:r>
      <w:r>
        <w:rPr>
          <w:spacing w:val="-5"/>
        </w:rPr>
        <w:t xml:space="preserve"> </w:t>
      </w:r>
      <w:r>
        <w:t>gastos</w:t>
      </w:r>
      <w:r>
        <w:rPr>
          <w:spacing w:val="-3"/>
        </w:rPr>
        <w:t xml:space="preserve"> </w:t>
      </w:r>
      <w:r>
        <w:t>a</w:t>
      </w:r>
      <w:r>
        <w:rPr>
          <w:spacing w:val="-6"/>
        </w:rPr>
        <w:t xml:space="preserve"> </w:t>
      </w:r>
      <w:r>
        <w:t>cargo</w:t>
      </w:r>
      <w:r>
        <w:rPr>
          <w:spacing w:val="-4"/>
        </w:rPr>
        <w:t xml:space="preserve"> </w:t>
      </w:r>
      <w:r>
        <w:t>del</w:t>
      </w:r>
      <w:r>
        <w:rPr>
          <w:spacing w:val="-3"/>
        </w:rPr>
        <w:t xml:space="preserve"> </w:t>
      </w:r>
      <w:r>
        <w:rPr>
          <w:spacing w:val="-2"/>
        </w:rPr>
        <w:t>adjudicatario:</w:t>
      </w:r>
      <w:bookmarkEnd w:id="78"/>
      <w:bookmarkEnd w:id="79"/>
    </w:p>
    <w:p w14:paraId="5719B537" w14:textId="77777777" w:rsidR="008F6C72" w:rsidRDefault="00361EA0" w:rsidP="00356910">
      <w:r>
        <w:t>Para poder realizar</w:t>
      </w:r>
      <w:r>
        <w:rPr>
          <w:spacing w:val="-2"/>
        </w:rPr>
        <w:t xml:space="preserve"> </w:t>
      </w:r>
      <w:r>
        <w:t>el correcto seguimiento de la ejecución del contrato,</w:t>
      </w:r>
      <w:r>
        <w:rPr>
          <w:spacing w:val="-2"/>
        </w:rPr>
        <w:t xml:space="preserve"> </w:t>
      </w:r>
      <w:r>
        <w:t>el adjudicatario</w:t>
      </w:r>
      <w:r>
        <w:rPr>
          <w:spacing w:val="-1"/>
        </w:rPr>
        <w:t xml:space="preserve"> </w:t>
      </w:r>
      <w:r>
        <w:t>estará</w:t>
      </w:r>
      <w:r>
        <w:rPr>
          <w:spacing w:val="-2"/>
        </w:rPr>
        <w:t xml:space="preserve"> </w:t>
      </w:r>
      <w:r>
        <w:t>obligado a lo siguiente:</w:t>
      </w:r>
    </w:p>
    <w:p w14:paraId="7B80086D" w14:textId="33127A03" w:rsidR="008F6C72" w:rsidRDefault="00361EA0" w:rsidP="005662E5">
      <w:pPr>
        <w:pStyle w:val="Prrafodelista"/>
        <w:numPr>
          <w:ilvl w:val="0"/>
          <w:numId w:val="22"/>
        </w:numPr>
      </w:pPr>
      <w:r>
        <w:t>Actuar de</w:t>
      </w:r>
      <w:r w:rsidRPr="00E82CF9">
        <w:rPr>
          <w:spacing w:val="-2"/>
        </w:rPr>
        <w:t xml:space="preserve"> </w:t>
      </w:r>
      <w:r>
        <w:t>manera proactiva y bajo su responsabilidad</w:t>
      </w:r>
      <w:r w:rsidRPr="00E82CF9">
        <w:rPr>
          <w:spacing w:val="-3"/>
        </w:rPr>
        <w:t xml:space="preserve"> </w:t>
      </w:r>
      <w:r>
        <w:t>en cuanto a todo</w:t>
      </w:r>
      <w:r w:rsidRPr="00E82CF9">
        <w:rPr>
          <w:spacing w:val="-1"/>
        </w:rPr>
        <w:t xml:space="preserve"> </w:t>
      </w:r>
      <w:r>
        <w:t xml:space="preserve">el proceso de acreditación de los </w:t>
      </w:r>
      <w:proofErr w:type="spellStart"/>
      <w:r>
        <w:t>CAEs</w:t>
      </w:r>
      <w:proofErr w:type="spellEnd"/>
      <w:r>
        <w:t xml:space="preserve"> derivados del “ahorro energético estimado” municipal.</w:t>
      </w:r>
    </w:p>
    <w:p w14:paraId="4130DDA3" w14:textId="66DF933D" w:rsidR="008F6C72" w:rsidRDefault="00361EA0" w:rsidP="005662E5">
      <w:pPr>
        <w:pStyle w:val="Prrafodelista"/>
        <w:numPr>
          <w:ilvl w:val="0"/>
          <w:numId w:val="22"/>
        </w:numPr>
      </w:pPr>
      <w:r>
        <w:t xml:space="preserve">La presentación y acceso a favor del Ayuntamiento de toda la documentación obrante y expediente para la transformación del ahorro en </w:t>
      </w:r>
      <w:proofErr w:type="spellStart"/>
      <w:r>
        <w:t>CAEs</w:t>
      </w:r>
      <w:proofErr w:type="spellEnd"/>
      <w:r>
        <w:t>.</w:t>
      </w:r>
    </w:p>
    <w:p w14:paraId="27D30720" w14:textId="305E669E" w:rsidR="008F6C72" w:rsidRDefault="00361EA0" w:rsidP="005662E5">
      <w:pPr>
        <w:pStyle w:val="Prrafodelista"/>
        <w:numPr>
          <w:ilvl w:val="0"/>
          <w:numId w:val="22"/>
        </w:numPr>
      </w:pPr>
      <w:r>
        <w:t>La</w:t>
      </w:r>
      <w:r w:rsidRPr="00E82CF9">
        <w:rPr>
          <w:spacing w:val="4"/>
        </w:rPr>
        <w:t xml:space="preserve"> </w:t>
      </w:r>
      <w:r>
        <w:t>notificación</w:t>
      </w:r>
      <w:r w:rsidRPr="00E82CF9">
        <w:rPr>
          <w:spacing w:val="3"/>
        </w:rPr>
        <w:t xml:space="preserve"> </w:t>
      </w:r>
      <w:r>
        <w:t>del</w:t>
      </w:r>
      <w:r w:rsidRPr="00E82CF9">
        <w:rPr>
          <w:spacing w:val="4"/>
        </w:rPr>
        <w:t xml:space="preserve"> </w:t>
      </w:r>
      <w:r>
        <w:t>resultado</w:t>
      </w:r>
      <w:r w:rsidRPr="00E82CF9">
        <w:rPr>
          <w:spacing w:val="5"/>
        </w:rPr>
        <w:t xml:space="preserve"> </w:t>
      </w:r>
      <w:r>
        <w:t>de</w:t>
      </w:r>
      <w:r w:rsidRPr="00E82CF9">
        <w:rPr>
          <w:spacing w:val="4"/>
        </w:rPr>
        <w:t xml:space="preserve"> </w:t>
      </w:r>
      <w:r>
        <w:t>cada</w:t>
      </w:r>
      <w:r w:rsidRPr="00E82CF9">
        <w:rPr>
          <w:spacing w:val="5"/>
        </w:rPr>
        <w:t xml:space="preserve"> </w:t>
      </w:r>
      <w:r>
        <w:t>uno</w:t>
      </w:r>
      <w:r w:rsidRPr="00E82CF9">
        <w:rPr>
          <w:spacing w:val="4"/>
        </w:rPr>
        <w:t xml:space="preserve"> </w:t>
      </w:r>
      <w:r>
        <w:t>de</w:t>
      </w:r>
      <w:r w:rsidRPr="00E82CF9">
        <w:rPr>
          <w:spacing w:val="5"/>
        </w:rPr>
        <w:t xml:space="preserve"> </w:t>
      </w:r>
      <w:r>
        <w:t>los</w:t>
      </w:r>
      <w:r w:rsidRPr="00E82CF9">
        <w:rPr>
          <w:spacing w:val="4"/>
        </w:rPr>
        <w:t xml:space="preserve"> </w:t>
      </w:r>
      <w:r>
        <w:t>trámites</w:t>
      </w:r>
      <w:r w:rsidRPr="00E82CF9">
        <w:rPr>
          <w:spacing w:val="4"/>
        </w:rPr>
        <w:t xml:space="preserve"> </w:t>
      </w:r>
      <w:r>
        <w:t>realizados</w:t>
      </w:r>
      <w:r w:rsidRPr="00E82CF9">
        <w:rPr>
          <w:spacing w:val="4"/>
        </w:rPr>
        <w:t xml:space="preserve"> </w:t>
      </w:r>
      <w:r>
        <w:t>con</w:t>
      </w:r>
      <w:r w:rsidRPr="00E82CF9">
        <w:rPr>
          <w:spacing w:val="3"/>
        </w:rPr>
        <w:t xml:space="preserve"> </w:t>
      </w:r>
      <w:r>
        <w:t>los</w:t>
      </w:r>
      <w:r w:rsidRPr="00E82CF9">
        <w:rPr>
          <w:spacing w:val="5"/>
        </w:rPr>
        <w:t xml:space="preserve"> </w:t>
      </w:r>
      <w:r>
        <w:t>gestores</w:t>
      </w:r>
      <w:r w:rsidRPr="00E82CF9">
        <w:rPr>
          <w:spacing w:val="4"/>
        </w:rPr>
        <w:t xml:space="preserve"> </w:t>
      </w:r>
      <w:r w:rsidRPr="00E82CF9">
        <w:rPr>
          <w:spacing w:val="-2"/>
        </w:rPr>
        <w:t>autonómicos</w:t>
      </w:r>
      <w:r w:rsidR="00E82CF9">
        <w:t xml:space="preserve"> </w:t>
      </w:r>
      <w:r>
        <w:t>o</w:t>
      </w:r>
      <w:r w:rsidRPr="00E82CF9">
        <w:rPr>
          <w:spacing w:val="-1"/>
        </w:rPr>
        <w:t xml:space="preserve"> </w:t>
      </w:r>
      <w:r>
        <w:t>nacionales,</w:t>
      </w:r>
      <w:r w:rsidRPr="00E82CF9">
        <w:rPr>
          <w:spacing w:val="-3"/>
        </w:rPr>
        <w:t xml:space="preserve"> </w:t>
      </w:r>
      <w:r>
        <w:t>y</w:t>
      </w:r>
      <w:r w:rsidRPr="00E82CF9">
        <w:rPr>
          <w:spacing w:val="-2"/>
        </w:rPr>
        <w:t xml:space="preserve"> concretamente:</w:t>
      </w:r>
    </w:p>
    <w:p w14:paraId="65C5260C" w14:textId="77777777" w:rsidR="008F6C72" w:rsidRDefault="00361EA0" w:rsidP="005662E5">
      <w:pPr>
        <w:pStyle w:val="Prrafodelista"/>
        <w:numPr>
          <w:ilvl w:val="0"/>
          <w:numId w:val="23"/>
        </w:numPr>
      </w:pPr>
      <w:r>
        <w:t>La notificación al Ayuntamiento del resultado de la solicitud de verificación realizada por</w:t>
      </w:r>
      <w:r w:rsidRPr="00E82CF9">
        <w:rPr>
          <w:spacing w:val="40"/>
        </w:rPr>
        <w:t xml:space="preserve"> </w:t>
      </w:r>
      <w:r>
        <w:t xml:space="preserve">el adjudicatario a los Verificadores de Ahorro Energético: tanto de los dictámenes favorables sobre los expedientes CAE, como los desfavorables o requerimientos de </w:t>
      </w:r>
      <w:r w:rsidRPr="00E82CF9">
        <w:rPr>
          <w:spacing w:val="-2"/>
        </w:rPr>
        <w:t>subsanación.</w:t>
      </w:r>
    </w:p>
    <w:p w14:paraId="575188E1" w14:textId="77777777" w:rsidR="008F6C72" w:rsidRDefault="00361EA0" w:rsidP="005662E5">
      <w:pPr>
        <w:pStyle w:val="Prrafodelista"/>
        <w:numPr>
          <w:ilvl w:val="0"/>
          <w:numId w:val="23"/>
        </w:numPr>
      </w:pPr>
      <w:r>
        <w:t xml:space="preserve">La resolución de validación del expediente CAE y el número de CAE emitido por el Gestor </w:t>
      </w:r>
      <w:r w:rsidRPr="00E82CF9">
        <w:rPr>
          <w:spacing w:val="-2"/>
        </w:rPr>
        <w:t>Autonómico.</w:t>
      </w:r>
    </w:p>
    <w:p w14:paraId="1C8999BE" w14:textId="5B87FF2F" w:rsidR="008F6C72" w:rsidRDefault="00361EA0" w:rsidP="005662E5">
      <w:pPr>
        <w:pStyle w:val="Prrafodelista"/>
        <w:numPr>
          <w:ilvl w:val="0"/>
          <w:numId w:val="23"/>
        </w:numPr>
      </w:pPr>
      <w:r>
        <w:t>Acuerdo</w:t>
      </w:r>
      <w:r w:rsidRPr="00E82CF9">
        <w:rPr>
          <w:spacing w:val="-4"/>
        </w:rPr>
        <w:t xml:space="preserve"> </w:t>
      </w:r>
      <w:r>
        <w:t>de</w:t>
      </w:r>
      <w:r w:rsidRPr="00E82CF9">
        <w:rPr>
          <w:spacing w:val="-5"/>
        </w:rPr>
        <w:t xml:space="preserve"> </w:t>
      </w:r>
      <w:r>
        <w:t>inscripción</w:t>
      </w:r>
      <w:r w:rsidRPr="00E82CF9">
        <w:rPr>
          <w:spacing w:val="-4"/>
        </w:rPr>
        <w:t xml:space="preserve"> </w:t>
      </w:r>
      <w:r>
        <w:t>definitiva</w:t>
      </w:r>
      <w:r w:rsidRPr="00E82CF9">
        <w:rPr>
          <w:spacing w:val="-4"/>
        </w:rPr>
        <w:t xml:space="preserve"> </w:t>
      </w:r>
      <w:r>
        <w:t>en</w:t>
      </w:r>
      <w:r w:rsidRPr="00E82CF9">
        <w:rPr>
          <w:spacing w:val="-7"/>
        </w:rPr>
        <w:t xml:space="preserve"> </w:t>
      </w:r>
      <w:r>
        <w:t>el</w:t>
      </w:r>
      <w:r w:rsidRPr="00E82CF9">
        <w:rPr>
          <w:spacing w:val="-3"/>
        </w:rPr>
        <w:t xml:space="preserve"> </w:t>
      </w:r>
      <w:r>
        <w:t>Registro</w:t>
      </w:r>
      <w:r w:rsidRPr="00E82CF9">
        <w:rPr>
          <w:spacing w:val="-3"/>
        </w:rPr>
        <w:t xml:space="preserve"> </w:t>
      </w:r>
      <w:r>
        <w:t>Nacional</w:t>
      </w:r>
      <w:r w:rsidRPr="00E82CF9">
        <w:rPr>
          <w:spacing w:val="-3"/>
        </w:rPr>
        <w:t xml:space="preserve"> </w:t>
      </w:r>
      <w:r>
        <w:t>de</w:t>
      </w:r>
      <w:r w:rsidRPr="00E82CF9">
        <w:rPr>
          <w:spacing w:val="-3"/>
        </w:rPr>
        <w:t xml:space="preserve"> </w:t>
      </w:r>
      <w:r w:rsidRPr="00E82CF9">
        <w:rPr>
          <w:spacing w:val="-4"/>
        </w:rPr>
        <w:t>CAE.</w:t>
      </w:r>
    </w:p>
    <w:p w14:paraId="65DBD0A2" w14:textId="77777777" w:rsidR="008F6C72" w:rsidRDefault="00361EA0" w:rsidP="005662E5">
      <w:pPr>
        <w:pStyle w:val="Prrafodelista"/>
        <w:numPr>
          <w:ilvl w:val="0"/>
          <w:numId w:val="24"/>
        </w:numPr>
      </w:pPr>
      <w:r>
        <w:t>Tanto la documentación solicitada por el Ayuntamiento, como la que el adjudicatario tiene obligación de aportar, deberá ser remitida al Ayuntamiento en el plazo máximo de 2 días hábiles desde que tenga conocimiento de la misma o así se le haya requerido.</w:t>
      </w:r>
    </w:p>
    <w:p w14:paraId="195B4C10" w14:textId="25AC2A48" w:rsidR="008F6C72" w:rsidRPr="00FC24F7" w:rsidRDefault="00361EA0" w:rsidP="005662E5">
      <w:pPr>
        <w:pStyle w:val="Prrafodelista"/>
        <w:numPr>
          <w:ilvl w:val="0"/>
          <w:numId w:val="24"/>
        </w:numPr>
      </w:pPr>
      <w:r w:rsidRPr="008354C8">
        <w:lastRenderedPageBreak/>
        <w:t>Asistir a, al menos, tres reuniones presenciales</w:t>
      </w:r>
      <w:r w:rsidR="00FC24F7" w:rsidRPr="008354C8">
        <w:t xml:space="preserve"> o telemáticas</w:t>
      </w:r>
      <w:r w:rsidRPr="008354C8">
        <w:t xml:space="preserve"> </w:t>
      </w:r>
      <w:r w:rsidRPr="00FC24F7">
        <w:t>con los Servicios Técnicos del Ayuntamiento. La primera para analizar la documentación existente y trazar la estrategia y los protocolos de intercambio de información,</w:t>
      </w:r>
      <w:r w:rsidRPr="00FC24F7">
        <w:rPr>
          <w:spacing w:val="-1"/>
        </w:rPr>
        <w:t xml:space="preserve"> </w:t>
      </w:r>
      <w:r w:rsidRPr="00FC24F7">
        <w:t>se realizará</w:t>
      </w:r>
      <w:r w:rsidRPr="00FC24F7">
        <w:rPr>
          <w:spacing w:val="-1"/>
        </w:rPr>
        <w:t xml:space="preserve"> </w:t>
      </w:r>
      <w:r w:rsidRPr="00FC24F7">
        <w:t>dentro de las</w:t>
      </w:r>
      <w:r w:rsidRPr="00FC24F7">
        <w:rPr>
          <w:spacing w:val="-1"/>
        </w:rPr>
        <w:t xml:space="preserve"> </w:t>
      </w:r>
      <w:r w:rsidRPr="00FC24F7">
        <w:t>dos</w:t>
      </w:r>
      <w:r w:rsidRPr="00FC24F7">
        <w:rPr>
          <w:spacing w:val="-1"/>
        </w:rPr>
        <w:t xml:space="preserve"> </w:t>
      </w:r>
      <w:r w:rsidRPr="00FC24F7">
        <w:t>primeras</w:t>
      </w:r>
      <w:r w:rsidRPr="00FC24F7">
        <w:rPr>
          <w:spacing w:val="-1"/>
        </w:rPr>
        <w:t xml:space="preserve"> </w:t>
      </w:r>
      <w:r w:rsidRPr="00FC24F7">
        <w:t>semanas</w:t>
      </w:r>
      <w:r w:rsidRPr="00FC24F7">
        <w:rPr>
          <w:spacing w:val="-1"/>
        </w:rPr>
        <w:t xml:space="preserve"> </w:t>
      </w:r>
      <w:r w:rsidRPr="00FC24F7">
        <w:t>desde</w:t>
      </w:r>
      <w:r w:rsidRPr="00FC24F7">
        <w:rPr>
          <w:spacing w:val="-1"/>
        </w:rPr>
        <w:t xml:space="preserve"> </w:t>
      </w:r>
      <w:r w:rsidRPr="00FC24F7">
        <w:t>la</w:t>
      </w:r>
      <w:r w:rsidRPr="00FC24F7">
        <w:rPr>
          <w:spacing w:val="-1"/>
        </w:rPr>
        <w:t xml:space="preserve"> </w:t>
      </w:r>
      <w:r w:rsidRPr="00FC24F7">
        <w:t>notificación de la adjudicación. El resto de reuniones podrá ser concertada por cualquiera de las partes.</w:t>
      </w:r>
    </w:p>
    <w:p w14:paraId="319EA359" w14:textId="2471929A" w:rsidR="008F6C72" w:rsidRPr="00E82CF9" w:rsidRDefault="00361EA0" w:rsidP="00081C13">
      <w:pPr>
        <w:pStyle w:val="Ttulo2"/>
      </w:pPr>
      <w:bookmarkStart w:id="80" w:name="_bookmark27"/>
      <w:bookmarkStart w:id="81" w:name="_Toc225332764"/>
      <w:bookmarkStart w:id="82" w:name="_Toc225336156"/>
      <w:bookmarkEnd w:id="80"/>
      <w:r>
        <w:t>Supervisión</w:t>
      </w:r>
      <w:r>
        <w:rPr>
          <w:spacing w:val="-5"/>
        </w:rPr>
        <w:t xml:space="preserve"> </w:t>
      </w:r>
      <w:r>
        <w:t>e</w:t>
      </w:r>
      <w:r>
        <w:rPr>
          <w:spacing w:val="-4"/>
        </w:rPr>
        <w:t xml:space="preserve"> </w:t>
      </w:r>
      <w:r>
        <w:t>inspección</w:t>
      </w:r>
      <w:r>
        <w:rPr>
          <w:spacing w:val="-5"/>
        </w:rPr>
        <w:t xml:space="preserve"> </w:t>
      </w:r>
      <w:r>
        <w:t>por</w:t>
      </w:r>
      <w:r>
        <w:rPr>
          <w:spacing w:val="-3"/>
        </w:rPr>
        <w:t xml:space="preserve"> </w:t>
      </w:r>
      <w:r>
        <w:t>el</w:t>
      </w:r>
      <w:r>
        <w:rPr>
          <w:spacing w:val="-1"/>
        </w:rPr>
        <w:t xml:space="preserve"> </w:t>
      </w:r>
      <w:r>
        <w:rPr>
          <w:spacing w:val="-2"/>
        </w:rPr>
        <w:t>Ayuntamiento.</w:t>
      </w:r>
      <w:bookmarkEnd w:id="81"/>
      <w:bookmarkEnd w:id="82"/>
    </w:p>
    <w:p w14:paraId="2DED60BB" w14:textId="77777777" w:rsidR="008F6C72" w:rsidRDefault="00361EA0" w:rsidP="00356910">
      <w:r>
        <w:t>El Ayuntamiento tendrá la</w:t>
      </w:r>
      <w:r>
        <w:rPr>
          <w:spacing w:val="-5"/>
        </w:rPr>
        <w:t xml:space="preserve"> </w:t>
      </w:r>
      <w:r>
        <w:t>facultad de</w:t>
      </w:r>
      <w:r>
        <w:rPr>
          <w:spacing w:val="-2"/>
        </w:rPr>
        <w:t xml:space="preserve"> </w:t>
      </w:r>
      <w:r>
        <w:t>exigir la</w:t>
      </w:r>
      <w:r>
        <w:rPr>
          <w:spacing w:val="-3"/>
        </w:rPr>
        <w:t xml:space="preserve"> </w:t>
      </w:r>
      <w:r>
        <w:t>información,</w:t>
      </w:r>
      <w:r>
        <w:rPr>
          <w:spacing w:val="-2"/>
        </w:rPr>
        <w:t xml:space="preserve"> </w:t>
      </w:r>
      <w:r>
        <w:t>documentación</w:t>
      </w:r>
      <w:r>
        <w:rPr>
          <w:spacing w:val="-3"/>
        </w:rPr>
        <w:t xml:space="preserve"> </w:t>
      </w:r>
      <w:r>
        <w:t>y</w:t>
      </w:r>
      <w:r>
        <w:rPr>
          <w:spacing w:val="-1"/>
        </w:rPr>
        <w:t xml:space="preserve"> </w:t>
      </w:r>
      <w:r>
        <w:t>el</w:t>
      </w:r>
      <w:r>
        <w:rPr>
          <w:spacing w:val="-5"/>
        </w:rPr>
        <w:t xml:space="preserve"> </w:t>
      </w:r>
      <w:r>
        <w:t>propio</w:t>
      </w:r>
      <w:r>
        <w:rPr>
          <w:spacing w:val="-1"/>
        </w:rPr>
        <w:t xml:space="preserve"> </w:t>
      </w:r>
      <w:r>
        <w:t>expediente</w:t>
      </w:r>
      <w:r>
        <w:rPr>
          <w:spacing w:val="-1"/>
        </w:rPr>
        <w:t xml:space="preserve"> </w:t>
      </w:r>
      <w:r>
        <w:t>CAE</w:t>
      </w:r>
      <w:r>
        <w:rPr>
          <w:spacing w:val="-2"/>
        </w:rPr>
        <w:t xml:space="preserve"> </w:t>
      </w:r>
      <w:r>
        <w:t>en cualquiera de las fases de tramitación del mismo a efectos de comprobar la buena ejecución del proceso de “acreditación del ahorro energético en CAE”.</w:t>
      </w:r>
    </w:p>
    <w:p w14:paraId="06A49FC8" w14:textId="77777777" w:rsidR="008F6C72" w:rsidRDefault="00361EA0" w:rsidP="00356910">
      <w:r>
        <w:t>El Ayuntamiento realizará expresamente esta supervisión e inspección, en el caso de que, el volumen de ahorro energético certificado sea:</w:t>
      </w:r>
    </w:p>
    <w:p w14:paraId="320BAE06" w14:textId="77777777" w:rsidR="008F6C72" w:rsidRDefault="00361EA0" w:rsidP="005662E5">
      <w:pPr>
        <w:pStyle w:val="Prrafodelista"/>
        <w:numPr>
          <w:ilvl w:val="0"/>
          <w:numId w:val="25"/>
        </w:numPr>
      </w:pPr>
      <w:r>
        <w:t>En</w:t>
      </w:r>
      <w:r w:rsidRPr="00E82CF9">
        <w:rPr>
          <w:spacing w:val="-4"/>
        </w:rPr>
        <w:t xml:space="preserve"> </w:t>
      </w:r>
      <w:r>
        <w:t>la</w:t>
      </w:r>
      <w:r w:rsidRPr="00E82CF9">
        <w:rPr>
          <w:spacing w:val="-3"/>
        </w:rPr>
        <w:t xml:space="preserve"> </w:t>
      </w:r>
      <w:r>
        <w:t>fase</w:t>
      </w:r>
      <w:r w:rsidRPr="00E82CF9">
        <w:rPr>
          <w:spacing w:val="-4"/>
        </w:rPr>
        <w:t xml:space="preserve"> </w:t>
      </w:r>
      <w:r>
        <w:t>de</w:t>
      </w:r>
      <w:r w:rsidRPr="00E82CF9">
        <w:rPr>
          <w:spacing w:val="-5"/>
        </w:rPr>
        <w:t xml:space="preserve"> </w:t>
      </w:r>
      <w:r>
        <w:t>verificación:</w:t>
      </w:r>
      <w:r w:rsidRPr="00E82CF9">
        <w:rPr>
          <w:spacing w:val="-3"/>
        </w:rPr>
        <w:t xml:space="preserve"> </w:t>
      </w:r>
      <w:r>
        <w:t>inferior</w:t>
      </w:r>
      <w:r w:rsidRPr="00E82CF9">
        <w:rPr>
          <w:spacing w:val="-4"/>
        </w:rPr>
        <w:t xml:space="preserve"> </w:t>
      </w:r>
      <w:r>
        <w:t>al</w:t>
      </w:r>
      <w:r w:rsidRPr="00E82CF9">
        <w:rPr>
          <w:spacing w:val="-5"/>
        </w:rPr>
        <w:t xml:space="preserve"> </w:t>
      </w:r>
      <w:r>
        <w:t>90%</w:t>
      </w:r>
      <w:r w:rsidRPr="00E82CF9">
        <w:rPr>
          <w:spacing w:val="-2"/>
        </w:rPr>
        <w:t xml:space="preserve"> </w:t>
      </w:r>
      <w:r>
        <w:t>del</w:t>
      </w:r>
      <w:r w:rsidRPr="00E82CF9">
        <w:rPr>
          <w:spacing w:val="-4"/>
        </w:rPr>
        <w:t xml:space="preserve"> </w:t>
      </w:r>
      <w:r>
        <w:t>ahorro</w:t>
      </w:r>
      <w:r w:rsidRPr="00E82CF9">
        <w:rPr>
          <w:spacing w:val="-3"/>
        </w:rPr>
        <w:t xml:space="preserve"> </w:t>
      </w:r>
      <w:r w:rsidRPr="00E82CF9">
        <w:rPr>
          <w:spacing w:val="-2"/>
        </w:rPr>
        <w:t>estimado.</w:t>
      </w:r>
    </w:p>
    <w:p w14:paraId="051FE40A" w14:textId="77777777" w:rsidR="008F6C72" w:rsidRDefault="00361EA0" w:rsidP="005662E5">
      <w:pPr>
        <w:pStyle w:val="Prrafodelista"/>
        <w:numPr>
          <w:ilvl w:val="0"/>
          <w:numId w:val="25"/>
        </w:numPr>
      </w:pPr>
      <w:r>
        <w:t>En</w:t>
      </w:r>
      <w:r w:rsidRPr="00E82CF9">
        <w:rPr>
          <w:spacing w:val="-5"/>
        </w:rPr>
        <w:t xml:space="preserve"> </w:t>
      </w:r>
      <w:r>
        <w:t>la</w:t>
      </w:r>
      <w:r w:rsidRPr="00E82CF9">
        <w:rPr>
          <w:spacing w:val="-3"/>
        </w:rPr>
        <w:t xml:space="preserve"> </w:t>
      </w:r>
      <w:r>
        <w:t>fase</w:t>
      </w:r>
      <w:r w:rsidRPr="00E82CF9">
        <w:rPr>
          <w:spacing w:val="-5"/>
        </w:rPr>
        <w:t xml:space="preserve"> </w:t>
      </w:r>
      <w:r>
        <w:t>de</w:t>
      </w:r>
      <w:r w:rsidRPr="00E82CF9">
        <w:rPr>
          <w:spacing w:val="-4"/>
        </w:rPr>
        <w:t xml:space="preserve"> </w:t>
      </w:r>
      <w:r>
        <w:t>validación:</w:t>
      </w:r>
      <w:r w:rsidRPr="00E82CF9">
        <w:rPr>
          <w:spacing w:val="-3"/>
        </w:rPr>
        <w:t xml:space="preserve"> </w:t>
      </w:r>
      <w:r>
        <w:t>Inferior</w:t>
      </w:r>
      <w:r w:rsidRPr="00E82CF9">
        <w:rPr>
          <w:spacing w:val="-3"/>
        </w:rPr>
        <w:t xml:space="preserve"> </w:t>
      </w:r>
      <w:r>
        <w:t>al</w:t>
      </w:r>
      <w:r w:rsidRPr="00E82CF9">
        <w:rPr>
          <w:spacing w:val="-4"/>
        </w:rPr>
        <w:t xml:space="preserve"> </w:t>
      </w:r>
      <w:r>
        <w:t>90%</w:t>
      </w:r>
      <w:r w:rsidRPr="00E82CF9">
        <w:rPr>
          <w:spacing w:val="-2"/>
        </w:rPr>
        <w:t xml:space="preserve"> </w:t>
      </w:r>
      <w:r>
        <w:t>del</w:t>
      </w:r>
      <w:r w:rsidRPr="00E82CF9">
        <w:rPr>
          <w:spacing w:val="-4"/>
        </w:rPr>
        <w:t xml:space="preserve"> </w:t>
      </w:r>
      <w:r>
        <w:t>volumen</w:t>
      </w:r>
      <w:r w:rsidRPr="00E82CF9">
        <w:rPr>
          <w:spacing w:val="-3"/>
        </w:rPr>
        <w:t xml:space="preserve"> </w:t>
      </w:r>
      <w:r>
        <w:t>de</w:t>
      </w:r>
      <w:r w:rsidRPr="00E82CF9">
        <w:rPr>
          <w:spacing w:val="-3"/>
        </w:rPr>
        <w:t xml:space="preserve"> </w:t>
      </w:r>
      <w:r>
        <w:t>CAE</w:t>
      </w:r>
      <w:r w:rsidRPr="00E82CF9">
        <w:rPr>
          <w:spacing w:val="-4"/>
        </w:rPr>
        <w:t xml:space="preserve"> </w:t>
      </w:r>
      <w:r w:rsidRPr="00E82CF9">
        <w:rPr>
          <w:spacing w:val="-2"/>
        </w:rPr>
        <w:t>verificados.</w:t>
      </w:r>
    </w:p>
    <w:p w14:paraId="337C0E87" w14:textId="77777777" w:rsidR="008F6C72" w:rsidRDefault="00361EA0" w:rsidP="005662E5">
      <w:pPr>
        <w:pStyle w:val="Prrafodelista"/>
        <w:numPr>
          <w:ilvl w:val="0"/>
          <w:numId w:val="25"/>
        </w:numPr>
      </w:pPr>
      <w:r>
        <w:t>En</w:t>
      </w:r>
      <w:r w:rsidRPr="00E82CF9">
        <w:rPr>
          <w:spacing w:val="-5"/>
        </w:rPr>
        <w:t xml:space="preserve"> </w:t>
      </w:r>
      <w:r>
        <w:t>el</w:t>
      </w:r>
      <w:r w:rsidRPr="00E82CF9">
        <w:rPr>
          <w:spacing w:val="-3"/>
        </w:rPr>
        <w:t xml:space="preserve"> </w:t>
      </w:r>
      <w:r>
        <w:t>conjunto</w:t>
      </w:r>
      <w:r w:rsidRPr="00E82CF9">
        <w:rPr>
          <w:spacing w:val="-4"/>
        </w:rPr>
        <w:t xml:space="preserve"> </w:t>
      </w:r>
      <w:r>
        <w:t>de</w:t>
      </w:r>
      <w:r w:rsidRPr="00E82CF9">
        <w:rPr>
          <w:spacing w:val="-3"/>
        </w:rPr>
        <w:t xml:space="preserve"> </w:t>
      </w:r>
      <w:r>
        <w:t>la</w:t>
      </w:r>
      <w:r w:rsidRPr="00E82CF9">
        <w:rPr>
          <w:spacing w:val="-5"/>
        </w:rPr>
        <w:t xml:space="preserve"> </w:t>
      </w:r>
      <w:r>
        <w:t>operación:</w:t>
      </w:r>
      <w:r w:rsidRPr="00E82CF9">
        <w:rPr>
          <w:spacing w:val="-3"/>
        </w:rPr>
        <w:t xml:space="preserve"> </w:t>
      </w:r>
      <w:r>
        <w:t>inferior</w:t>
      </w:r>
      <w:r w:rsidRPr="00E82CF9">
        <w:rPr>
          <w:spacing w:val="-3"/>
        </w:rPr>
        <w:t xml:space="preserve"> </w:t>
      </w:r>
      <w:r>
        <w:t>al</w:t>
      </w:r>
      <w:r w:rsidRPr="00E82CF9">
        <w:rPr>
          <w:spacing w:val="-5"/>
        </w:rPr>
        <w:t xml:space="preserve"> </w:t>
      </w:r>
      <w:r>
        <w:t>80%</w:t>
      </w:r>
      <w:r w:rsidRPr="00E82CF9">
        <w:rPr>
          <w:spacing w:val="-5"/>
        </w:rPr>
        <w:t xml:space="preserve"> </w:t>
      </w:r>
      <w:r>
        <w:t>del</w:t>
      </w:r>
      <w:r w:rsidRPr="00E82CF9">
        <w:rPr>
          <w:spacing w:val="-3"/>
        </w:rPr>
        <w:t xml:space="preserve"> </w:t>
      </w:r>
      <w:r>
        <w:t>ahorro</w:t>
      </w:r>
      <w:r w:rsidRPr="00E82CF9">
        <w:rPr>
          <w:spacing w:val="-2"/>
        </w:rPr>
        <w:t xml:space="preserve"> estimado.</w:t>
      </w:r>
    </w:p>
    <w:p w14:paraId="3946220B" w14:textId="77777777" w:rsidR="008F6C72" w:rsidRDefault="00361EA0" w:rsidP="00356910">
      <w:r>
        <w:t>En este sentido, el Ayuntamiento inspeccionará expresamente, la inclusión en el expediente de todas las inversiones o actuaciones en materia energética que han dado origen al “ahorro energético estimado” objeto de la enajenación: es decir, que revisará si ha habido actuaciones que han sido excluidas del expediente, sin el visto bueno municipal.</w:t>
      </w:r>
    </w:p>
    <w:p w14:paraId="5294C108" w14:textId="77777777" w:rsidR="008F6C72" w:rsidRDefault="00361EA0" w:rsidP="00356910">
      <w:r>
        <w:t xml:space="preserve">El Ayuntamiento designará a, al menos, dos técnicos que serán los interlocutores con el adjudicatario y que se encargarán de canalizar la documentación requerida y de velar por la buena marcha de las </w:t>
      </w:r>
      <w:r>
        <w:rPr>
          <w:spacing w:val="-2"/>
        </w:rPr>
        <w:t>operaciones.</w:t>
      </w:r>
    </w:p>
    <w:p w14:paraId="1348C946" w14:textId="75665DA8" w:rsidR="008F6C72" w:rsidRPr="00E82CF9" w:rsidRDefault="00361EA0" w:rsidP="005662E5">
      <w:pPr>
        <w:pStyle w:val="Ttulo1"/>
        <w:numPr>
          <w:ilvl w:val="0"/>
          <w:numId w:val="3"/>
        </w:numPr>
      </w:pPr>
      <w:bookmarkStart w:id="83" w:name="_bookmark28"/>
      <w:bookmarkStart w:id="84" w:name="_Toc225332765"/>
      <w:bookmarkStart w:id="85" w:name="_Toc225336157"/>
      <w:bookmarkEnd w:id="83"/>
      <w:r>
        <w:t>EXTINCIÓN</w:t>
      </w:r>
      <w:r>
        <w:rPr>
          <w:spacing w:val="-6"/>
        </w:rPr>
        <w:t xml:space="preserve"> </w:t>
      </w:r>
      <w:r>
        <w:t>DEL</w:t>
      </w:r>
      <w:r>
        <w:rPr>
          <w:spacing w:val="-5"/>
        </w:rPr>
        <w:t xml:space="preserve"> </w:t>
      </w:r>
      <w:r>
        <w:rPr>
          <w:spacing w:val="-2"/>
        </w:rPr>
        <w:t>CONTRATO</w:t>
      </w:r>
      <w:bookmarkEnd w:id="84"/>
      <w:bookmarkEnd w:id="85"/>
    </w:p>
    <w:p w14:paraId="3DB3BB05" w14:textId="753B3805" w:rsidR="008F6C72" w:rsidRPr="00E82CF9" w:rsidRDefault="00361EA0" w:rsidP="00081C13">
      <w:pPr>
        <w:pStyle w:val="Ttulo2"/>
      </w:pPr>
      <w:bookmarkStart w:id="86" w:name="_bookmark29"/>
      <w:bookmarkStart w:id="87" w:name="_Toc225332766"/>
      <w:bookmarkStart w:id="88" w:name="_Toc225336158"/>
      <w:bookmarkEnd w:id="86"/>
      <w:r>
        <w:t>CUMPLIMIENTO</w:t>
      </w:r>
      <w:r>
        <w:rPr>
          <w:spacing w:val="-7"/>
        </w:rPr>
        <w:t xml:space="preserve"> </w:t>
      </w:r>
      <w:r>
        <w:t>DEL</w:t>
      </w:r>
      <w:r>
        <w:rPr>
          <w:spacing w:val="-7"/>
        </w:rPr>
        <w:t xml:space="preserve"> </w:t>
      </w:r>
      <w:r>
        <w:rPr>
          <w:spacing w:val="-2"/>
        </w:rPr>
        <w:t>CONTRATO.</w:t>
      </w:r>
      <w:bookmarkEnd w:id="87"/>
      <w:bookmarkEnd w:id="88"/>
    </w:p>
    <w:p w14:paraId="331A806A" w14:textId="77777777" w:rsidR="008F6C72" w:rsidRDefault="00361EA0" w:rsidP="00356910">
      <w:r>
        <w:t>El contrato se dará por finalizado por cumplimiento, en el momento en el que se produzca la inscripción definitiva del ahorro energético estimado enajenado por el Ayuntamiento, en</w:t>
      </w:r>
      <w:r>
        <w:rPr>
          <w:spacing w:val="40"/>
        </w:rPr>
        <w:t xml:space="preserve"> </w:t>
      </w:r>
      <w:r>
        <w:t>el Registro Nacional de</w:t>
      </w:r>
      <w:r>
        <w:rPr>
          <w:spacing w:val="40"/>
        </w:rPr>
        <w:t xml:space="preserve"> </w:t>
      </w:r>
      <w:proofErr w:type="spellStart"/>
      <w:r>
        <w:t>CAEs</w:t>
      </w:r>
      <w:proofErr w:type="spellEnd"/>
      <w:r>
        <w:t xml:space="preserve"> y se hayan abonado al Ayuntamiento el total de la cantidad.</w:t>
      </w:r>
    </w:p>
    <w:p w14:paraId="1ABD34EE" w14:textId="77777777" w:rsidR="008F6C72" w:rsidRDefault="00361EA0" w:rsidP="00356910">
      <w:r>
        <w:t xml:space="preserve">Sin embargo, en caso de que el volumen de </w:t>
      </w:r>
      <w:proofErr w:type="spellStart"/>
      <w:r>
        <w:t>CAEs</w:t>
      </w:r>
      <w:proofErr w:type="spellEnd"/>
      <w:r>
        <w:t xml:space="preserve"> inscritos sea inferior al 80% del volumen de “ahorro energético estimado” por el Ayuntamiento, se considerará que el 20% restante no se ha finalizado y el Ayuntamiento tendrá la opción de inspeccionar el expediente tramitado, y en su caso, declarar el incumplimiento que proceda para las inversiones que no hayan sido acreditadas como CAE.</w:t>
      </w:r>
    </w:p>
    <w:p w14:paraId="178718D5" w14:textId="40CF2134" w:rsidR="008F6C72" w:rsidRPr="00E82CF9" w:rsidRDefault="00361EA0" w:rsidP="00081C13">
      <w:pPr>
        <w:pStyle w:val="Ttulo2"/>
      </w:pPr>
      <w:bookmarkStart w:id="89" w:name="_bookmark30"/>
      <w:bookmarkStart w:id="90" w:name="_Toc225332767"/>
      <w:bookmarkStart w:id="91" w:name="_Toc225336159"/>
      <w:bookmarkEnd w:id="89"/>
      <w:r>
        <w:t>FORMA</w:t>
      </w:r>
      <w:r w:rsidRPr="00E82CF9">
        <w:rPr>
          <w:spacing w:val="-2"/>
        </w:rPr>
        <w:t xml:space="preserve"> </w:t>
      </w:r>
      <w:r>
        <w:t>DE</w:t>
      </w:r>
      <w:r w:rsidRPr="00E82CF9">
        <w:rPr>
          <w:spacing w:val="-3"/>
        </w:rPr>
        <w:t xml:space="preserve"> </w:t>
      </w:r>
      <w:r w:rsidRPr="00E82CF9">
        <w:rPr>
          <w:spacing w:val="-2"/>
        </w:rPr>
        <w:t>PAGO:</w:t>
      </w:r>
      <w:bookmarkEnd w:id="90"/>
      <w:bookmarkEnd w:id="91"/>
    </w:p>
    <w:p w14:paraId="34D04FAA" w14:textId="77777777" w:rsidR="008F6C72" w:rsidRDefault="00361EA0" w:rsidP="00356910">
      <w:r>
        <w:t xml:space="preserve">A la vista de que el volumen concreto de </w:t>
      </w:r>
      <w:proofErr w:type="spellStart"/>
      <w:r>
        <w:t>CAEs</w:t>
      </w:r>
      <w:proofErr w:type="spellEnd"/>
      <w:r>
        <w:t xml:space="preserve"> enajenado, no se va a conocer hasta el final del proceso de acreditación, se establece el siguiente sistema de pago a favor del Ayuntamiento:</w:t>
      </w:r>
    </w:p>
    <w:p w14:paraId="368CEDA6" w14:textId="77777777" w:rsidR="008F6C72" w:rsidRPr="00E82CF9" w:rsidRDefault="00361EA0" w:rsidP="005662E5">
      <w:pPr>
        <w:pStyle w:val="Prrafodelista"/>
        <w:numPr>
          <w:ilvl w:val="0"/>
          <w:numId w:val="26"/>
        </w:numPr>
        <w:rPr>
          <w:rFonts w:ascii="Lucida Sans Unicode" w:hAnsi="Lucida Sans Unicode"/>
        </w:rPr>
      </w:pPr>
      <w:r>
        <w:t xml:space="preserve">A los 15 días desde el momento de la firma del Convenio CAE entre el adjudicatario y el Ayuntamiento, se abonará el 10% del “ahorro energético estimado” al precio de adjudicación </w:t>
      </w:r>
      <w:r w:rsidRPr="00E82CF9">
        <w:rPr>
          <w:spacing w:val="-2"/>
        </w:rPr>
        <w:t>contratado.</w:t>
      </w:r>
    </w:p>
    <w:p w14:paraId="5785B851" w14:textId="77777777" w:rsidR="008F6C72" w:rsidRPr="00E82CF9" w:rsidRDefault="00361EA0" w:rsidP="005662E5">
      <w:pPr>
        <w:pStyle w:val="Prrafodelista"/>
        <w:numPr>
          <w:ilvl w:val="0"/>
          <w:numId w:val="26"/>
        </w:numPr>
        <w:rPr>
          <w:rFonts w:ascii="Lucida Sans Unicode" w:hAnsi="Lucida Sans Unicode"/>
        </w:rPr>
      </w:pPr>
      <w:r>
        <w:lastRenderedPageBreak/>
        <w:t>A los 15 días desde el momento de solicitud de la emisión del CAE realizada por el adjudicatario,</w:t>
      </w:r>
      <w:r w:rsidRPr="00E82CF9">
        <w:rPr>
          <w:spacing w:val="40"/>
        </w:rPr>
        <w:t xml:space="preserve"> </w:t>
      </w:r>
      <w:r>
        <w:t>en base al Dictamen favorable del Verificador del Ahorro, se abonará el 20% del “ahorro energético estimado” al precio de adjudicación contratado.</w:t>
      </w:r>
    </w:p>
    <w:p w14:paraId="3F861ABC" w14:textId="5CDF1C76" w:rsidR="008F6C72" w:rsidRPr="00E82CF9" w:rsidRDefault="00361EA0" w:rsidP="005662E5">
      <w:pPr>
        <w:pStyle w:val="Prrafodelista"/>
        <w:numPr>
          <w:ilvl w:val="0"/>
          <w:numId w:val="27"/>
        </w:numPr>
        <w:rPr>
          <w:rFonts w:ascii="Lucida Sans Unicode" w:hAnsi="Lucida Sans Unicode"/>
          <w:color w:val="5B9BD4"/>
        </w:rPr>
      </w:pPr>
      <w:r>
        <w:t>A los 30 días desde el momento en el que el Coordinador Nacional realice la inscripción definitiva de los CAE en el Registro Nacional, se abonará la cantidad pendiente en atención al volumen concreto de ahorro</w:t>
      </w:r>
      <w:r w:rsidRPr="00E82CF9">
        <w:rPr>
          <w:spacing w:val="-2"/>
        </w:rPr>
        <w:t xml:space="preserve"> </w:t>
      </w:r>
      <w:r>
        <w:t>certificado y</w:t>
      </w:r>
      <w:r w:rsidRPr="00E82CF9">
        <w:rPr>
          <w:spacing w:val="-2"/>
        </w:rPr>
        <w:t xml:space="preserve"> </w:t>
      </w:r>
      <w:r>
        <w:t>el precio de adjudicación</w:t>
      </w:r>
      <w:r w:rsidRPr="00E82CF9">
        <w:rPr>
          <w:spacing w:val="-3"/>
        </w:rPr>
        <w:t xml:space="preserve"> </w:t>
      </w:r>
      <w:r>
        <w:t>ofertado. Este pago se</w:t>
      </w:r>
      <w:r w:rsidRPr="00E82CF9">
        <w:rPr>
          <w:spacing w:val="-2"/>
        </w:rPr>
        <w:t xml:space="preserve"> </w:t>
      </w:r>
      <w:r>
        <w:t>realizará en base</w:t>
      </w:r>
      <w:r w:rsidR="00E82CF9" w:rsidRPr="00E82CF9">
        <w:rPr>
          <w:rFonts w:ascii="Lucida Sans Unicode" w:hAnsi="Lucida Sans Unicode"/>
          <w:color w:val="5B9BD4"/>
        </w:rPr>
        <w:t xml:space="preserve"> </w:t>
      </w:r>
      <w:r>
        <w:t xml:space="preserve">a la liquidación del volumen efectivo de </w:t>
      </w:r>
      <w:proofErr w:type="spellStart"/>
      <w:r>
        <w:t>CAEs</w:t>
      </w:r>
      <w:proofErr w:type="spellEnd"/>
      <w:r>
        <w:t xml:space="preserve"> respecto a los estimados, y se abonará la cantidad pendiente al precio de adjudicación correspondiente. Será en esta fase, en la que, en caso de que el volumen final de </w:t>
      </w:r>
      <w:proofErr w:type="spellStart"/>
      <w:r>
        <w:t>CAEs</w:t>
      </w:r>
      <w:proofErr w:type="spellEnd"/>
      <w:r>
        <w:t xml:space="preserve"> sea inferior, en más de un 20% a lo estimado inicialmente, cuando se aplique la revisión de precios establecida en el presente pliego.</w:t>
      </w:r>
    </w:p>
    <w:p w14:paraId="547409C0" w14:textId="20E4A26C" w:rsidR="008F6C72" w:rsidRPr="00FC24F7" w:rsidRDefault="00361EA0" w:rsidP="00356910">
      <w:pPr>
        <w:pStyle w:val="Prrafodelista"/>
        <w:numPr>
          <w:ilvl w:val="0"/>
          <w:numId w:val="27"/>
        </w:numPr>
        <w:rPr>
          <w:rFonts w:ascii="Lucida Sans Unicode" w:hAnsi="Lucida Sans Unicode"/>
        </w:rPr>
      </w:pPr>
      <w:r>
        <w:t>Cada</w:t>
      </w:r>
      <w:r w:rsidRPr="00E82CF9">
        <w:rPr>
          <w:spacing w:val="-2"/>
        </w:rPr>
        <w:t xml:space="preserve"> </w:t>
      </w:r>
      <w:r>
        <w:t>uno</w:t>
      </w:r>
      <w:r w:rsidRPr="00E82CF9">
        <w:rPr>
          <w:spacing w:val="-1"/>
        </w:rPr>
        <w:t xml:space="preserve"> </w:t>
      </w:r>
      <w:r>
        <w:t>de</w:t>
      </w:r>
      <w:r w:rsidRPr="00E82CF9">
        <w:rPr>
          <w:spacing w:val="-2"/>
        </w:rPr>
        <w:t xml:space="preserve"> </w:t>
      </w:r>
      <w:r>
        <w:t>estos</w:t>
      </w:r>
      <w:r w:rsidRPr="00E82CF9">
        <w:rPr>
          <w:spacing w:val="-2"/>
        </w:rPr>
        <w:t xml:space="preserve"> </w:t>
      </w:r>
      <w:r>
        <w:t>pagos</w:t>
      </w:r>
      <w:r w:rsidRPr="00E82CF9">
        <w:rPr>
          <w:spacing w:val="-2"/>
        </w:rPr>
        <w:t xml:space="preserve"> </w:t>
      </w:r>
      <w:r>
        <w:t>se</w:t>
      </w:r>
      <w:r w:rsidRPr="00E82CF9">
        <w:rPr>
          <w:spacing w:val="-2"/>
        </w:rPr>
        <w:t xml:space="preserve"> </w:t>
      </w:r>
      <w:r>
        <w:t>incrementará</w:t>
      </w:r>
      <w:r w:rsidRPr="00E82CF9">
        <w:rPr>
          <w:spacing w:val="-2"/>
        </w:rPr>
        <w:t xml:space="preserve"> </w:t>
      </w:r>
      <w:r>
        <w:t>por</w:t>
      </w:r>
      <w:r w:rsidRPr="00E82CF9">
        <w:rPr>
          <w:spacing w:val="-2"/>
        </w:rPr>
        <w:t xml:space="preserve"> </w:t>
      </w:r>
      <w:r>
        <w:t>el</w:t>
      </w:r>
      <w:r w:rsidRPr="00E82CF9">
        <w:rPr>
          <w:spacing w:val="-2"/>
        </w:rPr>
        <w:t xml:space="preserve"> </w:t>
      </w:r>
      <w:r>
        <w:t>Impuesto</w:t>
      </w:r>
      <w:r w:rsidRPr="00E82CF9">
        <w:rPr>
          <w:spacing w:val="-1"/>
        </w:rPr>
        <w:t xml:space="preserve"> </w:t>
      </w:r>
      <w:r>
        <w:t>sobre</w:t>
      </w:r>
      <w:r w:rsidRPr="00E82CF9">
        <w:rPr>
          <w:spacing w:val="-4"/>
        </w:rPr>
        <w:t xml:space="preserve"> </w:t>
      </w:r>
      <w:r>
        <w:t>el</w:t>
      </w:r>
      <w:r w:rsidRPr="00E82CF9">
        <w:rPr>
          <w:spacing w:val="-2"/>
        </w:rPr>
        <w:t xml:space="preserve"> </w:t>
      </w:r>
      <w:r>
        <w:t>Valor</w:t>
      </w:r>
      <w:r w:rsidRPr="00E82CF9">
        <w:rPr>
          <w:spacing w:val="-2"/>
        </w:rPr>
        <w:t xml:space="preserve"> </w:t>
      </w:r>
      <w:r>
        <w:t>Añadido</w:t>
      </w:r>
      <w:r w:rsidRPr="00E82CF9">
        <w:rPr>
          <w:spacing w:val="-1"/>
        </w:rPr>
        <w:t xml:space="preserve"> </w:t>
      </w:r>
      <w:r>
        <w:t>correspondiente a</w:t>
      </w:r>
      <w:r w:rsidRPr="00E82CF9">
        <w:rPr>
          <w:spacing w:val="-2"/>
        </w:rPr>
        <w:t xml:space="preserve"> </w:t>
      </w:r>
      <w:r>
        <w:t>esta</w:t>
      </w:r>
      <w:r w:rsidRPr="00E82CF9">
        <w:rPr>
          <w:spacing w:val="-2"/>
        </w:rPr>
        <w:t xml:space="preserve"> </w:t>
      </w:r>
      <w:r>
        <w:t>actividad,</w:t>
      </w:r>
      <w:r w:rsidRPr="00E82CF9">
        <w:rPr>
          <w:spacing w:val="-2"/>
        </w:rPr>
        <w:t xml:space="preserve"> </w:t>
      </w:r>
      <w:r>
        <w:t>en</w:t>
      </w:r>
      <w:r w:rsidRPr="00E82CF9">
        <w:rPr>
          <w:spacing w:val="-3"/>
        </w:rPr>
        <w:t xml:space="preserve"> </w:t>
      </w:r>
      <w:r>
        <w:t>principio,</w:t>
      </w:r>
      <w:r w:rsidRPr="00E82CF9">
        <w:rPr>
          <w:spacing w:val="-2"/>
        </w:rPr>
        <w:t xml:space="preserve"> </w:t>
      </w:r>
      <w:r>
        <w:t>del</w:t>
      </w:r>
      <w:r w:rsidRPr="00E82CF9">
        <w:rPr>
          <w:spacing w:val="-2"/>
        </w:rPr>
        <w:t xml:space="preserve"> </w:t>
      </w:r>
      <w:r>
        <w:t>21%.</w:t>
      </w:r>
      <w:r w:rsidRPr="00E82CF9">
        <w:rPr>
          <w:spacing w:val="-2"/>
        </w:rPr>
        <w:t xml:space="preserve"> </w:t>
      </w:r>
      <w:r>
        <w:t>Este</w:t>
      </w:r>
      <w:r w:rsidRPr="00E82CF9">
        <w:rPr>
          <w:spacing w:val="-2"/>
        </w:rPr>
        <w:t xml:space="preserve"> </w:t>
      </w:r>
      <w:r>
        <w:t>importe</w:t>
      </w:r>
      <w:r w:rsidRPr="00E82CF9">
        <w:rPr>
          <w:spacing w:val="-2"/>
        </w:rPr>
        <w:t xml:space="preserve"> </w:t>
      </w:r>
      <w:r>
        <w:t>será</w:t>
      </w:r>
      <w:r w:rsidRPr="00E82CF9">
        <w:rPr>
          <w:spacing w:val="-2"/>
        </w:rPr>
        <w:t xml:space="preserve"> </w:t>
      </w:r>
      <w:r>
        <w:t>por</w:t>
      </w:r>
      <w:r w:rsidRPr="00E82CF9">
        <w:rPr>
          <w:spacing w:val="-2"/>
        </w:rPr>
        <w:t xml:space="preserve"> </w:t>
      </w:r>
      <w:r>
        <w:t>lo</w:t>
      </w:r>
      <w:r w:rsidRPr="00E82CF9">
        <w:rPr>
          <w:spacing w:val="-2"/>
        </w:rPr>
        <w:t xml:space="preserve"> </w:t>
      </w:r>
      <w:r>
        <w:t>tanto</w:t>
      </w:r>
      <w:r w:rsidRPr="00E82CF9">
        <w:rPr>
          <w:spacing w:val="-1"/>
        </w:rPr>
        <w:t xml:space="preserve"> </w:t>
      </w:r>
      <w:r>
        <w:t>abonado</w:t>
      </w:r>
      <w:r w:rsidRPr="00E82CF9">
        <w:rPr>
          <w:spacing w:val="-1"/>
        </w:rPr>
        <w:t xml:space="preserve"> </w:t>
      </w:r>
      <w:r>
        <w:t>por</w:t>
      </w:r>
      <w:r w:rsidRPr="00E82CF9">
        <w:rPr>
          <w:spacing w:val="-2"/>
        </w:rPr>
        <w:t xml:space="preserve"> </w:t>
      </w:r>
      <w:r>
        <w:t>el</w:t>
      </w:r>
      <w:r w:rsidRPr="00E82CF9">
        <w:rPr>
          <w:spacing w:val="-2"/>
        </w:rPr>
        <w:t xml:space="preserve"> </w:t>
      </w:r>
      <w:r>
        <w:t xml:space="preserve">adjudicatario a favor del Ayuntamiento de </w:t>
      </w:r>
      <w:r w:rsidR="00FC24F7">
        <w:t>Lumbier</w:t>
      </w:r>
      <w:r>
        <w:t>.</w:t>
      </w:r>
    </w:p>
    <w:p w14:paraId="02A6FF91" w14:textId="77777777" w:rsidR="008F6C72" w:rsidRDefault="008F6C72" w:rsidP="00356910"/>
    <w:p w14:paraId="344F6B13" w14:textId="26421CED" w:rsidR="008F6C72" w:rsidRPr="00E82CF9" w:rsidRDefault="00361EA0" w:rsidP="00081C13">
      <w:pPr>
        <w:pStyle w:val="Ttulo2"/>
      </w:pPr>
      <w:bookmarkStart w:id="92" w:name="_Toc225332768"/>
      <w:bookmarkStart w:id="93" w:name="_Toc225336160"/>
      <w:r>
        <w:t>INSPECCIÓN</w:t>
      </w:r>
      <w:r>
        <w:rPr>
          <w:spacing w:val="-7"/>
        </w:rPr>
        <w:t xml:space="preserve"> </w:t>
      </w:r>
      <w:r>
        <w:t>Y</w:t>
      </w:r>
      <w:r>
        <w:rPr>
          <w:spacing w:val="-6"/>
        </w:rPr>
        <w:t xml:space="preserve"> </w:t>
      </w:r>
      <w:r>
        <w:t>CONTROL</w:t>
      </w:r>
      <w:r>
        <w:rPr>
          <w:spacing w:val="-4"/>
        </w:rPr>
        <w:t xml:space="preserve"> </w:t>
      </w:r>
      <w:r>
        <w:t>POR</w:t>
      </w:r>
      <w:r>
        <w:rPr>
          <w:spacing w:val="-4"/>
        </w:rPr>
        <w:t xml:space="preserve"> </w:t>
      </w:r>
      <w:r>
        <w:t>EL</w:t>
      </w:r>
      <w:r>
        <w:rPr>
          <w:spacing w:val="-6"/>
        </w:rPr>
        <w:t xml:space="preserve"> </w:t>
      </w:r>
      <w:r>
        <w:t>COORDINADOR</w:t>
      </w:r>
      <w:r>
        <w:rPr>
          <w:spacing w:val="-6"/>
        </w:rPr>
        <w:t xml:space="preserve"> </w:t>
      </w:r>
      <w:r>
        <w:rPr>
          <w:spacing w:val="-2"/>
        </w:rPr>
        <w:t>NACIONAL.</w:t>
      </w:r>
      <w:bookmarkEnd w:id="92"/>
      <w:bookmarkEnd w:id="93"/>
    </w:p>
    <w:p w14:paraId="65CB8A8C" w14:textId="77777777" w:rsidR="008F6C72" w:rsidRDefault="00361EA0" w:rsidP="00356910">
      <w:r>
        <w:t>Como se</w:t>
      </w:r>
      <w:r>
        <w:rPr>
          <w:spacing w:val="-1"/>
        </w:rPr>
        <w:t xml:space="preserve"> </w:t>
      </w:r>
      <w:r>
        <w:t>ha</w:t>
      </w:r>
      <w:r>
        <w:rPr>
          <w:spacing w:val="-1"/>
        </w:rPr>
        <w:t xml:space="preserve"> </w:t>
      </w:r>
      <w:r>
        <w:t>dicho,</w:t>
      </w:r>
      <w:r>
        <w:rPr>
          <w:spacing w:val="-1"/>
        </w:rPr>
        <w:t xml:space="preserve"> </w:t>
      </w:r>
      <w:r>
        <w:t>el</w:t>
      </w:r>
      <w:r>
        <w:rPr>
          <w:spacing w:val="-1"/>
        </w:rPr>
        <w:t xml:space="preserve"> </w:t>
      </w:r>
      <w:r>
        <w:t>contrato finalizará</w:t>
      </w:r>
      <w:r>
        <w:rPr>
          <w:spacing w:val="-1"/>
        </w:rPr>
        <w:t xml:space="preserve"> </w:t>
      </w:r>
      <w:r>
        <w:t>con</w:t>
      </w:r>
      <w:r>
        <w:rPr>
          <w:spacing w:val="-2"/>
        </w:rPr>
        <w:t xml:space="preserve"> </w:t>
      </w:r>
      <w:r>
        <w:t>la</w:t>
      </w:r>
      <w:r>
        <w:rPr>
          <w:spacing w:val="-1"/>
        </w:rPr>
        <w:t xml:space="preserve"> </w:t>
      </w:r>
      <w:r>
        <w:t>inscripción</w:t>
      </w:r>
      <w:r>
        <w:rPr>
          <w:spacing w:val="-2"/>
        </w:rPr>
        <w:t xml:space="preserve"> </w:t>
      </w:r>
      <w:r>
        <w:t>definitiva</w:t>
      </w:r>
      <w:r>
        <w:rPr>
          <w:spacing w:val="-1"/>
        </w:rPr>
        <w:t xml:space="preserve"> </w:t>
      </w:r>
      <w:r>
        <w:t>de</w:t>
      </w:r>
      <w:r>
        <w:rPr>
          <w:spacing w:val="-1"/>
        </w:rPr>
        <w:t xml:space="preserve"> </w:t>
      </w:r>
      <w:r>
        <w:t>los</w:t>
      </w:r>
      <w:r>
        <w:rPr>
          <w:spacing w:val="-1"/>
        </w:rPr>
        <w:t xml:space="preserve"> </w:t>
      </w:r>
      <w:proofErr w:type="spellStart"/>
      <w:r>
        <w:t>CAEs</w:t>
      </w:r>
      <w:proofErr w:type="spellEnd"/>
      <w:r>
        <w:rPr>
          <w:spacing w:val="-1"/>
        </w:rPr>
        <w:t xml:space="preserve"> </w:t>
      </w:r>
      <w:r>
        <w:t>acreditados,</w:t>
      </w:r>
      <w:r>
        <w:rPr>
          <w:spacing w:val="-1"/>
        </w:rPr>
        <w:t xml:space="preserve"> </w:t>
      </w:r>
      <w:r>
        <w:t>en</w:t>
      </w:r>
      <w:r>
        <w:rPr>
          <w:spacing w:val="-2"/>
        </w:rPr>
        <w:t xml:space="preserve"> </w:t>
      </w:r>
      <w:r>
        <w:t>el</w:t>
      </w:r>
      <w:r>
        <w:rPr>
          <w:spacing w:val="-1"/>
        </w:rPr>
        <w:t xml:space="preserve"> </w:t>
      </w:r>
      <w:r>
        <w:t xml:space="preserve">Registro Nacional, y a partir de dicho momento, el adjudicatario será el completo titular del CAE generado. Es por ello, que el adjudicatario será el único responsable de las actuaciones de inspección y control posterior que pueda realizar el Coordinador Nacional y de los efectos y sanciones que se puedan derivar de las </w:t>
      </w:r>
      <w:r>
        <w:rPr>
          <w:spacing w:val="-2"/>
        </w:rPr>
        <w:t>mismas.</w:t>
      </w:r>
    </w:p>
    <w:p w14:paraId="4C8F041C" w14:textId="77777777" w:rsidR="008F6C72" w:rsidRDefault="00361EA0" w:rsidP="00356910">
      <w:r>
        <w:t>Sin embargo, en caso de que, dichas inspecciones y control se fundamenten en errores o negligencias imputables al Ayuntamiento, se deberá dirimir la responsabilidad entre este y el sujeto adjudicatario.</w:t>
      </w:r>
    </w:p>
    <w:p w14:paraId="40A452E3" w14:textId="76235F4C" w:rsidR="008F6C72" w:rsidRPr="00E82CF9" w:rsidRDefault="00361EA0" w:rsidP="005662E5">
      <w:pPr>
        <w:pStyle w:val="Ttulo1"/>
        <w:numPr>
          <w:ilvl w:val="0"/>
          <w:numId w:val="3"/>
        </w:numPr>
      </w:pPr>
      <w:bookmarkStart w:id="94" w:name="_bookmark31"/>
      <w:bookmarkStart w:id="95" w:name="_Toc225332769"/>
      <w:bookmarkStart w:id="96" w:name="_Toc225336161"/>
      <w:bookmarkEnd w:id="94"/>
      <w:r>
        <w:t>PENALIDADES</w:t>
      </w:r>
      <w:r>
        <w:rPr>
          <w:spacing w:val="-5"/>
        </w:rPr>
        <w:t xml:space="preserve"> </w:t>
      </w:r>
      <w:r>
        <w:t>POR</w:t>
      </w:r>
      <w:r>
        <w:rPr>
          <w:spacing w:val="-5"/>
        </w:rPr>
        <w:t xml:space="preserve"> </w:t>
      </w:r>
      <w:r>
        <w:rPr>
          <w:spacing w:val="-2"/>
        </w:rPr>
        <w:t>INCUMPLIMIENTO:</w:t>
      </w:r>
      <w:bookmarkEnd w:id="95"/>
      <w:bookmarkEnd w:id="96"/>
    </w:p>
    <w:p w14:paraId="7B0C94F8" w14:textId="77777777" w:rsidR="008F6C72" w:rsidRDefault="00361EA0" w:rsidP="00356910">
      <w:r>
        <w:t>En atención a la peculiaridad de este contrato, en el que la enajenación de bienes y su abono, está supeditado a un proceso de acreditación de los</w:t>
      </w:r>
      <w:r>
        <w:rPr>
          <w:spacing w:val="-2"/>
        </w:rPr>
        <w:t xml:space="preserve"> </w:t>
      </w:r>
      <w:r>
        <w:t>mismos para que sean transformados en bienes objeto de transacción económica, el plazo de ejecución de las actuaciones y la caducidad de las inversiones, son aspectos esenciales. En este sentido, se debe establecer que:</w:t>
      </w:r>
    </w:p>
    <w:p w14:paraId="2CBBEB60" w14:textId="77777777" w:rsidR="008F6C72" w:rsidRDefault="00361EA0" w:rsidP="005662E5">
      <w:pPr>
        <w:pStyle w:val="Prrafodelista"/>
        <w:numPr>
          <w:ilvl w:val="0"/>
          <w:numId w:val="28"/>
        </w:numPr>
      </w:pPr>
      <w:r>
        <w:t>Un CAE podrá ser registrado hasta tres años después</w:t>
      </w:r>
      <w:r w:rsidRPr="00E82CF9">
        <w:rPr>
          <w:spacing w:val="-2"/>
        </w:rPr>
        <w:t xml:space="preserve"> </w:t>
      </w:r>
      <w:r>
        <w:t>de haberse realizado la actuación que generó el ahorro de energía certificado, y, por lo tanto, a partir de dicho plazo, el mismo se caduca; esto es, la posibilidad de transformar dicho ahorro en un bien objeto de transacción económica se extingue.</w:t>
      </w:r>
      <w:r w:rsidRPr="00E82CF9">
        <w:rPr>
          <w:spacing w:val="40"/>
        </w:rPr>
        <w:t xml:space="preserve"> </w:t>
      </w:r>
      <w:r>
        <w:t>(art. 11.5 RD 36/2023).</w:t>
      </w:r>
    </w:p>
    <w:p w14:paraId="40419053" w14:textId="77777777" w:rsidR="008F6C72" w:rsidRDefault="00361EA0" w:rsidP="005662E5">
      <w:pPr>
        <w:pStyle w:val="Prrafodelista"/>
        <w:numPr>
          <w:ilvl w:val="0"/>
          <w:numId w:val="28"/>
        </w:numPr>
      </w:pPr>
      <w:r>
        <w:t>Debido a ello, el pliego ha establecido un plazo de duración para la ejecución del contrato, en el que se debe llegar hasta el envío de la solicitud de emisión del CAE al Gestor Autonómico, como referencia para determinar el cumplimiento en plazo o no del proceso de acreditación.</w:t>
      </w:r>
    </w:p>
    <w:p w14:paraId="00080B2E" w14:textId="77777777" w:rsidR="008F6C72" w:rsidRDefault="00361EA0" w:rsidP="005662E5">
      <w:pPr>
        <w:pStyle w:val="Prrafodelista"/>
        <w:numPr>
          <w:ilvl w:val="0"/>
          <w:numId w:val="28"/>
        </w:numPr>
      </w:pPr>
      <w:r>
        <w:t xml:space="preserve">Es por ello, que la dilación, inejecución o denegación de la acreditación en </w:t>
      </w:r>
      <w:proofErr w:type="spellStart"/>
      <w:r>
        <w:t>CAEs</w:t>
      </w:r>
      <w:proofErr w:type="spellEnd"/>
      <w:r>
        <w:t xml:space="preserve"> derivada de las actuaciones, inactividad o negligencia del adjudicatario serán supuesto suficiente para considerar incumplido el contrato, al menos parcialmente, e imponer las penalidades </w:t>
      </w:r>
      <w:r>
        <w:lastRenderedPageBreak/>
        <w:t>que procedan.</w:t>
      </w:r>
    </w:p>
    <w:p w14:paraId="591DD548" w14:textId="77777777" w:rsidR="008F6C72" w:rsidRDefault="00361EA0" w:rsidP="00356910">
      <w:r>
        <w:t>Por</w:t>
      </w:r>
      <w:r>
        <w:rPr>
          <w:spacing w:val="32"/>
        </w:rPr>
        <w:t xml:space="preserve"> </w:t>
      </w:r>
      <w:r>
        <w:t>lo</w:t>
      </w:r>
      <w:r>
        <w:rPr>
          <w:spacing w:val="33"/>
        </w:rPr>
        <w:t xml:space="preserve"> </w:t>
      </w:r>
      <w:r>
        <w:t>tanto,</w:t>
      </w:r>
      <w:r>
        <w:rPr>
          <w:spacing w:val="32"/>
        </w:rPr>
        <w:t xml:space="preserve"> </w:t>
      </w:r>
      <w:r>
        <w:t>y</w:t>
      </w:r>
      <w:r>
        <w:rPr>
          <w:spacing w:val="35"/>
        </w:rPr>
        <w:t xml:space="preserve"> </w:t>
      </w:r>
      <w:r>
        <w:t>a</w:t>
      </w:r>
      <w:r>
        <w:rPr>
          <w:spacing w:val="34"/>
        </w:rPr>
        <w:t xml:space="preserve"> </w:t>
      </w:r>
      <w:r>
        <w:t>efectos</w:t>
      </w:r>
      <w:r>
        <w:rPr>
          <w:spacing w:val="32"/>
        </w:rPr>
        <w:t xml:space="preserve"> </w:t>
      </w:r>
      <w:r>
        <w:t>de</w:t>
      </w:r>
      <w:r>
        <w:rPr>
          <w:spacing w:val="35"/>
        </w:rPr>
        <w:t xml:space="preserve"> </w:t>
      </w:r>
      <w:r>
        <w:t>asegurar</w:t>
      </w:r>
      <w:r>
        <w:rPr>
          <w:spacing w:val="34"/>
        </w:rPr>
        <w:t xml:space="preserve"> </w:t>
      </w:r>
      <w:r>
        <w:t>la</w:t>
      </w:r>
      <w:r>
        <w:rPr>
          <w:spacing w:val="31"/>
        </w:rPr>
        <w:t xml:space="preserve"> </w:t>
      </w:r>
      <w:r>
        <w:t>correcta</w:t>
      </w:r>
      <w:r>
        <w:rPr>
          <w:spacing w:val="35"/>
        </w:rPr>
        <w:t xml:space="preserve"> </w:t>
      </w:r>
      <w:r>
        <w:t>ejecución</w:t>
      </w:r>
      <w:r>
        <w:rPr>
          <w:spacing w:val="33"/>
        </w:rPr>
        <w:t xml:space="preserve"> </w:t>
      </w:r>
      <w:r>
        <w:t>del</w:t>
      </w:r>
      <w:r>
        <w:rPr>
          <w:spacing w:val="34"/>
        </w:rPr>
        <w:t xml:space="preserve"> </w:t>
      </w:r>
      <w:r>
        <w:t>contrato</w:t>
      </w:r>
      <w:r>
        <w:rPr>
          <w:spacing w:val="33"/>
        </w:rPr>
        <w:t xml:space="preserve"> </w:t>
      </w:r>
      <w:r>
        <w:t>y</w:t>
      </w:r>
      <w:r>
        <w:rPr>
          <w:spacing w:val="35"/>
        </w:rPr>
        <w:t xml:space="preserve"> </w:t>
      </w:r>
      <w:r>
        <w:t>su</w:t>
      </w:r>
      <w:r>
        <w:rPr>
          <w:spacing w:val="31"/>
        </w:rPr>
        <w:t xml:space="preserve"> </w:t>
      </w:r>
      <w:r>
        <w:t>finalización</w:t>
      </w:r>
      <w:r>
        <w:rPr>
          <w:spacing w:val="33"/>
        </w:rPr>
        <w:t xml:space="preserve"> </w:t>
      </w:r>
      <w:r>
        <w:t>dentro</w:t>
      </w:r>
      <w:r>
        <w:rPr>
          <w:spacing w:val="35"/>
        </w:rPr>
        <w:t xml:space="preserve"> </w:t>
      </w:r>
      <w:r>
        <w:t>de</w:t>
      </w:r>
      <w:r>
        <w:rPr>
          <w:spacing w:val="35"/>
        </w:rPr>
        <w:t xml:space="preserve"> </w:t>
      </w:r>
      <w:r>
        <w:t xml:space="preserve">la vigencia de los </w:t>
      </w:r>
      <w:proofErr w:type="spellStart"/>
      <w:r>
        <w:t>CAEs</w:t>
      </w:r>
      <w:proofErr w:type="spellEnd"/>
      <w:r>
        <w:t>, se establece el siguiente régimen de penalidades:</w:t>
      </w:r>
    </w:p>
    <w:p w14:paraId="688BFE1A" w14:textId="77777777" w:rsidR="008F6C72" w:rsidRDefault="00361EA0" w:rsidP="005662E5">
      <w:pPr>
        <w:pStyle w:val="Prrafodelista"/>
        <w:numPr>
          <w:ilvl w:val="0"/>
          <w:numId w:val="29"/>
        </w:numPr>
      </w:pPr>
      <w:r>
        <w:t xml:space="preserve">En el caso de que la dilación en la ejecución del contrato por causas imputables al contratista, </w:t>
      </w:r>
      <w:r w:rsidRPr="00E82CF9">
        <w:rPr>
          <w:b/>
        </w:rPr>
        <w:t xml:space="preserve">provoquen la caducidad </w:t>
      </w:r>
      <w:r>
        <w:t>de las actuaciones de eficiencia que son objeto de generación de CAES, el Ayuntamiento impondrá una penalidad sobre el “ahorro energético estimado” de dichas actuaciones por valor del 75% del precio de adjudicación.</w:t>
      </w:r>
    </w:p>
    <w:p w14:paraId="5F67AE25" w14:textId="2D21BE3C" w:rsidR="008F6C72" w:rsidRDefault="00361EA0" w:rsidP="005662E5">
      <w:pPr>
        <w:pStyle w:val="Prrafodelista"/>
        <w:numPr>
          <w:ilvl w:val="0"/>
          <w:numId w:val="29"/>
        </w:numPr>
      </w:pPr>
      <w:r>
        <w:t>Esta penalidad por caducidad se aplicará también, a aquellas actuaciones que no hayan sido</w:t>
      </w:r>
      <w:r w:rsidRPr="00E82CF9">
        <w:rPr>
          <w:spacing w:val="40"/>
        </w:rPr>
        <w:t xml:space="preserve"> </w:t>
      </w:r>
      <w:r>
        <w:t>validados durante la ejecución del contrato y cuya caducidad se vaya a producir en los 8 meses siguientes a la extinción</w:t>
      </w:r>
      <w:r w:rsidRPr="00E82CF9">
        <w:rPr>
          <w:spacing w:val="-2"/>
        </w:rPr>
        <w:t xml:space="preserve"> </w:t>
      </w:r>
      <w:r>
        <w:t>o resolución del contrato. Esto se debe a que</w:t>
      </w:r>
      <w:r w:rsidRPr="00E82CF9">
        <w:rPr>
          <w:spacing w:val="-1"/>
        </w:rPr>
        <w:t xml:space="preserve"> </w:t>
      </w:r>
      <w:r>
        <w:t>el Ayuntamiento requiere de al</w:t>
      </w:r>
      <w:r w:rsidR="00E82CF9">
        <w:t xml:space="preserve"> </w:t>
      </w:r>
      <w:r>
        <w:t>menos, dicho plazo, para articular un nuevo proceso de enajenación de ahorro energético, y la falta de ejecución de los mismos, durante el plazo acordado, supondría de facto la imposibilidad de transformarlos en CAE.</w:t>
      </w:r>
    </w:p>
    <w:p w14:paraId="2790B9EE" w14:textId="77777777" w:rsidR="008F6C72" w:rsidRDefault="00361EA0" w:rsidP="005662E5">
      <w:pPr>
        <w:pStyle w:val="Prrafodelista"/>
        <w:numPr>
          <w:ilvl w:val="0"/>
          <w:numId w:val="30"/>
        </w:numPr>
      </w:pPr>
      <w:r>
        <w:t xml:space="preserve">En el caso de que la inejecución global de la acreditación del “ahorro energético estimado” en </w:t>
      </w:r>
      <w:proofErr w:type="spellStart"/>
      <w:r>
        <w:t>CAEs</w:t>
      </w:r>
      <w:proofErr w:type="spellEnd"/>
      <w:r>
        <w:t xml:space="preserve"> supere el 50%, el Ayuntamiento podrá optar entre la extinción del contrato o la imposición de la acumulación de penalidades correspondiente.</w:t>
      </w:r>
    </w:p>
    <w:p w14:paraId="7FDAE223" w14:textId="04290BC9" w:rsidR="008F6C72" w:rsidRPr="00E82CF9" w:rsidRDefault="00361EA0" w:rsidP="005662E5">
      <w:pPr>
        <w:pStyle w:val="Ttulo1"/>
        <w:numPr>
          <w:ilvl w:val="0"/>
          <w:numId w:val="3"/>
        </w:numPr>
      </w:pPr>
      <w:bookmarkStart w:id="97" w:name="_bookmark32"/>
      <w:bookmarkStart w:id="98" w:name="_Toc225332770"/>
      <w:bookmarkStart w:id="99" w:name="_Toc225336162"/>
      <w:bookmarkEnd w:id="97"/>
      <w:r>
        <w:t>RECURSOS</w:t>
      </w:r>
      <w:r>
        <w:rPr>
          <w:spacing w:val="-6"/>
        </w:rPr>
        <w:t xml:space="preserve"> </w:t>
      </w:r>
      <w:r>
        <w:t>Y</w:t>
      </w:r>
      <w:r>
        <w:rPr>
          <w:spacing w:val="-6"/>
        </w:rPr>
        <w:t xml:space="preserve"> </w:t>
      </w:r>
      <w:r>
        <w:t>NORMATIVA</w:t>
      </w:r>
      <w:r>
        <w:rPr>
          <w:spacing w:val="-5"/>
        </w:rPr>
        <w:t xml:space="preserve"> </w:t>
      </w:r>
      <w:r>
        <w:rPr>
          <w:spacing w:val="-2"/>
        </w:rPr>
        <w:t>APLICABLE.</w:t>
      </w:r>
      <w:bookmarkEnd w:id="98"/>
      <w:bookmarkEnd w:id="99"/>
    </w:p>
    <w:p w14:paraId="0B224F2E" w14:textId="77777777" w:rsidR="008F6C72" w:rsidRDefault="00361EA0" w:rsidP="00356910">
      <w:r>
        <w:t>La naturaleza y el régimen jurídico general de las actuaciones preparatorias del contrato de compraventa, por tener la condición de actos separables, son de carácter administrativo, e impugnables ante la jurisdicción contencioso-administrativa.</w:t>
      </w:r>
    </w:p>
    <w:p w14:paraId="3E4451EE" w14:textId="77777777" w:rsidR="008F6C72" w:rsidRDefault="00361EA0" w:rsidP="00356910">
      <w:r>
        <w:t>Por consiguiente, cuantas incidencias se deriven de la ejecución de los contratos y de la</w:t>
      </w:r>
      <w:r>
        <w:rPr>
          <w:spacing w:val="40"/>
        </w:rPr>
        <w:t xml:space="preserve"> </w:t>
      </w:r>
      <w:r>
        <w:t xml:space="preserve">interpretación de las disposiciones del pliego serán resueltas, en primer término, por el órgano de </w:t>
      </w:r>
      <w:r>
        <w:rPr>
          <w:spacing w:val="-2"/>
        </w:rPr>
        <w:t>contratación.</w:t>
      </w:r>
    </w:p>
    <w:p w14:paraId="5E07F678" w14:textId="77777777" w:rsidR="008F6C72" w:rsidRDefault="00361EA0" w:rsidP="00356910">
      <w:r>
        <w:t>Los acuerdos que dicte el órgano de contratación en el ejercicio de sus prerrogativas de interpretación, modificación y resolución, serán inmediatamente ejecutivos.</w:t>
      </w:r>
    </w:p>
    <w:p w14:paraId="72873FB8" w14:textId="77777777" w:rsidR="008F6C72" w:rsidRDefault="00361EA0" w:rsidP="00356910">
      <w:r>
        <w:t>Contra este pliego, así como contra cuantas resoluciones de naturaleza administrativa se adopten en ejecución del mismo, podrán interponerse, potestativamente, los siguientes recursos:</w:t>
      </w:r>
    </w:p>
    <w:p w14:paraId="42E1B83F" w14:textId="77777777" w:rsidR="008F6C72" w:rsidRDefault="00361EA0" w:rsidP="005662E5">
      <w:pPr>
        <w:pStyle w:val="Prrafodelista"/>
        <w:numPr>
          <w:ilvl w:val="0"/>
          <w:numId w:val="31"/>
        </w:numPr>
      </w:pPr>
      <w:r>
        <w:t>Recurso de reposición ante el órgano municipal autor del acto administrativo en el plazo del mes siguiente a la notificación o publicación del acto que se recurra.</w:t>
      </w:r>
    </w:p>
    <w:p w14:paraId="686615C3" w14:textId="7255783D" w:rsidR="008F6C72" w:rsidRDefault="00361EA0" w:rsidP="005662E5">
      <w:pPr>
        <w:pStyle w:val="Prrafodelista"/>
        <w:numPr>
          <w:ilvl w:val="0"/>
          <w:numId w:val="31"/>
        </w:numPr>
      </w:pPr>
      <w:r>
        <w:t xml:space="preserve">Recurso Contencioso Administrativo ante </w:t>
      </w:r>
      <w:r w:rsidRPr="008354C8">
        <w:t xml:space="preserve">el Juzgado de lo Contencioso Administrativo de </w:t>
      </w:r>
      <w:r w:rsidR="008354C8">
        <w:t>Pamplona</w:t>
      </w:r>
      <w:r w:rsidR="007C5C12">
        <w:t xml:space="preserve"> </w:t>
      </w:r>
      <w:r>
        <w:t>en el plazo de dos meses. Este plazo se computará a partir del día siguiente a la notificación o publicación del acto que se recurra.</w:t>
      </w:r>
    </w:p>
    <w:p w14:paraId="2F5DC19E" w14:textId="4A8A617E" w:rsidR="008F6C72" w:rsidRDefault="00361EA0" w:rsidP="005662E5">
      <w:pPr>
        <w:pStyle w:val="Prrafodelista"/>
        <w:numPr>
          <w:ilvl w:val="0"/>
          <w:numId w:val="31"/>
        </w:numPr>
      </w:pPr>
      <w:r>
        <w:t xml:space="preserve">Recurso de Alzada ante el </w:t>
      </w:r>
      <w:r w:rsidRPr="008354C8">
        <w:t>Tribunal Administrativo de</w:t>
      </w:r>
      <w:r w:rsidRPr="008354C8">
        <w:rPr>
          <w:spacing w:val="-1"/>
        </w:rPr>
        <w:t xml:space="preserve"> </w:t>
      </w:r>
      <w:r w:rsidR="008354C8" w:rsidRPr="008354C8">
        <w:t>Navarra</w:t>
      </w:r>
      <w:r w:rsidRPr="008354C8">
        <w:t>,</w:t>
      </w:r>
      <w:r>
        <w:t xml:space="preserve"> en el plazo del</w:t>
      </w:r>
      <w:r w:rsidRPr="00E82CF9">
        <w:rPr>
          <w:spacing w:val="-1"/>
        </w:rPr>
        <w:t xml:space="preserve"> </w:t>
      </w:r>
      <w:r>
        <w:t>mes siguiente a la notificación o publicación del acto que se recurra.</w:t>
      </w:r>
    </w:p>
    <w:p w14:paraId="3AD993D4" w14:textId="77777777" w:rsidR="008F6C72" w:rsidRDefault="00361EA0" w:rsidP="00356910">
      <w:r>
        <w:t xml:space="preserve">Contra el acuerdo de propuesta de adjudicación emitido por la Mesa de Contratación, cualquier persona interesada (haya sido participante o no en el proceso de licitación), podrá presentar, dentro de los 3 días hábiles siguientes a la fecha de su publicación, alegaciones por escrito contra la misma en base a los defectos de tramitación de la licitación y en especial los relativos a la capacidad jurídica de los licitadores, y podrá solicitar asimismo, la adopción de la resolución que a su juicio proceda sobre la adjudicación. </w:t>
      </w:r>
      <w:r w:rsidRPr="00FC24F7">
        <w:t xml:space="preserve">Todo ello, en virtud del art. 229.5.g) de la Ley Foral 6/1990 de </w:t>
      </w:r>
      <w:r w:rsidRPr="00FC24F7">
        <w:lastRenderedPageBreak/>
        <w:t>Administración Local de Navarra.</w:t>
      </w:r>
    </w:p>
    <w:p w14:paraId="48090627" w14:textId="77777777" w:rsidR="008F6C72" w:rsidRDefault="00361EA0" w:rsidP="00356910">
      <w:r w:rsidRPr="00AF3BC5">
        <w:t>El orden jurisdiccional civil, sin embargo, será el competente para resolver las controversias que</w:t>
      </w:r>
      <w:r>
        <w:t xml:space="preserve"> surjan entre las partes, una vez </w:t>
      </w:r>
      <w:proofErr w:type="gramStart"/>
      <w:r>
        <w:t>adjudicado</w:t>
      </w:r>
      <w:proofErr w:type="gramEnd"/>
      <w:r>
        <w:t xml:space="preserve"> el contrato, en relación con los efectos y extinción del </w:t>
      </w:r>
      <w:r>
        <w:rPr>
          <w:spacing w:val="-2"/>
        </w:rPr>
        <w:t>mismo.</w:t>
      </w:r>
    </w:p>
    <w:p w14:paraId="1D3DF3B7" w14:textId="77777777" w:rsidR="008F6C72" w:rsidRDefault="00361EA0" w:rsidP="00356910">
      <w:r w:rsidRPr="00FC24F7">
        <w:t>En todo lo no previsto en este pliego será de aplicación la normativa de la Ley Foral 2/2018 de Contratos Públicos con las especialidades de la Ley Foral 6/1990, de 2 de julio, de la Administración Local de Navarra. Asimismo, se tendrá en cuenta en todo lo que no recoja esta normativa la Ley 9/2017, de 8 de noviembre, de Contratos del Sector Público, y disposiciones de desarrollo, así como las normas de derecho privado, el Fuero Nuevo de Navarra y en particular los arts. 1445 y siguientes del Código Civil y legislación concordante.</w:t>
      </w:r>
    </w:p>
    <w:sectPr w:rsidR="008F6C72" w:rsidSect="00093882">
      <w:pgSz w:w="11910" w:h="16840"/>
      <w:pgMar w:top="1418" w:right="1531" w:bottom="1418" w:left="1588" w:header="516"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60BD5A" w14:textId="77777777" w:rsidR="003015B0" w:rsidRDefault="003015B0">
      <w:r>
        <w:separator/>
      </w:r>
    </w:p>
  </w:endnote>
  <w:endnote w:type="continuationSeparator" w:id="0">
    <w:p w14:paraId="22D126FA" w14:textId="77777777" w:rsidR="003015B0" w:rsidRDefault="00301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tserrat">
    <w:altName w:val="Times New Roman"/>
    <w:charset w:val="00"/>
    <w:family w:val="auto"/>
    <w:pitch w:val="variable"/>
    <w:sig w:usb0="00000001" w:usb1="4000247B" w:usb2="00000000" w:usb3="00000000" w:csb0="00000197" w:csb1="00000000"/>
  </w:font>
  <w:font w:name="Montserrat Medium">
    <w:altName w:val="Times New Roman"/>
    <w:charset w:val="00"/>
    <w:family w:val="auto"/>
    <w:pitch w:val="variable"/>
    <w:sig w:usb0="00000001" w:usb1="4000247B" w:usb2="00000000" w:usb3="00000000" w:csb0="00000197"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tserrat SemiBold">
    <w:altName w:val="Times New Roman"/>
    <w:charset w:val="00"/>
    <w:family w:val="auto"/>
    <w:pitch w:val="variable"/>
    <w:sig w:usb0="00000001" w:usb1="4000247B" w:usb2="00000000" w:usb3="00000000" w:csb0="000001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8ACB20" w14:textId="77777777" w:rsidR="003015B0" w:rsidRDefault="003015B0">
      <w:r>
        <w:separator/>
      </w:r>
    </w:p>
  </w:footnote>
  <w:footnote w:type="continuationSeparator" w:id="0">
    <w:p w14:paraId="1A2BC2EC" w14:textId="77777777" w:rsidR="003015B0" w:rsidRDefault="003015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5329"/>
    <w:multiLevelType w:val="hybridMultilevel"/>
    <w:tmpl w:val="2AB6EFDC"/>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91A4C93"/>
    <w:multiLevelType w:val="hybridMultilevel"/>
    <w:tmpl w:val="DE9A5C56"/>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9873E3D"/>
    <w:multiLevelType w:val="hybridMultilevel"/>
    <w:tmpl w:val="E176150A"/>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nsid w:val="09E30350"/>
    <w:multiLevelType w:val="hybridMultilevel"/>
    <w:tmpl w:val="6AA6EBB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0B18499B"/>
    <w:multiLevelType w:val="hybridMultilevel"/>
    <w:tmpl w:val="28A83E74"/>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BFC73C4"/>
    <w:multiLevelType w:val="hybridMultilevel"/>
    <w:tmpl w:val="09543C50"/>
    <w:lvl w:ilvl="0" w:tplc="25E65924">
      <w:numFmt w:val="bullet"/>
      <w:lvlText w:val="-"/>
      <w:lvlJc w:val="left"/>
      <w:pPr>
        <w:ind w:left="78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6">
    <w:nsid w:val="0C9F4F3E"/>
    <w:multiLevelType w:val="hybridMultilevel"/>
    <w:tmpl w:val="7C2035D0"/>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0D5E7636"/>
    <w:multiLevelType w:val="hybridMultilevel"/>
    <w:tmpl w:val="84F072BA"/>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0D9B2461"/>
    <w:multiLevelType w:val="hybridMultilevel"/>
    <w:tmpl w:val="C8BAFC84"/>
    <w:lvl w:ilvl="0" w:tplc="788ACFD0">
      <w:start w:val="16"/>
      <w:numFmt w:val="bullet"/>
      <w:lvlText w:val="-"/>
      <w:lvlJc w:val="left"/>
      <w:pPr>
        <w:ind w:left="720" w:hanging="360"/>
      </w:pPr>
      <w:rPr>
        <w:rFonts w:ascii="Arial" w:eastAsiaTheme="minorHAnsi" w:hAnsi="Arial" w:cs="Arial"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E7F6296"/>
    <w:multiLevelType w:val="hybridMultilevel"/>
    <w:tmpl w:val="DD28C4DA"/>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07E75B8"/>
    <w:multiLevelType w:val="hybridMultilevel"/>
    <w:tmpl w:val="AD6EC4B2"/>
    <w:lvl w:ilvl="0" w:tplc="788ACFD0">
      <w:start w:val="16"/>
      <w:numFmt w:val="bullet"/>
      <w:lvlText w:val="-"/>
      <w:lvlJc w:val="left"/>
      <w:pPr>
        <w:ind w:left="720" w:hanging="360"/>
      </w:pPr>
      <w:rPr>
        <w:rFonts w:ascii="Arial" w:eastAsiaTheme="minorHAnsi" w:hAnsi="Arial" w:cs="Arial"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8A400FE"/>
    <w:multiLevelType w:val="hybridMultilevel"/>
    <w:tmpl w:val="90102B80"/>
    <w:lvl w:ilvl="0" w:tplc="788ACFD0">
      <w:start w:val="16"/>
      <w:numFmt w:val="bullet"/>
      <w:lvlText w:val="-"/>
      <w:lvlJc w:val="left"/>
      <w:pPr>
        <w:ind w:left="720" w:hanging="360"/>
      </w:pPr>
      <w:rPr>
        <w:rFonts w:ascii="Arial" w:eastAsiaTheme="minorHAnsi" w:hAnsi="Arial" w:cs="Arial"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D655197"/>
    <w:multiLevelType w:val="hybridMultilevel"/>
    <w:tmpl w:val="C68C6D6C"/>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DF274D8"/>
    <w:multiLevelType w:val="hybridMultilevel"/>
    <w:tmpl w:val="C13EDFC6"/>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nsid w:val="1ED46D36"/>
    <w:multiLevelType w:val="hybridMultilevel"/>
    <w:tmpl w:val="142EAA04"/>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6985609"/>
    <w:multiLevelType w:val="hybridMultilevel"/>
    <w:tmpl w:val="C2221240"/>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90B47E1"/>
    <w:multiLevelType w:val="hybridMultilevel"/>
    <w:tmpl w:val="692E9F0E"/>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93E75BC"/>
    <w:multiLevelType w:val="hybridMultilevel"/>
    <w:tmpl w:val="DD84D5EC"/>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2C225B76"/>
    <w:multiLevelType w:val="hybridMultilevel"/>
    <w:tmpl w:val="1C766470"/>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3951E05"/>
    <w:multiLevelType w:val="hybridMultilevel"/>
    <w:tmpl w:val="C03E7C7E"/>
    <w:lvl w:ilvl="0" w:tplc="788ACFD0">
      <w:start w:val="16"/>
      <w:numFmt w:val="bullet"/>
      <w:lvlText w:val="-"/>
      <w:lvlJc w:val="left"/>
      <w:pPr>
        <w:ind w:left="720" w:hanging="360"/>
      </w:pPr>
      <w:rPr>
        <w:rFonts w:ascii="Arial" w:eastAsiaTheme="minorHAnsi" w:hAnsi="Arial" w:cs="Arial"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37340FF2"/>
    <w:multiLevelType w:val="hybridMultilevel"/>
    <w:tmpl w:val="D93A136A"/>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B6424B8"/>
    <w:multiLevelType w:val="hybridMultilevel"/>
    <w:tmpl w:val="AAB2E2AA"/>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3F7B197D"/>
    <w:multiLevelType w:val="hybridMultilevel"/>
    <w:tmpl w:val="E8025AAC"/>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44F4FA3"/>
    <w:multiLevelType w:val="hybridMultilevel"/>
    <w:tmpl w:val="E998062E"/>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7F537FC"/>
    <w:multiLevelType w:val="multilevel"/>
    <w:tmpl w:val="0F66025C"/>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5">
    <w:nsid w:val="4AF25EA5"/>
    <w:multiLevelType w:val="hybridMultilevel"/>
    <w:tmpl w:val="5DA0195E"/>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nsid w:val="4F041633"/>
    <w:multiLevelType w:val="hybridMultilevel"/>
    <w:tmpl w:val="CE726020"/>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513A724C"/>
    <w:multiLevelType w:val="multilevel"/>
    <w:tmpl w:val="FCF26CA4"/>
    <w:lvl w:ilvl="0">
      <w:start w:val="1"/>
      <w:numFmt w:val="decimal"/>
      <w:lvlText w:val="%1."/>
      <w:lvlJc w:val="left"/>
      <w:pPr>
        <w:ind w:left="360" w:hanging="360"/>
      </w:pPr>
      <w:rPr>
        <w:rFonts w:hint="default"/>
      </w:rPr>
    </w:lvl>
    <w:lvl w:ilvl="1">
      <w:start w:val="1"/>
      <w:numFmt w:val="decimal"/>
      <w:pStyle w:val="Ttulo2"/>
      <w:lvlText w:val="%1.%2."/>
      <w:lvlJc w:val="left"/>
      <w:pPr>
        <w:ind w:left="1287" w:hanging="720"/>
      </w:pPr>
      <w:rPr>
        <w:rFonts w:hint="default"/>
      </w:rPr>
    </w:lvl>
    <w:lvl w:ilvl="2">
      <w:start w:val="1"/>
      <w:numFmt w:val="decimal"/>
      <w:pStyle w:val="Ttulo3"/>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nsid w:val="56BA55CB"/>
    <w:multiLevelType w:val="hybridMultilevel"/>
    <w:tmpl w:val="2ABA7A8E"/>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BE76A86"/>
    <w:multiLevelType w:val="hybridMultilevel"/>
    <w:tmpl w:val="BEE01C40"/>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5CF61FB6"/>
    <w:multiLevelType w:val="hybridMultilevel"/>
    <w:tmpl w:val="5CA211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5E5E73E9"/>
    <w:multiLevelType w:val="hybridMultilevel"/>
    <w:tmpl w:val="1A8A7DE4"/>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6473679B"/>
    <w:multiLevelType w:val="hybridMultilevel"/>
    <w:tmpl w:val="DEA4EB7A"/>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64751CE3"/>
    <w:multiLevelType w:val="hybridMultilevel"/>
    <w:tmpl w:val="C08C57E2"/>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6EBD119B"/>
    <w:multiLevelType w:val="hybridMultilevel"/>
    <w:tmpl w:val="1DD87056"/>
    <w:lvl w:ilvl="0" w:tplc="788ACFD0">
      <w:start w:val="16"/>
      <w:numFmt w:val="bullet"/>
      <w:lvlText w:val="-"/>
      <w:lvlJc w:val="left"/>
      <w:pPr>
        <w:ind w:left="720" w:hanging="360"/>
      </w:pPr>
      <w:rPr>
        <w:rFonts w:ascii="Arial" w:eastAsiaTheme="minorHAnsi" w:hAnsi="Arial" w:cs="Arial"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F765346"/>
    <w:multiLevelType w:val="hybridMultilevel"/>
    <w:tmpl w:val="DCA8D7B8"/>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7057059F"/>
    <w:multiLevelType w:val="hybridMultilevel"/>
    <w:tmpl w:val="9D8E008E"/>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6C2407A"/>
    <w:multiLevelType w:val="hybridMultilevel"/>
    <w:tmpl w:val="B1F6DA08"/>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7E7F30ED"/>
    <w:multiLevelType w:val="hybridMultilevel"/>
    <w:tmpl w:val="75B8A942"/>
    <w:lvl w:ilvl="0" w:tplc="25E65924">
      <w:numFmt w:val="bullet"/>
      <w:lvlText w:val="-"/>
      <w:lvlJc w:val="left"/>
      <w:pPr>
        <w:ind w:left="720" w:hanging="360"/>
      </w:pPr>
      <w:rPr>
        <w:rFonts w:ascii="Lucida Sans Unicode" w:eastAsia="Lucida Sans Unicode" w:hAnsi="Lucida Sans Unicode" w:cs="Lucida Sans Unicode" w:hint="default"/>
        <w:b w:val="0"/>
        <w:bCs w:val="0"/>
        <w:i w:val="0"/>
        <w:iCs w:val="0"/>
        <w:spacing w:val="0"/>
        <w:w w:val="85"/>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4"/>
  </w:num>
  <w:num w:numId="2">
    <w:abstractNumId w:val="31"/>
  </w:num>
  <w:num w:numId="3">
    <w:abstractNumId w:val="27"/>
  </w:num>
  <w:num w:numId="4">
    <w:abstractNumId w:val="29"/>
  </w:num>
  <w:num w:numId="5">
    <w:abstractNumId w:val="15"/>
  </w:num>
  <w:num w:numId="6">
    <w:abstractNumId w:val="25"/>
  </w:num>
  <w:num w:numId="7">
    <w:abstractNumId w:val="12"/>
  </w:num>
  <w:num w:numId="8">
    <w:abstractNumId w:val="2"/>
  </w:num>
  <w:num w:numId="9">
    <w:abstractNumId w:val="36"/>
  </w:num>
  <w:num w:numId="10">
    <w:abstractNumId w:val="38"/>
  </w:num>
  <w:num w:numId="11">
    <w:abstractNumId w:val="26"/>
  </w:num>
  <w:num w:numId="12">
    <w:abstractNumId w:val="14"/>
  </w:num>
  <w:num w:numId="13">
    <w:abstractNumId w:val="5"/>
  </w:num>
  <w:num w:numId="14">
    <w:abstractNumId w:val="35"/>
  </w:num>
  <w:num w:numId="15">
    <w:abstractNumId w:val="20"/>
  </w:num>
  <w:num w:numId="16">
    <w:abstractNumId w:val="6"/>
  </w:num>
  <w:num w:numId="17">
    <w:abstractNumId w:val="17"/>
  </w:num>
  <w:num w:numId="18">
    <w:abstractNumId w:val="4"/>
  </w:num>
  <w:num w:numId="19">
    <w:abstractNumId w:val="32"/>
  </w:num>
  <w:num w:numId="20">
    <w:abstractNumId w:val="28"/>
  </w:num>
  <w:num w:numId="21">
    <w:abstractNumId w:val="18"/>
  </w:num>
  <w:num w:numId="22">
    <w:abstractNumId w:val="9"/>
  </w:num>
  <w:num w:numId="23">
    <w:abstractNumId w:val="13"/>
  </w:num>
  <w:num w:numId="24">
    <w:abstractNumId w:val="21"/>
  </w:num>
  <w:num w:numId="25">
    <w:abstractNumId w:val="23"/>
  </w:num>
  <w:num w:numId="26">
    <w:abstractNumId w:val="7"/>
  </w:num>
  <w:num w:numId="27">
    <w:abstractNumId w:val="22"/>
  </w:num>
  <w:num w:numId="28">
    <w:abstractNumId w:val="0"/>
  </w:num>
  <w:num w:numId="29">
    <w:abstractNumId w:val="1"/>
  </w:num>
  <w:num w:numId="30">
    <w:abstractNumId w:val="16"/>
  </w:num>
  <w:num w:numId="31">
    <w:abstractNumId w:val="33"/>
  </w:num>
  <w:num w:numId="32">
    <w:abstractNumId w:val="37"/>
  </w:num>
  <w:num w:numId="33">
    <w:abstractNumId w:val="19"/>
  </w:num>
  <w:num w:numId="34">
    <w:abstractNumId w:val="3"/>
  </w:num>
  <w:num w:numId="35">
    <w:abstractNumId w:val="30"/>
  </w:num>
  <w:num w:numId="36">
    <w:abstractNumId w:val="8"/>
  </w:num>
  <w:num w:numId="37">
    <w:abstractNumId w:val="11"/>
  </w:num>
  <w:num w:numId="38">
    <w:abstractNumId w:val="34"/>
  </w:num>
  <w:num w:numId="39">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C72"/>
    <w:rsid w:val="000459C3"/>
    <w:rsid w:val="00062FDC"/>
    <w:rsid w:val="0006433C"/>
    <w:rsid w:val="00070B3F"/>
    <w:rsid w:val="000816CD"/>
    <w:rsid w:val="00081C13"/>
    <w:rsid w:val="00093882"/>
    <w:rsid w:val="000A19B5"/>
    <w:rsid w:val="000E3997"/>
    <w:rsid w:val="001761DE"/>
    <w:rsid w:val="001C6904"/>
    <w:rsid w:val="00247789"/>
    <w:rsid w:val="002A4EC4"/>
    <w:rsid w:val="002F2299"/>
    <w:rsid w:val="003015B0"/>
    <w:rsid w:val="00313092"/>
    <w:rsid w:val="003233B7"/>
    <w:rsid w:val="00356910"/>
    <w:rsid w:val="00361EA0"/>
    <w:rsid w:val="003657C9"/>
    <w:rsid w:val="00382CA8"/>
    <w:rsid w:val="00392E49"/>
    <w:rsid w:val="003C02F0"/>
    <w:rsid w:val="003C0361"/>
    <w:rsid w:val="003D3F23"/>
    <w:rsid w:val="00412D51"/>
    <w:rsid w:val="004A5018"/>
    <w:rsid w:val="004A7DE4"/>
    <w:rsid w:val="004E2045"/>
    <w:rsid w:val="005205CD"/>
    <w:rsid w:val="00541E4C"/>
    <w:rsid w:val="00544087"/>
    <w:rsid w:val="005648CE"/>
    <w:rsid w:val="005662E5"/>
    <w:rsid w:val="005A06C3"/>
    <w:rsid w:val="005B29BC"/>
    <w:rsid w:val="005D44EA"/>
    <w:rsid w:val="00646A43"/>
    <w:rsid w:val="00652D3A"/>
    <w:rsid w:val="00677CD3"/>
    <w:rsid w:val="0068278C"/>
    <w:rsid w:val="006C709C"/>
    <w:rsid w:val="006D35A0"/>
    <w:rsid w:val="006D7825"/>
    <w:rsid w:val="006E7E34"/>
    <w:rsid w:val="006F33E3"/>
    <w:rsid w:val="00723F8D"/>
    <w:rsid w:val="00743BB8"/>
    <w:rsid w:val="00796F03"/>
    <w:rsid w:val="007A047C"/>
    <w:rsid w:val="007C5C12"/>
    <w:rsid w:val="008354C8"/>
    <w:rsid w:val="00856179"/>
    <w:rsid w:val="008819C9"/>
    <w:rsid w:val="008A0D3A"/>
    <w:rsid w:val="008F6C72"/>
    <w:rsid w:val="009311F8"/>
    <w:rsid w:val="00A02DEF"/>
    <w:rsid w:val="00A579DD"/>
    <w:rsid w:val="00A676E9"/>
    <w:rsid w:val="00A95CB4"/>
    <w:rsid w:val="00AB7217"/>
    <w:rsid w:val="00AE6A9C"/>
    <w:rsid w:val="00AF3BC5"/>
    <w:rsid w:val="00AF7E5D"/>
    <w:rsid w:val="00B0498E"/>
    <w:rsid w:val="00B31210"/>
    <w:rsid w:val="00B6240F"/>
    <w:rsid w:val="00CB4D55"/>
    <w:rsid w:val="00CD1DD8"/>
    <w:rsid w:val="00D053DB"/>
    <w:rsid w:val="00D15B13"/>
    <w:rsid w:val="00DA055E"/>
    <w:rsid w:val="00E577F6"/>
    <w:rsid w:val="00E82CF9"/>
    <w:rsid w:val="00E930BD"/>
    <w:rsid w:val="00E967C2"/>
    <w:rsid w:val="00F15CA1"/>
    <w:rsid w:val="00F262B5"/>
    <w:rsid w:val="00F43F80"/>
    <w:rsid w:val="00F72BEC"/>
    <w:rsid w:val="00FB613F"/>
    <w:rsid w:val="00FC24F7"/>
    <w:rsid w:val="00FD6C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6C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C13"/>
    <w:pPr>
      <w:spacing w:before="120" w:after="120" w:line="276" w:lineRule="auto"/>
      <w:jc w:val="both"/>
    </w:pPr>
    <w:rPr>
      <w:rFonts w:ascii="Montserrat" w:eastAsia="Calibri" w:hAnsi="Montserrat" w:cs="Calibri"/>
      <w:lang w:val="es-ES"/>
    </w:rPr>
  </w:style>
  <w:style w:type="paragraph" w:styleId="Ttulo1">
    <w:name w:val="heading 1"/>
    <w:basedOn w:val="Normal"/>
    <w:uiPriority w:val="9"/>
    <w:qFormat/>
    <w:rsid w:val="005A06C3"/>
    <w:pPr>
      <w:spacing w:before="360" w:after="360"/>
      <w:ind w:left="1826" w:hanging="346"/>
      <w:outlineLvl w:val="0"/>
    </w:pPr>
    <w:rPr>
      <w:b/>
      <w:bCs/>
    </w:rPr>
  </w:style>
  <w:style w:type="paragraph" w:styleId="Ttulo2">
    <w:name w:val="heading 2"/>
    <w:basedOn w:val="Normal"/>
    <w:link w:val="Ttulo2Car"/>
    <w:uiPriority w:val="9"/>
    <w:unhideWhenUsed/>
    <w:qFormat/>
    <w:rsid w:val="00081C13"/>
    <w:pPr>
      <w:numPr>
        <w:ilvl w:val="1"/>
        <w:numId w:val="3"/>
      </w:numPr>
      <w:spacing w:before="240" w:after="240"/>
      <w:ind w:left="851"/>
      <w:outlineLvl w:val="1"/>
    </w:pPr>
    <w:rPr>
      <w:b/>
      <w:bCs/>
      <w:sz w:val="24"/>
    </w:rPr>
  </w:style>
  <w:style w:type="paragraph" w:styleId="Ttulo3">
    <w:name w:val="heading 3"/>
    <w:basedOn w:val="Normal"/>
    <w:next w:val="Normal"/>
    <w:link w:val="Ttulo3Car"/>
    <w:uiPriority w:val="9"/>
    <w:unhideWhenUsed/>
    <w:qFormat/>
    <w:rsid w:val="00743BB8"/>
    <w:pPr>
      <w:keepNext/>
      <w:keepLines/>
      <w:numPr>
        <w:ilvl w:val="2"/>
        <w:numId w:val="3"/>
      </w:numPr>
      <w:spacing w:before="200" w:after="200"/>
      <w:ind w:left="1134"/>
      <w:outlineLvl w:val="2"/>
    </w:pPr>
    <w:rPr>
      <w:rFonts w:eastAsiaTheme="majorEastAsia" w:cstheme="majorBidi"/>
      <w:b/>
      <w:color w:val="000000" w:themeColor="text1"/>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rsid w:val="005648CE"/>
    <w:pPr>
      <w:spacing w:before="200"/>
      <w:jc w:val="left"/>
    </w:pPr>
    <w:rPr>
      <w:rFonts w:ascii="Montserrat Medium" w:hAnsi="Montserrat Medium" w:cstheme="minorHAnsi"/>
      <w:bCs/>
      <w:caps/>
      <w:szCs w:val="20"/>
    </w:rPr>
  </w:style>
  <w:style w:type="paragraph" w:styleId="TDC2">
    <w:name w:val="toc 2"/>
    <w:basedOn w:val="Normal"/>
    <w:uiPriority w:val="39"/>
    <w:qFormat/>
    <w:rsid w:val="00093882"/>
    <w:pPr>
      <w:spacing w:before="100" w:after="100"/>
      <w:ind w:left="227"/>
      <w:jc w:val="left"/>
    </w:pPr>
    <w:rPr>
      <w:rFonts w:cstheme="minorHAnsi"/>
      <w:smallCaps/>
      <w:sz w:val="20"/>
      <w:szCs w:val="20"/>
    </w:rPr>
  </w:style>
  <w:style w:type="paragraph" w:styleId="TDC3">
    <w:name w:val="toc 3"/>
    <w:basedOn w:val="Normal"/>
    <w:uiPriority w:val="39"/>
    <w:qFormat/>
    <w:rsid w:val="00093882"/>
    <w:pPr>
      <w:spacing w:before="60" w:after="60"/>
      <w:ind w:left="454"/>
      <w:jc w:val="left"/>
    </w:pPr>
    <w:rPr>
      <w:rFonts w:cstheme="minorHAnsi"/>
      <w:iCs/>
      <w:sz w:val="20"/>
      <w:szCs w:val="20"/>
    </w:rPr>
  </w:style>
  <w:style w:type="paragraph" w:styleId="Textoindependiente">
    <w:name w:val="Body Text"/>
    <w:basedOn w:val="Normal"/>
    <w:link w:val="TextoindependienteCar"/>
    <w:uiPriority w:val="1"/>
  </w:style>
  <w:style w:type="paragraph" w:styleId="Prrafodelista">
    <w:name w:val="List Paragraph"/>
    <w:basedOn w:val="Normal"/>
    <w:uiPriority w:val="1"/>
    <w:qFormat/>
    <w:pPr>
      <w:ind w:left="1839" w:hanging="360"/>
    </w:pPr>
  </w:style>
  <w:style w:type="paragraph" w:customStyle="1" w:styleId="TableParagraph">
    <w:name w:val="Table Paragraph"/>
    <w:basedOn w:val="Normal"/>
    <w:uiPriority w:val="1"/>
  </w:style>
  <w:style w:type="paragraph" w:styleId="Encabezado">
    <w:name w:val="header"/>
    <w:basedOn w:val="Normal"/>
    <w:link w:val="EncabezadoCar"/>
    <w:uiPriority w:val="99"/>
    <w:unhideWhenUsed/>
    <w:rsid w:val="00247789"/>
    <w:pPr>
      <w:tabs>
        <w:tab w:val="center" w:pos="4252"/>
        <w:tab w:val="right" w:pos="8504"/>
      </w:tabs>
    </w:pPr>
  </w:style>
  <w:style w:type="character" w:customStyle="1" w:styleId="EncabezadoCar">
    <w:name w:val="Encabezado Car"/>
    <w:basedOn w:val="Fuentedeprrafopredeter"/>
    <w:link w:val="Encabezado"/>
    <w:uiPriority w:val="99"/>
    <w:rsid w:val="00247789"/>
    <w:rPr>
      <w:rFonts w:ascii="Calibri" w:eastAsia="Calibri" w:hAnsi="Calibri" w:cs="Calibri"/>
      <w:lang w:val="es-ES"/>
    </w:rPr>
  </w:style>
  <w:style w:type="paragraph" w:styleId="Piedepgina">
    <w:name w:val="footer"/>
    <w:basedOn w:val="Normal"/>
    <w:link w:val="PiedepginaCar"/>
    <w:uiPriority w:val="99"/>
    <w:unhideWhenUsed/>
    <w:rsid w:val="00247789"/>
    <w:pPr>
      <w:tabs>
        <w:tab w:val="center" w:pos="4252"/>
        <w:tab w:val="right" w:pos="8504"/>
      </w:tabs>
    </w:pPr>
  </w:style>
  <w:style w:type="character" w:customStyle="1" w:styleId="PiedepginaCar">
    <w:name w:val="Pie de página Car"/>
    <w:basedOn w:val="Fuentedeprrafopredeter"/>
    <w:link w:val="Piedepgina"/>
    <w:uiPriority w:val="99"/>
    <w:rsid w:val="00247789"/>
    <w:rPr>
      <w:rFonts w:ascii="Calibri" w:eastAsia="Calibri" w:hAnsi="Calibri" w:cs="Calibri"/>
      <w:lang w:val="es-ES"/>
    </w:rPr>
  </w:style>
  <w:style w:type="character" w:styleId="Hipervnculo">
    <w:name w:val="Hyperlink"/>
    <w:basedOn w:val="Fuentedeprrafopredeter"/>
    <w:uiPriority w:val="99"/>
    <w:unhideWhenUsed/>
    <w:rsid w:val="00247789"/>
    <w:rPr>
      <w:color w:val="0000FF" w:themeColor="hyperlink"/>
      <w:u w:val="single"/>
    </w:rPr>
  </w:style>
  <w:style w:type="character" w:customStyle="1" w:styleId="UnresolvedMention">
    <w:name w:val="Unresolved Mention"/>
    <w:basedOn w:val="Fuentedeprrafopredeter"/>
    <w:uiPriority w:val="99"/>
    <w:semiHidden/>
    <w:unhideWhenUsed/>
    <w:rsid w:val="00247789"/>
    <w:rPr>
      <w:color w:val="605E5C"/>
      <w:shd w:val="clear" w:color="auto" w:fill="E1DFDD"/>
    </w:rPr>
  </w:style>
  <w:style w:type="character" w:customStyle="1" w:styleId="Ttulo2Car">
    <w:name w:val="Título 2 Car"/>
    <w:basedOn w:val="Fuentedeprrafopredeter"/>
    <w:link w:val="Ttulo2"/>
    <w:uiPriority w:val="9"/>
    <w:rsid w:val="00081C13"/>
    <w:rPr>
      <w:rFonts w:ascii="Montserrat" w:eastAsia="Calibri" w:hAnsi="Montserrat" w:cs="Calibri"/>
      <w:b/>
      <w:bCs/>
      <w:sz w:val="24"/>
      <w:lang w:val="es-ES"/>
    </w:rPr>
  </w:style>
  <w:style w:type="character" w:customStyle="1" w:styleId="TextoindependienteCar">
    <w:name w:val="Texto independiente Car"/>
    <w:basedOn w:val="Fuentedeprrafopredeter"/>
    <w:link w:val="Textoindependiente"/>
    <w:uiPriority w:val="1"/>
    <w:rsid w:val="00F15CA1"/>
    <w:rPr>
      <w:rFonts w:ascii="Calibri" w:eastAsia="Calibri" w:hAnsi="Calibri" w:cs="Calibri"/>
      <w:lang w:val="es-ES"/>
    </w:rPr>
  </w:style>
  <w:style w:type="character" w:customStyle="1" w:styleId="Ttulo3Car">
    <w:name w:val="Título 3 Car"/>
    <w:basedOn w:val="Fuentedeprrafopredeter"/>
    <w:link w:val="Ttulo3"/>
    <w:uiPriority w:val="9"/>
    <w:rsid w:val="00743BB8"/>
    <w:rPr>
      <w:rFonts w:ascii="Montserrat" w:eastAsiaTheme="majorEastAsia" w:hAnsi="Montserrat" w:cstheme="majorBidi"/>
      <w:b/>
      <w:color w:val="000000" w:themeColor="text1"/>
      <w:szCs w:val="24"/>
      <w:lang w:val="es-ES"/>
    </w:rPr>
  </w:style>
  <w:style w:type="paragraph" w:styleId="TtulodeTDC">
    <w:name w:val="TOC Heading"/>
    <w:basedOn w:val="Ttulo1"/>
    <w:next w:val="Normal"/>
    <w:uiPriority w:val="39"/>
    <w:unhideWhenUsed/>
    <w:qFormat/>
    <w:rsid w:val="00856179"/>
    <w:pPr>
      <w:keepNext/>
      <w:keepLines/>
      <w:widowControl/>
      <w:autoSpaceDE/>
      <w:autoSpaceDN/>
      <w:spacing w:before="240" w:after="0" w:line="259" w:lineRule="auto"/>
      <w:ind w:left="0" w:firstLine="0"/>
      <w:jc w:val="left"/>
      <w:outlineLvl w:val="9"/>
    </w:pPr>
    <w:rPr>
      <w:rFonts w:asciiTheme="majorHAnsi" w:eastAsiaTheme="majorEastAsia" w:hAnsiTheme="majorHAnsi" w:cstheme="majorBidi"/>
      <w:b w:val="0"/>
      <w:bCs w:val="0"/>
      <w:color w:val="365F91" w:themeColor="accent1" w:themeShade="BF"/>
      <w:sz w:val="32"/>
      <w:szCs w:val="32"/>
      <w:lang w:eastAsia="es-ES"/>
    </w:rPr>
  </w:style>
  <w:style w:type="paragraph" w:customStyle="1" w:styleId="Default">
    <w:name w:val="Default"/>
    <w:rsid w:val="00AF7E5D"/>
    <w:pPr>
      <w:widowControl/>
      <w:adjustRightInd w:val="0"/>
    </w:pPr>
    <w:rPr>
      <w:rFonts w:ascii="Calibri" w:hAnsi="Calibri" w:cs="Calibri"/>
      <w:color w:val="000000"/>
      <w:sz w:val="24"/>
      <w:szCs w:val="24"/>
      <w:lang w:val="es-ES"/>
    </w:rPr>
  </w:style>
  <w:style w:type="paragraph" w:styleId="TDC4">
    <w:name w:val="toc 4"/>
    <w:basedOn w:val="Normal"/>
    <w:next w:val="Normal"/>
    <w:autoRedefine/>
    <w:uiPriority w:val="39"/>
    <w:unhideWhenUsed/>
    <w:rsid w:val="00093882"/>
    <w:pPr>
      <w:spacing w:before="0" w:after="0"/>
      <w:ind w:left="66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093882"/>
    <w:pPr>
      <w:spacing w:before="0" w:after="0"/>
      <w:ind w:left="88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093882"/>
    <w:pPr>
      <w:spacing w:before="0" w:after="0"/>
      <w:ind w:left="11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093882"/>
    <w:pPr>
      <w:spacing w:before="0" w:after="0"/>
      <w:ind w:left="132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093882"/>
    <w:pPr>
      <w:spacing w:before="0" w:after="0"/>
      <w:ind w:left="154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093882"/>
    <w:pPr>
      <w:spacing w:before="0" w:after="0"/>
      <w:ind w:left="1760"/>
      <w:jc w:val="left"/>
    </w:pPr>
    <w:rPr>
      <w:rFonts w:asciiTheme="minorHAnsi" w:hAnsiTheme="minorHAnsi" w:cstheme="minorHAnsi"/>
      <w:sz w:val="18"/>
      <w:szCs w:val="18"/>
    </w:rPr>
  </w:style>
  <w:style w:type="paragraph" w:styleId="Textodeglobo">
    <w:name w:val="Balloon Text"/>
    <w:basedOn w:val="Normal"/>
    <w:link w:val="TextodegloboCar"/>
    <w:uiPriority w:val="99"/>
    <w:semiHidden/>
    <w:unhideWhenUsed/>
    <w:rsid w:val="00B0498E"/>
    <w:pPr>
      <w:spacing w:before="0"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0498E"/>
    <w:rPr>
      <w:rFonts w:ascii="Tahoma" w:eastAsia="Calibri" w:hAnsi="Tahoma" w:cs="Tahoma"/>
      <w:sz w:val="16"/>
      <w:szCs w:val="16"/>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C13"/>
    <w:pPr>
      <w:spacing w:before="120" w:after="120" w:line="276" w:lineRule="auto"/>
      <w:jc w:val="both"/>
    </w:pPr>
    <w:rPr>
      <w:rFonts w:ascii="Montserrat" w:eastAsia="Calibri" w:hAnsi="Montserrat" w:cs="Calibri"/>
      <w:lang w:val="es-ES"/>
    </w:rPr>
  </w:style>
  <w:style w:type="paragraph" w:styleId="Ttulo1">
    <w:name w:val="heading 1"/>
    <w:basedOn w:val="Normal"/>
    <w:uiPriority w:val="9"/>
    <w:qFormat/>
    <w:rsid w:val="005A06C3"/>
    <w:pPr>
      <w:spacing w:before="360" w:after="360"/>
      <w:ind w:left="1826" w:hanging="346"/>
      <w:outlineLvl w:val="0"/>
    </w:pPr>
    <w:rPr>
      <w:b/>
      <w:bCs/>
    </w:rPr>
  </w:style>
  <w:style w:type="paragraph" w:styleId="Ttulo2">
    <w:name w:val="heading 2"/>
    <w:basedOn w:val="Normal"/>
    <w:link w:val="Ttulo2Car"/>
    <w:uiPriority w:val="9"/>
    <w:unhideWhenUsed/>
    <w:qFormat/>
    <w:rsid w:val="00081C13"/>
    <w:pPr>
      <w:numPr>
        <w:ilvl w:val="1"/>
        <w:numId w:val="3"/>
      </w:numPr>
      <w:spacing w:before="240" w:after="240"/>
      <w:ind w:left="851"/>
      <w:outlineLvl w:val="1"/>
    </w:pPr>
    <w:rPr>
      <w:b/>
      <w:bCs/>
      <w:sz w:val="24"/>
    </w:rPr>
  </w:style>
  <w:style w:type="paragraph" w:styleId="Ttulo3">
    <w:name w:val="heading 3"/>
    <w:basedOn w:val="Normal"/>
    <w:next w:val="Normal"/>
    <w:link w:val="Ttulo3Car"/>
    <w:uiPriority w:val="9"/>
    <w:unhideWhenUsed/>
    <w:qFormat/>
    <w:rsid w:val="00743BB8"/>
    <w:pPr>
      <w:keepNext/>
      <w:keepLines/>
      <w:numPr>
        <w:ilvl w:val="2"/>
        <w:numId w:val="3"/>
      </w:numPr>
      <w:spacing w:before="200" w:after="200"/>
      <w:ind w:left="1134"/>
      <w:outlineLvl w:val="2"/>
    </w:pPr>
    <w:rPr>
      <w:rFonts w:eastAsiaTheme="majorEastAsia" w:cstheme="majorBidi"/>
      <w:b/>
      <w:color w:val="000000" w:themeColor="text1"/>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rsid w:val="005648CE"/>
    <w:pPr>
      <w:spacing w:before="200"/>
      <w:jc w:val="left"/>
    </w:pPr>
    <w:rPr>
      <w:rFonts w:ascii="Montserrat Medium" w:hAnsi="Montserrat Medium" w:cstheme="minorHAnsi"/>
      <w:bCs/>
      <w:caps/>
      <w:szCs w:val="20"/>
    </w:rPr>
  </w:style>
  <w:style w:type="paragraph" w:styleId="TDC2">
    <w:name w:val="toc 2"/>
    <w:basedOn w:val="Normal"/>
    <w:uiPriority w:val="39"/>
    <w:qFormat/>
    <w:rsid w:val="00093882"/>
    <w:pPr>
      <w:spacing w:before="100" w:after="100"/>
      <w:ind w:left="227"/>
      <w:jc w:val="left"/>
    </w:pPr>
    <w:rPr>
      <w:rFonts w:cstheme="minorHAnsi"/>
      <w:smallCaps/>
      <w:sz w:val="20"/>
      <w:szCs w:val="20"/>
    </w:rPr>
  </w:style>
  <w:style w:type="paragraph" w:styleId="TDC3">
    <w:name w:val="toc 3"/>
    <w:basedOn w:val="Normal"/>
    <w:uiPriority w:val="39"/>
    <w:qFormat/>
    <w:rsid w:val="00093882"/>
    <w:pPr>
      <w:spacing w:before="60" w:after="60"/>
      <w:ind w:left="454"/>
      <w:jc w:val="left"/>
    </w:pPr>
    <w:rPr>
      <w:rFonts w:cstheme="minorHAnsi"/>
      <w:iCs/>
      <w:sz w:val="20"/>
      <w:szCs w:val="20"/>
    </w:rPr>
  </w:style>
  <w:style w:type="paragraph" w:styleId="Textoindependiente">
    <w:name w:val="Body Text"/>
    <w:basedOn w:val="Normal"/>
    <w:link w:val="TextoindependienteCar"/>
    <w:uiPriority w:val="1"/>
  </w:style>
  <w:style w:type="paragraph" w:styleId="Prrafodelista">
    <w:name w:val="List Paragraph"/>
    <w:basedOn w:val="Normal"/>
    <w:uiPriority w:val="1"/>
    <w:qFormat/>
    <w:pPr>
      <w:ind w:left="1839" w:hanging="360"/>
    </w:pPr>
  </w:style>
  <w:style w:type="paragraph" w:customStyle="1" w:styleId="TableParagraph">
    <w:name w:val="Table Paragraph"/>
    <w:basedOn w:val="Normal"/>
    <w:uiPriority w:val="1"/>
  </w:style>
  <w:style w:type="paragraph" w:styleId="Encabezado">
    <w:name w:val="header"/>
    <w:basedOn w:val="Normal"/>
    <w:link w:val="EncabezadoCar"/>
    <w:uiPriority w:val="99"/>
    <w:unhideWhenUsed/>
    <w:rsid w:val="00247789"/>
    <w:pPr>
      <w:tabs>
        <w:tab w:val="center" w:pos="4252"/>
        <w:tab w:val="right" w:pos="8504"/>
      </w:tabs>
    </w:pPr>
  </w:style>
  <w:style w:type="character" w:customStyle="1" w:styleId="EncabezadoCar">
    <w:name w:val="Encabezado Car"/>
    <w:basedOn w:val="Fuentedeprrafopredeter"/>
    <w:link w:val="Encabezado"/>
    <w:uiPriority w:val="99"/>
    <w:rsid w:val="00247789"/>
    <w:rPr>
      <w:rFonts w:ascii="Calibri" w:eastAsia="Calibri" w:hAnsi="Calibri" w:cs="Calibri"/>
      <w:lang w:val="es-ES"/>
    </w:rPr>
  </w:style>
  <w:style w:type="paragraph" w:styleId="Piedepgina">
    <w:name w:val="footer"/>
    <w:basedOn w:val="Normal"/>
    <w:link w:val="PiedepginaCar"/>
    <w:uiPriority w:val="99"/>
    <w:unhideWhenUsed/>
    <w:rsid w:val="00247789"/>
    <w:pPr>
      <w:tabs>
        <w:tab w:val="center" w:pos="4252"/>
        <w:tab w:val="right" w:pos="8504"/>
      </w:tabs>
    </w:pPr>
  </w:style>
  <w:style w:type="character" w:customStyle="1" w:styleId="PiedepginaCar">
    <w:name w:val="Pie de página Car"/>
    <w:basedOn w:val="Fuentedeprrafopredeter"/>
    <w:link w:val="Piedepgina"/>
    <w:uiPriority w:val="99"/>
    <w:rsid w:val="00247789"/>
    <w:rPr>
      <w:rFonts w:ascii="Calibri" w:eastAsia="Calibri" w:hAnsi="Calibri" w:cs="Calibri"/>
      <w:lang w:val="es-ES"/>
    </w:rPr>
  </w:style>
  <w:style w:type="character" w:styleId="Hipervnculo">
    <w:name w:val="Hyperlink"/>
    <w:basedOn w:val="Fuentedeprrafopredeter"/>
    <w:uiPriority w:val="99"/>
    <w:unhideWhenUsed/>
    <w:rsid w:val="00247789"/>
    <w:rPr>
      <w:color w:val="0000FF" w:themeColor="hyperlink"/>
      <w:u w:val="single"/>
    </w:rPr>
  </w:style>
  <w:style w:type="character" w:customStyle="1" w:styleId="UnresolvedMention">
    <w:name w:val="Unresolved Mention"/>
    <w:basedOn w:val="Fuentedeprrafopredeter"/>
    <w:uiPriority w:val="99"/>
    <w:semiHidden/>
    <w:unhideWhenUsed/>
    <w:rsid w:val="00247789"/>
    <w:rPr>
      <w:color w:val="605E5C"/>
      <w:shd w:val="clear" w:color="auto" w:fill="E1DFDD"/>
    </w:rPr>
  </w:style>
  <w:style w:type="character" w:customStyle="1" w:styleId="Ttulo2Car">
    <w:name w:val="Título 2 Car"/>
    <w:basedOn w:val="Fuentedeprrafopredeter"/>
    <w:link w:val="Ttulo2"/>
    <w:uiPriority w:val="9"/>
    <w:rsid w:val="00081C13"/>
    <w:rPr>
      <w:rFonts w:ascii="Montserrat" w:eastAsia="Calibri" w:hAnsi="Montserrat" w:cs="Calibri"/>
      <w:b/>
      <w:bCs/>
      <w:sz w:val="24"/>
      <w:lang w:val="es-ES"/>
    </w:rPr>
  </w:style>
  <w:style w:type="character" w:customStyle="1" w:styleId="TextoindependienteCar">
    <w:name w:val="Texto independiente Car"/>
    <w:basedOn w:val="Fuentedeprrafopredeter"/>
    <w:link w:val="Textoindependiente"/>
    <w:uiPriority w:val="1"/>
    <w:rsid w:val="00F15CA1"/>
    <w:rPr>
      <w:rFonts w:ascii="Calibri" w:eastAsia="Calibri" w:hAnsi="Calibri" w:cs="Calibri"/>
      <w:lang w:val="es-ES"/>
    </w:rPr>
  </w:style>
  <w:style w:type="character" w:customStyle="1" w:styleId="Ttulo3Car">
    <w:name w:val="Título 3 Car"/>
    <w:basedOn w:val="Fuentedeprrafopredeter"/>
    <w:link w:val="Ttulo3"/>
    <w:uiPriority w:val="9"/>
    <w:rsid w:val="00743BB8"/>
    <w:rPr>
      <w:rFonts w:ascii="Montserrat" w:eastAsiaTheme="majorEastAsia" w:hAnsi="Montserrat" w:cstheme="majorBidi"/>
      <w:b/>
      <w:color w:val="000000" w:themeColor="text1"/>
      <w:szCs w:val="24"/>
      <w:lang w:val="es-ES"/>
    </w:rPr>
  </w:style>
  <w:style w:type="paragraph" w:styleId="TtulodeTDC">
    <w:name w:val="TOC Heading"/>
    <w:basedOn w:val="Ttulo1"/>
    <w:next w:val="Normal"/>
    <w:uiPriority w:val="39"/>
    <w:unhideWhenUsed/>
    <w:qFormat/>
    <w:rsid w:val="00856179"/>
    <w:pPr>
      <w:keepNext/>
      <w:keepLines/>
      <w:widowControl/>
      <w:autoSpaceDE/>
      <w:autoSpaceDN/>
      <w:spacing w:before="240" w:after="0" w:line="259" w:lineRule="auto"/>
      <w:ind w:left="0" w:firstLine="0"/>
      <w:jc w:val="left"/>
      <w:outlineLvl w:val="9"/>
    </w:pPr>
    <w:rPr>
      <w:rFonts w:asciiTheme="majorHAnsi" w:eastAsiaTheme="majorEastAsia" w:hAnsiTheme="majorHAnsi" w:cstheme="majorBidi"/>
      <w:b w:val="0"/>
      <w:bCs w:val="0"/>
      <w:color w:val="365F91" w:themeColor="accent1" w:themeShade="BF"/>
      <w:sz w:val="32"/>
      <w:szCs w:val="32"/>
      <w:lang w:eastAsia="es-ES"/>
    </w:rPr>
  </w:style>
  <w:style w:type="paragraph" w:customStyle="1" w:styleId="Default">
    <w:name w:val="Default"/>
    <w:rsid w:val="00AF7E5D"/>
    <w:pPr>
      <w:widowControl/>
      <w:adjustRightInd w:val="0"/>
    </w:pPr>
    <w:rPr>
      <w:rFonts w:ascii="Calibri" w:hAnsi="Calibri" w:cs="Calibri"/>
      <w:color w:val="000000"/>
      <w:sz w:val="24"/>
      <w:szCs w:val="24"/>
      <w:lang w:val="es-ES"/>
    </w:rPr>
  </w:style>
  <w:style w:type="paragraph" w:styleId="TDC4">
    <w:name w:val="toc 4"/>
    <w:basedOn w:val="Normal"/>
    <w:next w:val="Normal"/>
    <w:autoRedefine/>
    <w:uiPriority w:val="39"/>
    <w:unhideWhenUsed/>
    <w:rsid w:val="00093882"/>
    <w:pPr>
      <w:spacing w:before="0" w:after="0"/>
      <w:ind w:left="66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093882"/>
    <w:pPr>
      <w:spacing w:before="0" w:after="0"/>
      <w:ind w:left="88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093882"/>
    <w:pPr>
      <w:spacing w:before="0" w:after="0"/>
      <w:ind w:left="11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093882"/>
    <w:pPr>
      <w:spacing w:before="0" w:after="0"/>
      <w:ind w:left="132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093882"/>
    <w:pPr>
      <w:spacing w:before="0" w:after="0"/>
      <w:ind w:left="154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093882"/>
    <w:pPr>
      <w:spacing w:before="0" w:after="0"/>
      <w:ind w:left="1760"/>
      <w:jc w:val="left"/>
    </w:pPr>
    <w:rPr>
      <w:rFonts w:asciiTheme="minorHAnsi" w:hAnsiTheme="minorHAnsi" w:cstheme="minorHAnsi"/>
      <w:sz w:val="18"/>
      <w:szCs w:val="18"/>
    </w:rPr>
  </w:style>
  <w:style w:type="paragraph" w:styleId="Textodeglobo">
    <w:name w:val="Balloon Text"/>
    <w:basedOn w:val="Normal"/>
    <w:link w:val="TextodegloboCar"/>
    <w:uiPriority w:val="99"/>
    <w:semiHidden/>
    <w:unhideWhenUsed/>
    <w:rsid w:val="00B0498E"/>
    <w:pPr>
      <w:spacing w:before="0"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0498E"/>
    <w:rPr>
      <w:rFonts w:ascii="Tahoma" w:eastAsia="Calibri"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ecretaria@lumbie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742CCD5-7CA7-4B3A-A3B5-770065818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7147</Words>
  <Characters>39309</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46364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Elkano Garralda Amaia</dc:creator>
  <cp:lastModifiedBy>Eva Leon Garriz</cp:lastModifiedBy>
  <cp:revision>2</cp:revision>
  <dcterms:created xsi:type="dcterms:W3CDTF">2026-07-01T10:46:00Z</dcterms:created>
  <dcterms:modified xsi:type="dcterms:W3CDTF">2026-07-01T10:46:00Z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2025-05-27T00:00:00Z</vt:filetime>
  </property>
  <property fmtid="{D5CDD505-2E9C-101B-9397-08002B2CF9AE}" pid="3" name="Creator">
    <vt:lpwstr>Microsoft® Word 2016</vt:lpwstr>
  </property>
  <property fmtid="{D5CDD505-2E9C-101B-9397-08002B2CF9AE}" pid="4" name="LastSaved">
    <vt:filetime>2026-03-05T00:00:00Z</vt:filetime>
  </property>
  <property fmtid="{D5CDD505-2E9C-101B-9397-08002B2CF9AE}" pid="5" name="Producer">
    <vt:lpwstr>Microsoft® Word 2016</vt:lpwstr>
  </property>
</Properties>
</file>