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51C" w:rsidRPr="00343944" w:rsidRDefault="0027651C" w:rsidP="00276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ANEXO VI</w:t>
      </w:r>
    </w:p>
    <w:p w:rsidR="0027651C" w:rsidRPr="00343944" w:rsidRDefault="0027651C" w:rsidP="002765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343944">
        <w:rPr>
          <w:rFonts w:ascii="Calibri" w:hAnsi="Calibri" w:cs="Calibri"/>
          <w:b/>
          <w:sz w:val="22"/>
          <w:szCs w:val="22"/>
        </w:rPr>
        <w:t>Para facilitar la valoración de los criterios cuantificables mediante fórmulas</w:t>
      </w:r>
    </w:p>
    <w:p w:rsidR="0027651C" w:rsidRPr="00343944" w:rsidRDefault="0027651C" w:rsidP="0027651C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27651C" w:rsidRPr="00343944" w:rsidRDefault="0027651C" w:rsidP="0027651C">
      <w:pPr>
        <w:jc w:val="center"/>
        <w:rPr>
          <w:rFonts w:ascii="Calibri" w:hAnsi="Calibri" w:cs="Calibri"/>
          <w:b/>
          <w:i/>
          <w:sz w:val="22"/>
          <w:szCs w:val="22"/>
        </w:rPr>
      </w:pPr>
      <w:r w:rsidRPr="00343944">
        <w:rPr>
          <w:rFonts w:ascii="Calibri" w:hAnsi="Calibri" w:cs="Calibri"/>
          <w:b/>
          <w:sz w:val="22"/>
          <w:szCs w:val="22"/>
        </w:rPr>
        <w:t xml:space="preserve"> (para presentar en el Sobre BC) </w:t>
      </w:r>
    </w:p>
    <w:p w:rsidR="0027651C" w:rsidRPr="003D0E6E" w:rsidRDefault="0027651C" w:rsidP="0027651C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27651C" w:rsidRPr="003D0E6E" w:rsidRDefault="0027651C" w:rsidP="0027651C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27651C" w:rsidRPr="003D0E6E" w:rsidRDefault="0027651C" w:rsidP="0027651C">
      <w:pPr>
        <w:jc w:val="both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LICITADOR: ………………………</w:t>
      </w:r>
      <w:proofErr w:type="gramStart"/>
      <w:r w:rsidRPr="003D0E6E">
        <w:rPr>
          <w:rFonts w:ascii="Calibri" w:hAnsi="Calibri" w:cs="Calibri"/>
          <w:sz w:val="22"/>
          <w:szCs w:val="22"/>
        </w:rPr>
        <w:t>…….</w:t>
      </w:r>
      <w:proofErr w:type="gramEnd"/>
      <w:r w:rsidRPr="003D0E6E">
        <w:rPr>
          <w:rFonts w:ascii="Calibri" w:hAnsi="Calibri" w:cs="Calibri"/>
          <w:sz w:val="22"/>
          <w:szCs w:val="22"/>
        </w:rPr>
        <w:t>.</w:t>
      </w:r>
    </w:p>
    <w:p w:rsidR="0027651C" w:rsidRDefault="0027651C" w:rsidP="0027651C">
      <w:pPr>
        <w:jc w:val="both"/>
        <w:rPr>
          <w:rFonts w:ascii="Calibri" w:hAnsi="Calibri" w:cs="Calibri"/>
          <w:sz w:val="22"/>
          <w:szCs w:val="22"/>
        </w:rPr>
      </w:pPr>
    </w:p>
    <w:p w:rsidR="0027651C" w:rsidRPr="005D37EC" w:rsidRDefault="0027651C" w:rsidP="0027651C">
      <w:pPr>
        <w:jc w:val="both"/>
        <w:rPr>
          <w:rFonts w:ascii="Calibri" w:hAnsi="Calibri" w:cs="Calibri"/>
          <w:b/>
          <w:sz w:val="22"/>
          <w:szCs w:val="22"/>
        </w:rPr>
      </w:pPr>
      <w:r w:rsidRPr="005D37EC">
        <w:rPr>
          <w:rFonts w:ascii="Calibri" w:hAnsi="Calibri" w:cs="Calibri"/>
          <w:b/>
          <w:sz w:val="22"/>
          <w:szCs w:val="22"/>
        </w:rPr>
        <w:t>50 puntos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18"/>
        <w:gridCol w:w="852"/>
        <w:gridCol w:w="2918"/>
        <w:gridCol w:w="1006"/>
      </w:tblGrid>
      <w:tr w:rsidR="0027651C" w:rsidRPr="00651127" w:rsidTr="002A7D15">
        <w:tc>
          <w:tcPr>
            <w:tcW w:w="5069" w:type="dxa"/>
            <w:shd w:val="clear" w:color="auto" w:fill="auto"/>
            <w:vAlign w:val="center"/>
          </w:tcPr>
          <w:p w:rsidR="0027651C" w:rsidRPr="00651127" w:rsidRDefault="0027651C" w:rsidP="002A7D15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51127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27651C" w:rsidRPr="00651127" w:rsidRDefault="0027651C" w:rsidP="002A7D15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51127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Puntos máx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.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27651C" w:rsidRPr="00651127" w:rsidRDefault="0027651C" w:rsidP="002A7D15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51127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El material ofertado tiene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651127">
              <w:rPr>
                <w:rFonts w:ascii="Calibri-Bold" w:hAnsi="Calibri-Bold" w:cs="Calibri-Bold"/>
                <w:b/>
                <w:bCs/>
                <w:lang w:val="es-ES"/>
              </w:rPr>
              <w:t>Página en la que figura:</w:t>
            </w:r>
          </w:p>
        </w:tc>
      </w:tr>
      <w:tr w:rsidR="0027651C" w:rsidRPr="00651127" w:rsidTr="002A7D15">
        <w:tc>
          <w:tcPr>
            <w:tcW w:w="5069" w:type="dxa"/>
            <w:shd w:val="clear" w:color="auto" w:fill="auto"/>
            <w:vAlign w:val="center"/>
          </w:tcPr>
          <w:p w:rsidR="0027651C" w:rsidRPr="00651127" w:rsidRDefault="0027651C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1.   Volumen muerto máximo de 100 µL: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27651C" w:rsidRPr="00651127" w:rsidRDefault="0027651C" w:rsidP="002A7D1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27651C" w:rsidRPr="00651127" w:rsidRDefault="0027651C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Si  </w:t>
            </w:r>
          </w:p>
          <w:p w:rsidR="0027651C" w:rsidRPr="00651127" w:rsidRDefault="0027651C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No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27651C" w:rsidRPr="00651127" w:rsidRDefault="0027651C" w:rsidP="002A7D15">
            <w:pPr>
              <w:ind w:left="36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7651C" w:rsidRPr="00651127" w:rsidTr="002A7D15">
        <w:tc>
          <w:tcPr>
            <w:tcW w:w="5069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2. Volumen de suero necesario por test menor de 50 µl: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27651C" w:rsidRPr="00651127" w:rsidRDefault="0027651C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Si  </w:t>
            </w:r>
          </w:p>
          <w:p w:rsidR="0027651C" w:rsidRPr="00651127" w:rsidRDefault="0027651C" w:rsidP="002A7D15">
            <w:pPr>
              <w:shd w:val="clear" w:color="auto" w:fill="auto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No</w:t>
            </w:r>
          </w:p>
        </w:tc>
        <w:tc>
          <w:tcPr>
            <w:tcW w:w="1099" w:type="dxa"/>
            <w:shd w:val="clear" w:color="auto" w:fill="auto"/>
          </w:tcPr>
          <w:p w:rsidR="0027651C" w:rsidRPr="00651127" w:rsidRDefault="0027651C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7651C" w:rsidRPr="00651127" w:rsidTr="002A7D15">
        <w:tc>
          <w:tcPr>
            <w:tcW w:w="5069" w:type="dxa"/>
            <w:shd w:val="clear" w:color="auto" w:fill="auto"/>
            <w:vAlign w:val="center"/>
          </w:tcPr>
          <w:p w:rsidR="0027651C" w:rsidRPr="00651127" w:rsidRDefault="0027651C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3. Amplitud del catálogo del global de alérgenos para determinación de IgE específica integrados en la misma plataforma: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27651C" w:rsidRPr="00651127" w:rsidRDefault="0027651C" w:rsidP="002A7D1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tabs>
                <w:tab w:val="left" w:pos="850"/>
              </w:tabs>
              <w:ind w:right="-72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Mayor de 500 alérgenos</w:t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27651C" w:rsidRPr="00651127" w:rsidRDefault="0027651C" w:rsidP="002A7D15">
            <w:pPr>
              <w:shd w:val="clear" w:color="auto" w:fill="auto"/>
              <w:tabs>
                <w:tab w:val="left" w:pos="850"/>
              </w:tabs>
              <w:ind w:right="-72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Entre 250 y 499 alérgenos</w:t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27651C" w:rsidRPr="00651127" w:rsidRDefault="0027651C" w:rsidP="002A7D15">
            <w:pPr>
              <w:shd w:val="clear" w:color="auto" w:fill="auto"/>
              <w:tabs>
                <w:tab w:val="left" w:pos="850"/>
              </w:tabs>
              <w:ind w:right="-72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 xml:space="preserve">Menor de 250 alérgenos </w:t>
            </w:r>
          </w:p>
        </w:tc>
        <w:tc>
          <w:tcPr>
            <w:tcW w:w="1099" w:type="dxa"/>
            <w:shd w:val="clear" w:color="auto" w:fill="auto"/>
          </w:tcPr>
          <w:p w:rsidR="0027651C" w:rsidRPr="00651127" w:rsidRDefault="0027651C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7651C" w:rsidRPr="00651127" w:rsidTr="002A7D15">
        <w:tc>
          <w:tcPr>
            <w:tcW w:w="5069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4. Amplitud de catálogo de componentes alergénicos para determinación de IgE específica integrados en la misma plataforma: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3401" w:type="dxa"/>
            <w:shd w:val="clear" w:color="auto" w:fill="auto"/>
          </w:tcPr>
          <w:p w:rsidR="0027651C" w:rsidRPr="00651127" w:rsidRDefault="0027651C" w:rsidP="002A7D15">
            <w:pPr>
              <w:shd w:val="clear" w:color="auto" w:fill="auto"/>
              <w:tabs>
                <w:tab w:val="left" w:pos="850"/>
              </w:tabs>
              <w:ind w:right="-72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Mayor de 100 componentes</w:t>
            </w:r>
          </w:p>
          <w:p w:rsidR="0027651C" w:rsidRPr="00651127" w:rsidRDefault="0027651C" w:rsidP="002A7D15">
            <w:pPr>
              <w:shd w:val="clear" w:color="auto" w:fill="auto"/>
              <w:tabs>
                <w:tab w:val="left" w:pos="850"/>
              </w:tabs>
              <w:ind w:right="-72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Entre 50 y 99 componentes</w:t>
            </w:r>
          </w:p>
          <w:p w:rsidR="0027651C" w:rsidRPr="00651127" w:rsidRDefault="0027651C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 xml:space="preserve">Menor de 50 </w:t>
            </w:r>
            <w:proofErr w:type="spellStart"/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componenres</w:t>
            </w:r>
            <w:proofErr w:type="spellEnd"/>
          </w:p>
        </w:tc>
        <w:tc>
          <w:tcPr>
            <w:tcW w:w="1099" w:type="dxa"/>
            <w:shd w:val="clear" w:color="auto" w:fill="auto"/>
          </w:tcPr>
          <w:p w:rsidR="0027651C" w:rsidRPr="00651127" w:rsidRDefault="0027651C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7651C" w:rsidRPr="00651127" w:rsidTr="002A7D15">
        <w:tc>
          <w:tcPr>
            <w:tcW w:w="5069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 xml:space="preserve">4. Capacidad del almacén refrigerado del equipo de </w:t>
            </w:r>
            <w:proofErr w:type="spellStart"/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partaalergenos</w:t>
            </w:r>
            <w:proofErr w:type="spellEnd"/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: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3401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tabs>
                <w:tab w:val="left" w:pos="850"/>
              </w:tabs>
              <w:ind w:right="-72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Mayor de 500 alérgenos</w:t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27651C" w:rsidRPr="00651127" w:rsidRDefault="0027651C" w:rsidP="002A7D15">
            <w:pPr>
              <w:shd w:val="clear" w:color="auto" w:fill="auto"/>
              <w:tabs>
                <w:tab w:val="left" w:pos="850"/>
              </w:tabs>
              <w:ind w:right="-72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Entre 250 y 499 alérgenos</w:t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27651C" w:rsidRPr="00651127" w:rsidRDefault="0027651C" w:rsidP="002A7D15">
            <w:pPr>
              <w:shd w:val="clear" w:color="auto" w:fill="auto"/>
              <w:tabs>
                <w:tab w:val="left" w:pos="850"/>
              </w:tabs>
              <w:ind w:right="-72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 xml:space="preserve">Menor de 250 alérgenos </w:t>
            </w:r>
          </w:p>
        </w:tc>
        <w:tc>
          <w:tcPr>
            <w:tcW w:w="1099" w:type="dxa"/>
            <w:shd w:val="clear" w:color="auto" w:fill="auto"/>
          </w:tcPr>
          <w:p w:rsidR="0027651C" w:rsidRPr="00651127" w:rsidRDefault="0027651C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7651C" w:rsidRPr="00651127" w:rsidTr="002A7D15">
        <w:tc>
          <w:tcPr>
            <w:tcW w:w="5069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6. Capacidad productiva: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3401" w:type="dxa"/>
            <w:shd w:val="clear" w:color="auto" w:fill="auto"/>
          </w:tcPr>
          <w:p w:rsidR="0027651C" w:rsidRPr="00651127" w:rsidRDefault="0027651C" w:rsidP="002A7D15">
            <w:pPr>
              <w:shd w:val="clear" w:color="auto" w:fill="auto"/>
              <w:tabs>
                <w:tab w:val="left" w:pos="850"/>
              </w:tabs>
              <w:ind w:right="-72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≥ 200 determinaciones/hora</w:t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27651C" w:rsidRPr="00651127" w:rsidRDefault="0027651C" w:rsidP="002A7D15">
            <w:pPr>
              <w:shd w:val="clear" w:color="auto" w:fill="auto"/>
              <w:tabs>
                <w:tab w:val="left" w:pos="850"/>
              </w:tabs>
              <w:ind w:right="-72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 xml:space="preserve">Entre 100 y 199 </w:t>
            </w:r>
            <w:proofErr w:type="spellStart"/>
            <w:proofErr w:type="gramStart"/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det</w:t>
            </w:r>
            <w:proofErr w:type="spellEnd"/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./</w:t>
            </w:r>
            <w:proofErr w:type="gramEnd"/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 xml:space="preserve">hora </w:t>
            </w:r>
          </w:p>
          <w:p w:rsidR="0027651C" w:rsidRPr="00651127" w:rsidRDefault="0027651C" w:rsidP="002A7D15">
            <w:pPr>
              <w:shd w:val="clear" w:color="auto" w:fill="auto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 xml:space="preserve">Menor de 100 </w:t>
            </w:r>
            <w:proofErr w:type="spellStart"/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det</w:t>
            </w:r>
            <w:proofErr w:type="spellEnd"/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 xml:space="preserve">./hora </w:t>
            </w:r>
          </w:p>
        </w:tc>
        <w:tc>
          <w:tcPr>
            <w:tcW w:w="1099" w:type="dxa"/>
            <w:shd w:val="clear" w:color="auto" w:fill="auto"/>
          </w:tcPr>
          <w:p w:rsidR="0027651C" w:rsidRPr="00651127" w:rsidRDefault="0027651C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7651C" w:rsidRPr="00651127" w:rsidTr="002A7D15">
        <w:tc>
          <w:tcPr>
            <w:tcW w:w="5069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7. Capacidad de carga simultánea: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27651C" w:rsidRPr="00651127" w:rsidRDefault="0027651C" w:rsidP="002A7D15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3401" w:type="dxa"/>
            <w:shd w:val="clear" w:color="auto" w:fill="auto"/>
          </w:tcPr>
          <w:p w:rsidR="0027651C" w:rsidRPr="00651127" w:rsidRDefault="0027651C" w:rsidP="002A7D15">
            <w:pPr>
              <w:shd w:val="clear" w:color="auto" w:fill="auto"/>
              <w:tabs>
                <w:tab w:val="left" w:pos="850"/>
              </w:tabs>
              <w:ind w:right="-72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≥ 180 muestras simultáneas</w:t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27651C" w:rsidRPr="00651127" w:rsidRDefault="0027651C" w:rsidP="002A7D15">
            <w:pPr>
              <w:shd w:val="clear" w:color="auto" w:fill="auto"/>
              <w:tabs>
                <w:tab w:val="left" w:pos="850"/>
              </w:tabs>
              <w:ind w:right="-72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 xml:space="preserve">Entre 100 y 179 muestras </w:t>
            </w:r>
            <w:proofErr w:type="spellStart"/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simult</w:t>
            </w:r>
            <w:proofErr w:type="spellEnd"/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  <w:p w:rsidR="0027651C" w:rsidRPr="00651127" w:rsidRDefault="0027651C" w:rsidP="002A7D15">
            <w:pPr>
              <w:shd w:val="clear" w:color="auto" w:fill="auto"/>
              <w:rPr>
                <w:rFonts w:ascii="Calibri" w:hAnsi="Calibri" w:cs="Calibri"/>
                <w:sz w:val="22"/>
                <w:szCs w:val="22"/>
              </w:rPr>
            </w:pPr>
            <w:r w:rsidRPr="00651127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51127">
              <w:rPr>
                <w:rFonts w:ascii="Calibri" w:hAnsi="Calibri" w:cs="Calibri"/>
                <w:sz w:val="22"/>
                <w:szCs w:val="22"/>
              </w:rPr>
              <w:instrText xml:space="preserve"> FORMCHECKBOX </w:instrText>
            </w:r>
            <w:r w:rsidRPr="00651127">
              <w:rPr>
                <w:rFonts w:ascii="Calibri" w:hAnsi="Calibri" w:cs="Calibri"/>
                <w:sz w:val="22"/>
                <w:szCs w:val="22"/>
              </w:rPr>
            </w:r>
            <w:r w:rsidRPr="00651127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65112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 xml:space="preserve">Menor de 100 muestras </w:t>
            </w:r>
            <w:proofErr w:type="spellStart"/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>simult</w:t>
            </w:r>
            <w:proofErr w:type="spellEnd"/>
            <w:r w:rsidRPr="00651127">
              <w:rPr>
                <w:rFonts w:ascii="Calibri" w:hAnsi="Calibri" w:cs="Calibri"/>
                <w:sz w:val="22"/>
                <w:szCs w:val="22"/>
                <w:lang w:val="es-ES"/>
              </w:rPr>
              <w:t xml:space="preserve">. </w:t>
            </w:r>
          </w:p>
        </w:tc>
        <w:tc>
          <w:tcPr>
            <w:tcW w:w="1099" w:type="dxa"/>
            <w:shd w:val="clear" w:color="auto" w:fill="auto"/>
          </w:tcPr>
          <w:p w:rsidR="0027651C" w:rsidRPr="00651127" w:rsidRDefault="0027651C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27651C" w:rsidRPr="003D0E6E" w:rsidRDefault="0027651C" w:rsidP="0027651C">
      <w:pPr>
        <w:jc w:val="both"/>
        <w:rPr>
          <w:rFonts w:ascii="Calibri" w:hAnsi="Calibri" w:cs="Calibri"/>
          <w:sz w:val="22"/>
          <w:szCs w:val="22"/>
        </w:rPr>
      </w:pPr>
    </w:p>
    <w:p w:rsidR="0027651C" w:rsidRPr="003D0E6E" w:rsidRDefault="0027651C" w:rsidP="0027651C">
      <w:pPr>
        <w:jc w:val="both"/>
        <w:rPr>
          <w:rFonts w:ascii="Calibri" w:hAnsi="Calibri" w:cs="Calibri"/>
          <w:sz w:val="22"/>
          <w:szCs w:val="22"/>
        </w:rPr>
      </w:pPr>
    </w:p>
    <w:p w:rsidR="0027651C" w:rsidRPr="003D0E6E" w:rsidRDefault="0027651C" w:rsidP="0027651C">
      <w:pPr>
        <w:jc w:val="both"/>
        <w:rPr>
          <w:rFonts w:ascii="Calibri" w:hAnsi="Calibri" w:cs="Calibri"/>
          <w:sz w:val="22"/>
          <w:szCs w:val="22"/>
        </w:rPr>
      </w:pPr>
    </w:p>
    <w:p w:rsidR="0027651C" w:rsidRPr="003D0E6E" w:rsidRDefault="0027651C" w:rsidP="0027651C">
      <w:pPr>
        <w:jc w:val="both"/>
        <w:rPr>
          <w:rFonts w:ascii="Calibri" w:hAnsi="Calibri" w:cs="Calibri"/>
          <w:sz w:val="22"/>
          <w:szCs w:val="22"/>
        </w:rPr>
      </w:pPr>
    </w:p>
    <w:p w:rsidR="0027651C" w:rsidRPr="003D0E6E" w:rsidRDefault="0027651C" w:rsidP="0027651C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3D0E6E">
        <w:rPr>
          <w:rFonts w:ascii="Calibri" w:hAnsi="Calibri" w:cs="Calibri"/>
          <w:b/>
          <w:sz w:val="22"/>
          <w:szCs w:val="22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en el Sobre </w:t>
      </w:r>
      <w:r>
        <w:rPr>
          <w:rFonts w:ascii="Calibri" w:hAnsi="Calibri" w:cs="Calibri"/>
          <w:b/>
          <w:sz w:val="22"/>
          <w:szCs w:val="22"/>
        </w:rPr>
        <w:t>B</w:t>
      </w:r>
      <w:r w:rsidRPr="003D0E6E">
        <w:rPr>
          <w:rFonts w:ascii="Calibri" w:hAnsi="Calibri" w:cs="Calibri"/>
          <w:b/>
          <w:sz w:val="22"/>
          <w:szCs w:val="22"/>
        </w:rPr>
        <w:t>C</w:t>
      </w:r>
      <w:r>
        <w:rPr>
          <w:rFonts w:ascii="Calibri" w:hAnsi="Calibri" w:cs="Calibri"/>
          <w:b/>
          <w:sz w:val="22"/>
          <w:szCs w:val="22"/>
        </w:rPr>
        <w:t xml:space="preserve">, </w:t>
      </w:r>
      <w:r w:rsidRPr="003D0E6E">
        <w:rPr>
          <w:rFonts w:ascii="Calibri" w:hAnsi="Calibri" w:cs="Calibri"/>
          <w:b/>
          <w:sz w:val="22"/>
          <w:szCs w:val="22"/>
        </w:rPr>
        <w:t>de la documentación técnica que respalde dicha información.</w:t>
      </w:r>
    </w:p>
    <w:p w:rsidR="0027651C" w:rsidRPr="003D0E6E" w:rsidRDefault="0027651C" w:rsidP="0027651C">
      <w:pPr>
        <w:jc w:val="both"/>
        <w:rPr>
          <w:rFonts w:ascii="Calibri" w:hAnsi="Calibri" w:cs="Calibri"/>
          <w:sz w:val="22"/>
          <w:szCs w:val="22"/>
        </w:rPr>
      </w:pPr>
    </w:p>
    <w:p w:rsidR="0027651C" w:rsidRPr="003D0E6E" w:rsidRDefault="0027651C" w:rsidP="0027651C">
      <w:pPr>
        <w:jc w:val="both"/>
        <w:rPr>
          <w:rFonts w:ascii="Calibri" w:hAnsi="Calibri" w:cs="Calibri"/>
          <w:sz w:val="22"/>
          <w:szCs w:val="22"/>
        </w:rPr>
      </w:pPr>
    </w:p>
    <w:p w:rsidR="00910110" w:rsidRDefault="00910110">
      <w:bookmarkStart w:id="0" w:name="_GoBack"/>
      <w:bookmarkEnd w:id="0"/>
    </w:p>
    <w:sectPr w:rsidR="009101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51C"/>
    <w:rsid w:val="0027651C"/>
    <w:rsid w:val="0091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88619-4F8E-487B-94A7-2B17D7C1C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51C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X091373</dc:creator>
  <cp:keywords/>
  <dc:description/>
  <cp:lastModifiedBy>X091373</cp:lastModifiedBy>
  <cp:revision>1</cp:revision>
  <dcterms:created xsi:type="dcterms:W3CDTF">2026-05-12T11:15:00Z</dcterms:created>
  <dcterms:modified xsi:type="dcterms:W3CDTF">2026-05-12T11:16:00Z</dcterms:modified>
</cp:coreProperties>
</file>