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1216E" w:rsidRDefault="0041216E" w:rsidP="0041216E">
      <w:pPr>
        <w:jc w:val="center"/>
        <w:rPr>
          <w:rFonts w:ascii="Calibri" w:hAnsi="Calibri" w:cs="Calibri"/>
          <w:b/>
          <w:sz w:val="22"/>
          <w:szCs w:val="22"/>
          <w:lang w:val="es-ES"/>
        </w:rPr>
      </w:pPr>
    </w:p>
    <w:p w:rsidR="0041216E" w:rsidRPr="008E565C" w:rsidRDefault="0041216E" w:rsidP="004121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rFonts w:ascii="Calibri" w:hAnsi="Calibri" w:cs="Calibri"/>
          <w:b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ANEXO VI</w:t>
      </w:r>
    </w:p>
    <w:p w:rsidR="0041216E" w:rsidRPr="00DB118A" w:rsidRDefault="0041216E" w:rsidP="0041216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left" w:pos="709"/>
          <w:tab w:val="center" w:pos="4253"/>
          <w:tab w:val="center" w:pos="5954"/>
        </w:tabs>
        <w:ind w:right="-42"/>
        <w:jc w:val="center"/>
        <w:outlineLvl w:val="0"/>
        <w:rPr>
          <w:rFonts w:ascii="Calibri" w:hAnsi="Calibri" w:cs="Calibri"/>
          <w:b/>
          <w:sz w:val="22"/>
          <w:szCs w:val="22"/>
        </w:rPr>
      </w:pPr>
      <w:r w:rsidRPr="008E565C">
        <w:rPr>
          <w:rFonts w:ascii="Calibri" w:hAnsi="Calibri" w:cs="Calibri"/>
          <w:b/>
          <w:sz w:val="22"/>
          <w:szCs w:val="22"/>
        </w:rPr>
        <w:t xml:space="preserve">MODELO DE DECLARACIÓN </w:t>
      </w:r>
      <w:r>
        <w:rPr>
          <w:rFonts w:ascii="Calibri" w:hAnsi="Calibri" w:cs="Calibri"/>
          <w:b/>
          <w:sz w:val="22"/>
          <w:szCs w:val="22"/>
        </w:rPr>
        <w:t>DE LA REALIZACIÓN DE UN REGISTRO ELECTRÓNICO DEL ARBOLADO</w:t>
      </w:r>
    </w:p>
    <w:p w:rsidR="0041216E" w:rsidRDefault="0041216E" w:rsidP="0041216E">
      <w:pPr>
        <w:jc w:val="both"/>
        <w:rPr>
          <w:rFonts w:ascii="Calibri" w:hAnsi="Calibri" w:cs="Calibri"/>
          <w:sz w:val="22"/>
          <w:szCs w:val="22"/>
        </w:rPr>
      </w:pPr>
    </w:p>
    <w:p w:rsidR="0041216E" w:rsidRPr="00C84399" w:rsidRDefault="0041216E" w:rsidP="0041216E">
      <w:pPr>
        <w:shd w:val="clear" w:color="auto" w:fill="auto"/>
        <w:jc w:val="center"/>
        <w:rPr>
          <w:rFonts w:ascii="Calibri" w:hAnsi="Calibri" w:cs="Calibri"/>
          <w:b/>
          <w:sz w:val="22"/>
          <w:szCs w:val="22"/>
          <w:lang w:val="es-ES"/>
        </w:rPr>
      </w:pPr>
      <w:r w:rsidRPr="00C84399">
        <w:rPr>
          <w:rFonts w:ascii="Calibri" w:hAnsi="Calibri" w:cs="Calibri"/>
          <w:b/>
          <w:sz w:val="22"/>
          <w:szCs w:val="22"/>
          <w:lang w:val="es-ES"/>
        </w:rPr>
        <w:t>(A incluir en el Sobre C- “Propuesta relativa a criterios cuantificables mediante fórmulas”)</w:t>
      </w:r>
    </w:p>
    <w:p w:rsidR="0041216E" w:rsidRDefault="0041216E" w:rsidP="0041216E">
      <w:pPr>
        <w:jc w:val="both"/>
        <w:rPr>
          <w:rFonts w:ascii="Calibri" w:hAnsi="Calibri" w:cs="Calibri"/>
          <w:sz w:val="22"/>
          <w:szCs w:val="22"/>
        </w:rPr>
      </w:pPr>
    </w:p>
    <w:p w:rsidR="0041216E" w:rsidRDefault="0041216E" w:rsidP="0041216E">
      <w:pPr>
        <w:jc w:val="both"/>
        <w:rPr>
          <w:rFonts w:ascii="Calibri" w:hAnsi="Calibri" w:cs="Calibri"/>
          <w:sz w:val="22"/>
          <w:szCs w:val="22"/>
        </w:rPr>
      </w:pPr>
    </w:p>
    <w:p w:rsidR="0041216E" w:rsidRDefault="0041216E" w:rsidP="0041216E">
      <w:pPr>
        <w:jc w:val="both"/>
        <w:rPr>
          <w:rFonts w:ascii="Calibri" w:hAnsi="Calibri" w:cs="Calibri"/>
          <w:sz w:val="22"/>
          <w:szCs w:val="22"/>
        </w:rPr>
      </w:pPr>
    </w:p>
    <w:p w:rsidR="0041216E" w:rsidRDefault="0041216E" w:rsidP="0041216E">
      <w:pPr>
        <w:shd w:val="clear" w:color="auto" w:fill="auto"/>
        <w:autoSpaceDE w:val="0"/>
        <w:autoSpaceDN w:val="0"/>
        <w:adjustRightInd w:val="0"/>
        <w:rPr>
          <w:rFonts w:ascii="Calibri" w:hAnsi="Calibri" w:cs="Calibri"/>
          <w:b/>
          <w:bCs/>
          <w:color w:val="000000"/>
          <w:sz w:val="22"/>
          <w:szCs w:val="22"/>
          <w:lang w:val="es-ES"/>
        </w:rPr>
      </w:pPr>
      <w:r w:rsidRPr="004648D4">
        <w:rPr>
          <w:rFonts w:ascii="Calibri" w:hAnsi="Calibri" w:cs="Calibri"/>
          <w:b/>
          <w:bCs/>
          <w:color w:val="000000"/>
          <w:sz w:val="22"/>
          <w:szCs w:val="22"/>
          <w:lang w:val="es-ES"/>
        </w:rPr>
        <w:t xml:space="preserve">DECLARACIÓN </w:t>
      </w:r>
      <w:r>
        <w:rPr>
          <w:rFonts w:ascii="Calibri" w:hAnsi="Calibri" w:cs="Calibri"/>
          <w:b/>
          <w:bCs/>
          <w:color w:val="000000"/>
          <w:sz w:val="22"/>
          <w:szCs w:val="22"/>
          <w:lang w:val="es-ES"/>
        </w:rPr>
        <w:t>DE LA REALIZACIÓN DE UN REGISTRO ELECTRÓNICO DEL ARBOLADO</w:t>
      </w:r>
      <w:r w:rsidRPr="004648D4">
        <w:rPr>
          <w:rFonts w:ascii="Calibri" w:hAnsi="Calibri" w:cs="Calibri"/>
          <w:b/>
          <w:bCs/>
          <w:color w:val="000000"/>
          <w:sz w:val="22"/>
          <w:szCs w:val="22"/>
          <w:lang w:val="es-ES"/>
        </w:rPr>
        <w:t xml:space="preserve"> </w:t>
      </w:r>
    </w:p>
    <w:p w:rsidR="0041216E" w:rsidRPr="004648D4" w:rsidRDefault="0041216E" w:rsidP="0041216E">
      <w:pPr>
        <w:shd w:val="clear" w:color="auto" w:fill="auto"/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  <w:lang w:val="es-ES"/>
        </w:rPr>
      </w:pPr>
    </w:p>
    <w:p w:rsidR="0041216E" w:rsidRPr="008F3946" w:rsidRDefault="0041216E" w:rsidP="0041216E">
      <w:pPr>
        <w:shd w:val="clear" w:color="auto" w:fill="auto"/>
        <w:autoSpaceDE w:val="0"/>
        <w:autoSpaceDN w:val="0"/>
        <w:adjustRightInd w:val="0"/>
        <w:rPr>
          <w:rFonts w:ascii="Calibri" w:eastAsia="Calibri" w:hAnsi="Calibri"/>
          <w:sz w:val="22"/>
          <w:szCs w:val="22"/>
          <w:lang w:val="es-ES" w:eastAsia="en-US"/>
        </w:rPr>
      </w:pPr>
      <w:r w:rsidRPr="008F3946">
        <w:rPr>
          <w:rFonts w:ascii="Calibri" w:eastAsia="Calibri" w:hAnsi="Calibri"/>
          <w:sz w:val="22"/>
          <w:szCs w:val="22"/>
          <w:lang w:val="es-ES" w:eastAsia="en-US"/>
        </w:rPr>
        <w:t>La empresa………………………………………………………………………</w:t>
      </w:r>
      <w:proofErr w:type="gramStart"/>
      <w:r w:rsidRPr="008F3946">
        <w:rPr>
          <w:rFonts w:ascii="Calibri" w:eastAsia="Calibri" w:hAnsi="Calibri"/>
          <w:sz w:val="22"/>
          <w:szCs w:val="22"/>
          <w:lang w:val="es-ES" w:eastAsia="en-US"/>
        </w:rPr>
        <w:t>…….</w:t>
      </w:r>
      <w:proofErr w:type="gramEnd"/>
      <w:r w:rsidRPr="008F3946">
        <w:rPr>
          <w:rFonts w:ascii="Calibri" w:eastAsia="Calibri" w:hAnsi="Calibri"/>
          <w:sz w:val="22"/>
          <w:szCs w:val="22"/>
          <w:lang w:val="es-ES" w:eastAsia="en-US"/>
        </w:rPr>
        <w:t xml:space="preserve">, declara </w:t>
      </w:r>
      <w:r>
        <w:rPr>
          <w:rFonts w:ascii="Calibri" w:eastAsia="Calibri" w:hAnsi="Calibri"/>
          <w:sz w:val="22"/>
          <w:szCs w:val="22"/>
          <w:lang w:val="es-ES" w:eastAsia="en-US"/>
        </w:rPr>
        <w:t>la realización de un registro electrónico del arbolado</w:t>
      </w:r>
      <w:r w:rsidRPr="008F3946">
        <w:rPr>
          <w:rFonts w:ascii="Calibri" w:eastAsia="Calibri" w:hAnsi="Calibri"/>
          <w:sz w:val="22"/>
          <w:szCs w:val="22"/>
          <w:lang w:val="es-ES" w:eastAsia="en-US"/>
        </w:rPr>
        <w:t xml:space="preserve">: </w:t>
      </w:r>
    </w:p>
    <w:p w:rsidR="0041216E" w:rsidRPr="008F3946" w:rsidRDefault="0041216E" w:rsidP="0041216E">
      <w:pPr>
        <w:shd w:val="clear" w:color="auto" w:fill="auto"/>
        <w:autoSpaceDE w:val="0"/>
        <w:autoSpaceDN w:val="0"/>
        <w:adjustRightInd w:val="0"/>
        <w:rPr>
          <w:rFonts w:ascii="Calibri" w:eastAsia="Calibri" w:hAnsi="Calibri"/>
          <w:sz w:val="22"/>
          <w:szCs w:val="22"/>
          <w:lang w:val="es-ES" w:eastAsia="en-US"/>
        </w:rPr>
      </w:pPr>
    </w:p>
    <w:p w:rsidR="0041216E" w:rsidRPr="008F3946" w:rsidRDefault="0041216E" w:rsidP="0041216E">
      <w:pPr>
        <w:shd w:val="clear" w:color="auto" w:fill="auto"/>
        <w:autoSpaceDE w:val="0"/>
        <w:autoSpaceDN w:val="0"/>
        <w:adjustRightInd w:val="0"/>
        <w:rPr>
          <w:rFonts w:ascii="Calibri" w:eastAsia="Calibri" w:hAnsi="Calibri"/>
          <w:sz w:val="22"/>
          <w:szCs w:val="22"/>
          <w:lang w:val="es-ES" w:eastAsia="en-US"/>
        </w:rPr>
      </w:pPr>
    </w:p>
    <w:p w:rsidR="0041216E" w:rsidRPr="008F3946" w:rsidRDefault="0041216E" w:rsidP="0041216E">
      <w:pPr>
        <w:shd w:val="clear" w:color="auto" w:fill="auto"/>
        <w:autoSpaceDE w:val="0"/>
        <w:autoSpaceDN w:val="0"/>
        <w:adjustRightInd w:val="0"/>
        <w:rPr>
          <w:rFonts w:ascii="Calibri" w:eastAsia="Calibri" w:hAnsi="Calibri"/>
          <w:sz w:val="22"/>
          <w:szCs w:val="22"/>
          <w:lang w:val="es-ES" w:eastAsia="en-US"/>
        </w:rPr>
      </w:pPr>
    </w:p>
    <w:p w:rsidR="0041216E" w:rsidRPr="008F3946" w:rsidRDefault="0041216E" w:rsidP="0041216E">
      <w:pPr>
        <w:shd w:val="clear" w:color="auto" w:fill="auto"/>
        <w:autoSpaceDE w:val="0"/>
        <w:autoSpaceDN w:val="0"/>
        <w:adjustRightInd w:val="0"/>
        <w:rPr>
          <w:rFonts w:ascii="Calibri" w:eastAsia="Calibri" w:hAnsi="Calibri"/>
          <w:sz w:val="22"/>
          <w:szCs w:val="22"/>
          <w:lang w:val="es-ES" w:eastAsia="en-US"/>
        </w:rPr>
      </w:pPr>
      <w:r w:rsidRPr="008F3946">
        <w:rPr>
          <w:rFonts w:ascii="Calibri" w:eastAsia="Calibri" w:hAnsi="Calibri"/>
          <w:noProof/>
          <w:sz w:val="22"/>
          <w:szCs w:val="22"/>
          <w:lang w:val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221615</wp:posOffset>
                </wp:positionH>
                <wp:positionV relativeFrom="paragraph">
                  <wp:posOffset>26035</wp:posOffset>
                </wp:positionV>
                <wp:extent cx="219075" cy="133350"/>
                <wp:effectExtent l="9525" t="11430" r="9525" b="7620"/>
                <wp:wrapNone/>
                <wp:docPr id="2" name="Rectá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58645E6" id="Rectángulo 2" o:spid="_x0000_s1026" style="position:absolute;margin-left:17.45pt;margin-top:2.05pt;width:17.25pt;height:10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PTdOKAIAAD0EAAAOAAAAZHJzL2Uyb0RvYy54bWysU11uEzEQfkfiDpbfyf60oc2qm6pqCUIq&#10;UFE4gOP17lp4PWbsZFNu07NwMcbeNKTAE8IPlscz/vzNNzMXl7vBsK1Cr8HWvJjlnCkrodG2q/mX&#10;z6tX55z5IGwjDFhV8wfl+eXy5YuL0VWqhB5Mo5ARiPXV6Greh+CqLPOyV4PwM3DKkrMFHEQgE7us&#10;QTES+mCyMs9fZyNg4xCk8p5ubyYnXyb8tlUyfGxbrwIzNSduIe2Y9nXcs+WFqDoUrtdyT0P8A4tB&#10;aEufHqBuRBBsg/oPqEFLBA9tmEkYMmhbLVXKgbIp8t+yue+FUykXEse7g0z+/8HKD9s7ZLqpecmZ&#10;FQOV6BOJ9uPRdhsDrIwCjc5XFHfv7jCm6N0tyK+eWbjuhe3UFSKMvRIN0SpifPbsQTQ8PWXr8T00&#10;hC82AZJWuxaHCEgqsF0qycOhJGoXmKTLsljkZ3POJLmKk5OTeSpZJqqnxw59eKtgYPFQcyTyCVxs&#10;b32IZET1FJLIg9HNShuTDOzW1wbZVlB3rNJK/CnH4zBj2VjzxbycJ+RnPn8Mkaf1N4hBB2pzo4ea&#10;nx+CRBVVe2Ob1IRBaDOdibKxexmjclMF1tA8kIoIUw/TzNGhB/zO2Uj9W3P/bSNQcWbeWarEojg9&#10;jQ2fjNP5WUkGHnvWxx5hJUHVPHA2Ha/DNCQbh7rr6aci5W7hiqrX6qRsrOzEak+WejQJvp+nOATH&#10;dor6NfXLnwAAAP//AwBQSwMEFAAGAAgAAAAhAJ90k0fcAAAABgEAAA8AAABkcnMvZG93bnJldi54&#10;bWxMjsFOg0AURfcm/sPkmbizAxQbQR6N0dTEZUs37h7ME1BmhjBDi36946oub+7NuafYLnoQJ55c&#10;bw1CvIpAsGms6k2LcKx2dw8gnCejaLCGEb7Zwba8viooV/Zs9nw6+FYEiHE5IXTej7mUrulYk1vZ&#10;kU3oPuykyYc4tVJNdA5wPcgkijZSU2/CQ0cjP3fcfB1mjVD3yZF+9tVrpLPd2r8t1ef8/oJ4e7M8&#10;PYLwvPjLGP70gzqUwam2s1FODAjrNAtLhDQGEepNloKoEZL7GGRZyP/65S8AAAD//wMAUEsBAi0A&#10;FAAGAAgAAAAhALaDOJL+AAAA4QEAABMAAAAAAAAAAAAAAAAAAAAAAFtDb250ZW50X1R5cGVzXS54&#10;bWxQSwECLQAUAAYACAAAACEAOP0h/9YAAACUAQAACwAAAAAAAAAAAAAAAAAvAQAAX3JlbHMvLnJl&#10;bHNQSwECLQAUAAYACAAAACEAND03TigCAAA9BAAADgAAAAAAAAAAAAAAAAAuAgAAZHJzL2Uyb0Rv&#10;Yy54bWxQSwECLQAUAAYACAAAACEAn3STR9wAAAAGAQAADwAAAAAAAAAAAAAAAACCBAAAZHJzL2Rv&#10;d25yZXYueG1sUEsFBgAAAAAEAAQA8wAAAIsFAAAAAA==&#10;"/>
            </w:pict>
          </mc:Fallback>
        </mc:AlternateContent>
      </w:r>
      <w:r w:rsidRPr="008F3946">
        <w:rPr>
          <w:rFonts w:ascii="Calibri" w:eastAsia="Calibri" w:hAnsi="Calibri"/>
          <w:sz w:val="22"/>
          <w:szCs w:val="22"/>
          <w:lang w:val="es-ES" w:eastAsia="en-US"/>
        </w:rPr>
        <w:t xml:space="preserve">                 </w:t>
      </w:r>
      <w:r>
        <w:rPr>
          <w:rFonts w:ascii="Calibri" w:eastAsia="Calibri" w:hAnsi="Calibri"/>
          <w:sz w:val="22"/>
          <w:szCs w:val="22"/>
          <w:lang w:val="es-ES" w:eastAsia="en-US"/>
        </w:rPr>
        <w:t>SI</w:t>
      </w:r>
      <w:r w:rsidRPr="008F3946">
        <w:rPr>
          <w:rFonts w:ascii="Calibri" w:eastAsia="Calibri" w:hAnsi="Calibri"/>
          <w:sz w:val="22"/>
          <w:szCs w:val="22"/>
          <w:lang w:val="es-ES" w:eastAsia="en-US"/>
        </w:rPr>
        <w:t xml:space="preserve"> </w:t>
      </w:r>
    </w:p>
    <w:p w:rsidR="0041216E" w:rsidRPr="008F3946" w:rsidRDefault="0041216E" w:rsidP="0041216E">
      <w:pPr>
        <w:shd w:val="clear" w:color="auto" w:fill="auto"/>
        <w:autoSpaceDE w:val="0"/>
        <w:autoSpaceDN w:val="0"/>
        <w:adjustRightInd w:val="0"/>
        <w:rPr>
          <w:rFonts w:ascii="Calibri" w:eastAsia="Calibri" w:hAnsi="Calibri"/>
          <w:sz w:val="22"/>
          <w:szCs w:val="22"/>
          <w:lang w:val="es-ES" w:eastAsia="en-US"/>
        </w:rPr>
      </w:pPr>
      <w:r w:rsidRPr="008F3946">
        <w:rPr>
          <w:rFonts w:ascii="Calibri" w:eastAsia="Calibri" w:hAnsi="Calibri"/>
          <w:noProof/>
          <w:sz w:val="22"/>
          <w:szCs w:val="22"/>
          <w:lang w:val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221615</wp:posOffset>
                </wp:positionH>
                <wp:positionV relativeFrom="paragraph">
                  <wp:posOffset>17145</wp:posOffset>
                </wp:positionV>
                <wp:extent cx="219075" cy="133350"/>
                <wp:effectExtent l="9525" t="11430" r="9525" b="7620"/>
                <wp:wrapNone/>
                <wp:docPr id="1" name="Rectángulo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9075" cy="1333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366E73" id="Rectángulo 1" o:spid="_x0000_s1026" style="position:absolute;margin-left:17.45pt;margin-top:1.35pt;width:17.25pt;height:10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vlmJwIAAD0EAAAOAAAAZHJzL2Uyb0RvYy54bWysU12O0zAQfkfiDpbfaZL+sNuo6WrVpQhp&#10;gRULB3AdJ7FwPGbsNi232bNwMSZOW7rAE8IPlscz/vzNNzOLm31r2E6h12ALno1SzpSVUGpbF/zL&#10;5/Wra858ELYUBqwq+EF5frN8+WLRuVyNoQFTKmQEYn3euYI3Ibg8SbxsVCv8CJyy5KwAWxHIxDop&#10;UXSE3ppknKavkw6wdAhSeU+3d4OTLyN+VSkZPlaVV4GZghO3EHeM+6bfk+VC5DUK12h5pCH+gUUr&#10;tKVPz1B3Igi2Rf0HVKslgocqjCS0CVSVlirmQNlk6W/ZPDbCqZgLiePdWSb//2Dlh90DMl1S7Tiz&#10;oqUSfSLRfjzZemuAZb1AnfM5xT26B+xT9O4e5FfPLKwaYWt1iwhdo0RJtGJ88uxBb3h6yjbdeygJ&#10;X2wDRK32FbY9IKnA9rEkh3NJ1D4wSZfjbJ5ezTiT5Momk8ksliwR+emxQx/eKmhZfyg4EvkILnb3&#10;PhB5Cj2FRPJgdLnWxkQD683KINsJ6o51XH2+9MRfhhnLuoLPZ+NZRH7m85cQaVx/g2h1oDY3ui34&#10;9TlI5L1qb2wZmzAIbYYz/W8s0TgpN1RgA+WBVEQYephmjg4N4HfOOurfgvtvW4GKM/POUiXm2XTa&#10;N3w0prOrMRl46dlceoSVBFXwwNlwXIVhSLYOdd3QT1nM3cItVa/SUdme38DqSJZ6NKp3nKd+CC7t&#10;GPVr6pc/AQAA//8DAFBLAwQUAAYACAAAACEA1m97W9sAAAAGAQAADwAAAGRycy9kb3ducmV2Lnht&#10;bEyOwU6DQBRF9yb+w+SZuLOD0LRCGRqjqYnLlm7cPZgRqMwbwgwt+vU+V3V5c2/OPfl2tr04m9F3&#10;jhQ8LiIQhmqnO2oUHMvdwxMIH5A09o6Mgm/jYVvc3uSYaXehvTkfQiMYQj5DBW0IQyalr1tj0S/c&#10;YIi7TzdaDBzHRuoRLwy3vYyjaCUtdsQPLQ7mpTX112GyCqouPuLPvnyLbLpLwvtcnqaPV6Xu7+bn&#10;DYhg5nAdw58+q0PBTpWbSHvRK0iWKS8VxGsQXK/SJYiKY7IGWeTyv37xCwAA//8DAFBLAQItABQA&#10;BgAIAAAAIQC2gziS/gAAAOEBAAATAAAAAAAAAAAAAAAAAAAAAABbQ29udGVudF9UeXBlc10ueG1s&#10;UEsBAi0AFAAGAAgAAAAhADj9If/WAAAAlAEAAAsAAAAAAAAAAAAAAAAALwEAAF9yZWxzLy5yZWxz&#10;UEsBAi0AFAAGAAgAAAAhAN4u+WYnAgAAPQQAAA4AAAAAAAAAAAAAAAAALgIAAGRycy9lMm9Eb2Mu&#10;eG1sUEsBAi0AFAAGAAgAAAAhANZve1vbAAAABgEAAA8AAAAAAAAAAAAAAAAAgQQAAGRycy9kb3du&#10;cmV2LnhtbFBLBQYAAAAABAAEAPMAAACJBQAAAAA=&#10;"/>
            </w:pict>
          </mc:Fallback>
        </mc:AlternateContent>
      </w:r>
      <w:r w:rsidRPr="008F3946">
        <w:rPr>
          <w:rFonts w:ascii="Calibri" w:eastAsia="Calibri" w:hAnsi="Calibri"/>
          <w:sz w:val="22"/>
          <w:szCs w:val="22"/>
          <w:lang w:val="es-ES" w:eastAsia="en-US"/>
        </w:rPr>
        <w:t xml:space="preserve">                 </w:t>
      </w:r>
      <w:r>
        <w:rPr>
          <w:rFonts w:ascii="Calibri" w:eastAsia="Calibri" w:hAnsi="Calibri"/>
          <w:sz w:val="22"/>
          <w:szCs w:val="22"/>
          <w:lang w:val="es-ES" w:eastAsia="en-US"/>
        </w:rPr>
        <w:t>NO</w:t>
      </w:r>
      <w:r w:rsidRPr="008F3946">
        <w:rPr>
          <w:rFonts w:ascii="Calibri" w:eastAsia="Calibri" w:hAnsi="Calibri"/>
          <w:sz w:val="22"/>
          <w:szCs w:val="22"/>
          <w:lang w:val="es-ES" w:eastAsia="en-US"/>
        </w:rPr>
        <w:t xml:space="preserve"> </w:t>
      </w:r>
    </w:p>
    <w:p w:rsidR="0041216E" w:rsidRPr="008F3946" w:rsidRDefault="0041216E" w:rsidP="0041216E">
      <w:pPr>
        <w:shd w:val="clear" w:color="auto" w:fill="auto"/>
        <w:autoSpaceDE w:val="0"/>
        <w:autoSpaceDN w:val="0"/>
        <w:adjustRightInd w:val="0"/>
        <w:rPr>
          <w:rFonts w:ascii="Calibri" w:eastAsia="Calibri" w:hAnsi="Calibri"/>
          <w:sz w:val="22"/>
          <w:szCs w:val="22"/>
          <w:lang w:val="es-ES" w:eastAsia="en-US"/>
        </w:rPr>
      </w:pPr>
    </w:p>
    <w:p w:rsidR="0041216E" w:rsidRPr="008F3946" w:rsidRDefault="0041216E" w:rsidP="0041216E">
      <w:pPr>
        <w:shd w:val="clear" w:color="auto" w:fill="auto"/>
        <w:autoSpaceDE w:val="0"/>
        <w:autoSpaceDN w:val="0"/>
        <w:adjustRightInd w:val="0"/>
        <w:rPr>
          <w:rFonts w:ascii="Calibri" w:eastAsia="Calibri" w:hAnsi="Calibri"/>
          <w:sz w:val="22"/>
          <w:szCs w:val="22"/>
          <w:lang w:val="es-ES" w:eastAsia="en-US"/>
        </w:rPr>
      </w:pPr>
    </w:p>
    <w:p w:rsidR="0041216E" w:rsidRPr="008F3946" w:rsidRDefault="0041216E" w:rsidP="0041216E">
      <w:pPr>
        <w:shd w:val="clear" w:color="auto" w:fill="auto"/>
        <w:autoSpaceDE w:val="0"/>
        <w:autoSpaceDN w:val="0"/>
        <w:adjustRightInd w:val="0"/>
        <w:rPr>
          <w:rFonts w:ascii="Calibri" w:eastAsia="Calibri" w:hAnsi="Calibri"/>
          <w:sz w:val="22"/>
          <w:szCs w:val="22"/>
          <w:lang w:val="es-ES" w:eastAsia="en-US"/>
        </w:rPr>
      </w:pPr>
      <w:r w:rsidRPr="008F3946">
        <w:rPr>
          <w:rFonts w:ascii="Calibri" w:eastAsia="Calibri" w:hAnsi="Calibri"/>
          <w:sz w:val="22"/>
          <w:szCs w:val="22"/>
          <w:lang w:val="es-ES" w:eastAsia="en-US"/>
        </w:rPr>
        <w:t xml:space="preserve">(Lugar, Fecha y Firma de la licitadora) </w:t>
      </w:r>
    </w:p>
    <w:p w:rsidR="00BF6B25" w:rsidRDefault="0041216E">
      <w:bookmarkStart w:id="0" w:name="_GoBack"/>
      <w:bookmarkEnd w:id="0"/>
    </w:p>
    <w:sectPr w:rsidR="00BF6B2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216E"/>
    <w:rsid w:val="003D6AE7"/>
    <w:rsid w:val="0041216E"/>
    <w:rsid w:val="00537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6ACBCB0E-838F-4224-A93C-39B6808D63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216E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70</Words>
  <Characters>387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Gobierno de Navarra</Company>
  <LinksUpToDate>false</LinksUpToDate>
  <CharactersWithSpaces>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Villanueva Huarte, Andrea (SNS-O Hospital Universitario de Navarra)</dc:creator>
  <cp:keywords/>
  <dc:description/>
  <cp:lastModifiedBy>Villanueva Huarte, Andrea (SNS-O Hospital Universitario de Navarra)</cp:lastModifiedBy>
  <cp:revision>1</cp:revision>
  <dcterms:created xsi:type="dcterms:W3CDTF">2026-03-31T10:26:00Z</dcterms:created>
  <dcterms:modified xsi:type="dcterms:W3CDTF">2026-03-31T10:26:00Z</dcterms:modified>
</cp:coreProperties>
</file>