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7F5F4" w14:textId="77777777" w:rsidR="000C47CC" w:rsidRPr="000C47CC" w:rsidRDefault="000C47CC" w:rsidP="000C47CC">
      <w:pPr>
        <w:pStyle w:val="Ttulo1"/>
        <w:rPr>
          <w:rFonts w:ascii="DIN-Bold" w:hAnsi="DIN-Bold"/>
          <w:color w:val="auto"/>
          <w:sz w:val="22"/>
          <w:szCs w:val="22"/>
        </w:rPr>
      </w:pPr>
      <w:bookmarkStart w:id="0" w:name="_Anexo_II.-_B-"/>
      <w:bookmarkStart w:id="1" w:name="_Toc219279500"/>
      <w:bookmarkEnd w:id="0"/>
      <w:r w:rsidRPr="000C47CC">
        <w:rPr>
          <w:rFonts w:ascii="DIN-Bold" w:hAnsi="DIN-Bold"/>
          <w:color w:val="auto"/>
          <w:sz w:val="22"/>
          <w:szCs w:val="22"/>
        </w:rPr>
        <w:t>Anexo II.- B- INSTRUCCIONES PARA CUMPLIMENTAR EL ANEXO DOCUMENTO UNICO EUROPEO DE CONTRATACIÓN (DEUC) POR LOS LICITADORES</w:t>
      </w:r>
      <w:bookmarkEnd w:id="1"/>
    </w:p>
    <w:p w14:paraId="7A535A51" w14:textId="77777777" w:rsidR="000C47CC" w:rsidRPr="00EC0549" w:rsidRDefault="000C47CC" w:rsidP="000C47CC">
      <w:pPr>
        <w:autoSpaceDE w:val="0"/>
        <w:autoSpaceDN w:val="0"/>
        <w:adjustRightInd w:val="0"/>
        <w:spacing w:before="120" w:after="240" w:line="360" w:lineRule="auto"/>
        <w:rPr>
          <w:rFonts w:ascii="DIN-Regular" w:hAnsi="DIN-Regular" w:cs="Arial"/>
          <w:sz w:val="22"/>
          <w:szCs w:val="22"/>
        </w:rPr>
      </w:pPr>
    </w:p>
    <w:p w14:paraId="6ABCDCF8" w14:textId="77777777" w:rsidR="000C47CC" w:rsidRPr="00EC0549" w:rsidRDefault="000C47CC" w:rsidP="000C47CC">
      <w:p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Para poder cumplimentar el Anexo referido a la declaración responsable mediante el modelo normalizado Documento Único Europeo de Contratación (DEUC) deberá seguir los siguientes pasos:</w:t>
      </w:r>
    </w:p>
    <w:p w14:paraId="6A76068F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Descargar en su equipo el fichero DEUC.xml que se encuentra disponible en la Plataforma de Contratación del Sector Público - pestaña anexos de la presente licitación, en caso de un procedimiento abierto o que se adjunta con la presente invitación, en caso de un procedimiento negociado.</w:t>
      </w:r>
    </w:p>
    <w:p w14:paraId="4CE68E70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 xml:space="preserve">Abrir el siguiente </w:t>
      </w:r>
      <w:proofErr w:type="gramStart"/>
      <w:r w:rsidRPr="00EC0549">
        <w:rPr>
          <w:rFonts w:ascii="DIN-Regular" w:hAnsi="DIN-Regular"/>
          <w:sz w:val="22"/>
          <w:szCs w:val="22"/>
        </w:rPr>
        <w:t>link</w:t>
      </w:r>
      <w:proofErr w:type="gramEnd"/>
      <w:r w:rsidRPr="00EC0549">
        <w:rPr>
          <w:rFonts w:ascii="DIN-Regular" w:hAnsi="DIN-Regular"/>
          <w:sz w:val="22"/>
          <w:szCs w:val="22"/>
        </w:rPr>
        <w:t xml:space="preserve">: </w:t>
      </w:r>
      <w:hyperlink r:id="rId7" w:history="1">
        <w:r w:rsidRPr="00EC0549">
          <w:rPr>
            <w:rStyle w:val="Hipervnculo"/>
            <w:rFonts w:ascii="DIN-Regular" w:hAnsi="DIN-Regular" w:cs="Arial"/>
            <w:sz w:val="22"/>
            <w:szCs w:val="22"/>
          </w:rPr>
          <w:t>https://ec.europa.eu/growth/tools-databases/espd</w:t>
        </w:r>
      </w:hyperlink>
    </w:p>
    <w:p w14:paraId="43F34D82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Seleccionar el idioma “español”.</w:t>
      </w:r>
    </w:p>
    <w:p w14:paraId="67F14080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Seleccionar la opción "soy un operador económico".</w:t>
      </w:r>
    </w:p>
    <w:p w14:paraId="2D446B42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Seleccionar la opción "importar un DEUC".</w:t>
      </w:r>
    </w:p>
    <w:p w14:paraId="34D38703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Cargar el fichero DEUC.xml que previamente se ha descargado a su equipo (paso 1).</w:t>
      </w:r>
    </w:p>
    <w:p w14:paraId="31EF553C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Seleccione el país y pinche “siguiente”.</w:t>
      </w:r>
    </w:p>
    <w:p w14:paraId="45A59BCA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Cumplimentar los apartados del DEUC correspondiente (partes II, III, IV V – en su caso- y VI).</w:t>
      </w:r>
    </w:p>
    <w:p w14:paraId="7D5668AC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Imprimir y firmar el documento.</w:t>
      </w:r>
    </w:p>
    <w:p w14:paraId="76FA9BF2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14:paraId="073D90B9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En caso de que se trate de un contrato con varios lotes, deberá cumplimentar una declaración por cada lote por el que licite.</w:t>
      </w:r>
    </w:p>
    <w:p w14:paraId="5FE5BBC8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Cuando concurra a la licitación agrupado/a en una UTE o licitación en participación conjunta, se deberá cumplimentar un documento por cada una de las empresas que constituyan la UTE o concurran a la licitación en participación conjunta.</w:t>
      </w:r>
    </w:p>
    <w:p w14:paraId="0B61D8CD" w14:textId="77777777" w:rsidR="000C47CC" w:rsidRPr="00EC0549" w:rsidRDefault="000C47CC" w:rsidP="000C47CC">
      <w:pPr>
        <w:pStyle w:val="Prrafodelista"/>
        <w:numPr>
          <w:ilvl w:val="0"/>
          <w:numId w:val="3"/>
        </w:numPr>
        <w:spacing w:before="120" w:after="240" w:line="360" w:lineRule="auto"/>
        <w:rPr>
          <w:rFonts w:ascii="DIN-Regular" w:hAnsi="DIN-Regular"/>
          <w:bCs/>
          <w:sz w:val="22"/>
          <w:szCs w:val="22"/>
        </w:rPr>
      </w:pPr>
      <w:r w:rsidRPr="00EC0549">
        <w:rPr>
          <w:rFonts w:ascii="DIN-Regular" w:hAnsi="DIN-Regular"/>
          <w:sz w:val="22"/>
          <w:szCs w:val="22"/>
        </w:rPr>
        <w:t>En caso de que la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14:paraId="7FF48FC8" w14:textId="292BEA1A" w:rsidR="00512E0C" w:rsidRPr="000C47CC" w:rsidRDefault="00512E0C" w:rsidP="000C47CC"/>
    <w:sectPr w:rsidR="00512E0C" w:rsidRPr="000C47CC" w:rsidSect="00512E0C">
      <w:footerReference w:type="default" r:id="rId8"/>
      <w:pgSz w:w="11906" w:h="16838"/>
      <w:pgMar w:top="851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06915" w14:textId="77777777" w:rsidR="00512E0C" w:rsidRDefault="00512E0C" w:rsidP="00512E0C">
      <w:r>
        <w:separator/>
      </w:r>
    </w:p>
  </w:endnote>
  <w:endnote w:type="continuationSeparator" w:id="0">
    <w:p w14:paraId="1A7A0EBE" w14:textId="77777777" w:rsidR="00512E0C" w:rsidRDefault="00512E0C" w:rsidP="00512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IN-Bold">
    <w:panose1 w:val="02000503030000020004"/>
    <w:charset w:val="00"/>
    <w:family w:val="auto"/>
    <w:pitch w:val="variable"/>
    <w:sig w:usb0="8000002F" w:usb1="4000004A" w:usb2="00000000" w:usb3="00000000" w:csb0="00000001" w:csb1="00000000"/>
  </w:font>
  <w:font w:name="DIN-Regular">
    <w:panose1 w:val="02000503030000020003"/>
    <w:charset w:val="00"/>
    <w:family w:val="auto"/>
    <w:pitch w:val="variable"/>
    <w:sig w:usb0="8000002F" w:usb1="40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13BA" w14:textId="2854C42E" w:rsidR="00512E0C" w:rsidRDefault="00512E0C">
    <w:pPr>
      <w:pStyle w:val="Piedepgina"/>
    </w:pPr>
    <w:r>
      <w:rPr>
        <w:noProof/>
        <w14:ligatures w14:val="standardContextual"/>
      </w:rPr>
      <w:drawing>
        <wp:inline distT="0" distB="0" distL="0" distR="0" wp14:anchorId="56F6ED14" wp14:editId="587CCA54">
          <wp:extent cx="2462377" cy="400050"/>
          <wp:effectExtent l="0" t="0" r="0" b="0"/>
          <wp:docPr id="1441130399" name="Imagen 1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1130399" name="Imagen 1" descr="Imagen que contiene 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1348" cy="401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1CFC3" w14:textId="77777777" w:rsidR="00512E0C" w:rsidRDefault="00512E0C" w:rsidP="00512E0C">
      <w:r>
        <w:separator/>
      </w:r>
    </w:p>
  </w:footnote>
  <w:footnote w:type="continuationSeparator" w:id="0">
    <w:p w14:paraId="7A0228C6" w14:textId="77777777" w:rsidR="00512E0C" w:rsidRDefault="00512E0C" w:rsidP="00512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C1E5F"/>
    <w:multiLevelType w:val="hybridMultilevel"/>
    <w:tmpl w:val="9C24BE6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BE178F"/>
    <w:multiLevelType w:val="hybridMultilevel"/>
    <w:tmpl w:val="154AFF1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642912"/>
    <w:multiLevelType w:val="hybridMultilevel"/>
    <w:tmpl w:val="B066AD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0070051">
    <w:abstractNumId w:val="1"/>
  </w:num>
  <w:num w:numId="2" w16cid:durableId="1984657575">
    <w:abstractNumId w:val="2"/>
  </w:num>
  <w:num w:numId="3" w16cid:durableId="728916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0B"/>
    <w:rsid w:val="000C47CC"/>
    <w:rsid w:val="00414F4E"/>
    <w:rsid w:val="004E7D0B"/>
    <w:rsid w:val="00512E0C"/>
    <w:rsid w:val="005547BC"/>
    <w:rsid w:val="00E77A21"/>
    <w:rsid w:val="00F4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8D21F"/>
  <w15:chartTrackingRefBased/>
  <w15:docId w15:val="{E5E96B77-174D-4AB9-B7B1-DCD500D01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E0C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E7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7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7D0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7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7D0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7D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7D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7D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7D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7D0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7D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7D0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7D0B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7D0B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7D0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7D0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7D0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7D0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7D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7D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7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7D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7D0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7D0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7D0B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7D0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7D0B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7D0B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12E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2E0C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12E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E0C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character" w:styleId="Hipervnculo">
    <w:name w:val="Hyperlink"/>
    <w:uiPriority w:val="99"/>
    <w:rsid w:val="000C47C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c.europa.eu/growth/tools-databases/esp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1691</Characters>
  <Application>Microsoft Office Word</Application>
  <DocSecurity>0</DocSecurity>
  <Lines>29</Lines>
  <Paragraphs>15</Paragraphs>
  <ScaleCrop>false</ScaleCrop>
  <Company>Gobierno de Navarra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 Arriazu, Sara (NILSA)</dc:creator>
  <cp:keywords/>
  <dc:description/>
  <cp:lastModifiedBy>Ramos Arriazu, Sara (NILSA)</cp:lastModifiedBy>
  <cp:revision>4</cp:revision>
  <dcterms:created xsi:type="dcterms:W3CDTF">2026-02-05T08:13:00Z</dcterms:created>
  <dcterms:modified xsi:type="dcterms:W3CDTF">2026-02-05T08:25:00Z</dcterms:modified>
</cp:coreProperties>
</file>