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es-ES_tradnl" w:eastAsia="es-ES"/>
        </w:rPr>
      </w:pPr>
      <w:bookmarkStart w:id="0" w:name="OLE_LINK5"/>
      <w:r w:rsidRPr="0039743A">
        <w:rPr>
          <w:rFonts w:ascii="Times New Roman" w:eastAsia="Times New Roman" w:hAnsi="Times New Roman" w:cs="Times New Roman"/>
          <w:b/>
          <w:lang w:val="es-ES_tradnl" w:eastAsia="es-ES"/>
        </w:rPr>
        <w:t xml:space="preserve">ANEXO </w:t>
      </w:r>
      <w:bookmarkStart w:id="1" w:name="_Toc484528766"/>
      <w:r w:rsidRPr="0039743A">
        <w:rPr>
          <w:rFonts w:ascii="Times New Roman" w:eastAsia="Times New Roman" w:hAnsi="Times New Roman" w:cs="Times New Roman"/>
          <w:b/>
          <w:lang w:val="es-ES_tradnl" w:eastAsia="es-ES"/>
        </w:rPr>
        <w:t>I</w:t>
      </w:r>
      <w:bookmarkEnd w:id="0"/>
      <w:r w:rsidR="00036D15" w:rsidRPr="0039743A">
        <w:rPr>
          <w:rFonts w:ascii="Times New Roman" w:eastAsia="Times New Roman" w:hAnsi="Times New Roman" w:cs="Times New Roman"/>
          <w:b/>
          <w:lang w:val="es-ES_tradnl" w:eastAsia="es-ES"/>
        </w:rPr>
        <w:t>I</w:t>
      </w:r>
      <w:r w:rsidRPr="0039743A">
        <w:rPr>
          <w:rFonts w:ascii="Times New Roman" w:eastAsia="Times New Roman" w:hAnsi="Times New Roman" w:cs="Times New Roman"/>
          <w:b/>
          <w:lang w:val="es-ES_tradnl" w:eastAsia="es-ES"/>
        </w:rPr>
        <w:t xml:space="preserve"> (Sobre B)</w:t>
      </w: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x-none"/>
        </w:rPr>
      </w:pP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60" w:line="276" w:lineRule="auto"/>
        <w:jc w:val="center"/>
        <w:rPr>
          <w:rFonts w:ascii="Times New Roman" w:eastAsia="Times New Roman" w:hAnsi="Times New Roman" w:cs="Times New Roman"/>
          <w:b/>
          <w:u w:val="single"/>
          <w:lang w:val="es-ES_tradnl" w:eastAsia="es-ES"/>
        </w:rPr>
      </w:pPr>
      <w:bookmarkStart w:id="2" w:name="_Toc151632912"/>
      <w:bookmarkStart w:id="3" w:name="_Toc129771449"/>
      <w:bookmarkStart w:id="4" w:name="_Toc126585580"/>
      <w:bookmarkStart w:id="5" w:name="_Toc122333884"/>
      <w:bookmarkStart w:id="6" w:name="_Toc122333759"/>
      <w:bookmarkStart w:id="7" w:name="_Toc122332809"/>
      <w:bookmarkStart w:id="8" w:name="_Toc122093159"/>
      <w:r w:rsidRPr="0039743A">
        <w:rPr>
          <w:rFonts w:ascii="Times New Roman" w:eastAsia="Times New Roman" w:hAnsi="Times New Roman" w:cs="Times New Roman"/>
          <w:b/>
          <w:u w:val="single"/>
          <w:lang w:val="es-ES_tradnl" w:eastAsia="es-ES"/>
        </w:rPr>
        <w:t>MODELO DE OFERTA ECONÓMICA Y CRITERIOS VALORABLES CON FÓRMULAS OBJETIVAS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lang w:val="es-ES_tradnl" w:eastAsia="es-ES"/>
        </w:rPr>
      </w:pPr>
      <w:bookmarkStart w:id="9" w:name="_GoBack"/>
      <w:bookmarkEnd w:id="9"/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u w:val="single"/>
          <w:lang w:val="es-ES_tradnl" w:eastAsia="es-ES"/>
        </w:rPr>
      </w:pP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lang w:val="es-ES_tradnl" w:eastAsia="es-ES"/>
        </w:rPr>
      </w:pPr>
      <w:r w:rsidRPr="0039743A">
        <w:rPr>
          <w:rFonts w:ascii="Times New Roman" w:eastAsia="Times New Roman" w:hAnsi="Times New Roman" w:cs="Times New Roman"/>
          <w:lang w:val="es-ES_tradnl" w:eastAsia="es-ES"/>
        </w:rPr>
        <w:t xml:space="preserve">D./Dña. </w:t>
      </w:r>
      <w:r w:rsidR="008D1AA8" w:rsidRPr="0039743A">
        <w:rPr>
          <w:rFonts w:ascii="Times New Roman" w:eastAsia="Times New Roman" w:hAnsi="Times New Roman" w:cs="Times New Roman"/>
          <w:lang w:val="es-ES_tradnl" w:eastAsia="es-ES"/>
        </w:rPr>
        <w:t>…………………………………………………………………………………………</w:t>
      </w:r>
      <w:proofErr w:type="gramStart"/>
      <w:r w:rsidR="008D1AA8" w:rsidRPr="0039743A">
        <w:rPr>
          <w:rFonts w:ascii="Times New Roman" w:eastAsia="Times New Roman" w:hAnsi="Times New Roman" w:cs="Times New Roman"/>
          <w:lang w:val="es-ES_tradnl" w:eastAsia="es-ES"/>
        </w:rPr>
        <w:t>… .</w:t>
      </w:r>
      <w:r w:rsidRPr="0039743A">
        <w:rPr>
          <w:rFonts w:ascii="Times New Roman" w:eastAsia="Times New Roman" w:hAnsi="Times New Roman" w:cs="Times New Roman"/>
          <w:lang w:val="es-ES_tradnl" w:eastAsia="es-ES"/>
        </w:rPr>
        <w:t>con</w:t>
      </w:r>
      <w:proofErr w:type="gramEnd"/>
      <w:r w:rsidRPr="0039743A">
        <w:rPr>
          <w:rFonts w:ascii="Times New Roman" w:eastAsia="Times New Roman" w:hAnsi="Times New Roman" w:cs="Times New Roman"/>
          <w:lang w:val="es-ES_tradnl" w:eastAsia="es-ES"/>
        </w:rPr>
        <w:t xml:space="preserve"> D.N.I. ........................... y domicilio en ......................................... calle </w:t>
      </w:r>
      <w:r w:rsidR="008D1AA8" w:rsidRPr="0039743A">
        <w:rPr>
          <w:rFonts w:ascii="Times New Roman" w:eastAsia="Times New Roman" w:hAnsi="Times New Roman" w:cs="Times New Roman"/>
          <w:lang w:val="es-ES_tradnl" w:eastAsia="es-ES"/>
        </w:rPr>
        <w:t>………………………………………………………………………………………………………</w:t>
      </w:r>
      <w:proofErr w:type="gramStart"/>
      <w:r w:rsidR="008D1AA8" w:rsidRPr="0039743A">
        <w:rPr>
          <w:rFonts w:ascii="Times New Roman" w:eastAsia="Times New Roman" w:hAnsi="Times New Roman" w:cs="Times New Roman"/>
          <w:lang w:val="es-ES_tradnl" w:eastAsia="es-ES"/>
        </w:rPr>
        <w:t>…….</w:t>
      </w:r>
      <w:proofErr w:type="gramEnd"/>
      <w:r w:rsidR="008D1AA8" w:rsidRPr="0039743A">
        <w:rPr>
          <w:rFonts w:ascii="Times New Roman" w:eastAsia="Times New Roman" w:hAnsi="Times New Roman" w:cs="Times New Roman"/>
          <w:lang w:val="es-ES_tradnl" w:eastAsia="es-ES"/>
        </w:rPr>
        <w:t>.</w:t>
      </w:r>
      <w:r w:rsidRPr="0039743A">
        <w:rPr>
          <w:rFonts w:ascii="Times New Roman" w:eastAsia="Times New Roman" w:hAnsi="Times New Roman" w:cs="Times New Roman"/>
          <w:lang w:val="es-ES_tradnl" w:eastAsia="es-ES"/>
        </w:rPr>
        <w:t xml:space="preserve">, actuando en nombre propio o en representación de (táchese lo que no proceda) </w:t>
      </w:r>
      <w:r w:rsidR="008D1AA8" w:rsidRPr="0039743A">
        <w:rPr>
          <w:rFonts w:ascii="Times New Roman" w:eastAsia="Times New Roman" w:hAnsi="Times New Roman" w:cs="Times New Roman"/>
          <w:lang w:val="es-ES_tradnl" w:eastAsia="es-ES"/>
        </w:rPr>
        <w:t>…………………………………………………………………………………….</w:t>
      </w:r>
      <w:r w:rsidRPr="0039743A">
        <w:rPr>
          <w:rFonts w:ascii="Times New Roman" w:eastAsia="Times New Roman" w:hAnsi="Times New Roman" w:cs="Times New Roman"/>
          <w:lang w:val="es-ES_tradnl" w:eastAsia="es-ES"/>
        </w:rPr>
        <w:t xml:space="preserve"> . con CIF .......................... y domicilio en ............................................... calle …............................................................................... teléfono......................, en relación con la licitación para la contratación del suministro de productos perecederos, se compromete a realizar el suministro</w:t>
      </w:r>
      <w:r w:rsidRPr="0039743A">
        <w:rPr>
          <w:rFonts w:ascii="Times New Roman" w:eastAsia="Times New Roman" w:hAnsi="Times New Roman" w:cs="Times New Roman"/>
          <w:b/>
          <w:lang w:val="es-ES_tradnl" w:eastAsia="es-ES"/>
        </w:rPr>
        <w:t xml:space="preserve"> </w:t>
      </w:r>
      <w:r w:rsidRPr="0039743A">
        <w:rPr>
          <w:rFonts w:ascii="Times New Roman" w:eastAsia="Times New Roman" w:hAnsi="Times New Roman" w:cs="Times New Roman"/>
          <w:lang w:val="es-ES_tradnl" w:eastAsia="es-ES"/>
        </w:rPr>
        <w:t>con estricta sujeción a los requisitos y condiciones expresados por el precio que a continuación se indica:</w:t>
      </w:r>
    </w:p>
    <w:p w:rsidR="008D1AA8" w:rsidRPr="0039743A" w:rsidRDefault="008D1AA8" w:rsidP="00867CC6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lang w:val="es-ES_tradnl" w:eastAsia="es-ES"/>
        </w:rPr>
      </w:pP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s-ES_tradnl" w:eastAsia="es-ES"/>
        </w:rPr>
      </w:pPr>
    </w:p>
    <w:p w:rsidR="00867CC6" w:rsidRPr="0039743A" w:rsidRDefault="00867CC6" w:rsidP="00867CC6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s-ES"/>
        </w:rPr>
      </w:pPr>
      <w:r w:rsidRPr="0039743A">
        <w:rPr>
          <w:rFonts w:ascii="Times New Roman" w:eastAsia="Times New Roman" w:hAnsi="Times New Roman" w:cs="Times New Roman"/>
          <w:b/>
          <w:lang w:eastAsia="es-ES"/>
        </w:rPr>
        <w:t xml:space="preserve">Proposición económica (IVA no incluido): hasta 90 puntos </w:t>
      </w:r>
    </w:p>
    <w:p w:rsidR="008D1AA8" w:rsidRPr="0039743A" w:rsidRDefault="008D1AA8" w:rsidP="008D1AA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s-ES"/>
        </w:rPr>
      </w:pP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lang w:val="es-ES_tradnl" w:eastAsia="es-ES"/>
        </w:rPr>
      </w:pPr>
    </w:p>
    <w:tbl>
      <w:tblPr>
        <w:tblW w:w="84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"/>
        <w:gridCol w:w="4111"/>
        <w:gridCol w:w="1701"/>
        <w:gridCol w:w="1842"/>
      </w:tblGrid>
      <w:tr w:rsidR="00867CC6" w:rsidRPr="0039743A" w:rsidTr="00E310B6">
        <w:trPr>
          <w:trHeight w:val="170"/>
        </w:trPr>
        <w:tc>
          <w:tcPr>
            <w:tcW w:w="8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s-ES"/>
              </w:rPr>
              <w:t>Nº Lote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s-ES"/>
              </w:rPr>
              <w:t>Lotes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s-ES"/>
              </w:rPr>
              <w:t xml:space="preserve">Importe máximo 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/>
            <w:vAlign w:val="center"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s-ES"/>
              </w:rPr>
              <w:t>Importe ofertado</w:t>
            </w:r>
          </w:p>
        </w:tc>
      </w:tr>
      <w:tr w:rsidR="00E310B6" w:rsidRPr="0039743A" w:rsidTr="00E310B6">
        <w:trPr>
          <w:trHeight w:val="17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Carnes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0B6" w:rsidRPr="00E310B6" w:rsidRDefault="00E310B6" w:rsidP="00E310B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0B6">
              <w:rPr>
                <w:rFonts w:ascii="Times New Roman" w:hAnsi="Times New Roman" w:cs="Times New Roman"/>
                <w:color w:val="000000"/>
              </w:rPr>
              <w:t>136.404,62 €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E310B6" w:rsidRPr="0039743A" w:rsidTr="00E310B6">
        <w:trPr>
          <w:trHeight w:val="17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Aves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0B6" w:rsidRPr="00E310B6" w:rsidRDefault="00E310B6" w:rsidP="00E310B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0B6">
              <w:rPr>
                <w:rFonts w:ascii="Times New Roman" w:hAnsi="Times New Roman" w:cs="Times New Roman"/>
                <w:color w:val="000000"/>
              </w:rPr>
              <w:t>91.752,65 €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E310B6" w:rsidRPr="0039743A" w:rsidTr="00E310B6">
        <w:trPr>
          <w:trHeight w:val="17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0B6" w:rsidRPr="00E310B6" w:rsidRDefault="00E310B6" w:rsidP="00E3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Pescados  Enero- Febrero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0B6" w:rsidRPr="00E310B6" w:rsidRDefault="00E310B6" w:rsidP="00E310B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0B6">
              <w:rPr>
                <w:rFonts w:ascii="Times New Roman" w:hAnsi="Times New Roman" w:cs="Times New Roman"/>
                <w:color w:val="000000"/>
              </w:rPr>
              <w:t>12.969,00 €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E310B6" w:rsidRPr="0039743A" w:rsidTr="00E310B6">
        <w:trPr>
          <w:trHeight w:val="17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0B6" w:rsidRPr="00E310B6" w:rsidRDefault="00E310B6" w:rsidP="00E3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Pescados  Marzo-Abril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0B6" w:rsidRPr="00E310B6" w:rsidRDefault="00E310B6" w:rsidP="00E310B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0B6">
              <w:rPr>
                <w:rFonts w:ascii="Times New Roman" w:hAnsi="Times New Roman" w:cs="Times New Roman"/>
                <w:color w:val="000000"/>
              </w:rPr>
              <w:t>12.559,80 €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E310B6" w:rsidRPr="0039743A" w:rsidTr="00E310B6">
        <w:trPr>
          <w:trHeight w:val="17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Pescados  Mayo-Junio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0B6" w:rsidRPr="00E310B6" w:rsidRDefault="00E310B6" w:rsidP="00E310B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0B6">
              <w:rPr>
                <w:rFonts w:ascii="Times New Roman" w:hAnsi="Times New Roman" w:cs="Times New Roman"/>
                <w:color w:val="000000"/>
              </w:rPr>
              <w:t>14.124,00 €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E310B6" w:rsidRPr="0039743A" w:rsidTr="00E310B6">
        <w:trPr>
          <w:trHeight w:val="17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Pescados Julio-Agosto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0B6" w:rsidRPr="00E310B6" w:rsidRDefault="00E310B6" w:rsidP="00E310B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0B6">
              <w:rPr>
                <w:rFonts w:ascii="Times New Roman" w:hAnsi="Times New Roman" w:cs="Times New Roman"/>
                <w:color w:val="000000"/>
              </w:rPr>
              <w:t>10.491,80 €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E310B6" w:rsidRPr="0039743A" w:rsidTr="00E310B6">
        <w:trPr>
          <w:trHeight w:val="17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Pescados Septiembre-Octubre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0B6" w:rsidRPr="00E310B6" w:rsidRDefault="00E310B6" w:rsidP="00E310B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0B6">
              <w:rPr>
                <w:rFonts w:ascii="Times New Roman" w:hAnsi="Times New Roman" w:cs="Times New Roman"/>
                <w:color w:val="000000"/>
              </w:rPr>
              <w:t>11.731,50 €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E310B6" w:rsidRPr="0039743A" w:rsidTr="00E310B6">
        <w:trPr>
          <w:trHeight w:val="17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Pescados  Noviembre-Diciembre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0B6" w:rsidRPr="00E310B6" w:rsidRDefault="00E310B6" w:rsidP="00E310B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0B6">
              <w:rPr>
                <w:rFonts w:ascii="Times New Roman" w:hAnsi="Times New Roman" w:cs="Times New Roman"/>
                <w:color w:val="000000"/>
              </w:rPr>
              <w:t>14.720,20 €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E310B6" w:rsidRPr="0039743A" w:rsidTr="00E310B6">
        <w:trPr>
          <w:trHeight w:val="17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0B6" w:rsidRPr="00E310B6" w:rsidRDefault="00E310B6" w:rsidP="00E3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Frutas y Verduras Enero- Febrero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0B6" w:rsidRPr="00E310B6" w:rsidRDefault="00E310B6" w:rsidP="00E310B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0B6">
              <w:rPr>
                <w:rFonts w:ascii="Times New Roman" w:hAnsi="Times New Roman" w:cs="Times New Roman"/>
                <w:color w:val="000000"/>
              </w:rPr>
              <w:t>45.764,67 €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E310B6" w:rsidRPr="0039743A" w:rsidTr="00E310B6">
        <w:trPr>
          <w:trHeight w:val="17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0B6" w:rsidRPr="00E310B6" w:rsidRDefault="00E310B6" w:rsidP="00E3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Frutas y Verduras Marzo-Abril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0B6" w:rsidRPr="00E310B6" w:rsidRDefault="00E310B6" w:rsidP="00E310B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0B6">
              <w:rPr>
                <w:rFonts w:ascii="Times New Roman" w:hAnsi="Times New Roman" w:cs="Times New Roman"/>
                <w:color w:val="000000"/>
              </w:rPr>
              <w:t>45.775,64 €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E310B6" w:rsidRPr="0039743A" w:rsidTr="00E310B6">
        <w:trPr>
          <w:trHeight w:val="17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Frutas y Verduras Mayo-Junio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0B6" w:rsidRPr="00E310B6" w:rsidRDefault="00E310B6" w:rsidP="00E310B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0B6">
              <w:rPr>
                <w:rFonts w:ascii="Times New Roman" w:hAnsi="Times New Roman" w:cs="Times New Roman"/>
                <w:color w:val="000000"/>
              </w:rPr>
              <w:t>51.015,79 €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E310B6" w:rsidRPr="0039743A" w:rsidTr="00E310B6">
        <w:trPr>
          <w:trHeight w:val="17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Frutas y Verduras Julio-Agosto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0B6" w:rsidRPr="00E310B6" w:rsidRDefault="00E310B6" w:rsidP="00E310B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0B6">
              <w:rPr>
                <w:rFonts w:ascii="Times New Roman" w:hAnsi="Times New Roman" w:cs="Times New Roman"/>
                <w:color w:val="000000"/>
              </w:rPr>
              <w:t>40.396,82 €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E310B6" w:rsidRPr="0039743A" w:rsidTr="00E310B6">
        <w:trPr>
          <w:trHeight w:val="17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Frutas y Verduras Septiembre-Octubre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0B6" w:rsidRPr="00E310B6" w:rsidRDefault="00E310B6" w:rsidP="00E310B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0B6">
              <w:rPr>
                <w:rFonts w:ascii="Times New Roman" w:hAnsi="Times New Roman" w:cs="Times New Roman"/>
                <w:color w:val="000000"/>
              </w:rPr>
              <w:t>46.445,54 €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E310B6" w:rsidRPr="0039743A" w:rsidTr="00E310B6">
        <w:trPr>
          <w:trHeight w:val="57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Frutas y Verduras Noviembre-Diciembre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0B6" w:rsidRPr="00E310B6" w:rsidRDefault="00E310B6" w:rsidP="00E310B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0B6">
              <w:rPr>
                <w:rFonts w:ascii="Times New Roman" w:hAnsi="Times New Roman" w:cs="Times New Roman"/>
                <w:color w:val="000000"/>
              </w:rPr>
              <w:t xml:space="preserve">39.552,77 €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B6" w:rsidRPr="00E310B6" w:rsidRDefault="00E310B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E310B6" w:rsidRPr="00E310B6" w:rsidTr="00E310B6">
        <w:trPr>
          <w:trHeight w:val="357"/>
        </w:trPr>
        <w:tc>
          <w:tcPr>
            <w:tcW w:w="4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0B6" w:rsidRPr="00E310B6" w:rsidRDefault="00E310B6" w:rsidP="00E3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TOTAL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0B6" w:rsidRPr="00E310B6" w:rsidRDefault="00E310B6" w:rsidP="00E3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E310B6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573.704,80 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10B6" w:rsidRPr="00E310B6" w:rsidRDefault="00E310B6" w:rsidP="00E3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</w:tbl>
    <w:p w:rsidR="00867CC6" w:rsidRPr="0039743A" w:rsidRDefault="00867CC6" w:rsidP="00867CC6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s-ES_tradnl" w:eastAsia="es-ES"/>
        </w:rPr>
      </w:pPr>
    </w:p>
    <w:p w:rsidR="00867CC6" w:rsidRPr="0039743A" w:rsidRDefault="00867CC6">
      <w:pPr>
        <w:rPr>
          <w:rFonts w:ascii="Times New Roman" w:eastAsia="Times New Roman" w:hAnsi="Times New Roman" w:cs="Times New Roman"/>
          <w:lang w:val="es-ES_tradnl" w:eastAsia="es-ES"/>
        </w:rPr>
      </w:pPr>
      <w:r w:rsidRPr="0039743A">
        <w:rPr>
          <w:rFonts w:ascii="Times New Roman" w:eastAsia="Times New Roman" w:hAnsi="Times New Roman" w:cs="Times New Roman"/>
          <w:lang w:val="es-ES_tradnl" w:eastAsia="es-ES"/>
        </w:rPr>
        <w:br w:type="page"/>
      </w: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s-ES_tradnl" w:eastAsia="es-ES"/>
        </w:rPr>
      </w:pPr>
    </w:p>
    <w:p w:rsidR="00867CC6" w:rsidRPr="0039743A" w:rsidRDefault="00867CC6" w:rsidP="00867CC6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  <w:r w:rsidRPr="0039743A">
        <w:rPr>
          <w:rFonts w:ascii="Times New Roman" w:eastAsia="Times New Roman" w:hAnsi="Times New Roman" w:cs="Times New Roman"/>
          <w:b/>
          <w:lang w:val="es-ES_tradnl" w:eastAsia="es-ES"/>
        </w:rPr>
        <w:t>Criterios sociales: hasta 10 puntos</w:t>
      </w:r>
    </w:p>
    <w:p w:rsidR="00325AA3" w:rsidRDefault="00325AA3" w:rsidP="00325AA3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</w:p>
    <w:p w:rsidR="00867CC6" w:rsidRPr="0039743A" w:rsidRDefault="00867CC6" w:rsidP="00325AA3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  <w:r w:rsidRPr="0039743A">
        <w:rPr>
          <w:rFonts w:ascii="Times New Roman" w:eastAsia="Times New Roman" w:hAnsi="Times New Roman" w:cs="Times New Roman"/>
          <w:b/>
          <w:lang w:val="es-ES_tradnl" w:eastAsia="es-ES"/>
        </w:rPr>
        <w:t xml:space="preserve">Relación entre </w:t>
      </w:r>
      <w:r w:rsidR="00325AA3">
        <w:rPr>
          <w:rFonts w:ascii="Times New Roman" w:eastAsia="Times New Roman" w:hAnsi="Times New Roman" w:cs="Times New Roman"/>
          <w:b/>
          <w:lang w:val="es-ES_tradnl" w:eastAsia="es-ES"/>
        </w:rPr>
        <w:t>personas trabajadoras indefinidas</w:t>
      </w:r>
      <w:r w:rsidRPr="0039743A">
        <w:rPr>
          <w:rFonts w:ascii="Times New Roman" w:eastAsia="Times New Roman" w:hAnsi="Times New Roman" w:cs="Times New Roman"/>
          <w:b/>
          <w:lang w:val="es-ES_tradnl" w:eastAsia="es-ES"/>
        </w:rPr>
        <w:t xml:space="preserve"> respecto al total de la plantilla A FECHA </w:t>
      </w:r>
      <w:r w:rsidR="00E310B6">
        <w:rPr>
          <w:rFonts w:ascii="Times New Roman" w:eastAsia="Times New Roman" w:hAnsi="Times New Roman" w:cs="Times New Roman"/>
          <w:b/>
          <w:lang w:val="es-ES_tradnl" w:eastAsia="es-ES"/>
        </w:rPr>
        <w:t>30</w:t>
      </w:r>
      <w:r w:rsidRPr="0039743A">
        <w:rPr>
          <w:rFonts w:ascii="Times New Roman" w:eastAsia="Times New Roman" w:hAnsi="Times New Roman" w:cs="Times New Roman"/>
          <w:b/>
          <w:lang w:val="es-ES_tradnl" w:eastAsia="es-ES"/>
        </w:rPr>
        <w:t xml:space="preserve"> DE </w:t>
      </w:r>
      <w:r w:rsidR="00E310B6">
        <w:rPr>
          <w:rFonts w:ascii="Times New Roman" w:eastAsia="Times New Roman" w:hAnsi="Times New Roman" w:cs="Times New Roman"/>
          <w:b/>
          <w:lang w:val="es-ES_tradnl" w:eastAsia="es-ES"/>
        </w:rPr>
        <w:t>SEPTIEMBRE</w:t>
      </w:r>
      <w:r w:rsidRPr="0039743A">
        <w:rPr>
          <w:rFonts w:ascii="Times New Roman" w:eastAsia="Times New Roman" w:hAnsi="Times New Roman" w:cs="Times New Roman"/>
          <w:b/>
          <w:lang w:val="es-ES_tradnl" w:eastAsia="es-ES"/>
        </w:rPr>
        <w:t xml:space="preserve"> DE 202</w:t>
      </w:r>
      <w:r w:rsidR="00E310B6">
        <w:rPr>
          <w:rFonts w:ascii="Times New Roman" w:eastAsia="Times New Roman" w:hAnsi="Times New Roman" w:cs="Times New Roman"/>
          <w:b/>
          <w:lang w:val="es-ES_tradnl" w:eastAsia="es-ES"/>
        </w:rPr>
        <w:t>5</w:t>
      </w: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</w:p>
    <w:p w:rsidR="00867CC6" w:rsidRPr="0039743A" w:rsidRDefault="00867CC6" w:rsidP="00245058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lang w:val="es-ES_tradnl" w:eastAsia="es-ES"/>
        </w:rPr>
      </w:pPr>
      <w:r w:rsidRPr="0039743A">
        <w:rPr>
          <w:rFonts w:ascii="Times New Roman" w:eastAsia="Times New Roman" w:hAnsi="Times New Roman" w:cs="Times New Roman"/>
          <w:lang w:val="es-ES_tradnl" w:eastAsia="es-ES"/>
        </w:rPr>
        <w:t xml:space="preserve">Calculado como (Número de </w:t>
      </w:r>
      <w:r w:rsidR="00325AA3">
        <w:rPr>
          <w:rFonts w:ascii="Times New Roman" w:eastAsia="Times New Roman" w:hAnsi="Times New Roman" w:cs="Times New Roman"/>
          <w:lang w:val="es-ES_tradnl" w:eastAsia="es-ES"/>
        </w:rPr>
        <w:t>personas trabajadoras indefinida</w:t>
      </w:r>
      <w:r w:rsidRPr="0039743A">
        <w:rPr>
          <w:rFonts w:ascii="Times New Roman" w:eastAsia="Times New Roman" w:hAnsi="Times New Roman" w:cs="Times New Roman"/>
          <w:lang w:val="es-ES_tradnl" w:eastAsia="es-ES"/>
        </w:rPr>
        <w:t xml:space="preserve">s / Número de </w:t>
      </w:r>
      <w:r w:rsidR="00325AA3">
        <w:rPr>
          <w:rFonts w:ascii="Times New Roman" w:eastAsia="Times New Roman" w:hAnsi="Times New Roman" w:cs="Times New Roman"/>
          <w:lang w:val="es-ES_tradnl" w:eastAsia="es-ES"/>
        </w:rPr>
        <w:t>personas trabajadora</w:t>
      </w:r>
      <w:r w:rsidRPr="0039743A">
        <w:rPr>
          <w:rFonts w:ascii="Times New Roman" w:eastAsia="Times New Roman" w:hAnsi="Times New Roman" w:cs="Times New Roman"/>
          <w:lang w:val="es-ES_tradnl" w:eastAsia="es-ES"/>
        </w:rPr>
        <w:t>s totales) *100</w:t>
      </w: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</w:p>
    <w:tbl>
      <w:tblPr>
        <w:tblW w:w="0" w:type="auto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94"/>
        <w:gridCol w:w="1553"/>
      </w:tblGrid>
      <w:tr w:rsidR="00867CC6" w:rsidRPr="0039743A" w:rsidTr="00FD7310">
        <w:trPr>
          <w:trHeight w:val="630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vAlign w:val="center"/>
            <w:hideMark/>
          </w:tcPr>
          <w:p w:rsidR="00867CC6" w:rsidRPr="0039743A" w:rsidRDefault="00867CC6" w:rsidP="00E3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s-ES_tradnl" w:eastAsia="es-ES"/>
              </w:rPr>
            </w:pPr>
            <w:r w:rsidRPr="0039743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s-ES_tradnl" w:eastAsia="es-ES"/>
              </w:rPr>
              <w:t xml:space="preserve">Relación entre trabajadores indefinidos respecto al total de la plantilla A FECHA </w:t>
            </w:r>
            <w:r w:rsidR="00E310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s-ES_tradnl" w:eastAsia="es-ES"/>
              </w:rPr>
              <w:t>30</w:t>
            </w:r>
            <w:r w:rsidRPr="0039743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s-ES_tradnl" w:eastAsia="es-ES"/>
              </w:rPr>
              <w:t xml:space="preserve"> DE </w:t>
            </w:r>
            <w:r w:rsidR="00E310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s-ES_tradnl" w:eastAsia="es-ES"/>
              </w:rPr>
              <w:t>SEPTIEMBRE DE 2025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vAlign w:val="center"/>
            <w:hideMark/>
          </w:tcPr>
          <w:p w:rsidR="00867CC6" w:rsidRPr="0039743A" w:rsidRDefault="00867CC6" w:rsidP="00FD73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s-ES_tradnl" w:eastAsia="es-ES"/>
              </w:rPr>
            </w:pPr>
            <w:r w:rsidRPr="0039743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s-ES_tradnl" w:eastAsia="es-ES"/>
              </w:rPr>
              <w:t>TACHAR LA QUE PROCEDA</w:t>
            </w:r>
          </w:p>
        </w:tc>
      </w:tr>
      <w:tr w:rsidR="00867CC6" w:rsidRPr="0039743A" w:rsidTr="00FD7310">
        <w:trPr>
          <w:trHeight w:val="397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7CC6" w:rsidRPr="0039743A" w:rsidRDefault="00867CC6" w:rsidP="000A43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 xml:space="preserve">Porcentaje es superior o igual al 95%: </w:t>
            </w:r>
            <w:r w:rsidR="000A4374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>10</w:t>
            </w:r>
            <w:r w:rsidRPr="0039743A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 xml:space="preserve"> puntos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7CC6" w:rsidRPr="0039743A" w:rsidRDefault="00867CC6" w:rsidP="00FD73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> </w:t>
            </w:r>
          </w:p>
        </w:tc>
      </w:tr>
      <w:tr w:rsidR="00867CC6" w:rsidRPr="0039743A" w:rsidTr="00FD7310">
        <w:trPr>
          <w:trHeight w:val="397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7CC6" w:rsidRPr="0039743A" w:rsidRDefault="00867CC6" w:rsidP="000A43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 xml:space="preserve">Si el porcentaje está comprendido entre 90% al 94,99%: </w:t>
            </w:r>
            <w:r w:rsidR="000A4374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>5</w:t>
            </w:r>
            <w:r w:rsidRPr="0039743A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 xml:space="preserve"> puntos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7CC6" w:rsidRPr="0039743A" w:rsidRDefault="00867CC6" w:rsidP="00FD73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> </w:t>
            </w:r>
          </w:p>
        </w:tc>
      </w:tr>
      <w:tr w:rsidR="00867CC6" w:rsidRPr="0039743A" w:rsidTr="00FD7310">
        <w:trPr>
          <w:trHeight w:val="397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7CC6" w:rsidRPr="0039743A" w:rsidRDefault="00867CC6" w:rsidP="000A43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 xml:space="preserve">Si el porcentaje está comprendido entre 85% al 89,99%: </w:t>
            </w:r>
            <w:r w:rsidR="000A4374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>3</w:t>
            </w:r>
            <w:r w:rsidRPr="0039743A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 xml:space="preserve"> puntos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7CC6" w:rsidRPr="0039743A" w:rsidRDefault="00867CC6" w:rsidP="00FD73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> </w:t>
            </w:r>
          </w:p>
        </w:tc>
      </w:tr>
    </w:tbl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x-none"/>
        </w:rPr>
      </w:pP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x-none"/>
        </w:rPr>
      </w:pP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x-none"/>
        </w:rPr>
      </w:pP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x-none"/>
        </w:rPr>
      </w:pP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s-ES_tradnl" w:eastAsia="es-ES"/>
        </w:rPr>
      </w:pP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val="es-ES_tradnl" w:eastAsia="es-ES"/>
        </w:rPr>
      </w:pP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val="es-ES_tradnl" w:eastAsia="es-ES"/>
        </w:rPr>
      </w:pPr>
      <w:r w:rsidRPr="0039743A">
        <w:rPr>
          <w:rFonts w:ascii="Times New Roman" w:eastAsia="Times New Roman" w:hAnsi="Times New Roman" w:cs="Times New Roman"/>
          <w:lang w:val="es-ES_tradnl" w:eastAsia="es-ES"/>
        </w:rPr>
        <w:t>En Pamplona/Iruña, a ....... de .....</w:t>
      </w:r>
      <w:r w:rsidR="00805FDF">
        <w:rPr>
          <w:rFonts w:ascii="Times New Roman" w:eastAsia="Times New Roman" w:hAnsi="Times New Roman" w:cs="Times New Roman"/>
          <w:lang w:val="es-ES_tradnl" w:eastAsia="es-ES"/>
        </w:rPr>
        <w:t>........................ de 2025</w:t>
      </w: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val="es-ES_tradnl" w:eastAsia="es-ES"/>
        </w:rPr>
      </w:pP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val="es-ES_tradnl" w:eastAsia="es-ES"/>
        </w:rPr>
      </w:pPr>
      <w:r w:rsidRPr="0039743A">
        <w:rPr>
          <w:rFonts w:ascii="Times New Roman" w:eastAsia="Times New Roman" w:hAnsi="Times New Roman" w:cs="Times New Roman"/>
          <w:lang w:val="es-ES_tradnl" w:eastAsia="es-ES"/>
        </w:rPr>
        <w:t xml:space="preserve"> (Firma)</w:t>
      </w:r>
    </w:p>
    <w:p w:rsidR="0098184C" w:rsidRPr="0039743A" w:rsidRDefault="00A4679F">
      <w:pPr>
        <w:rPr>
          <w:rFonts w:ascii="Times New Roman" w:hAnsi="Times New Roman" w:cs="Times New Roman"/>
        </w:rPr>
      </w:pPr>
    </w:p>
    <w:sectPr w:rsidR="0098184C" w:rsidRPr="0039743A" w:rsidSect="00E71C66">
      <w:footerReference w:type="default" r:id="rId7"/>
      <w:pgSz w:w="11906" w:h="16838"/>
      <w:pgMar w:top="1843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B16" w:rsidRDefault="00036D15">
      <w:pPr>
        <w:spacing w:after="0" w:line="240" w:lineRule="auto"/>
      </w:pPr>
      <w:r>
        <w:separator/>
      </w:r>
    </w:p>
  </w:endnote>
  <w:endnote w:type="continuationSeparator" w:id="0">
    <w:p w:rsidR="00F15B16" w:rsidRDefault="00036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44415311"/>
      <w:docPartObj>
        <w:docPartGallery w:val="Page Numbers (Bottom of Page)"/>
        <w:docPartUnique/>
      </w:docPartObj>
    </w:sdtPr>
    <w:sdtEndPr/>
    <w:sdtContent>
      <w:p w:rsidR="00621092" w:rsidRDefault="00245058">
        <w:pPr>
          <w:pStyle w:val="Piedepgina"/>
          <w:jc w:val="right"/>
        </w:pPr>
        <w:r w:rsidRPr="00446CE4">
          <w:rPr>
            <w:b w:val="0"/>
          </w:rPr>
          <w:fldChar w:fldCharType="begin"/>
        </w:r>
        <w:r w:rsidRPr="00446CE4">
          <w:rPr>
            <w:b w:val="0"/>
          </w:rPr>
          <w:instrText>PAGE   \* MERGEFORMAT</w:instrText>
        </w:r>
        <w:r w:rsidRPr="00446CE4">
          <w:rPr>
            <w:b w:val="0"/>
          </w:rPr>
          <w:fldChar w:fldCharType="separate"/>
        </w:r>
        <w:r w:rsidR="00A4679F" w:rsidRPr="00A4679F">
          <w:rPr>
            <w:b w:val="0"/>
            <w:noProof/>
            <w:lang w:val="es-ES"/>
          </w:rPr>
          <w:t>2</w:t>
        </w:r>
        <w:r w:rsidRPr="00446CE4">
          <w:rPr>
            <w:b w:val="0"/>
          </w:rPr>
          <w:fldChar w:fldCharType="end"/>
        </w:r>
      </w:p>
    </w:sdtContent>
  </w:sdt>
  <w:p w:rsidR="00621092" w:rsidRDefault="00A4679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B16" w:rsidRDefault="00036D15">
      <w:pPr>
        <w:spacing w:after="0" w:line="240" w:lineRule="auto"/>
      </w:pPr>
      <w:r>
        <w:separator/>
      </w:r>
    </w:p>
  </w:footnote>
  <w:footnote w:type="continuationSeparator" w:id="0">
    <w:p w:rsidR="00F15B16" w:rsidRDefault="00036D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73801"/>
    <w:multiLevelType w:val="hybridMultilevel"/>
    <w:tmpl w:val="A0B261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2B1990"/>
    <w:multiLevelType w:val="hybridMultilevel"/>
    <w:tmpl w:val="BB16B730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CE4424"/>
    <w:multiLevelType w:val="hybridMultilevel"/>
    <w:tmpl w:val="C1CE8E04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1564DC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EB1"/>
    <w:rsid w:val="00036D15"/>
    <w:rsid w:val="000A4374"/>
    <w:rsid w:val="00245058"/>
    <w:rsid w:val="00325AA3"/>
    <w:rsid w:val="00375C9F"/>
    <w:rsid w:val="0039743A"/>
    <w:rsid w:val="00572EB1"/>
    <w:rsid w:val="00805FDF"/>
    <w:rsid w:val="00867CC6"/>
    <w:rsid w:val="008D1AA8"/>
    <w:rsid w:val="00913133"/>
    <w:rsid w:val="00A4679F"/>
    <w:rsid w:val="00E310B6"/>
    <w:rsid w:val="00E65121"/>
    <w:rsid w:val="00F1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AF0D0-7805-4770-84CF-EC92EADD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867CC6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67CC6"/>
    <w:rPr>
      <w:rFonts w:ascii="Arial" w:eastAsia="Times New Roman" w:hAnsi="Arial" w:cs="Times New Roman"/>
      <w:b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346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Alfaro Martínez, Virginia (Agencia Navarrra de Autonomía y Desarrollo de las Personas)</cp:lastModifiedBy>
  <cp:revision>9</cp:revision>
  <dcterms:created xsi:type="dcterms:W3CDTF">2024-11-05T08:43:00Z</dcterms:created>
  <dcterms:modified xsi:type="dcterms:W3CDTF">2025-10-24T11:57:00Z</dcterms:modified>
</cp:coreProperties>
</file>