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61E33" w14:textId="5F3A9F54" w:rsidR="0045731E" w:rsidRPr="00852AD9" w:rsidRDefault="002D0C48" w:rsidP="0045731E">
      <w:pPr>
        <w:pStyle w:val="Ttulo1"/>
        <w:ind w:left="357"/>
        <w:jc w:val="center"/>
        <w:rPr>
          <w:rFonts w:ascii="Trebuchet MS" w:hAnsi="Trebuchet MS" w:cs="Arial"/>
          <w:b/>
          <w:sz w:val="22"/>
          <w:szCs w:val="22"/>
        </w:rPr>
      </w:pPr>
      <w:bookmarkStart w:id="0" w:name="_Toc154052089"/>
      <w:bookmarkStart w:id="1" w:name="_Toc191977158"/>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1A96B512" w14:textId="0D7329F3" w:rsidR="001709DD" w:rsidRPr="005A34DA" w:rsidRDefault="005A34DA" w:rsidP="001B70C3">
      <w:pPr>
        <w:rPr>
          <w:rFonts w:ascii="Trebuchet MS" w:hAnsi="Trebuchet MS" w:cs="Arial"/>
          <w:sz w:val="22"/>
          <w:szCs w:val="21"/>
        </w:rPr>
      </w:pPr>
      <w:r w:rsidRPr="005A34DA">
        <w:rPr>
          <w:rFonts w:ascii="Trebuchet MS" w:hAnsi="Trebuchet MS" w:cs="Arial"/>
          <w:sz w:val="22"/>
          <w:szCs w:val="21"/>
        </w:rPr>
        <w:t xml:space="preserve">CONTRATO DE SERVICIOS </w:t>
      </w:r>
      <w:r w:rsidR="008657D3">
        <w:rPr>
          <w:rFonts w:ascii="Trebuchet MS" w:hAnsi="Trebuchet MS" w:cs="Arial"/>
          <w:sz w:val="22"/>
          <w:szCs w:val="21"/>
        </w:rPr>
        <w:t xml:space="preserve">DE ASESORAMIENTO TÉCNICO </w:t>
      </w:r>
      <w:r w:rsidRPr="005A34DA">
        <w:rPr>
          <w:rFonts w:ascii="Trebuchet MS" w:hAnsi="Trebuchet MS" w:cs="Arial"/>
          <w:sz w:val="22"/>
          <w:szCs w:val="21"/>
        </w:rPr>
        <w:t>PARA LA REDACCIÓN DEL PROYECTO SECTORIAL DE INCIDENCIA SUPRAMUNICIPAL “PRSIS RUTA CICLABLE PAMPLONA-TUDELA” DEL PROYECTO EUROPEO AFOMEF POCTEFA DEL PROGRAMA INTERREG VI-A ESPAÑA-FRANCIA-ANDORRA (POCTEFA 2021-2027) MUGAZIKLO (EFA153/04): CONSOLIDACIÓN DE ITINERARIOS TRANSFRONTERIZOS DE MOVILIDAD CICLABLE Y PROMOCIÓN DE UN TRANSPORTE ACTIVO, SOSTENIBLE E INTEGRADO.</w:t>
      </w:r>
    </w:p>
    <w:p w14:paraId="4FC39A6C" w14:textId="671485CB" w:rsidR="0045731E" w:rsidRPr="00852AD9" w:rsidRDefault="0045731E" w:rsidP="0045731E">
      <w:pPr>
        <w:rPr>
          <w:rFonts w:ascii="Trebuchet MS" w:hAnsi="Trebuchet MS"/>
          <w:sz w:val="22"/>
          <w:szCs w:val="22"/>
        </w:rPr>
      </w:pPr>
    </w:p>
    <w:p w14:paraId="2D16BA4C" w14:textId="70308B75" w:rsidR="00216899" w:rsidRP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418881F1" w:rsidR="003811F5"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2CEDE2DA" w14:textId="4306214B" w:rsidR="00EF6D9B" w:rsidRPr="00EF6D9B" w:rsidRDefault="00EF6D9B" w:rsidP="00EF6D9B">
      <w:pPr>
        <w:pStyle w:val="Prrafodelista"/>
        <w:numPr>
          <w:ilvl w:val="0"/>
          <w:numId w:val="2"/>
        </w:numPr>
        <w:rPr>
          <w:rFonts w:ascii="Trebuchet MS" w:hAnsi="Trebuchet MS" w:cs="Tahoma"/>
          <w:sz w:val="22"/>
          <w:szCs w:val="22"/>
        </w:rPr>
      </w:pPr>
      <w:r w:rsidRPr="00EF6D9B">
        <w:rPr>
          <w:rFonts w:ascii="Trebuchet MS" w:hAnsi="Trebuchet MS" w:cs="Tahoma"/>
          <w:sz w:val="22"/>
          <w:szCs w:val="22"/>
        </w:rPr>
        <w:t>con teléfono/s</w:t>
      </w:r>
      <w:r>
        <w:rPr>
          <w:rFonts w:ascii="Trebuchet MS" w:hAnsi="Trebuchet MS" w:cs="Tahoma"/>
          <w:sz w:val="22"/>
          <w:szCs w:val="22"/>
        </w:rPr>
        <w:t xml:space="preserve"> ___________________________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657D3">
        <w:rPr>
          <w:rFonts w:ascii="Trebuchet MS" w:hAnsi="Trebuchet MS" w:cs="Arial"/>
          <w:b/>
          <w:sz w:val="22"/>
          <w:szCs w:val="22"/>
        </w:rPr>
      </w:r>
      <w:r w:rsidR="008657D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657D3">
        <w:rPr>
          <w:rFonts w:ascii="Trebuchet MS" w:hAnsi="Trebuchet MS" w:cs="Arial"/>
          <w:b/>
          <w:sz w:val="22"/>
          <w:szCs w:val="22"/>
        </w:rPr>
      </w:r>
      <w:r w:rsidR="008657D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8657D3">
        <w:rPr>
          <w:rFonts w:ascii="Trebuchet MS" w:hAnsi="Trebuchet MS" w:cs="Arial"/>
          <w:b/>
          <w:sz w:val="22"/>
          <w:szCs w:val="22"/>
        </w:rPr>
      </w:r>
      <w:r w:rsidR="008657D3">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1A00222D" w:rsidR="007B6310" w:rsidRDefault="007B6310" w:rsidP="008A203D">
      <w:pPr>
        <w:rPr>
          <w:rFonts w:ascii="Trebuchet MS" w:hAnsi="Trebuchet MS" w:cs="Arial"/>
          <w:b/>
          <w:sz w:val="22"/>
          <w:szCs w:val="22"/>
        </w:rPr>
      </w:pPr>
    </w:p>
    <w:p w14:paraId="08792AB5" w14:textId="4CC5361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lastRenderedPageBreak/>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657D3">
        <w:rPr>
          <w:rFonts w:ascii="Trebuchet MS" w:hAnsi="Trebuchet MS" w:cs="Arial"/>
          <w:sz w:val="22"/>
          <w:szCs w:val="22"/>
        </w:rPr>
      </w:r>
      <w:r w:rsidR="008657D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8657D3">
        <w:rPr>
          <w:rFonts w:ascii="Trebuchet MS" w:hAnsi="Trebuchet MS" w:cs="Arial"/>
          <w:sz w:val="22"/>
          <w:szCs w:val="22"/>
        </w:rPr>
      </w:r>
      <w:r w:rsidR="008657D3">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lastRenderedPageBreak/>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lastRenderedPageBreak/>
        <w:t>ANEXO II</w:t>
      </w:r>
    </w:p>
    <w:p w14:paraId="2453ED9D" w14:textId="6B01CF1E" w:rsidR="000570A2" w:rsidRPr="000570A2" w:rsidRDefault="000570A2" w:rsidP="000570A2">
      <w:pPr>
        <w:autoSpaceDE w:val="0"/>
        <w:autoSpaceDN w:val="0"/>
        <w:adjustRightInd w:val="0"/>
        <w:rPr>
          <w:rFonts w:ascii="Trebuchet MS" w:hAnsi="Trebuchet MS" w:cs="Arial"/>
          <w:sz w:val="22"/>
          <w:szCs w:val="21"/>
        </w:rPr>
      </w:pPr>
    </w:p>
    <w:p w14:paraId="1B04E447" w14:textId="53F4AC20" w:rsidR="0014324B" w:rsidRDefault="000570A2" w:rsidP="000570A2">
      <w:pPr>
        <w:autoSpaceDE w:val="0"/>
        <w:autoSpaceDN w:val="0"/>
        <w:adjustRightInd w:val="0"/>
        <w:rPr>
          <w:rFonts w:ascii="Trebuchet MS" w:hAnsi="Trebuchet MS" w:cs="Arial"/>
          <w:sz w:val="22"/>
          <w:szCs w:val="21"/>
        </w:rPr>
      </w:pPr>
      <w:r w:rsidRPr="000570A2">
        <w:rPr>
          <w:rFonts w:ascii="Trebuchet MS" w:hAnsi="Trebuchet MS" w:cs="Arial"/>
          <w:sz w:val="22"/>
          <w:szCs w:val="21"/>
        </w:rPr>
        <w:t xml:space="preserve">CONTRATO DE SERVICIOS </w:t>
      </w:r>
      <w:r w:rsidR="008657D3">
        <w:rPr>
          <w:rFonts w:ascii="Trebuchet MS" w:hAnsi="Trebuchet MS" w:cs="Arial"/>
          <w:sz w:val="22"/>
          <w:szCs w:val="21"/>
        </w:rPr>
        <w:t xml:space="preserve">DE ASESORAMIENTO TÉCNICO </w:t>
      </w:r>
      <w:bookmarkStart w:id="2" w:name="_GoBack"/>
      <w:bookmarkEnd w:id="2"/>
      <w:r w:rsidRPr="000570A2">
        <w:rPr>
          <w:rFonts w:ascii="Trebuchet MS" w:hAnsi="Trebuchet MS" w:cs="Arial"/>
          <w:sz w:val="22"/>
          <w:szCs w:val="21"/>
        </w:rPr>
        <w:t>PARA LA REDACCIÓN DEL PROYECTO SECTORIAL DE INCIDENCIA SUPRAMUNICIPAL “PRSIS RUTA CICLABLE PAMPLONA-TUDELA” DEL PROYECTO EUROPEO AFOMEF POCTEFA DEL PROGRAMA INTERREG VI-A ESPAÑA-FRANCIA-ANDORRA (POCTEFA 2021-2027) MUGAZIKLO (EFA153/04): CONSOLIDACIÓN DE ITINERARIOS TRANSFRONTERIZOS DE MOVILIDAD CICLABLE Y PROMOCIÓN DE UN TRANSPORTE ACTIVO, SOSTENIBLE E INTEGRADO.</w:t>
      </w:r>
    </w:p>
    <w:p w14:paraId="08E3E082" w14:textId="77777777" w:rsidR="000570A2" w:rsidRPr="00852AD9" w:rsidRDefault="000570A2" w:rsidP="000570A2">
      <w:pPr>
        <w:autoSpaceDE w:val="0"/>
        <w:autoSpaceDN w:val="0"/>
        <w:adjustRightInd w:val="0"/>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265460DC" w14:textId="51A74F9C"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66009A9C" w14:textId="0A39A8F4" w:rsidR="0014324B" w:rsidRPr="00640489" w:rsidRDefault="0014324B" w:rsidP="000570A2">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0BC86386" w14:textId="0FBA82B5"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5530770" w14:textId="5065ADF3" w:rsidR="0014324B" w:rsidRDefault="0014324B" w:rsidP="00474F14">
      <w:pPr>
        <w:jc w:val="left"/>
        <w:rPr>
          <w:rFonts w:ascii="Trebuchet MS" w:hAnsi="Trebuchet MS" w:cs="Tahoma"/>
          <w:sz w:val="22"/>
          <w:szCs w:val="22"/>
        </w:rPr>
      </w:pPr>
    </w:p>
    <w:sectPr w:rsidR="0014324B" w:rsidSect="001D1D86">
      <w:headerReference w:type="default" r:id="rId9"/>
      <w:footerReference w:type="even" r:id="rId10"/>
      <w:footerReference w:type="default" r:id="rId11"/>
      <w:pgSz w:w="11906" w:h="16838"/>
      <w:pgMar w:top="1418"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1BD9CDF5"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8657D3">
      <w:rPr>
        <w:rStyle w:val="Nmerodepgina"/>
        <w:rFonts w:ascii="Arial" w:hAnsi="Arial" w:cs="Arial"/>
        <w:noProof/>
        <w:sz w:val="18"/>
        <w:szCs w:val="18"/>
      </w:rPr>
      <w:t>1</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0" name="Imagen 10"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15264C" w14:textId="3456282D" w:rsidR="001B70C3" w:rsidRPr="00CF4F76" w:rsidRDefault="001D1D86" w:rsidP="00CF4F76">
    <w:pPr>
      <w:pStyle w:val="Encabezado"/>
      <w:pBdr>
        <w:bottom w:val="single" w:sz="4" w:space="1" w:color="auto"/>
      </w:pBdr>
      <w:rPr>
        <w:rFonts w:cs="Arial"/>
        <w:b/>
        <w:sz w:val="16"/>
        <w:szCs w:val="16"/>
      </w:rPr>
    </w:pPr>
    <w:r w:rsidRPr="00BA5ABB">
      <w:rPr>
        <w:noProof/>
      </w:rPr>
      <w:drawing>
        <wp:anchor distT="0" distB="0" distL="114300" distR="114300" simplePos="0" relativeHeight="251659264" behindDoc="0" locked="0" layoutInCell="1" allowOverlap="1" wp14:anchorId="1708A05F" wp14:editId="1CA8629D">
          <wp:simplePos x="0" y="0"/>
          <wp:positionH relativeFrom="margin">
            <wp:posOffset>4406900</wp:posOffset>
          </wp:positionH>
          <wp:positionV relativeFrom="paragraph">
            <wp:posOffset>47625</wp:posOffset>
          </wp:positionV>
          <wp:extent cx="1343025" cy="276225"/>
          <wp:effectExtent l="0" t="0" r="9525" b="9525"/>
          <wp:wrapThrough wrapText="bothSides">
            <wp:wrapPolygon edited="0">
              <wp:start x="0" y="0"/>
              <wp:lineTo x="0" y="20855"/>
              <wp:lineTo x="21447" y="20855"/>
              <wp:lineTo x="21447" y="0"/>
              <wp:lineTo x="0" y="0"/>
            </wp:wrapPolygon>
          </wp:wrapThrough>
          <wp:docPr id="8" name="Imagen 8"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778269\AppData\Local\Microsoft\Windows\Temporary Internet Files\Content.Outlook\D73O2LZ0\LogoNASUVINS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276225"/>
                  </a:xfrm>
                  <a:prstGeom prst="rect">
                    <a:avLst/>
                  </a:prstGeom>
                  <a:noFill/>
                  <a:ln>
                    <a:noFill/>
                  </a:ln>
                </pic:spPr>
              </pic:pic>
            </a:graphicData>
          </a:graphic>
        </wp:anchor>
      </w:drawing>
    </w:r>
    <w:r w:rsidRPr="00142464">
      <w:rPr>
        <w:rFonts w:ascii="Arial" w:hAnsi="Arial" w:cs="Arial"/>
        <w:b/>
        <w:noProof/>
        <w:sz w:val="16"/>
        <w:szCs w:val="16"/>
      </w:rPr>
      <w:drawing>
        <wp:inline distT="0" distB="0" distL="0" distR="0" wp14:anchorId="7A798E61" wp14:editId="2458212A">
          <wp:extent cx="3320716" cy="763170"/>
          <wp:effectExtent l="0" t="0" r="0" b="0"/>
          <wp:docPr id="9" name="Imagen 9" descr="Q:\P25_ Proyectos Europeos\00_PROYECTOS EN EJECUCIÓN\Mugaziklo\000_DESARROLLO_PROYECTO\02_Comunicacion\Logos\AFOMEF_MUGAZIKLO\AFOMEF_MUGAZIKLO\AFOMEF_MUGAZIKLO_RGB\AFOMEF_MUGAZIK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P25_ Proyectos Europeos\00_PROYECTOS EN EJECUCIÓN\Mugaziklo\000_DESARROLLO_PROYECTO\02_Comunicacion\Logos\AFOMEF_MUGAZIKLO\AFOMEF_MUGAZIKLO\AFOMEF_MUGAZIKLO_RGB\AFOMEF_MUGAZIKL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346863" cy="769179"/>
                  </a:xfrm>
                  <a:prstGeom prst="rect">
                    <a:avLst/>
                  </a:prstGeom>
                  <a:noFill/>
                  <a:ln>
                    <a:noFill/>
                  </a:ln>
                </pic:spPr>
              </pic:pic>
            </a:graphicData>
          </a:graphic>
        </wp:inline>
      </w:drawing>
    </w:r>
    <w:r w:rsidR="001B70C3">
      <w:rPr>
        <w:rFonts w:ascii="Trebuchet MS" w:hAnsi="Trebuchet MS" w:cs="Arial"/>
        <w:b/>
        <w:sz w:val="16"/>
        <w:szCs w:val="16"/>
      </w:rPr>
      <w:tab/>
      <w:t xml:space="preserve">                                                                                                              </w:t>
    </w:r>
  </w:p>
  <w:p w14:paraId="646AF0FF" w14:textId="139FE3C4" w:rsidR="001B70C3" w:rsidRDefault="001B70C3" w:rsidP="005A34DA">
    <w:pPr>
      <w:pBdr>
        <w:bottom w:val="single" w:sz="4" w:space="1" w:color="auto"/>
      </w:pBdr>
      <w:tabs>
        <w:tab w:val="right" w:pos="8647"/>
      </w:tabs>
      <w:jc w:val="right"/>
      <w:rPr>
        <w:rFonts w:ascii="Trebuchet MS" w:hAnsi="Trebuchet MS" w:cs="Arial"/>
        <w:b/>
        <w:sz w:val="16"/>
        <w:szCs w:val="16"/>
      </w:rPr>
    </w:pPr>
    <w:r>
      <w:rPr>
        <w:rFonts w:ascii="Trebuchet MS" w:hAnsi="Trebuchet MS" w:cs="Arial"/>
        <w:b/>
        <w:sz w:val="16"/>
        <w:szCs w:val="16"/>
      </w:rPr>
      <w:tab/>
    </w:r>
    <w:r w:rsidR="005A34DA">
      <w:rPr>
        <w:rFonts w:ascii="Trebuchet MS" w:hAnsi="Trebuchet MS" w:cs="Arial"/>
        <w:b/>
        <w:sz w:val="16"/>
        <w:szCs w:val="16"/>
      </w:rPr>
      <w:t xml:space="preserve">  </w:t>
    </w:r>
    <w:r>
      <w:rPr>
        <w:rFonts w:ascii="Trebuchet MS" w:hAnsi="Trebuchet MS" w:cs="Arial"/>
        <w:b/>
        <w:sz w:val="16"/>
        <w:szCs w:val="16"/>
      </w:rPr>
      <w:t>Expte</w:t>
    </w:r>
    <w:r w:rsidRPr="00316F8B">
      <w:rPr>
        <w:rFonts w:ascii="Trebuchet MS" w:hAnsi="Trebuchet MS" w:cs="Arial"/>
        <w:b/>
        <w:sz w:val="16"/>
        <w:szCs w:val="16"/>
      </w:rPr>
      <w:t>:202</w:t>
    </w:r>
    <w:r w:rsidR="00CF4F76">
      <w:rPr>
        <w:rFonts w:ascii="Trebuchet MS" w:hAnsi="Trebuchet MS" w:cs="Arial"/>
        <w:b/>
        <w:sz w:val="16"/>
        <w:szCs w:val="16"/>
      </w:rPr>
      <w:t>5/1</w:t>
    </w:r>
    <w:r w:rsidR="005A34DA">
      <w:rPr>
        <w:rFonts w:ascii="Trebuchet MS" w:hAnsi="Trebuchet MS" w:cs="Arial"/>
        <w:b/>
        <w:sz w:val="16"/>
        <w:szCs w:val="16"/>
      </w:rPr>
      <w:t>8</w:t>
    </w:r>
  </w:p>
  <w:p w14:paraId="75AC5A19" w14:textId="77777777" w:rsidR="001B70C3" w:rsidRPr="00E64B24" w:rsidRDefault="001B70C3" w:rsidP="001B70C3">
    <w:pPr>
      <w:pBdr>
        <w:bottom w:val="single" w:sz="4" w:space="1" w:color="auto"/>
      </w:pBdr>
      <w:tabs>
        <w:tab w:val="right" w:pos="8647"/>
      </w:tabs>
      <w:jc w:val="center"/>
      <w:rPr>
        <w:rFonts w:ascii="Trebuchet MS" w:hAnsi="Trebuchet MS" w:cs="Arial"/>
        <w:b/>
        <w:sz w:val="4"/>
        <w:szCs w:val="4"/>
      </w:rPr>
    </w:pPr>
  </w:p>
  <w:p w14:paraId="70096DC3" w14:textId="77777777" w:rsidR="001B70C3" w:rsidRPr="00511E49" w:rsidRDefault="001B70C3" w:rsidP="001B70C3">
    <w:pPr>
      <w:pStyle w:val="Encabezado"/>
    </w:pPr>
  </w:p>
  <w:p w14:paraId="49AD3546" w14:textId="77777777" w:rsidR="001B70C3" w:rsidRDefault="001B70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570A2"/>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1584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B70C3"/>
    <w:rsid w:val="001C0860"/>
    <w:rsid w:val="001C2533"/>
    <w:rsid w:val="001C261E"/>
    <w:rsid w:val="001C78BD"/>
    <w:rsid w:val="001D054E"/>
    <w:rsid w:val="001D07CB"/>
    <w:rsid w:val="001D1619"/>
    <w:rsid w:val="001D1D86"/>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17A"/>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34DA"/>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7D3"/>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68B4"/>
    <w:rsid w:val="009E7F04"/>
    <w:rsid w:val="009F01D3"/>
    <w:rsid w:val="009F12D0"/>
    <w:rsid w:val="009F40A1"/>
    <w:rsid w:val="009F51BB"/>
    <w:rsid w:val="009F610F"/>
    <w:rsid w:val="009F67EC"/>
    <w:rsid w:val="00A00928"/>
    <w:rsid w:val="00A00EF3"/>
    <w:rsid w:val="00A00FA7"/>
    <w:rsid w:val="00A01A0B"/>
    <w:rsid w:val="00A05B89"/>
    <w:rsid w:val="00A05C1D"/>
    <w:rsid w:val="00A0628E"/>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CF4F76"/>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3C62"/>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EF6D9B"/>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41"/>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uiPriority w:val="99"/>
    <w:rsid w:val="00D3344E"/>
    <w:pPr>
      <w:tabs>
        <w:tab w:val="center" w:pos="4252"/>
        <w:tab w:val="right" w:pos="8504"/>
      </w:tabs>
    </w:pPr>
  </w:style>
  <w:style w:type="character" w:customStyle="1" w:styleId="EncabezadoCar">
    <w:name w:val="Encabezado Car"/>
    <w:link w:val="Encabezado"/>
    <w:uiPriority w:val="99"/>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71403-383F-40CB-A16C-D4BEF7B37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4</Pages>
  <Words>947</Words>
  <Characters>5635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6569</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Arizcuren Avellaneda, Gema (NASUVINSA)</cp:lastModifiedBy>
  <cp:revision>213</cp:revision>
  <cp:lastPrinted>2025-06-17T08:17:00Z</cp:lastPrinted>
  <dcterms:created xsi:type="dcterms:W3CDTF">2024-12-17T10:45:00Z</dcterms:created>
  <dcterms:modified xsi:type="dcterms:W3CDTF">2025-09-24T12:07:00Z</dcterms:modified>
</cp:coreProperties>
</file>