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35" w:rsidRPr="003D0E6E" w:rsidRDefault="00402835" w:rsidP="004028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VI</w:t>
      </w:r>
    </w:p>
    <w:p w:rsidR="00402835" w:rsidRPr="003D0E6E" w:rsidRDefault="00402835" w:rsidP="004028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99425A">
        <w:rPr>
          <w:rFonts w:ascii="Calibri" w:hAnsi="Calibri" w:cs="Calibri"/>
          <w:b/>
          <w:sz w:val="22"/>
          <w:szCs w:val="22"/>
        </w:rPr>
        <w:t>PARA FACILITAR LA VALORACIÓN TÉCNICA DE LOS CRITERIOS SOMETIDOS A JUICIOS DE VALOR</w:t>
      </w:r>
    </w:p>
    <w:p w:rsidR="00402835" w:rsidRDefault="00402835" w:rsidP="00402835">
      <w:pPr>
        <w:jc w:val="both"/>
        <w:rPr>
          <w:rFonts w:ascii="Calibri" w:hAnsi="Calibri" w:cs="Calibri"/>
          <w:b/>
          <w:dstrike/>
          <w:sz w:val="22"/>
          <w:szCs w:val="22"/>
        </w:rPr>
      </w:pPr>
    </w:p>
    <w:p w:rsidR="00402835" w:rsidRDefault="00402835" w:rsidP="00402835">
      <w:pPr>
        <w:jc w:val="center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(para presentar </w:t>
      </w:r>
      <w:r w:rsidRPr="0099425A">
        <w:rPr>
          <w:rFonts w:ascii="Calibri" w:hAnsi="Calibri" w:cs="Calibri"/>
          <w:b/>
          <w:sz w:val="22"/>
          <w:szCs w:val="22"/>
        </w:rPr>
        <w:t>en el Sobre B)</w:t>
      </w:r>
      <w:r w:rsidRPr="003D0E6E">
        <w:rPr>
          <w:rFonts w:ascii="Calibri" w:hAnsi="Calibri" w:cs="Calibri"/>
          <w:b/>
          <w:sz w:val="22"/>
          <w:szCs w:val="22"/>
        </w:rPr>
        <w:t xml:space="preserve"> </w:t>
      </w:r>
    </w:p>
    <w:p w:rsidR="00402835" w:rsidRDefault="00402835" w:rsidP="00402835">
      <w:pPr>
        <w:jc w:val="center"/>
        <w:rPr>
          <w:rFonts w:ascii="Calibri" w:hAnsi="Calibri" w:cs="Calibri"/>
          <w:b/>
          <w:sz w:val="22"/>
          <w:szCs w:val="22"/>
        </w:rPr>
      </w:pPr>
    </w:p>
    <w:p w:rsidR="00402835" w:rsidRDefault="00402835" w:rsidP="00402835">
      <w:pPr>
        <w:jc w:val="center"/>
        <w:rPr>
          <w:rFonts w:ascii="Calibri" w:hAnsi="Calibri" w:cs="Calibri"/>
          <w:b/>
          <w:sz w:val="22"/>
          <w:szCs w:val="22"/>
        </w:rPr>
      </w:pPr>
    </w:p>
    <w:p w:rsidR="00402835" w:rsidRDefault="00402835" w:rsidP="00402835">
      <w:pPr>
        <w:jc w:val="center"/>
        <w:rPr>
          <w:rFonts w:ascii="Calibri" w:hAnsi="Calibri" w:cs="Calibri"/>
          <w:b/>
          <w:sz w:val="22"/>
          <w:szCs w:val="22"/>
        </w:rPr>
      </w:pPr>
    </w:p>
    <w:p w:rsidR="00402835" w:rsidRDefault="00402835" w:rsidP="00402835">
      <w:pPr>
        <w:jc w:val="center"/>
        <w:rPr>
          <w:rFonts w:ascii="Calibri" w:hAnsi="Calibri" w:cs="Calibri"/>
          <w:b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38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7"/>
        <w:gridCol w:w="718"/>
        <w:gridCol w:w="1220"/>
      </w:tblGrid>
      <w:tr w:rsidR="00402835" w:rsidRPr="00B14B0A" w:rsidTr="00BF5B99">
        <w:trPr>
          <w:trHeight w:val="510"/>
        </w:trPr>
        <w:tc>
          <w:tcPr>
            <w:tcW w:w="8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LOTE 1.- ESFÍNTER URINARIO ARTIFICIAL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Puntos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Página en la que figura:</w:t>
            </w:r>
          </w:p>
        </w:tc>
      </w:tr>
      <w:tr w:rsidR="00402835" w:rsidRPr="00B14B0A" w:rsidTr="00BF5B99">
        <w:trPr>
          <w:trHeight w:val="510"/>
        </w:trPr>
        <w:tc>
          <w:tcPr>
            <w:tcW w:w="8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 xml:space="preserve">a) Presentación de estudios pre y </w:t>
            </w:r>
            <w:proofErr w:type="spellStart"/>
            <w:r w:rsidRPr="00B14B0A">
              <w:rPr>
                <w:rFonts w:ascii="Calibri" w:hAnsi="Calibri" w:cs="Calibri"/>
                <w:lang w:val="es-ES"/>
              </w:rPr>
              <w:t>postmercado</w:t>
            </w:r>
            <w:proofErr w:type="spellEnd"/>
            <w:r w:rsidRPr="00B14B0A">
              <w:rPr>
                <w:rFonts w:ascii="Calibri" w:hAnsi="Calibri" w:cs="Calibri"/>
                <w:lang w:val="es-ES"/>
              </w:rPr>
              <w:t xml:space="preserve"> de la prótesis (se valorará la calidad científica aplicando la metodología GRADE modificada)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402835" w:rsidRPr="00B14B0A" w:rsidTr="00BF5B99">
        <w:trPr>
          <w:trHeight w:val="510"/>
        </w:trPr>
        <w:tc>
          <w:tcPr>
            <w:tcW w:w="8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b) Presentación de estudios de resistencia al desgaste y erosión (se valorará el contenido relativo a estos 2 parámetros)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402835" w:rsidRPr="00B14B0A" w:rsidTr="00BF5B99">
        <w:trPr>
          <w:trHeight w:val="510"/>
        </w:trPr>
        <w:tc>
          <w:tcPr>
            <w:tcW w:w="8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 xml:space="preserve">c) Presentación de estudios pre y </w:t>
            </w:r>
            <w:proofErr w:type="spellStart"/>
            <w:r w:rsidRPr="00B14B0A">
              <w:rPr>
                <w:rFonts w:ascii="Calibri" w:hAnsi="Calibri" w:cs="Calibri"/>
                <w:lang w:val="es-ES"/>
              </w:rPr>
              <w:t>postmercado</w:t>
            </w:r>
            <w:proofErr w:type="spellEnd"/>
            <w:r w:rsidRPr="00B14B0A">
              <w:rPr>
                <w:rFonts w:ascii="Calibri" w:hAnsi="Calibri" w:cs="Calibri"/>
                <w:lang w:val="es-ES"/>
              </w:rPr>
              <w:t xml:space="preserve"> de la prótesis en pacientes pediátricos y mujeres (se valorará la calidad científica aplicando la metodología GRADE modificada)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402835" w:rsidRPr="00B14B0A" w:rsidTr="00BF5B99">
        <w:trPr>
          <w:trHeight w:val="510"/>
        </w:trPr>
        <w:tc>
          <w:tcPr>
            <w:tcW w:w="8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lang w:val="es-ES"/>
              </w:rPr>
              <w:t xml:space="preserve">d) </w:t>
            </w:r>
            <w:r w:rsidRPr="00170B45">
              <w:rPr>
                <w:rFonts w:ascii="Calibri" w:hAnsi="Calibri" w:cs="Calibri"/>
                <w:lang w:val="es-ES"/>
              </w:rPr>
              <w:t xml:space="preserve">Presentación de estudios pre y </w:t>
            </w:r>
            <w:proofErr w:type="spellStart"/>
            <w:r w:rsidRPr="00170B45">
              <w:rPr>
                <w:rFonts w:ascii="Calibri" w:hAnsi="Calibri" w:cs="Calibri"/>
                <w:lang w:val="es-ES"/>
              </w:rPr>
              <w:t>postmercado</w:t>
            </w:r>
            <w:proofErr w:type="spellEnd"/>
            <w:r w:rsidRPr="00170B45">
              <w:rPr>
                <w:rFonts w:ascii="Calibri" w:hAnsi="Calibri" w:cs="Calibri"/>
                <w:lang w:val="es-ES"/>
              </w:rPr>
              <w:t xml:space="preserve"> sobre la durabilidad de la prótesis (se valorará una durabilidad de al menos 10 años)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lang w:val="es-ES"/>
              </w:rPr>
              <w:t>2,5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</w:p>
        </w:tc>
      </w:tr>
    </w:tbl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38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7"/>
        <w:gridCol w:w="718"/>
        <w:gridCol w:w="1220"/>
      </w:tblGrid>
      <w:tr w:rsidR="00402835" w:rsidRPr="00B14B0A" w:rsidTr="00BF5B99">
        <w:trPr>
          <w:trHeight w:val="510"/>
        </w:trPr>
        <w:tc>
          <w:tcPr>
            <w:tcW w:w="8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LOTE 2.- PRÓTESIS DE PENE HIDRÁULICA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Puntos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Página en la que figura:</w:t>
            </w:r>
          </w:p>
        </w:tc>
      </w:tr>
      <w:tr w:rsidR="00402835" w:rsidRPr="00B14B0A" w:rsidTr="00BF5B99">
        <w:trPr>
          <w:trHeight w:val="510"/>
        </w:trPr>
        <w:tc>
          <w:tcPr>
            <w:tcW w:w="8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 xml:space="preserve">a) Presentación de estudios pre y </w:t>
            </w:r>
            <w:proofErr w:type="spellStart"/>
            <w:r w:rsidRPr="00B14B0A">
              <w:rPr>
                <w:rFonts w:ascii="Calibri" w:hAnsi="Calibri" w:cs="Calibri"/>
                <w:lang w:val="es-ES"/>
              </w:rPr>
              <w:t>postmercado</w:t>
            </w:r>
            <w:proofErr w:type="spellEnd"/>
            <w:r w:rsidRPr="00B14B0A">
              <w:rPr>
                <w:rFonts w:ascii="Calibri" w:hAnsi="Calibri" w:cs="Calibri"/>
                <w:lang w:val="es-ES"/>
              </w:rPr>
              <w:t xml:space="preserve"> de la prótesis (se valorará la calidad científica aplicando la metodología GRADE modificada)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lang w:val="es-ES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402835" w:rsidRPr="00B14B0A" w:rsidTr="00BF5B99">
        <w:trPr>
          <w:trHeight w:val="510"/>
        </w:trPr>
        <w:tc>
          <w:tcPr>
            <w:tcW w:w="8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b) Presentación de estudios de resistencia al desgaste y erosión (se valorará el contenido relativo a estos 2 parámetros)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lang w:val="es-ES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835" w:rsidRPr="00B14B0A" w:rsidRDefault="00402835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</w:tbl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Pr="003D0E6E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Pr="003D0E6E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Pr="003D0E6E" w:rsidRDefault="00402835" w:rsidP="00402835">
      <w:pPr>
        <w:jc w:val="both"/>
        <w:rPr>
          <w:rFonts w:ascii="Calibri" w:hAnsi="Calibri" w:cs="Calibri"/>
          <w:sz w:val="22"/>
          <w:szCs w:val="22"/>
        </w:rPr>
      </w:pPr>
    </w:p>
    <w:p w:rsidR="00402835" w:rsidRPr="003D0E6E" w:rsidRDefault="00402835" w:rsidP="0040283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Los datos cumplimentados por el licitador en este Anexo tienen carácter meramente informativo a efectos de facilitar la valoración de los criterios </w:t>
      </w:r>
      <w:r>
        <w:rPr>
          <w:rFonts w:ascii="Calibri" w:hAnsi="Calibri" w:cs="Calibri"/>
          <w:b/>
          <w:sz w:val="22"/>
          <w:szCs w:val="22"/>
        </w:rPr>
        <w:t>sometidos a juicios de valor</w:t>
      </w:r>
      <w:r w:rsidRPr="003D0E6E">
        <w:rPr>
          <w:rFonts w:ascii="Calibri" w:hAnsi="Calibri" w:cs="Calibri"/>
          <w:b/>
          <w:sz w:val="22"/>
          <w:szCs w:val="22"/>
        </w:rPr>
        <w:t xml:space="preserve">, siendo por ello obligatoria la presentación en el Sobre </w:t>
      </w:r>
      <w:r>
        <w:rPr>
          <w:rFonts w:ascii="Calibri" w:hAnsi="Calibri" w:cs="Calibri"/>
          <w:b/>
          <w:sz w:val="22"/>
          <w:szCs w:val="22"/>
        </w:rPr>
        <w:t>B</w:t>
      </w:r>
      <w:r w:rsidRPr="003D0E6E">
        <w:rPr>
          <w:rFonts w:ascii="Calibri" w:hAnsi="Calibri" w:cs="Calibri"/>
          <w:b/>
          <w:sz w:val="22"/>
          <w:szCs w:val="22"/>
        </w:rPr>
        <w:t>, de la documentación técnica que respalde dicha información.</w:t>
      </w:r>
    </w:p>
    <w:p w:rsidR="00276D52" w:rsidRDefault="00276D52">
      <w:bookmarkStart w:id="0" w:name="_GoBack"/>
      <w:bookmarkEnd w:id="0"/>
    </w:p>
    <w:sectPr w:rsidR="00276D52" w:rsidSect="00402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35"/>
    <w:rsid w:val="00276D52"/>
    <w:rsid w:val="0040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721D-43E7-4BCC-A0C8-F2924BBA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83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X086957</dc:creator>
  <cp:keywords/>
  <dc:description/>
  <cp:lastModifiedBy>X086957</cp:lastModifiedBy>
  <cp:revision>1</cp:revision>
  <dcterms:created xsi:type="dcterms:W3CDTF">2025-09-10T12:05:00Z</dcterms:created>
  <dcterms:modified xsi:type="dcterms:W3CDTF">2025-09-10T12:06:00Z</dcterms:modified>
</cp:coreProperties>
</file>