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31BB9" w14:textId="77777777" w:rsidR="00975DA9" w:rsidRPr="00533E2E" w:rsidRDefault="00975DA9" w:rsidP="00975DA9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  <w:lang w:val="es-ES_tradnl"/>
        </w:rPr>
      </w:pPr>
      <w:bookmarkStart w:id="0" w:name="_Toc167797695"/>
      <w:r w:rsidRPr="00533E2E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  <w:lang w:val="es-ES_tradnl"/>
        </w:rPr>
        <w:t xml:space="preserve">ANEXO </w:t>
      </w:r>
      <w:bookmarkEnd w:id="0"/>
      <w:r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  <w:lang w:val="es-ES_tradnl"/>
        </w:rPr>
        <w:t>6</w:t>
      </w:r>
    </w:p>
    <w:p w14:paraId="564B3371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es-ES_tradnl"/>
        </w:rPr>
      </w:pPr>
    </w:p>
    <w:p w14:paraId="1E014879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INFORMACIÓN SOBRE LA PREPARACIÓN DE PROPOSICIONES PARA LA CONTRATACIÓN ELECTRÓNICA</w:t>
      </w:r>
    </w:p>
    <w:p w14:paraId="32461C4E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es-ES_tradnl"/>
        </w:rPr>
      </w:pPr>
    </w:p>
    <w:p w14:paraId="46B8A7B7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Desde el anuncio de licitación del Portal de Contratación se puede acceder al espacio de PLENA donde se puede descargar una aplicación de escritorio que permite la preparación y presentación de proposiciones mediante sobre digital.</w:t>
      </w:r>
    </w:p>
    <w:p w14:paraId="3506E6FB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64D7FA4E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El tamaño total de la proposición, con todos los documentos que la forman tendrá un tamaño máximo de 100 MB. </w:t>
      </w:r>
    </w:p>
    <w:p w14:paraId="4CAA7B58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434AC638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PLENA no establece límite alguno en el número de archivos que se pueden adjuntar a una oferta si bien el tamaño permitido de cada fichero individual que se anexa en la proposición electrónica es de 50 MB.</w:t>
      </w:r>
    </w:p>
    <w:p w14:paraId="26A337B9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5E9D84D4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3E2E">
        <w:rPr>
          <w:rFonts w:ascii="Times New Roman" w:eastAsia="Calibri" w:hAnsi="Times New Roman" w:cs="Times New Roman"/>
          <w:sz w:val="24"/>
          <w:szCs w:val="24"/>
        </w:rPr>
        <w:t>Los formatos admitidos para los documentos que se anexan en la presentación de la proposición son los utilizados habitualmente (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doc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docx, xls, xlsx,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ppt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pptx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rtf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533E2E">
        <w:rPr>
          <w:rFonts w:ascii="Times New Roman" w:eastAsia="Calibri" w:hAnsi="Times New Roman" w:cs="Times New Roman"/>
          <w:sz w:val="24"/>
          <w:szCs w:val="24"/>
        </w:rPr>
        <w:t>sxw,abw</w:t>
      </w:r>
      <w:proofErr w:type="spellEnd"/>
      <w:proofErr w:type="gram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pdf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jpg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bmp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tiff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tif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odt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ods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odp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odi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33E2E">
        <w:rPr>
          <w:rFonts w:ascii="Times New Roman" w:eastAsia="Calibri" w:hAnsi="Times New Roman" w:cs="Times New Roman"/>
          <w:sz w:val="24"/>
          <w:szCs w:val="24"/>
        </w:rPr>
        <w:t>dwg</w:t>
      </w:r>
      <w:proofErr w:type="spellEnd"/>
      <w:r w:rsidRPr="00533E2E">
        <w:rPr>
          <w:rFonts w:ascii="Times New Roman" w:eastAsia="Calibri" w:hAnsi="Times New Roman" w:cs="Times New Roman"/>
          <w:sz w:val="24"/>
          <w:szCs w:val="24"/>
        </w:rPr>
        <w:t>, zip). Como medida alternativa para adjuntar archivos de otros formatos, se pueden envolver en un archivo comprimido (ZIP).</w:t>
      </w:r>
    </w:p>
    <w:p w14:paraId="5BFDA3F0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2C870FBF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En caso de discordancia entre los valores objetivos introducidos en los formularios de la plataforma y los documentos que dan respaldo a cada criterio prevalecerán los documentos suscritos electrónicamente por la entidad o empresa licitadora o quien tenga poder de representación.</w:t>
      </w:r>
    </w:p>
    <w:p w14:paraId="5473D8E5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es-ES_tradnl"/>
        </w:rPr>
      </w:pPr>
    </w:p>
    <w:p w14:paraId="7B54A01B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Para que la presentación de la proposición sea realmente efectiva es necesario completar </w:t>
      </w:r>
      <w:r w:rsidRPr="00533E2E">
        <w:rPr>
          <w:rFonts w:ascii="Times New Roman" w:eastAsia="Calibri" w:hAnsi="Times New Roman" w:cs="Times New Roman"/>
          <w:b/>
          <w:sz w:val="24"/>
          <w:szCs w:val="24"/>
          <w:u w:val="single"/>
          <w:lang w:val="es-ES_tradnl"/>
        </w:rPr>
        <w:t>todos los pasos</w:t>
      </w: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que se detallan a continuación:</w:t>
      </w:r>
    </w:p>
    <w:p w14:paraId="788F209E" w14:textId="77777777" w:rsidR="00975DA9" w:rsidRPr="00533E2E" w:rsidRDefault="00975DA9" w:rsidP="00975DA9">
      <w:pPr>
        <w:widowControl/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25E3547F" w14:textId="77777777" w:rsidR="00975DA9" w:rsidRPr="00533E2E" w:rsidRDefault="00975DA9" w:rsidP="00975DA9">
      <w:pPr>
        <w:widowControl/>
        <w:numPr>
          <w:ilvl w:val="0"/>
          <w:numId w:val="3"/>
        </w:numPr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Rellenar los datos (información y ficheros anexos)</w:t>
      </w:r>
    </w:p>
    <w:p w14:paraId="1D2D52CC" w14:textId="77777777" w:rsidR="00975DA9" w:rsidRPr="00533E2E" w:rsidRDefault="00975DA9" w:rsidP="00975DA9">
      <w:pPr>
        <w:widowControl/>
        <w:numPr>
          <w:ilvl w:val="0"/>
          <w:numId w:val="3"/>
        </w:numPr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Comprobar que la proposición tiene todos los criterios completos y pulsar el botón </w:t>
      </w:r>
      <w:r w:rsidRPr="00533E2E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“Validar oferta”</w:t>
      </w: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.</w:t>
      </w:r>
    </w:p>
    <w:p w14:paraId="6ECE1A99" w14:textId="77777777" w:rsidR="00975DA9" w:rsidRPr="00533E2E" w:rsidRDefault="00975DA9" w:rsidP="00975DA9">
      <w:pPr>
        <w:widowControl/>
        <w:numPr>
          <w:ilvl w:val="0"/>
          <w:numId w:val="3"/>
        </w:numPr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Crear el fichero con la proposición completa, pulsando el botón </w:t>
      </w:r>
      <w:r w:rsidRPr="00533E2E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“Cerrar oferta”.</w:t>
      </w:r>
    </w:p>
    <w:p w14:paraId="73DF4C26" w14:textId="77777777" w:rsidR="00975DA9" w:rsidRPr="00533E2E" w:rsidRDefault="00975DA9" w:rsidP="00975DA9">
      <w:pPr>
        <w:widowControl/>
        <w:numPr>
          <w:ilvl w:val="0"/>
          <w:numId w:val="3"/>
        </w:numPr>
        <w:suppressAutoHyphens/>
        <w:autoSpaceDE/>
        <w:autoSpaceDN/>
        <w:spacing w:after="160" w:line="259" w:lineRule="auto"/>
        <w:ind w:right="-567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Realizar la presentación efectiva de la proposición, pulsando el botón </w:t>
      </w:r>
      <w:r w:rsidRPr="00533E2E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“Presentar oferta”</w:t>
      </w:r>
      <w:r w:rsidRPr="00533E2E">
        <w:rPr>
          <w:rFonts w:ascii="Times New Roman" w:eastAsia="Calibri" w:hAnsi="Times New Roman" w:cs="Times New Roman"/>
          <w:sz w:val="24"/>
          <w:szCs w:val="24"/>
          <w:lang w:val="es-ES_tradnl"/>
        </w:rPr>
        <w:t>.</w:t>
      </w:r>
    </w:p>
    <w:p w14:paraId="587955A6" w14:textId="77777777" w:rsidR="00975DA9" w:rsidRPr="00533E2E" w:rsidRDefault="00975DA9" w:rsidP="00975DA9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</w:pPr>
    </w:p>
    <w:p w14:paraId="41D7A748" w14:textId="77777777" w:rsidR="00975DA9" w:rsidRPr="00533E2E" w:rsidRDefault="00975DA9" w:rsidP="00975DA9">
      <w:pPr>
        <w:rPr>
          <w:rFonts w:ascii="Times New Roman" w:hAnsi="Times New Roman" w:cs="Times New Roman"/>
          <w:sz w:val="24"/>
          <w:szCs w:val="24"/>
        </w:rPr>
      </w:pPr>
    </w:p>
    <w:sectPr w:rsidR="00975DA9" w:rsidRPr="00533E2E" w:rsidSect="00975DA9">
      <w:headerReference w:type="default" r:id="rId7"/>
      <w:footerReference w:type="default" r:id="rId8"/>
      <w:pgSz w:w="11907" w:h="16840" w:code="9"/>
      <w:pgMar w:top="1481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A3299" w14:textId="77777777" w:rsidR="005518E5" w:rsidRDefault="005518E5">
      <w:r>
        <w:separator/>
      </w:r>
    </w:p>
  </w:endnote>
  <w:endnote w:type="continuationSeparator" w:id="0">
    <w:p w14:paraId="7661BF90" w14:textId="77777777" w:rsidR="005518E5" w:rsidRDefault="0055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C387F" w14:textId="77777777" w:rsidR="00822418" w:rsidRPr="00082D02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 xml:space="preserve">Fc6.02.12  </w:t>
    </w:r>
    <w:r w:rsidRPr="00082D02">
      <w:rPr>
        <w:sz w:val="12"/>
        <w:szCs w:val="12"/>
      </w:rPr>
      <w:t xml:space="preserve"> Rev. </w:t>
    </w:r>
    <w:r>
      <w:rPr>
        <w:sz w:val="12"/>
        <w:szCs w:val="12"/>
      </w:rPr>
      <w:t>0</w:t>
    </w:r>
  </w:p>
  <w:p w14:paraId="7BF04463" w14:textId="77777777" w:rsidR="00822418" w:rsidRDefault="00822418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14:paraId="4B7C8B84" w14:textId="77777777" w:rsidR="00822418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sz w:val="14"/>
      </w:rPr>
      <w:tab/>
    </w:r>
  </w:p>
  <w:p w14:paraId="0401230B" w14:textId="77777777" w:rsidR="00822418" w:rsidRDefault="008224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897A6" w14:textId="77777777" w:rsidR="005518E5" w:rsidRDefault="005518E5">
      <w:r>
        <w:separator/>
      </w:r>
    </w:p>
  </w:footnote>
  <w:footnote w:type="continuationSeparator" w:id="0">
    <w:p w14:paraId="57373AC0" w14:textId="77777777" w:rsidR="005518E5" w:rsidRDefault="00551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467" w:type="dxa"/>
      <w:tblInd w:w="-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6"/>
      <w:gridCol w:w="2551"/>
    </w:tblGrid>
    <w:tr w:rsidR="004E55B9" w14:paraId="2DA923A8" w14:textId="77777777" w:rsidTr="00022354">
      <w:tc>
        <w:tcPr>
          <w:tcW w:w="10916" w:type="dxa"/>
          <w:vAlign w:val="center"/>
        </w:tcPr>
        <w:p w14:paraId="0284FDF2" w14:textId="77777777" w:rsidR="00822418" w:rsidRDefault="00000000" w:rsidP="00022354">
          <w:pPr>
            <w:ind w:left="213" w:right="-1131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3A13DDA6" wp14:editId="272AFE80">
                <wp:simplePos x="0" y="0"/>
                <wp:positionH relativeFrom="column">
                  <wp:posOffset>44450</wp:posOffset>
                </wp:positionH>
                <wp:positionV relativeFrom="paragraph">
                  <wp:posOffset>2540</wp:posOffset>
                </wp:positionV>
                <wp:extent cx="6842760" cy="340995"/>
                <wp:effectExtent l="0" t="0" r="0" b="1905"/>
                <wp:wrapTight wrapText="bothSides">
                  <wp:wrapPolygon edited="0">
                    <wp:start x="0" y="0"/>
                    <wp:lineTo x="0" y="20514"/>
                    <wp:lineTo x="21528" y="20514"/>
                    <wp:lineTo x="21528" y="0"/>
                    <wp:lineTo x="0" y="0"/>
                  </wp:wrapPolygon>
                </wp:wrapTight>
                <wp:docPr id="125827216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695413" name="Imagen 15206954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276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1" w:type="dxa"/>
        </w:tcPr>
        <w:p w14:paraId="430EE662" w14:textId="77777777" w:rsidR="00822418" w:rsidRPr="003F2B51" w:rsidRDefault="00822418" w:rsidP="00022354">
          <w:pPr>
            <w:rPr>
              <w:sz w:val="16"/>
            </w:rPr>
          </w:pPr>
        </w:p>
      </w:tc>
    </w:tr>
  </w:tbl>
  <w:p w14:paraId="4CC9BDA5" w14:textId="77777777" w:rsidR="00822418" w:rsidRDefault="00822418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  <w:p w14:paraId="727D4612" w14:textId="77777777" w:rsidR="00822418" w:rsidRDefault="008224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7E4025"/>
    <w:multiLevelType w:val="hybridMultilevel"/>
    <w:tmpl w:val="0B0E78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2"/>
  </w:num>
  <w:num w:numId="2" w16cid:durableId="699862181">
    <w:abstractNumId w:val="0"/>
  </w:num>
  <w:num w:numId="3" w16cid:durableId="31596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A9"/>
    <w:rsid w:val="000534A3"/>
    <w:rsid w:val="001A0C2B"/>
    <w:rsid w:val="001B66C1"/>
    <w:rsid w:val="005518E5"/>
    <w:rsid w:val="00576AAE"/>
    <w:rsid w:val="00822418"/>
    <w:rsid w:val="008607C7"/>
    <w:rsid w:val="008C16D8"/>
    <w:rsid w:val="00975DA9"/>
    <w:rsid w:val="00A1549C"/>
    <w:rsid w:val="00B558D5"/>
    <w:rsid w:val="00E5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9B0B4"/>
  <w15:chartTrackingRefBased/>
  <w15:docId w15:val="{DDFC81EF-6D4C-486B-A907-18D3E65E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5DA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75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5D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5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5D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5D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5D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5D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5D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5D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D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5D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5DA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5DA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5D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5D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5D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5D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5D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5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5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5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5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5D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5D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5DA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5D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5DA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5DA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5D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975D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75DA9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styleId="Nmerodepgina">
    <w:name w:val="page number"/>
    <w:basedOn w:val="Fuentedeprrafopredeter"/>
    <w:rsid w:val="00975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2025-05-26T10:19:00Z</dcterms:created>
  <dcterms:modified xsi:type="dcterms:W3CDTF">2025-08-11T21:44:00Z</dcterms:modified>
</cp:coreProperties>
</file>