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E7C" w:rsidRPr="00807E7C" w:rsidRDefault="00807E7C" w:rsidP="00176CE3">
      <w:pPr>
        <w:rPr>
          <w:rFonts w:ascii="Century Gothic" w:hAnsi="Century Gothic" w:cs="Arial"/>
          <w:sz w:val="18"/>
          <w:szCs w:val="18"/>
          <w:lang w:val="es-ES"/>
        </w:rPr>
      </w:pPr>
    </w:p>
    <w:p w:rsidR="00423621" w:rsidRDefault="00423621" w:rsidP="00423621">
      <w:pPr>
        <w:rPr>
          <w:rFonts w:ascii="Century Gothic" w:hAnsi="Century Gothic" w:cs="Arial"/>
          <w:sz w:val="18"/>
          <w:szCs w:val="18"/>
          <w:lang w:val="es-ES"/>
        </w:rPr>
      </w:pP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“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CONTRATO DE OBRAS,</w:t>
      </w:r>
      <w:r w:rsidRPr="00640E3F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DE </w:t>
      </w:r>
      <w:r w:rsidRPr="00BE2302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LAS ACTUACIONES EN INFRAESTRUCTURAS ENCAMINADAS A MEJORAR LA ACCESIBILIDAD, CONFORT Y HUMANIZACIÓN DE ESPACIOS, DEL HOSPITAL DE DÍA POLIVALENTE PEDIÁTRICO Y ÁREA DE CONSULTAS VINCULADAS AL MISMO, EN EL HOSPITAL UNIVERSITARIO DE NAVARRA, EDIFICIO B, BLOQUE M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ATERNAL, 5ª PLANTA. ( INF 2025-02)”</w:t>
      </w:r>
      <w:r w:rsidRPr="00996439">
        <w:rPr>
          <w:rFonts w:ascii="Century Gothic" w:hAnsi="Century Gothic" w:cs="Arial"/>
          <w:sz w:val="18"/>
          <w:szCs w:val="18"/>
        </w:rPr>
        <w:t>,</w:t>
      </w:r>
    </w:p>
    <w:p w:rsidR="00423621" w:rsidRDefault="00423621" w:rsidP="00807E7C">
      <w:pPr>
        <w:ind w:firstLine="708"/>
        <w:rPr>
          <w:rFonts w:ascii="Century Gothic" w:hAnsi="Century Gothic" w:cs="Arial"/>
          <w:sz w:val="18"/>
          <w:szCs w:val="18"/>
        </w:rPr>
      </w:pPr>
    </w:p>
    <w:p w:rsidR="00EC747B" w:rsidRDefault="00423621" w:rsidP="00423621">
      <w:p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Don/Doña ………………………………………………</w:t>
      </w:r>
      <w:r w:rsidR="00EC747B">
        <w:rPr>
          <w:rFonts w:ascii="Century Gothic" w:hAnsi="Century Gothic" w:cs="Arial"/>
          <w:sz w:val="18"/>
          <w:szCs w:val="18"/>
          <w:lang w:val="es-ES"/>
        </w:rPr>
        <w:t>………………………………………………………………</w:t>
      </w:r>
      <w:proofErr w:type="gramStart"/>
      <w:r w:rsidR="00EC747B">
        <w:rPr>
          <w:rFonts w:ascii="Century Gothic" w:hAnsi="Century Gothic" w:cs="Arial"/>
          <w:sz w:val="18"/>
          <w:szCs w:val="18"/>
          <w:lang w:val="es-ES"/>
        </w:rPr>
        <w:t>…….</w:t>
      </w:r>
      <w:proofErr w:type="gramEnd"/>
      <w:r w:rsidR="00EC747B">
        <w:rPr>
          <w:rFonts w:ascii="Century Gothic" w:hAnsi="Century Gothic" w:cs="Arial"/>
          <w:sz w:val="18"/>
          <w:szCs w:val="18"/>
          <w:lang w:val="es-ES"/>
        </w:rPr>
        <w:t>.</w:t>
      </w:r>
      <w:r w:rsidRPr="00423621">
        <w:rPr>
          <w:rFonts w:ascii="Century Gothic" w:hAnsi="Century Gothic" w:cs="Arial"/>
          <w:sz w:val="18"/>
          <w:szCs w:val="18"/>
          <w:lang w:val="es-ES"/>
        </w:rPr>
        <w:t xml:space="preserve"> </w:t>
      </w:r>
    </w:p>
    <w:p w:rsidR="00EC747B" w:rsidRDefault="00423621" w:rsidP="00423621">
      <w:p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con DNI ……………………</w:t>
      </w:r>
      <w:r w:rsidR="00EC747B">
        <w:rPr>
          <w:rFonts w:ascii="Century Gothic" w:hAnsi="Century Gothic" w:cs="Arial"/>
          <w:sz w:val="18"/>
          <w:szCs w:val="18"/>
          <w:lang w:val="es-ES"/>
        </w:rPr>
        <w:t>…………………………………………………………………………………………………….</w:t>
      </w:r>
    </w:p>
    <w:p w:rsidR="00EC747B" w:rsidRDefault="00423621" w:rsidP="00423621">
      <w:pPr>
        <w:rPr>
          <w:rFonts w:ascii="Century Gothic" w:hAnsi="Century Gothic" w:cs="Arial"/>
          <w:sz w:val="18"/>
          <w:szCs w:val="18"/>
          <w:lang w:val="es-ES"/>
        </w:rPr>
      </w:pPr>
      <w:proofErr w:type="gramStart"/>
      <w:r w:rsidRPr="00423621">
        <w:rPr>
          <w:rFonts w:ascii="Century Gothic" w:hAnsi="Century Gothic" w:cs="Arial"/>
          <w:sz w:val="18"/>
          <w:szCs w:val="18"/>
          <w:lang w:val="es-ES"/>
        </w:rPr>
        <w:t>como  Consejero</w:t>
      </w:r>
      <w:proofErr w:type="gramEnd"/>
      <w:r w:rsidRPr="00423621">
        <w:rPr>
          <w:rFonts w:ascii="Century Gothic" w:hAnsi="Century Gothic" w:cs="Arial"/>
          <w:sz w:val="18"/>
          <w:szCs w:val="18"/>
          <w:lang w:val="es-ES"/>
        </w:rPr>
        <w:t>/a Delegado/a o Gerente de la entidad …………………………………………………………………………</w:t>
      </w:r>
      <w:r w:rsidR="00EC747B">
        <w:rPr>
          <w:rFonts w:ascii="Century Gothic" w:hAnsi="Century Gothic" w:cs="Arial"/>
          <w:sz w:val="18"/>
          <w:szCs w:val="18"/>
          <w:lang w:val="es-ES"/>
        </w:rPr>
        <w:t>…………………………………………………….……</w:t>
      </w:r>
    </w:p>
    <w:p w:rsidR="00EC747B" w:rsidRDefault="00423621" w:rsidP="00423621">
      <w:p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con NIF ………………………………………………………………</w:t>
      </w:r>
      <w:r w:rsidR="00EC747B">
        <w:rPr>
          <w:rFonts w:ascii="Century Gothic" w:hAnsi="Century Gothic" w:cs="Arial"/>
          <w:sz w:val="18"/>
          <w:szCs w:val="18"/>
          <w:lang w:val="es-ES"/>
        </w:rPr>
        <w:t>………………………………………………</w:t>
      </w:r>
      <w:proofErr w:type="gramStart"/>
      <w:r w:rsidR="00EC747B">
        <w:rPr>
          <w:rFonts w:ascii="Century Gothic" w:hAnsi="Century Gothic" w:cs="Arial"/>
          <w:sz w:val="18"/>
          <w:szCs w:val="18"/>
          <w:lang w:val="es-ES"/>
        </w:rPr>
        <w:t>…….</w:t>
      </w:r>
      <w:proofErr w:type="gramEnd"/>
      <w:r w:rsidR="00EC747B">
        <w:rPr>
          <w:rFonts w:ascii="Century Gothic" w:hAnsi="Century Gothic" w:cs="Arial"/>
          <w:sz w:val="18"/>
          <w:szCs w:val="18"/>
          <w:lang w:val="es-ES"/>
        </w:rPr>
        <w:t>……</w:t>
      </w:r>
      <w:r w:rsidRPr="00423621">
        <w:rPr>
          <w:rFonts w:ascii="Century Gothic" w:hAnsi="Century Gothic" w:cs="Arial"/>
          <w:sz w:val="18"/>
          <w:szCs w:val="18"/>
          <w:lang w:val="es-ES"/>
        </w:rPr>
        <w:t xml:space="preserve"> </w:t>
      </w:r>
    </w:p>
    <w:p w:rsidR="00EC747B" w:rsidRDefault="00423621" w:rsidP="00423621">
      <w:p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 xml:space="preserve">y domicilio fiscal </w:t>
      </w:r>
      <w:r w:rsidR="00EC747B">
        <w:rPr>
          <w:rFonts w:ascii="Century Gothic" w:hAnsi="Century Gothic" w:cs="Arial"/>
          <w:sz w:val="18"/>
          <w:szCs w:val="18"/>
          <w:lang w:val="es-ES"/>
        </w:rPr>
        <w:t>………………………………………………………………………………………………………...</w:t>
      </w:r>
      <w:proofErr w:type="gramStart"/>
      <w:r w:rsidR="00EC747B">
        <w:rPr>
          <w:rFonts w:ascii="Century Gothic" w:hAnsi="Century Gothic" w:cs="Arial"/>
          <w:sz w:val="18"/>
          <w:szCs w:val="18"/>
          <w:lang w:val="es-ES"/>
        </w:rPr>
        <w:t>…….</w:t>
      </w:r>
      <w:proofErr w:type="gramEnd"/>
      <w:r w:rsidR="00EC747B">
        <w:rPr>
          <w:rFonts w:ascii="Century Gothic" w:hAnsi="Century Gothic" w:cs="Arial"/>
          <w:sz w:val="18"/>
          <w:szCs w:val="18"/>
          <w:lang w:val="es-ES"/>
        </w:rPr>
        <w:t>.</w:t>
      </w:r>
    </w:p>
    <w:p w:rsidR="00423621" w:rsidRDefault="00423621" w:rsidP="00423621">
      <w:p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en la condición de contratista de un contrato financiado con recursos provenientes del PRTR, formula las siguientes DECLARACIONES:</w:t>
      </w:r>
    </w:p>
    <w:p w:rsidR="0035537C" w:rsidRDefault="0035537C" w:rsidP="00423621">
      <w:pPr>
        <w:rPr>
          <w:rFonts w:ascii="Century Gothic" w:hAnsi="Century Gothic" w:cs="Arial"/>
          <w:sz w:val="18"/>
          <w:szCs w:val="18"/>
          <w:lang w:val="es-ES"/>
        </w:rPr>
      </w:pPr>
    </w:p>
    <w:p w:rsidR="0035537C" w:rsidRPr="00423621" w:rsidRDefault="0035537C" w:rsidP="00423621">
      <w:pPr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1"/>
        </w:numPr>
        <w:rPr>
          <w:rFonts w:ascii="Century Gothic" w:hAnsi="Century Gothic" w:cs="Arial"/>
          <w:b/>
          <w:sz w:val="18"/>
          <w:szCs w:val="18"/>
          <w:lang w:val="es-ES"/>
        </w:rPr>
      </w:pPr>
      <w:r w:rsidRPr="00423621">
        <w:rPr>
          <w:rFonts w:ascii="Century Gothic" w:hAnsi="Century Gothic" w:cs="Arial"/>
          <w:b/>
          <w:sz w:val="18"/>
          <w:szCs w:val="18"/>
          <w:lang w:val="es-ES"/>
        </w:rPr>
        <w:t>Declaración de ausencia de conflicto de intereses:</w:t>
      </w:r>
    </w:p>
    <w:p w:rsidR="00423621" w:rsidRPr="00423621" w:rsidRDefault="00423621" w:rsidP="0035537C">
      <w:p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Al objeto de garantizar la imparcialidad en el procedimiento arriba referenciado, la persona que suscribe declara: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35537C">
      <w:p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bCs/>
          <w:sz w:val="18"/>
          <w:szCs w:val="18"/>
          <w:lang w:val="es-ES"/>
        </w:rPr>
        <w:t>Primero</w:t>
      </w:r>
      <w:r w:rsidRPr="00423621">
        <w:rPr>
          <w:rFonts w:ascii="Century Gothic" w:hAnsi="Century Gothic" w:cs="Arial"/>
          <w:b/>
          <w:bCs/>
          <w:sz w:val="18"/>
          <w:szCs w:val="18"/>
          <w:lang w:val="es-ES"/>
        </w:rPr>
        <w:t xml:space="preserve">. </w:t>
      </w:r>
      <w:r w:rsidRPr="00423621">
        <w:rPr>
          <w:rFonts w:ascii="Century Gothic" w:hAnsi="Century Gothic" w:cs="Arial"/>
          <w:sz w:val="18"/>
          <w:szCs w:val="18"/>
          <w:lang w:val="es-ES"/>
        </w:rPr>
        <w:t xml:space="preserve">Estar informada de lo siguiente: 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4"/>
        </w:num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 xml:space="preserve">Que el </w:t>
      </w:r>
      <w:r w:rsidRPr="00423621">
        <w:rPr>
          <w:rFonts w:ascii="Century Gothic" w:hAnsi="Century Gothic" w:cs="Arial"/>
          <w:bCs/>
          <w:sz w:val="18"/>
          <w:szCs w:val="18"/>
          <w:lang w:val="es-ES"/>
        </w:rPr>
        <w:t xml:space="preserve">artículo 61.3 </w:t>
      </w:r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>“Conflicto de intereses”</w:t>
      </w:r>
      <w:r w:rsidRPr="00423621">
        <w:rPr>
          <w:rFonts w:ascii="Century Gothic" w:hAnsi="Century Gothic" w:cs="Arial"/>
          <w:bCs/>
          <w:i/>
          <w:iCs/>
          <w:sz w:val="18"/>
          <w:szCs w:val="18"/>
          <w:lang w:val="es-ES"/>
        </w:rPr>
        <w:t xml:space="preserve">, </w:t>
      </w:r>
      <w:r w:rsidRPr="00423621">
        <w:rPr>
          <w:rFonts w:ascii="Century Gothic" w:hAnsi="Century Gothic" w:cs="Arial"/>
          <w:bCs/>
          <w:sz w:val="18"/>
          <w:szCs w:val="18"/>
          <w:lang w:val="es-ES"/>
        </w:rPr>
        <w:t xml:space="preserve">del Reglamento (UE, </w:t>
      </w:r>
      <w:proofErr w:type="spellStart"/>
      <w:r w:rsidRPr="00423621">
        <w:rPr>
          <w:rFonts w:ascii="Century Gothic" w:hAnsi="Century Gothic" w:cs="Arial"/>
          <w:bCs/>
          <w:sz w:val="18"/>
          <w:szCs w:val="18"/>
          <w:lang w:val="es-ES"/>
        </w:rPr>
        <w:t>Euratom</w:t>
      </w:r>
      <w:proofErr w:type="spellEnd"/>
      <w:r w:rsidRPr="00423621">
        <w:rPr>
          <w:rFonts w:ascii="Century Gothic" w:hAnsi="Century Gothic" w:cs="Arial"/>
          <w:bCs/>
          <w:sz w:val="18"/>
          <w:szCs w:val="18"/>
          <w:lang w:val="es-ES"/>
        </w:rPr>
        <w:t xml:space="preserve">) 2018/1046 del Parlamento Europeo y del Consejo, de 18 de julio (Reglamento financiero de la UE) </w:t>
      </w:r>
      <w:r w:rsidRPr="00423621">
        <w:rPr>
          <w:rFonts w:ascii="Century Gothic" w:hAnsi="Century Gothic" w:cs="Arial"/>
          <w:sz w:val="18"/>
          <w:szCs w:val="18"/>
          <w:lang w:val="es-ES"/>
        </w:rPr>
        <w:t>establece que “</w:t>
      </w:r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 xml:space="preserve">existirá </w:t>
      </w:r>
      <w:r w:rsidRPr="00423621">
        <w:rPr>
          <w:rFonts w:ascii="Century Gothic" w:hAnsi="Century Gothic" w:cs="Arial"/>
          <w:bCs/>
          <w:i/>
          <w:iCs/>
          <w:sz w:val="18"/>
          <w:szCs w:val="18"/>
          <w:lang w:val="es-ES"/>
        </w:rPr>
        <w:t xml:space="preserve">conflicto de intereses </w:t>
      </w:r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 xml:space="preserve">cuando el ejercicio imparcial y objetivo de las funciones se vea comprometido por razones familiares, afectivas, de afinidad política o nacional, de interés económico o por cualquier motivo directo o indirecto de interés personal”. 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4"/>
        </w:num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 xml:space="preserve">Que el </w:t>
      </w:r>
      <w:r w:rsidRPr="00423621">
        <w:rPr>
          <w:rFonts w:ascii="Century Gothic" w:hAnsi="Century Gothic" w:cs="Arial"/>
          <w:bCs/>
          <w:sz w:val="18"/>
          <w:szCs w:val="18"/>
          <w:lang w:val="es-ES"/>
        </w:rPr>
        <w:t xml:space="preserve">artículo 52 </w:t>
      </w:r>
      <w:r w:rsidRPr="00423621">
        <w:rPr>
          <w:rFonts w:ascii="Century Gothic" w:hAnsi="Century Gothic" w:cs="Arial"/>
          <w:sz w:val="18"/>
          <w:szCs w:val="18"/>
          <w:lang w:val="es-ES"/>
        </w:rPr>
        <w:t>“</w:t>
      </w:r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>Resolución de los conflictos de interés</w:t>
      </w:r>
      <w:r w:rsidRPr="00423621">
        <w:rPr>
          <w:rFonts w:ascii="Century Gothic" w:hAnsi="Century Gothic" w:cs="Arial"/>
          <w:sz w:val="18"/>
          <w:szCs w:val="18"/>
          <w:lang w:val="es-ES"/>
        </w:rPr>
        <w:t xml:space="preserve">” de </w:t>
      </w:r>
      <w:r w:rsidRPr="00423621">
        <w:rPr>
          <w:rFonts w:ascii="Century Gothic" w:hAnsi="Century Gothic" w:cs="Arial"/>
          <w:bCs/>
          <w:sz w:val="18"/>
          <w:szCs w:val="18"/>
          <w:lang w:val="es-ES"/>
        </w:rPr>
        <w:t xml:space="preserve">la Ley Foral 2/2018, de 13 de abril, de Contratos del Sector Público </w:t>
      </w:r>
      <w:r w:rsidRPr="00423621">
        <w:rPr>
          <w:rFonts w:ascii="Century Gothic" w:hAnsi="Century Gothic" w:cs="Arial"/>
          <w:sz w:val="18"/>
          <w:szCs w:val="18"/>
          <w:lang w:val="es-ES"/>
        </w:rPr>
        <w:t xml:space="preserve">tiene el fin de evitar cualquier distorsión de la competencia y garantizar la transparencia en el procedimiento y asegurar la igualdad de trato a todos los candidatos y licitadores. 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4"/>
        </w:num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 xml:space="preserve">Que el </w:t>
      </w:r>
      <w:r w:rsidRPr="00423621">
        <w:rPr>
          <w:rFonts w:ascii="Century Gothic" w:hAnsi="Century Gothic" w:cs="Arial"/>
          <w:bCs/>
          <w:sz w:val="18"/>
          <w:szCs w:val="18"/>
          <w:lang w:val="es-ES"/>
        </w:rPr>
        <w:t xml:space="preserve">artículo 23 </w:t>
      </w:r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 xml:space="preserve">“Abstención”, </w:t>
      </w:r>
      <w:r w:rsidRPr="00423621">
        <w:rPr>
          <w:rFonts w:ascii="Century Gothic" w:hAnsi="Century Gothic" w:cs="Arial"/>
          <w:sz w:val="18"/>
          <w:szCs w:val="18"/>
          <w:lang w:val="es-ES"/>
        </w:rPr>
        <w:t xml:space="preserve">de la </w:t>
      </w:r>
      <w:r w:rsidRPr="00423621">
        <w:rPr>
          <w:rFonts w:ascii="Century Gothic" w:hAnsi="Century Gothic" w:cs="Arial"/>
          <w:bCs/>
          <w:sz w:val="18"/>
          <w:szCs w:val="18"/>
          <w:lang w:val="es-ES"/>
        </w:rPr>
        <w:t xml:space="preserve">Ley 40/2015, de 1 octubre, de Régimen Jurídico del Sector Público, </w:t>
      </w:r>
      <w:r w:rsidRPr="00423621">
        <w:rPr>
          <w:rFonts w:ascii="Century Gothic" w:hAnsi="Century Gothic" w:cs="Arial"/>
          <w:sz w:val="18"/>
          <w:szCs w:val="18"/>
          <w:lang w:val="es-ES"/>
        </w:rPr>
        <w:t>establece que deberán abstenerse de intervenir en el procedimiento “</w:t>
      </w:r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 xml:space="preserve">las autoridades y el personal al servicio de las Administraciones en quienes se den algunas de las circunstancias señaladas en el apartado siguiente”, </w:t>
      </w:r>
      <w:r w:rsidRPr="00423621">
        <w:rPr>
          <w:rFonts w:ascii="Century Gothic" w:hAnsi="Century Gothic" w:cs="Arial"/>
          <w:sz w:val="18"/>
          <w:szCs w:val="18"/>
          <w:lang w:val="es-ES"/>
        </w:rPr>
        <w:t xml:space="preserve">siendo éstas: 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3"/>
        </w:numPr>
        <w:rPr>
          <w:rFonts w:ascii="Century Gothic" w:hAnsi="Century Gothic" w:cs="Arial"/>
          <w:i/>
          <w:iCs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 xml:space="preserve">Tener interés personal en el asunto de que se trate o en otro en cuya resolución pudiera influir la de aquél; ser administrador de sociedad o entidad interesada, o tener cuestión litigiosa pendiente con algún interesado. 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3"/>
        </w:numPr>
        <w:rPr>
          <w:rFonts w:ascii="Century Gothic" w:hAnsi="Century Gothic" w:cs="Arial"/>
          <w:i/>
          <w:iCs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 xml:space="preserve">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3"/>
        </w:numPr>
        <w:rPr>
          <w:rFonts w:ascii="Century Gothic" w:hAnsi="Century Gothic" w:cs="Arial"/>
          <w:i/>
          <w:iCs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 xml:space="preserve">Tener amistad íntima o enemistad manifiesta con alguna de las personas mencionadas en el apartado anterior. 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3"/>
        </w:numPr>
        <w:rPr>
          <w:rFonts w:ascii="Century Gothic" w:hAnsi="Century Gothic" w:cs="Arial"/>
          <w:i/>
          <w:iCs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 xml:space="preserve">Haber intervenido como perito o como testigo en el procedimiento de que se trate. 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3"/>
        </w:num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lastRenderedPageBreak/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b/>
          <w:bCs/>
          <w:sz w:val="18"/>
          <w:szCs w:val="18"/>
          <w:lang w:val="es-ES"/>
        </w:rPr>
      </w:pPr>
    </w:p>
    <w:p w:rsidR="00423621" w:rsidRPr="00423621" w:rsidRDefault="00423621" w:rsidP="0035537C">
      <w:p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bCs/>
          <w:sz w:val="18"/>
          <w:szCs w:val="18"/>
          <w:lang w:val="es-ES"/>
        </w:rPr>
        <w:t xml:space="preserve">Segundo. </w:t>
      </w:r>
      <w:r w:rsidRPr="00423621">
        <w:rPr>
          <w:rFonts w:ascii="Century Gothic" w:hAnsi="Century Gothic" w:cs="Arial"/>
          <w:sz w:val="18"/>
          <w:szCs w:val="18"/>
          <w:lang w:val="es-ES"/>
        </w:rPr>
        <w:t xml:space="preserve">Que no se encuentra incursa en ninguna situación que pueda calificarse de “conflicto de intereses” de las indicadas en el artículo 61.3 del Reglamento Financiero de la UE y que no concurre en su persona ninguna causa de abstención del artículo 23.2 de la Ley 40/2015, de 1 de octubre, de Régimen Jurídico del Sector Público, que pueda afectar al mencionado procedimiento. 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bCs/>
          <w:sz w:val="18"/>
          <w:szCs w:val="18"/>
          <w:lang w:val="es-ES"/>
        </w:rPr>
      </w:pPr>
    </w:p>
    <w:p w:rsidR="00423621" w:rsidRPr="00423621" w:rsidRDefault="00423621" w:rsidP="0035537C">
      <w:p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bCs/>
          <w:sz w:val="18"/>
          <w:szCs w:val="18"/>
          <w:lang w:val="es-ES"/>
        </w:rPr>
        <w:t xml:space="preserve">Tercero. </w:t>
      </w:r>
      <w:r w:rsidRPr="00423621">
        <w:rPr>
          <w:rFonts w:ascii="Century Gothic" w:hAnsi="Century Gothic" w:cs="Arial"/>
          <w:sz w:val="18"/>
          <w:szCs w:val="18"/>
          <w:lang w:val="es-ES"/>
        </w:rPr>
        <w:t xml:space="preserve">Que se compromete a poner en conocimiento del órgano correspondiente, sin dilación, cualquier situación de conflicto de intereses o causa de abstención que dé o pudiera dar lugar a dicho escenario. 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bCs/>
          <w:sz w:val="18"/>
          <w:szCs w:val="18"/>
        </w:rPr>
      </w:pPr>
    </w:p>
    <w:p w:rsidR="00423621" w:rsidRDefault="00423621" w:rsidP="0035537C">
      <w:pPr>
        <w:rPr>
          <w:rFonts w:ascii="Century Gothic" w:hAnsi="Century Gothic" w:cs="Arial"/>
          <w:bCs/>
          <w:sz w:val="18"/>
          <w:szCs w:val="18"/>
          <w:lang w:val="es-ES"/>
        </w:rPr>
      </w:pPr>
      <w:r w:rsidRPr="00423621">
        <w:rPr>
          <w:rFonts w:ascii="Century Gothic" w:hAnsi="Century Gothic" w:cs="Arial"/>
          <w:bCs/>
          <w:sz w:val="18"/>
          <w:szCs w:val="18"/>
          <w:lang w:val="es-ES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:rsidR="0035537C" w:rsidRPr="00423621" w:rsidRDefault="0035537C" w:rsidP="0035537C">
      <w:pPr>
        <w:rPr>
          <w:rFonts w:ascii="Century Gothic" w:hAnsi="Century Gothic" w:cs="Arial"/>
          <w:bCs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1"/>
        </w:numPr>
        <w:rPr>
          <w:rFonts w:ascii="Century Gothic" w:hAnsi="Century Gothic" w:cs="Arial"/>
          <w:b/>
          <w:sz w:val="18"/>
          <w:szCs w:val="18"/>
          <w:lang w:val="es-ES"/>
        </w:rPr>
      </w:pPr>
      <w:r w:rsidRPr="00423621">
        <w:rPr>
          <w:rFonts w:ascii="Century Gothic" w:hAnsi="Century Gothic" w:cs="Arial"/>
          <w:b/>
          <w:sz w:val="18"/>
          <w:szCs w:val="18"/>
          <w:lang w:val="es-ES"/>
        </w:rPr>
        <w:t>Declaración de cesión y tratamiento de datos:</w:t>
      </w:r>
    </w:p>
    <w:p w:rsidR="00423621" w:rsidRDefault="00423621" w:rsidP="0035537C">
      <w:p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Quien suscribe declara conocer la normativa que es de aplicación, en particular, los siguientes apartados del artículo 22 del Reglamento (UE) 2021/241 del Parlamento Europeo y del Consejo, de 12 de febrero de 2021, por el que se establece el Mecanismo de Recuperación y Resiliencia (MRR):</w:t>
      </w:r>
    </w:p>
    <w:p w:rsidR="003428D0" w:rsidRPr="00423621" w:rsidRDefault="003428D0" w:rsidP="0035537C">
      <w:pPr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35537C">
      <w:pPr>
        <w:numPr>
          <w:ilvl w:val="0"/>
          <w:numId w:val="12"/>
        </w:numPr>
        <w:ind w:left="357" w:hanging="357"/>
        <w:rPr>
          <w:rFonts w:ascii="Century Gothic" w:hAnsi="Century Gothic" w:cs="Arial"/>
          <w:i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La letra d) del apartado 2: «</w:t>
      </w:r>
      <w:r w:rsidRPr="00423621">
        <w:rPr>
          <w:rFonts w:ascii="Century Gothic" w:hAnsi="Century Gothic" w:cs="Arial"/>
          <w:i/>
          <w:sz w:val="18"/>
          <w:szCs w:val="18"/>
          <w:lang w:val="es-ES"/>
        </w:rPr>
        <w:t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423621" w:rsidRPr="00423621" w:rsidRDefault="00423621" w:rsidP="0035537C">
      <w:pPr>
        <w:ind w:left="1066" w:hanging="709"/>
        <w:rPr>
          <w:rFonts w:ascii="Century Gothic" w:hAnsi="Century Gothic" w:cs="Arial"/>
          <w:i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t>i.</w:t>
      </w:r>
      <w:r w:rsidRPr="00423621">
        <w:rPr>
          <w:rFonts w:ascii="Century Gothic" w:hAnsi="Century Gothic" w:cs="Arial"/>
          <w:i/>
          <w:sz w:val="18"/>
          <w:szCs w:val="18"/>
          <w:lang w:val="es-ES"/>
        </w:rPr>
        <w:t> </w:t>
      </w:r>
      <w:r w:rsidRPr="00423621">
        <w:rPr>
          <w:rFonts w:ascii="Century Gothic" w:hAnsi="Century Gothic" w:cs="Arial"/>
          <w:i/>
          <w:sz w:val="18"/>
          <w:szCs w:val="18"/>
          <w:lang w:val="es-ES"/>
        </w:rPr>
        <w:t>El nombre del perceptor final de los fondos;</w:t>
      </w:r>
    </w:p>
    <w:p w:rsidR="00423621" w:rsidRPr="00423621" w:rsidRDefault="00423621" w:rsidP="0035537C">
      <w:pPr>
        <w:ind w:left="641" w:hanging="284"/>
        <w:rPr>
          <w:rFonts w:ascii="Century Gothic" w:hAnsi="Century Gothic" w:cs="Arial"/>
          <w:i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t>ii.</w:t>
      </w:r>
      <w:r w:rsidRPr="00423621">
        <w:rPr>
          <w:rFonts w:ascii="Century Gothic" w:hAnsi="Century Gothic" w:cs="Arial"/>
          <w:i/>
          <w:sz w:val="18"/>
          <w:szCs w:val="18"/>
          <w:lang w:val="es-ES"/>
        </w:rPr>
        <w:t> </w:t>
      </w:r>
      <w:r w:rsidRPr="00423621">
        <w:rPr>
          <w:rFonts w:ascii="Century Gothic" w:hAnsi="Century Gothic" w:cs="Arial"/>
          <w:i/>
          <w:sz w:val="18"/>
          <w:szCs w:val="18"/>
          <w:lang w:val="es-ES"/>
        </w:rPr>
        <w:t>El nombre del contratista y del subcontratista, cuando el perceptor final de los fondos sea un poder adjudicador de conformidad con el Derecho de la Unión o nacional en materia de contratación pública;</w:t>
      </w:r>
    </w:p>
    <w:p w:rsidR="00423621" w:rsidRPr="00423621" w:rsidRDefault="00423621" w:rsidP="0035537C">
      <w:pPr>
        <w:ind w:left="641" w:hanging="284"/>
        <w:rPr>
          <w:rFonts w:ascii="Century Gothic" w:hAnsi="Century Gothic" w:cs="Arial"/>
          <w:i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t>iii.</w:t>
      </w:r>
      <w:r w:rsidRPr="00423621">
        <w:rPr>
          <w:rFonts w:ascii="Century Gothic" w:hAnsi="Century Gothic" w:cs="Arial"/>
          <w:i/>
          <w:sz w:val="18"/>
          <w:szCs w:val="18"/>
          <w:lang w:val="es-ES"/>
        </w:rPr>
        <w:t> </w:t>
      </w:r>
      <w:r w:rsidRPr="00423621">
        <w:rPr>
          <w:rFonts w:ascii="Century Gothic" w:hAnsi="Century Gothic" w:cs="Arial"/>
          <w:i/>
          <w:sz w:val="18"/>
          <w:szCs w:val="18"/>
          <w:lang w:val="es-ES"/>
        </w:rPr>
        <w:t>Los nombres, apellidos y fechas de nacimiento de los titulares reales del perceptor de los fondos o del contratista, según se define en el artículo 3, punto 6, de la Directiva (UE) 2015/849 del Parlamento Europeo y del Consejo (26);</w:t>
      </w:r>
    </w:p>
    <w:p w:rsidR="00423621" w:rsidRPr="00423621" w:rsidRDefault="00423621" w:rsidP="0035537C">
      <w:pPr>
        <w:ind w:left="641" w:hanging="284"/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t>iv.</w:t>
      </w:r>
      <w:r w:rsidRPr="00423621">
        <w:rPr>
          <w:rFonts w:ascii="Century Gothic" w:hAnsi="Century Gothic" w:cs="Arial"/>
          <w:i/>
          <w:sz w:val="18"/>
          <w:szCs w:val="18"/>
          <w:lang w:val="es-ES"/>
        </w:rPr>
        <w:t> </w:t>
      </w:r>
      <w:r w:rsidRPr="00423621">
        <w:rPr>
          <w:rFonts w:ascii="Century Gothic" w:hAnsi="Century Gothic" w:cs="Arial"/>
          <w:i/>
          <w:sz w:val="18"/>
          <w:szCs w:val="18"/>
          <w:lang w:val="es-ES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423621">
        <w:rPr>
          <w:rFonts w:ascii="Century Gothic" w:hAnsi="Century Gothic" w:cs="Arial"/>
          <w:sz w:val="18"/>
          <w:szCs w:val="18"/>
          <w:lang w:val="es-ES"/>
        </w:rPr>
        <w:t>».</w:t>
      </w:r>
    </w:p>
    <w:p w:rsidR="00423621" w:rsidRPr="00423621" w:rsidRDefault="00423621" w:rsidP="0035537C">
      <w:pPr>
        <w:numPr>
          <w:ilvl w:val="0"/>
          <w:numId w:val="12"/>
        </w:numPr>
        <w:ind w:left="357" w:hanging="357"/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Apartado 3: «</w:t>
      </w:r>
      <w:r w:rsidRPr="00423621">
        <w:rPr>
          <w:rFonts w:ascii="Century Gothic" w:hAnsi="Century Gothic" w:cs="Arial"/>
          <w:i/>
          <w:sz w:val="18"/>
          <w:szCs w:val="18"/>
          <w:lang w:val="es-ES"/>
        </w:rPr>
        <w:t>Los datos personales mencionados en el apartado 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 15, apartado 2, y 23, apartado 1. En el marco del procedimiento de aprobación de la gestión de la Comisión, de conformidad con el artículo 319 del TFUE, el Mecanismo estará sujeto a la presentación de informes en el marco de la información financiera y de rendición de cuentas integrada a que se refiere el artículo 247 del Reglamento Financiero y, en particular, por separado, en el informe anual de gestión y rendimiento</w:t>
      </w:r>
      <w:r w:rsidRPr="00423621">
        <w:rPr>
          <w:rFonts w:ascii="Century Gothic" w:hAnsi="Century Gothic" w:cs="Arial"/>
          <w:sz w:val="18"/>
          <w:szCs w:val="18"/>
          <w:lang w:val="es-ES"/>
        </w:rPr>
        <w:t>».</w:t>
      </w:r>
    </w:p>
    <w:p w:rsidR="0035537C" w:rsidRDefault="0035537C" w:rsidP="0035537C">
      <w:pPr>
        <w:ind w:left="357"/>
        <w:rPr>
          <w:rFonts w:ascii="Century Gothic" w:hAnsi="Century Gothic" w:cs="Arial"/>
          <w:sz w:val="18"/>
          <w:szCs w:val="18"/>
          <w:lang w:val="es-ES"/>
        </w:rPr>
      </w:pPr>
    </w:p>
    <w:p w:rsidR="00423621" w:rsidRDefault="00423621" w:rsidP="0035537C">
      <w:pPr>
        <w:ind w:left="357"/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Conforme al marco jurídico expuesto, manifiesta acceder a la cesión y tratamiento de los datos con los fines expresamente relacionados en los artículos citados.</w:t>
      </w:r>
    </w:p>
    <w:p w:rsidR="0035537C" w:rsidRPr="00423621" w:rsidRDefault="0035537C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1"/>
        </w:num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b/>
          <w:sz w:val="18"/>
          <w:szCs w:val="18"/>
          <w:lang w:val="es-ES"/>
        </w:rPr>
        <w:t>Declaración de compromiso de cumplimiento de principios transversales: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:rsid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lastRenderedPageBreak/>
        <w:t>Adicionalmente, atendiendo al contenido del PRTR, se compromete a respetar los principios de economía circular y evitar impactos negativos significativos en el medio ambiente («DNSH» por sus siglas en inglés «</w:t>
      </w:r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 xml:space="preserve">do no </w:t>
      </w:r>
      <w:proofErr w:type="spellStart"/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>significant</w:t>
      </w:r>
      <w:proofErr w:type="spellEnd"/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 xml:space="preserve"> </w:t>
      </w:r>
      <w:proofErr w:type="spellStart"/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>harm</w:t>
      </w:r>
      <w:proofErr w:type="spellEnd"/>
      <w:r w:rsidRPr="00423621">
        <w:rPr>
          <w:rFonts w:ascii="Century Gothic" w:hAnsi="Century Gothic" w:cs="Arial"/>
          <w:sz w:val="18"/>
          <w:szCs w:val="18"/>
          <w:lang w:val="es-ES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6C4D27" w:rsidRPr="00423621" w:rsidRDefault="006C4D27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1"/>
        </w:numPr>
        <w:rPr>
          <w:rFonts w:ascii="Century Gothic" w:hAnsi="Century Gothic" w:cs="Arial"/>
          <w:b/>
          <w:sz w:val="18"/>
          <w:szCs w:val="18"/>
          <w:lang w:val="es-ES"/>
        </w:rPr>
      </w:pPr>
      <w:r w:rsidRPr="00423621">
        <w:rPr>
          <w:rFonts w:ascii="Century Gothic" w:hAnsi="Century Gothic" w:cs="Arial"/>
          <w:b/>
          <w:sz w:val="18"/>
          <w:szCs w:val="18"/>
          <w:lang w:val="es-ES"/>
        </w:rPr>
        <w:t>Declaración sobre el cumplimiento del principio de no perjuicio significativo a los seis objetivos medioambientales (DNSH)</w:t>
      </w:r>
    </w:p>
    <w:p w:rsidR="00423621" w:rsidRPr="00423621" w:rsidRDefault="00423621" w:rsidP="006C4D27">
      <w:p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5"/>
        </w:num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NO CAUSA UN PERJUICIO SIGNIFICATIVO A LOS SEIS OBJETIVOS MEDIOAMBIENTALES</w:t>
      </w:r>
      <w:r w:rsidRPr="00423621">
        <w:rPr>
          <w:rFonts w:ascii="Century Gothic" w:hAnsi="Century Gothic" w:cs="Arial"/>
          <w:b/>
          <w:sz w:val="18"/>
          <w:szCs w:val="18"/>
          <w:lang w:val="es-ES"/>
        </w:rPr>
        <w:t xml:space="preserve"> </w:t>
      </w:r>
      <w:r w:rsidRPr="00423621">
        <w:rPr>
          <w:rFonts w:ascii="Century Gothic" w:hAnsi="Century Gothic" w:cs="Arial"/>
          <w:sz w:val="18"/>
          <w:szCs w:val="18"/>
          <w:lang w:val="es-ES"/>
        </w:rPr>
        <w:t>del artículo 17 del Reglamento (UE) 2020/852, que se enumeran a continuación: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1"/>
          <w:numId w:val="15"/>
        </w:num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iCs/>
          <w:sz w:val="18"/>
          <w:szCs w:val="18"/>
          <w:lang w:val="es-ES"/>
        </w:rPr>
        <w:t>Mitigación del cambio climático</w:t>
      </w:r>
      <w:r w:rsidRPr="00423621">
        <w:rPr>
          <w:rFonts w:ascii="Century Gothic" w:hAnsi="Century Gothic" w:cs="Arial"/>
          <w:i/>
          <w:sz w:val="18"/>
          <w:szCs w:val="18"/>
          <w:lang w:val="es-ES"/>
        </w:rPr>
        <w:t xml:space="preserve"> </w:t>
      </w:r>
      <w:r w:rsidRPr="00423621">
        <w:rPr>
          <w:rFonts w:ascii="Century Gothic" w:hAnsi="Century Gothic" w:cs="Arial"/>
          <w:sz w:val="18"/>
          <w:szCs w:val="18"/>
          <w:lang w:val="es-ES"/>
        </w:rPr>
        <w:t>- se considera que una actividad causa un perjuicio significativo a la mitigación del cambio climático si da lugar a considerables emisiones de gases de efecto invernadero (GEI).</w:t>
      </w:r>
    </w:p>
    <w:p w:rsidR="00423621" w:rsidRPr="00423621" w:rsidRDefault="00423621" w:rsidP="00423621">
      <w:pPr>
        <w:numPr>
          <w:ilvl w:val="1"/>
          <w:numId w:val="15"/>
        </w:num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t xml:space="preserve">Adaptación al cambio climático </w:t>
      </w:r>
      <w:r w:rsidRPr="00423621">
        <w:rPr>
          <w:rFonts w:ascii="Century Gothic" w:hAnsi="Century Gothic" w:cs="Arial"/>
          <w:sz w:val="18"/>
          <w:szCs w:val="18"/>
          <w:lang w:val="es-ES"/>
        </w:rPr>
        <w:t>- 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:rsidR="00423621" w:rsidRPr="00423621" w:rsidRDefault="00423621" w:rsidP="00423621">
      <w:pPr>
        <w:numPr>
          <w:ilvl w:val="1"/>
          <w:numId w:val="15"/>
        </w:num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t xml:space="preserve">Uso sostenible y protección de los recursos hídricos y marinos </w:t>
      </w:r>
      <w:r w:rsidRPr="00423621">
        <w:rPr>
          <w:rFonts w:ascii="Century Gothic" w:hAnsi="Century Gothic" w:cs="Arial"/>
          <w:sz w:val="18"/>
          <w:szCs w:val="18"/>
          <w:lang w:val="es-ES"/>
        </w:rPr>
        <w:t>- se considera que una actividad causa un perjuicio significativo a la utilización y protección sostenibles de los recursos hídricos y marinos si va en detrimento del buen estado o del buen potencial ecológico de las masas de agua, incluidas las superficiales y subterráneas, y del buen estado ecológico de las aguas marinas.</w:t>
      </w:r>
    </w:p>
    <w:p w:rsidR="00423621" w:rsidRPr="00423621" w:rsidRDefault="00423621" w:rsidP="00423621">
      <w:pPr>
        <w:numPr>
          <w:ilvl w:val="1"/>
          <w:numId w:val="15"/>
        </w:num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t xml:space="preserve">Economía circular, incluidos la prevención y el reciclado de residuos - </w:t>
      </w:r>
      <w:r w:rsidRPr="00423621">
        <w:rPr>
          <w:rFonts w:ascii="Century Gothic" w:hAnsi="Century Gothic" w:cs="Arial"/>
          <w:sz w:val="18"/>
          <w:szCs w:val="18"/>
          <w:lang w:val="es-ES"/>
        </w:rPr>
        <w:t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</w:t>
      </w:r>
    </w:p>
    <w:p w:rsidR="00423621" w:rsidRPr="00423621" w:rsidRDefault="00423621" w:rsidP="00423621">
      <w:pPr>
        <w:numPr>
          <w:ilvl w:val="1"/>
          <w:numId w:val="15"/>
        </w:num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t xml:space="preserve">Prevención y control de la contaminación a la atmósfera, el agua o el suelo </w:t>
      </w:r>
      <w:r w:rsidRPr="00423621">
        <w:rPr>
          <w:rFonts w:ascii="Century Gothic" w:hAnsi="Century Gothic" w:cs="Arial"/>
          <w:sz w:val="18"/>
          <w:szCs w:val="18"/>
          <w:lang w:val="es-ES"/>
        </w:rPr>
        <w:t>- se considera que una actividad causa un perjuicio significativo a la prevención y el control de la contaminación cuando da lugar a un aumento significativo de las emisiones de contaminantes a la atmósfera, el agua o el suelo.</w:t>
      </w:r>
    </w:p>
    <w:p w:rsidR="00423621" w:rsidRPr="00423621" w:rsidRDefault="00423621" w:rsidP="00423621">
      <w:pPr>
        <w:numPr>
          <w:ilvl w:val="1"/>
          <w:numId w:val="15"/>
        </w:num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t xml:space="preserve">Protección y restauración de la biodiversidad y los ecosistemas </w:t>
      </w:r>
      <w:r w:rsidRPr="00423621">
        <w:rPr>
          <w:rFonts w:ascii="Century Gothic" w:hAnsi="Century Gothic" w:cs="Arial"/>
          <w:sz w:val="18"/>
          <w:szCs w:val="18"/>
          <w:lang w:val="es-ES"/>
        </w:rPr>
        <w:t>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5"/>
        </w:num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LA ENTIDAD SOLICITANTE NO DESARROLLA ACTIVIDADES EXCLUIDAS</w:t>
      </w:r>
      <w:r w:rsidRPr="00423621">
        <w:rPr>
          <w:rFonts w:ascii="Century Gothic" w:hAnsi="Century Gothic" w:cs="Arial"/>
          <w:b/>
          <w:sz w:val="18"/>
          <w:szCs w:val="18"/>
          <w:lang w:val="es-ES"/>
        </w:rPr>
        <w:t xml:space="preserve"> </w:t>
      </w:r>
      <w:r w:rsidRPr="00423621">
        <w:rPr>
          <w:rFonts w:ascii="Century Gothic" w:hAnsi="Century Gothic" w:cs="Arial"/>
          <w:sz w:val="18"/>
          <w:szCs w:val="18"/>
          <w:lang w:val="es-ES"/>
        </w:rPr>
        <w:t>según lo indicado por la Guía técnica sobre la aplicación del principio de «no causar un perjuicio significativo» en virtud del Reglamento relativo al Mecanismo de Recuperación y Resiliencia.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Las actividades excluidas son:</w:t>
      </w:r>
    </w:p>
    <w:p w:rsidR="00423621" w:rsidRPr="00423621" w:rsidRDefault="00423621" w:rsidP="00423621">
      <w:pPr>
        <w:numPr>
          <w:ilvl w:val="0"/>
          <w:numId w:val="16"/>
        </w:numPr>
        <w:rPr>
          <w:rFonts w:ascii="Century Gothic" w:hAnsi="Century Gothic" w:cs="Arial"/>
          <w:i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t>Refinerías de petróleo</w:t>
      </w:r>
    </w:p>
    <w:p w:rsidR="00423621" w:rsidRPr="00423621" w:rsidRDefault="00423621" w:rsidP="00423621">
      <w:pPr>
        <w:numPr>
          <w:ilvl w:val="0"/>
          <w:numId w:val="16"/>
        </w:numPr>
        <w:rPr>
          <w:rFonts w:ascii="Century Gothic" w:hAnsi="Century Gothic" w:cs="Arial"/>
          <w:i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t>Centrales térmicas de carbón y extracción de combustibles fósiles</w:t>
      </w:r>
    </w:p>
    <w:p w:rsidR="00423621" w:rsidRPr="00423621" w:rsidRDefault="00423621" w:rsidP="00423621">
      <w:pPr>
        <w:numPr>
          <w:ilvl w:val="0"/>
          <w:numId w:val="16"/>
        </w:numPr>
        <w:rPr>
          <w:rFonts w:ascii="Century Gothic" w:hAnsi="Century Gothic" w:cs="Arial"/>
          <w:i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lastRenderedPageBreak/>
        <w:t>Generación de electricidad y/o calor utilizando combustibles fósiles y relacionados con su infraestructura de transporte y distribución</w:t>
      </w:r>
    </w:p>
    <w:p w:rsidR="00423621" w:rsidRPr="00423621" w:rsidRDefault="00423621" w:rsidP="00423621">
      <w:pPr>
        <w:numPr>
          <w:ilvl w:val="0"/>
          <w:numId w:val="16"/>
        </w:numPr>
        <w:rPr>
          <w:rFonts w:ascii="Century Gothic" w:hAnsi="Century Gothic" w:cs="Arial"/>
          <w:i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t>Eliminación de desechos (por ejemplo, nucleares, que puedan causar daños a largo plazo al medioambiente)</w:t>
      </w:r>
    </w:p>
    <w:p w:rsidR="00423621" w:rsidRPr="00423621" w:rsidRDefault="00423621" w:rsidP="00423621">
      <w:pPr>
        <w:numPr>
          <w:ilvl w:val="0"/>
          <w:numId w:val="16"/>
        </w:numPr>
        <w:rPr>
          <w:rFonts w:ascii="Century Gothic" w:hAnsi="Century Gothic" w:cs="Arial"/>
          <w:i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t>Inversiones en instalaciones para la deposición de residuos en vertedero o inversiones en plantas de tratamiento biológico mecánico (MBT) que impliquen un aumento de su capacidad o de su vida útil (salvo plantas de tratamiento de residuos peligrosos no reciclables)</w:t>
      </w:r>
    </w:p>
    <w:p w:rsidR="00423621" w:rsidRPr="00423621" w:rsidRDefault="00423621" w:rsidP="00423621">
      <w:pPr>
        <w:numPr>
          <w:ilvl w:val="0"/>
          <w:numId w:val="16"/>
        </w:numPr>
        <w:rPr>
          <w:rFonts w:ascii="Century Gothic" w:hAnsi="Century Gothic" w:cs="Arial"/>
          <w:i/>
          <w:sz w:val="18"/>
          <w:szCs w:val="18"/>
          <w:lang w:val="es-ES"/>
        </w:rPr>
      </w:pPr>
      <w:r w:rsidRPr="00423621">
        <w:rPr>
          <w:rFonts w:ascii="Century Gothic" w:hAnsi="Century Gothic" w:cs="Arial"/>
          <w:i/>
          <w:sz w:val="18"/>
          <w:szCs w:val="18"/>
          <w:lang w:val="es-ES"/>
        </w:rPr>
        <w:t>actividades cubiertas por el régimen de comercio de derechos de emisión de la UE (según el Anexo I de la Ley 1/2005 de 9 de marzo, por la que se regula el régimen del comercio de derechos de emisión de gases de efecto invernadero.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i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5"/>
        </w:numPr>
        <w:rPr>
          <w:rFonts w:ascii="Century Gothic" w:hAnsi="Century Gothic" w:cs="Arial"/>
          <w:b/>
          <w:sz w:val="18"/>
          <w:szCs w:val="18"/>
          <w:lang w:val="es-ES"/>
        </w:rPr>
      </w:pPr>
      <w:r w:rsidRPr="00423621">
        <w:rPr>
          <w:rFonts w:ascii="Century Gothic" w:hAnsi="Century Gothic" w:cs="Arial"/>
          <w:noProof/>
          <w:sz w:val="18"/>
          <w:szCs w:val="1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DFDED58" wp14:editId="11873E89">
                <wp:simplePos x="0" y="0"/>
                <wp:positionH relativeFrom="page">
                  <wp:posOffset>4829175</wp:posOffset>
                </wp:positionH>
                <wp:positionV relativeFrom="paragraph">
                  <wp:posOffset>556260</wp:posOffset>
                </wp:positionV>
                <wp:extent cx="45720" cy="13970"/>
                <wp:effectExtent l="0" t="0" r="0" b="0"/>
                <wp:wrapNone/>
                <wp:docPr id="3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D24876" id="Rectangle 2" o:spid="_x0000_s1026" style="position:absolute;margin-left:380.25pt;margin-top:43.8pt;width:3.6pt;height:1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" fillcolor="black" stroked="f">
                <w10:wrap anchorx="page"/>
              </v:rect>
            </w:pict>
          </mc:Fallback>
        </mc:AlternateContent>
      </w:r>
      <w:r w:rsidRPr="00423621">
        <w:rPr>
          <w:rFonts w:ascii="Century Gothic" w:hAnsi="Century Gothic" w:cs="Arial"/>
          <w:sz w:val="18"/>
          <w:szCs w:val="18"/>
          <w:lang w:val="es-ES"/>
        </w:rPr>
        <w:t>LA ENTIDAD SOLICITANTE NO PREVÉ EFECTOS DIRECTOS DEL PROYECTO O ACTIVIDAD SOBRE EL MEDIO AMBIENTE, NI EFECTOS INDIRECTOS PRIMARIOS, entendiendo como tales aquéllos que pudieran materializarse tras su finalización, una vez realizado el proyecto o actividad.</w:t>
      </w:r>
    </w:p>
    <w:p w:rsidR="006C4D27" w:rsidRDefault="006C4D27" w:rsidP="006C4D27">
      <w:pPr>
        <w:rPr>
          <w:rFonts w:ascii="Century Gothic" w:hAnsi="Century Gothic" w:cs="Arial"/>
          <w:sz w:val="18"/>
          <w:szCs w:val="18"/>
          <w:lang w:val="es-ES"/>
        </w:rPr>
      </w:pPr>
    </w:p>
    <w:p w:rsidR="00423621" w:rsidRDefault="00423621" w:rsidP="006C4D27">
      <w:p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El incumplimiento de alguno de los requisitos establecido en la presente declaración dará, previo el oportuno procedimiento de reintegro, a la obligación de devolver las ayudas percibidas y los intereses de demora correspondientes.</w:t>
      </w:r>
    </w:p>
    <w:p w:rsidR="006C4D27" w:rsidRPr="00423621" w:rsidRDefault="006C4D27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423621">
      <w:pPr>
        <w:numPr>
          <w:ilvl w:val="0"/>
          <w:numId w:val="11"/>
        </w:numPr>
        <w:rPr>
          <w:rFonts w:ascii="Century Gothic" w:hAnsi="Century Gothic" w:cs="Arial"/>
          <w:b/>
          <w:sz w:val="18"/>
          <w:szCs w:val="18"/>
          <w:lang w:val="es-ES"/>
        </w:rPr>
      </w:pPr>
      <w:r w:rsidRPr="00423621">
        <w:rPr>
          <w:rFonts w:ascii="Century Gothic" w:hAnsi="Century Gothic" w:cs="Arial"/>
          <w:b/>
          <w:sz w:val="18"/>
          <w:szCs w:val="18"/>
          <w:lang w:val="es-ES"/>
        </w:rPr>
        <w:t>Declaración sobre lucha contra el fraude (OLAF)</w:t>
      </w:r>
    </w:p>
    <w:p w:rsidR="00423621" w:rsidRDefault="00423621" w:rsidP="006C4D27">
      <w:p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</w:t>
      </w:r>
    </w:p>
    <w:p w:rsidR="006C4D27" w:rsidRDefault="006C4D27" w:rsidP="006C4D27">
      <w:pPr>
        <w:rPr>
          <w:rFonts w:ascii="Century Gothic" w:hAnsi="Century Gothic" w:cs="Arial"/>
          <w:sz w:val="18"/>
          <w:szCs w:val="18"/>
          <w:lang w:val="es-ES"/>
        </w:rPr>
      </w:pPr>
    </w:p>
    <w:p w:rsidR="00423621" w:rsidRPr="00423621" w:rsidRDefault="00423621" w:rsidP="006C4D27">
      <w:pPr>
        <w:rPr>
          <w:rFonts w:ascii="Century Gothic" w:hAnsi="Century Gothic" w:cs="Arial"/>
          <w:sz w:val="18"/>
          <w:szCs w:val="18"/>
          <w:lang w:val="es-ES"/>
        </w:rPr>
      </w:pPr>
      <w:r w:rsidRPr="00423621">
        <w:rPr>
          <w:rFonts w:ascii="Century Gothic" w:hAnsi="Century Gothic" w:cs="Arial"/>
          <w:sz w:val="18"/>
          <w:szCs w:val="18"/>
          <w:lang w:val="es-ES"/>
        </w:rPr>
        <w:t>Asimismo, concede de manera expresa la autorización prevista en el artículo 22.2.e), del Reglamento (UE) 2021/241, del Parlamento Europeo y del Consejo, de 12 de febrero de 2021).</w:t>
      </w:r>
    </w:p>
    <w:p w:rsidR="00423621" w:rsidRPr="00423621" w:rsidRDefault="00423621" w:rsidP="00423621">
      <w:pPr>
        <w:ind w:firstLine="708"/>
        <w:rPr>
          <w:rFonts w:ascii="Century Gothic" w:hAnsi="Century Gothic" w:cs="Arial"/>
          <w:sz w:val="18"/>
          <w:szCs w:val="18"/>
        </w:rPr>
      </w:pPr>
    </w:p>
    <w:p w:rsidR="006C4D27" w:rsidRDefault="006C4D27" w:rsidP="00423621">
      <w:pPr>
        <w:tabs>
          <w:tab w:val="left" w:pos="709"/>
          <w:tab w:val="center" w:pos="4253"/>
          <w:tab w:val="center" w:pos="5954"/>
        </w:tabs>
        <w:ind w:left="357" w:hanging="357"/>
        <w:outlineLvl w:val="0"/>
        <w:rPr>
          <w:rFonts w:ascii="Century Gothic" w:hAnsi="Century Gothic" w:cs="Arial"/>
          <w:sz w:val="18"/>
          <w:szCs w:val="18"/>
        </w:rPr>
      </w:pPr>
    </w:p>
    <w:p w:rsidR="006C4D27" w:rsidRDefault="006C4D27" w:rsidP="00423621">
      <w:pPr>
        <w:tabs>
          <w:tab w:val="left" w:pos="709"/>
          <w:tab w:val="center" w:pos="4253"/>
          <w:tab w:val="center" w:pos="5954"/>
        </w:tabs>
        <w:ind w:left="357" w:hanging="357"/>
        <w:outlineLvl w:val="0"/>
        <w:rPr>
          <w:rFonts w:ascii="Century Gothic" w:hAnsi="Century Gothic" w:cs="Arial"/>
          <w:sz w:val="18"/>
          <w:szCs w:val="18"/>
        </w:rPr>
      </w:pPr>
    </w:p>
    <w:p w:rsidR="006C4D27" w:rsidRDefault="006C4D27" w:rsidP="00423621">
      <w:pPr>
        <w:tabs>
          <w:tab w:val="left" w:pos="709"/>
          <w:tab w:val="center" w:pos="4253"/>
          <w:tab w:val="center" w:pos="5954"/>
        </w:tabs>
        <w:ind w:left="357" w:hanging="357"/>
        <w:outlineLvl w:val="0"/>
        <w:rPr>
          <w:rFonts w:ascii="Century Gothic" w:hAnsi="Century Gothic" w:cs="Arial"/>
          <w:sz w:val="18"/>
          <w:szCs w:val="18"/>
        </w:rPr>
      </w:pPr>
    </w:p>
    <w:p w:rsidR="00423621" w:rsidRPr="00996439" w:rsidRDefault="00423621" w:rsidP="00423621">
      <w:pPr>
        <w:tabs>
          <w:tab w:val="left" w:pos="709"/>
          <w:tab w:val="center" w:pos="4253"/>
          <w:tab w:val="center" w:pos="5954"/>
        </w:tabs>
        <w:ind w:left="357" w:hanging="357"/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En ………………………. a …</w:t>
      </w:r>
      <w:proofErr w:type="gramStart"/>
      <w:r w:rsidRPr="00996439">
        <w:rPr>
          <w:rFonts w:ascii="Century Gothic" w:hAnsi="Century Gothic" w:cs="Arial"/>
          <w:sz w:val="18"/>
          <w:szCs w:val="18"/>
        </w:rPr>
        <w:t>…….</w:t>
      </w:r>
      <w:proofErr w:type="gramEnd"/>
      <w:r w:rsidRPr="00996439">
        <w:rPr>
          <w:rFonts w:ascii="Century Gothic" w:hAnsi="Century Gothic" w:cs="Arial"/>
          <w:sz w:val="18"/>
          <w:szCs w:val="18"/>
        </w:rPr>
        <w:t xml:space="preserve">. de ………………… de </w:t>
      </w:r>
      <w:r w:rsidR="002141AA">
        <w:rPr>
          <w:rFonts w:ascii="Century Gothic" w:hAnsi="Century Gothic" w:cs="Arial"/>
          <w:sz w:val="18"/>
          <w:szCs w:val="18"/>
        </w:rPr>
        <w:t>…</w:t>
      </w:r>
      <w:proofErr w:type="gramStart"/>
      <w:r w:rsidR="002141AA">
        <w:rPr>
          <w:rFonts w:ascii="Century Gothic" w:hAnsi="Century Gothic" w:cs="Arial"/>
          <w:sz w:val="18"/>
          <w:szCs w:val="18"/>
        </w:rPr>
        <w:t>…….</w:t>
      </w:r>
      <w:proofErr w:type="gramEnd"/>
      <w:r w:rsidR="002141AA">
        <w:rPr>
          <w:rFonts w:ascii="Century Gothic" w:hAnsi="Century Gothic" w:cs="Arial"/>
          <w:sz w:val="18"/>
          <w:szCs w:val="18"/>
        </w:rPr>
        <w:t>.</w:t>
      </w:r>
    </w:p>
    <w:p w:rsidR="00423621" w:rsidRPr="00996439" w:rsidRDefault="00423621" w:rsidP="00423621">
      <w:pPr>
        <w:tabs>
          <w:tab w:val="left" w:pos="709"/>
          <w:tab w:val="center" w:pos="4253"/>
          <w:tab w:val="center" w:pos="5954"/>
        </w:tabs>
        <w:ind w:hanging="360"/>
        <w:outlineLvl w:val="0"/>
        <w:rPr>
          <w:rFonts w:ascii="Century Gothic" w:hAnsi="Century Gothic" w:cs="Arial"/>
          <w:sz w:val="18"/>
          <w:szCs w:val="18"/>
        </w:rPr>
      </w:pPr>
    </w:p>
    <w:p w:rsidR="00423621" w:rsidRPr="00996439" w:rsidRDefault="00423621" w:rsidP="00423621">
      <w:pPr>
        <w:ind w:hanging="360"/>
        <w:jc w:val="center"/>
        <w:rPr>
          <w:rFonts w:ascii="Century Gothic" w:hAnsi="Century Gothic" w:cs="Arial"/>
          <w:sz w:val="18"/>
          <w:szCs w:val="18"/>
        </w:rPr>
      </w:pPr>
    </w:p>
    <w:p w:rsidR="00423621" w:rsidRPr="00807E7C" w:rsidRDefault="00423621" w:rsidP="00423621">
      <w:pPr>
        <w:rPr>
          <w:rFonts w:ascii="Century Gothic" w:hAnsi="Century Gothic" w:cs="Arial"/>
          <w:sz w:val="18"/>
          <w:szCs w:val="18"/>
          <w:lang w:val="es-ES"/>
        </w:rPr>
      </w:pPr>
      <w:r w:rsidRPr="00996439">
        <w:rPr>
          <w:rFonts w:ascii="Century Gothic" w:hAnsi="Century Gothic" w:cs="Arial"/>
          <w:sz w:val="18"/>
          <w:szCs w:val="18"/>
        </w:rPr>
        <w:t>Firmas</w:t>
      </w:r>
      <w:r w:rsidRPr="00807E7C">
        <w:rPr>
          <w:rFonts w:ascii="Century Gothic" w:hAnsi="Century Gothic" w:cs="Arial"/>
          <w:sz w:val="18"/>
          <w:szCs w:val="18"/>
          <w:lang w:val="es-ES"/>
        </w:rPr>
        <w:t xml:space="preserve"> Pamplona, fecha.</w:t>
      </w:r>
    </w:p>
    <w:p w:rsidR="00423621" w:rsidRPr="00807E7C" w:rsidRDefault="00423621" w:rsidP="00423621">
      <w:pPr>
        <w:ind w:firstLine="708"/>
        <w:rPr>
          <w:rFonts w:ascii="Century Gothic" w:hAnsi="Century Gothic" w:cs="Arial"/>
          <w:sz w:val="18"/>
          <w:szCs w:val="18"/>
          <w:lang w:val="es-ES"/>
        </w:rPr>
      </w:pPr>
    </w:p>
    <w:p w:rsidR="00987229" w:rsidRPr="00996439" w:rsidRDefault="00423621" w:rsidP="00E6279D">
      <w:pPr>
        <w:rPr>
          <w:rFonts w:ascii="Century Gothic" w:hAnsi="Century Gothic" w:cs="Arial"/>
          <w:sz w:val="18"/>
          <w:szCs w:val="18"/>
        </w:rPr>
      </w:pPr>
      <w:r w:rsidRPr="00807E7C">
        <w:rPr>
          <w:rFonts w:ascii="Century Gothic" w:hAnsi="Century Gothic" w:cs="Arial"/>
          <w:sz w:val="18"/>
          <w:szCs w:val="18"/>
          <w:lang w:val="es-ES"/>
        </w:rPr>
        <w:t>(Nombre, apellidos y cargo de quien firma)</w:t>
      </w:r>
      <w:bookmarkStart w:id="0" w:name="_GoBack"/>
      <w:bookmarkEnd w:id="0"/>
    </w:p>
    <w:sectPr w:rsidR="00987229" w:rsidRPr="00996439" w:rsidSect="00A65995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83C" w:rsidRDefault="00D7483C">
      <w:r>
        <w:separator/>
      </w:r>
    </w:p>
  </w:endnote>
  <w:endnote w:type="continuationSeparator" w:id="0">
    <w:p w:rsidR="00D7483C" w:rsidRDefault="00D7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83C" w:rsidRDefault="00D7483C">
      <w:r>
        <w:separator/>
      </w:r>
    </w:p>
  </w:footnote>
  <w:footnote w:type="continuationSeparator" w:id="0">
    <w:p w:rsidR="00D7483C" w:rsidRDefault="00D74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3D1" w:rsidRPr="005A7FF9" w:rsidRDefault="004A33D1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24"/>
        <w:szCs w:val="24"/>
        <w:lang w:val="es-ES"/>
      </w:rPr>
    </w:pP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804672" behindDoc="0" locked="0" layoutInCell="1" allowOverlap="1" wp14:anchorId="18792445" wp14:editId="7A712A4D">
          <wp:simplePos x="0" y="0"/>
          <wp:positionH relativeFrom="margin">
            <wp:align>right</wp:align>
          </wp:positionH>
          <wp:positionV relativeFrom="page">
            <wp:posOffset>360045</wp:posOffset>
          </wp:positionV>
          <wp:extent cx="1411200" cy="432000"/>
          <wp:effectExtent l="0" t="0" r="0" b="635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1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805696" behindDoc="0" locked="0" layoutInCell="1" allowOverlap="1" wp14:anchorId="6270D7DD" wp14:editId="1E1617EC">
          <wp:simplePos x="0" y="0"/>
          <wp:positionH relativeFrom="page">
            <wp:posOffset>2088515</wp:posOffset>
          </wp:positionH>
          <wp:positionV relativeFrom="page">
            <wp:posOffset>360045</wp:posOffset>
          </wp:positionV>
          <wp:extent cx="2181600" cy="432000"/>
          <wp:effectExtent l="0" t="0" r="0" b="6350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803648" behindDoc="0" locked="0" layoutInCell="1" allowOverlap="1" wp14:anchorId="50A07C05" wp14:editId="37C2AA01">
          <wp:simplePos x="0" y="0"/>
          <wp:positionH relativeFrom="margin">
            <wp:posOffset>3384550</wp:posOffset>
          </wp:positionH>
          <wp:positionV relativeFrom="page">
            <wp:posOffset>360045</wp:posOffset>
          </wp:positionV>
          <wp:extent cx="979200" cy="432000"/>
          <wp:effectExtent l="0" t="0" r="0" b="6350"/>
          <wp:wrapNone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802624" behindDoc="0" locked="0" layoutInCell="1" allowOverlap="1" wp14:anchorId="4200A834" wp14:editId="2E41A371">
          <wp:simplePos x="0" y="0"/>
          <wp:positionH relativeFrom="margin">
            <wp:align>left</wp:align>
          </wp:positionH>
          <wp:positionV relativeFrom="page">
            <wp:posOffset>360045</wp:posOffset>
          </wp:positionV>
          <wp:extent cx="1119600" cy="432000"/>
          <wp:effectExtent l="0" t="0" r="4445" b="635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A33D1" w:rsidRPr="005A7FF9" w:rsidRDefault="004A33D1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rFonts w:ascii="Century Gothic" w:hAnsi="Century Gothic"/>
        <w:sz w:val="18"/>
        <w:szCs w:val="18"/>
        <w:lang w:val="es-ES"/>
      </w:rPr>
    </w:pPr>
  </w:p>
  <w:p w:rsidR="004A33D1" w:rsidRDefault="004A33D1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p w:rsidR="004A33D1" w:rsidRDefault="004A33D1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tbl>
    <w:tblPr>
      <w:tblW w:w="9072" w:type="dxa"/>
      <w:tblLook w:val="01E0" w:firstRow="1" w:lastRow="1" w:firstColumn="1" w:lastColumn="1" w:noHBand="0" w:noVBand="0"/>
    </w:tblPr>
    <w:tblGrid>
      <w:gridCol w:w="3158"/>
      <w:gridCol w:w="5914"/>
    </w:tblGrid>
    <w:tr w:rsidR="004A33D1" w:rsidRPr="00335F23" w:rsidTr="00796117">
      <w:trPr>
        <w:trHeight w:val="543"/>
      </w:trPr>
      <w:tc>
        <w:tcPr>
          <w:tcW w:w="9072" w:type="dxa"/>
          <w:gridSpan w:val="2"/>
          <w:shd w:val="clear" w:color="auto" w:fill="auto"/>
          <w:vAlign w:val="center"/>
        </w:tcPr>
        <w:p w:rsidR="004A33D1" w:rsidRPr="00335F23" w:rsidRDefault="004A33D1" w:rsidP="00335F2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</w:pPr>
          <w:r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>ANEXOS SOBRE A: DOCUMENTACIÓN ADMINISTRATIVA</w:t>
          </w:r>
          <w:r w:rsidRPr="00335F23"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 xml:space="preserve"> </w:t>
          </w:r>
        </w:p>
      </w:tc>
    </w:tr>
    <w:tr w:rsidR="004A33D1" w:rsidRPr="00335F23" w:rsidTr="00796117">
      <w:tblPrEx>
        <w:jc w:val="center"/>
      </w:tblPrEx>
      <w:trPr>
        <w:trHeight w:val="310"/>
        <w:jc w:val="center"/>
      </w:trPr>
      <w:tc>
        <w:tcPr>
          <w:tcW w:w="3158" w:type="dxa"/>
          <w:shd w:val="clear" w:color="auto" w:fill="BFBFBF"/>
          <w:vAlign w:val="center"/>
        </w:tcPr>
        <w:p w:rsidR="004A33D1" w:rsidRPr="00335F23" w:rsidRDefault="00470A93" w:rsidP="00335F2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lef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ANEXO 1.3</w:t>
          </w:r>
        </w:p>
      </w:tc>
      <w:tc>
        <w:tcPr>
          <w:tcW w:w="5914" w:type="dxa"/>
          <w:shd w:val="clear" w:color="auto" w:fill="BFBFBF"/>
          <w:vAlign w:val="center"/>
        </w:tcPr>
        <w:p w:rsidR="004A33D1" w:rsidRDefault="004A33D1" w:rsidP="00335F2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 w:rsidRPr="004A33D1">
            <w:rPr>
              <w:rFonts w:ascii="Century Gothic" w:hAnsi="Century Gothic" w:cs="Arial"/>
              <w:b/>
              <w:sz w:val="14"/>
              <w:szCs w:val="14"/>
              <w:lang w:val="es-ES"/>
            </w:rPr>
            <w:t>DECLARACIONES EN RELACIÓN CON LA EJECUCIÓN DE ACTUACIONES DEL</w:t>
          </w:r>
        </w:p>
        <w:p w:rsidR="004A33D1" w:rsidRPr="00335F23" w:rsidRDefault="004A33D1" w:rsidP="00335F2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 w:rsidRPr="004A33D1">
            <w:rPr>
              <w:rFonts w:ascii="Century Gothic" w:hAnsi="Century Gothic" w:cs="Arial"/>
              <w:b/>
              <w:sz w:val="14"/>
              <w:szCs w:val="14"/>
              <w:lang w:val="es-ES"/>
            </w:rPr>
            <w:t>PLAN DE RECUPERACIÓN, TRANSFORMACIÓN Y RESILIENCIA (PRTR)</w:t>
          </w:r>
        </w:p>
      </w:tc>
    </w:tr>
  </w:tbl>
  <w:p w:rsidR="004A33D1" w:rsidRPr="00335F23" w:rsidRDefault="004A33D1" w:rsidP="00335F23">
    <w:pPr>
      <w:rPr>
        <w:rFonts w:ascii="Century Gothic" w:hAnsi="Century Gothic" w:cs="Arial"/>
        <w:sz w:val="14"/>
        <w:szCs w:val="14"/>
      </w:rPr>
    </w:pPr>
    <w:r w:rsidRPr="00335F23">
      <w:rPr>
        <w:rFonts w:ascii="Century Gothic" w:hAnsi="Century Gothic" w:cs="Arial"/>
        <w:sz w:val="14"/>
        <w:szCs w:val="14"/>
      </w:rPr>
      <w:t>(Proyecto financiado por la Unión Europea a través del Mecanismo de Recuperación y Resiliencia-</w:t>
    </w:r>
    <w:proofErr w:type="spellStart"/>
    <w:r w:rsidRPr="00335F23">
      <w:rPr>
        <w:rFonts w:ascii="Century Gothic" w:hAnsi="Century Gothic" w:cs="Arial"/>
        <w:sz w:val="14"/>
        <w:szCs w:val="14"/>
      </w:rPr>
      <w:t>NextGeneration</w:t>
    </w:r>
    <w:proofErr w:type="spellEnd"/>
    <w:r w:rsidRPr="00335F23">
      <w:rPr>
        <w:rFonts w:ascii="Century Gothic" w:hAnsi="Century Gothic" w:cs="Arial"/>
        <w:sz w:val="14"/>
        <w:szCs w:val="14"/>
      </w:rPr>
      <w:t xml:space="preserve"> EU, instrumento financiero de la inversión C18.I4. del Plan de Recuperación, Transformación y Resiliencia del Gobierno de España)</w:t>
    </w:r>
  </w:p>
  <w:p w:rsidR="004A33D1" w:rsidRPr="00796117" w:rsidRDefault="004A33D1" w:rsidP="00335F23">
    <w:pPr>
      <w:tabs>
        <w:tab w:val="center" w:pos="4252"/>
        <w:tab w:val="right" w:pos="8504"/>
      </w:tabs>
      <w:overflowPunct/>
      <w:autoSpaceDE/>
      <w:autoSpaceDN/>
      <w:adjustRightInd/>
      <w:textAlignment w:val="auto"/>
      <w:rPr>
        <w:rFonts w:ascii="Century Gothic" w:hAnsi="Century Gothic"/>
        <w:sz w:val="14"/>
        <w:szCs w:val="14"/>
        <w:lang w:val="es-ES"/>
      </w:rPr>
    </w:pPr>
  </w:p>
  <w:p w:rsidR="004A33D1" w:rsidRPr="00796117" w:rsidRDefault="004A33D1" w:rsidP="00335F23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rFonts w:ascii="Century Gothic" w:hAnsi="Century Gothic"/>
        <w:sz w:val="14"/>
        <w:szCs w:val="14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766423"/>
    <w:multiLevelType w:val="hybridMultilevel"/>
    <w:tmpl w:val="379E2740"/>
    <w:lvl w:ilvl="0" w:tplc="0C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65B"/>
    <w:multiLevelType w:val="multilevel"/>
    <w:tmpl w:val="9B86DE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0000FF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A948D1"/>
    <w:multiLevelType w:val="hybridMultilevel"/>
    <w:tmpl w:val="EA1E08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1DCB3AE7"/>
    <w:multiLevelType w:val="hybridMultilevel"/>
    <w:tmpl w:val="9CD2B932"/>
    <w:lvl w:ilvl="0" w:tplc="FFFFFFFF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CB2FCD"/>
    <w:multiLevelType w:val="hybridMultilevel"/>
    <w:tmpl w:val="137A7FD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40605E53"/>
    <w:multiLevelType w:val="hybridMultilevel"/>
    <w:tmpl w:val="AAEE1EEC"/>
    <w:lvl w:ilvl="0" w:tplc="D444AE7E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B3E89"/>
    <w:multiLevelType w:val="hybridMultilevel"/>
    <w:tmpl w:val="95207818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3576E"/>
    <w:multiLevelType w:val="hybridMultilevel"/>
    <w:tmpl w:val="EF2617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3672D8"/>
    <w:multiLevelType w:val="hybridMultilevel"/>
    <w:tmpl w:val="0F5456C2"/>
    <w:lvl w:ilvl="0" w:tplc="E5CC5086">
      <w:start w:val="1"/>
      <w:numFmt w:val="decimal"/>
      <w:lvlText w:val="%1."/>
      <w:lvlJc w:val="left"/>
      <w:pPr>
        <w:tabs>
          <w:tab w:val="num" w:pos="-1407"/>
        </w:tabs>
        <w:ind w:left="-14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BE72DD"/>
    <w:multiLevelType w:val="hybridMultilevel"/>
    <w:tmpl w:val="AD3A294E"/>
    <w:lvl w:ilvl="0" w:tplc="851C0C06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" w:hanging="360"/>
      </w:pPr>
    </w:lvl>
    <w:lvl w:ilvl="2" w:tplc="0C0A001B" w:tentative="1">
      <w:start w:val="1"/>
      <w:numFmt w:val="lowerRoman"/>
      <w:lvlText w:val="%3."/>
      <w:lvlJc w:val="right"/>
      <w:pPr>
        <w:ind w:left="900" w:hanging="180"/>
      </w:pPr>
    </w:lvl>
    <w:lvl w:ilvl="3" w:tplc="0C0A000F" w:tentative="1">
      <w:start w:val="1"/>
      <w:numFmt w:val="decimal"/>
      <w:lvlText w:val="%4."/>
      <w:lvlJc w:val="left"/>
      <w:pPr>
        <w:ind w:left="1620" w:hanging="360"/>
      </w:pPr>
    </w:lvl>
    <w:lvl w:ilvl="4" w:tplc="0C0A0019" w:tentative="1">
      <w:start w:val="1"/>
      <w:numFmt w:val="lowerLetter"/>
      <w:lvlText w:val="%5."/>
      <w:lvlJc w:val="left"/>
      <w:pPr>
        <w:ind w:left="2340" w:hanging="360"/>
      </w:pPr>
    </w:lvl>
    <w:lvl w:ilvl="5" w:tplc="0C0A001B" w:tentative="1">
      <w:start w:val="1"/>
      <w:numFmt w:val="lowerRoman"/>
      <w:lvlText w:val="%6."/>
      <w:lvlJc w:val="right"/>
      <w:pPr>
        <w:ind w:left="3060" w:hanging="180"/>
      </w:pPr>
    </w:lvl>
    <w:lvl w:ilvl="6" w:tplc="0C0A000F" w:tentative="1">
      <w:start w:val="1"/>
      <w:numFmt w:val="decimal"/>
      <w:lvlText w:val="%7."/>
      <w:lvlJc w:val="left"/>
      <w:pPr>
        <w:ind w:left="3780" w:hanging="360"/>
      </w:pPr>
    </w:lvl>
    <w:lvl w:ilvl="7" w:tplc="0C0A0019" w:tentative="1">
      <w:start w:val="1"/>
      <w:numFmt w:val="lowerLetter"/>
      <w:lvlText w:val="%8."/>
      <w:lvlJc w:val="left"/>
      <w:pPr>
        <w:ind w:left="4500" w:hanging="360"/>
      </w:pPr>
    </w:lvl>
    <w:lvl w:ilvl="8" w:tplc="0C0A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7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16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5"/>
  </w:num>
  <w:num w:numId="4">
    <w:abstractNumId w:val="6"/>
  </w:num>
  <w:num w:numId="5">
    <w:abstractNumId w:val="14"/>
  </w:num>
  <w:num w:numId="6">
    <w:abstractNumId w:val="0"/>
  </w:num>
  <w:num w:numId="7">
    <w:abstractNumId w:val="13"/>
  </w:num>
  <w:num w:numId="8">
    <w:abstractNumId w:val="3"/>
  </w:num>
  <w:num w:numId="9">
    <w:abstractNumId w:val="1"/>
  </w:num>
  <w:num w:numId="10">
    <w:abstractNumId w:val="10"/>
  </w:num>
  <w:num w:numId="11">
    <w:abstractNumId w:val="7"/>
  </w:num>
  <w:num w:numId="12">
    <w:abstractNumId w:val="18"/>
  </w:num>
  <w:num w:numId="13">
    <w:abstractNumId w:val="17"/>
  </w:num>
  <w:num w:numId="14">
    <w:abstractNumId w:val="20"/>
  </w:num>
  <w:num w:numId="15">
    <w:abstractNumId w:val="4"/>
  </w:num>
  <w:num w:numId="16">
    <w:abstractNumId w:val="5"/>
  </w:num>
  <w:num w:numId="17">
    <w:abstractNumId w:val="8"/>
  </w:num>
  <w:num w:numId="18">
    <w:abstractNumId w:val="12"/>
  </w:num>
  <w:num w:numId="19">
    <w:abstractNumId w:val="9"/>
  </w:num>
  <w:num w:numId="20">
    <w:abstractNumId w:val="19"/>
  </w:num>
  <w:num w:numId="21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2CB"/>
    <w:rsid w:val="000018C4"/>
    <w:rsid w:val="00002BC8"/>
    <w:rsid w:val="00003AE8"/>
    <w:rsid w:val="0000453E"/>
    <w:rsid w:val="00004812"/>
    <w:rsid w:val="00005379"/>
    <w:rsid w:val="00005577"/>
    <w:rsid w:val="00007356"/>
    <w:rsid w:val="00007F2E"/>
    <w:rsid w:val="00007FB9"/>
    <w:rsid w:val="000109E9"/>
    <w:rsid w:val="0001259E"/>
    <w:rsid w:val="00012809"/>
    <w:rsid w:val="00014E12"/>
    <w:rsid w:val="00014F93"/>
    <w:rsid w:val="00015A71"/>
    <w:rsid w:val="00020511"/>
    <w:rsid w:val="00020A3C"/>
    <w:rsid w:val="000210F8"/>
    <w:rsid w:val="000211D9"/>
    <w:rsid w:val="00021314"/>
    <w:rsid w:val="0002209C"/>
    <w:rsid w:val="00023C4B"/>
    <w:rsid w:val="0002490F"/>
    <w:rsid w:val="00024C79"/>
    <w:rsid w:val="0002512B"/>
    <w:rsid w:val="00025599"/>
    <w:rsid w:val="0002561C"/>
    <w:rsid w:val="00025FAA"/>
    <w:rsid w:val="0002620A"/>
    <w:rsid w:val="00026A85"/>
    <w:rsid w:val="00027A35"/>
    <w:rsid w:val="00030673"/>
    <w:rsid w:val="00030E5D"/>
    <w:rsid w:val="0003116A"/>
    <w:rsid w:val="000327CE"/>
    <w:rsid w:val="00033B31"/>
    <w:rsid w:val="0003497A"/>
    <w:rsid w:val="000350EF"/>
    <w:rsid w:val="00035892"/>
    <w:rsid w:val="00035A91"/>
    <w:rsid w:val="00040CD2"/>
    <w:rsid w:val="00041007"/>
    <w:rsid w:val="00041BCC"/>
    <w:rsid w:val="00042270"/>
    <w:rsid w:val="000427A1"/>
    <w:rsid w:val="000428E2"/>
    <w:rsid w:val="000438A0"/>
    <w:rsid w:val="0004391E"/>
    <w:rsid w:val="00043D09"/>
    <w:rsid w:val="000477AD"/>
    <w:rsid w:val="0005132F"/>
    <w:rsid w:val="00051514"/>
    <w:rsid w:val="00052093"/>
    <w:rsid w:val="00052716"/>
    <w:rsid w:val="00053139"/>
    <w:rsid w:val="000540F1"/>
    <w:rsid w:val="000553B4"/>
    <w:rsid w:val="00056929"/>
    <w:rsid w:val="000572A4"/>
    <w:rsid w:val="00057660"/>
    <w:rsid w:val="00060C4F"/>
    <w:rsid w:val="00061515"/>
    <w:rsid w:val="0006160A"/>
    <w:rsid w:val="00061C6B"/>
    <w:rsid w:val="00063DF2"/>
    <w:rsid w:val="00063F70"/>
    <w:rsid w:val="00064B7A"/>
    <w:rsid w:val="000658FB"/>
    <w:rsid w:val="00065FBA"/>
    <w:rsid w:val="000661F3"/>
    <w:rsid w:val="000671C4"/>
    <w:rsid w:val="00067B8D"/>
    <w:rsid w:val="000711ED"/>
    <w:rsid w:val="00071C34"/>
    <w:rsid w:val="00072435"/>
    <w:rsid w:val="00073745"/>
    <w:rsid w:val="00073D04"/>
    <w:rsid w:val="00075FEC"/>
    <w:rsid w:val="00077115"/>
    <w:rsid w:val="0007792A"/>
    <w:rsid w:val="000810D0"/>
    <w:rsid w:val="00081BB1"/>
    <w:rsid w:val="00082BEC"/>
    <w:rsid w:val="00083D16"/>
    <w:rsid w:val="0008603C"/>
    <w:rsid w:val="000861C4"/>
    <w:rsid w:val="00086A3A"/>
    <w:rsid w:val="00087254"/>
    <w:rsid w:val="00091046"/>
    <w:rsid w:val="00092B01"/>
    <w:rsid w:val="00093691"/>
    <w:rsid w:val="00093CEF"/>
    <w:rsid w:val="00093DAE"/>
    <w:rsid w:val="000953D2"/>
    <w:rsid w:val="00095A8B"/>
    <w:rsid w:val="00096171"/>
    <w:rsid w:val="00096382"/>
    <w:rsid w:val="000968F4"/>
    <w:rsid w:val="00097E09"/>
    <w:rsid w:val="00097FA0"/>
    <w:rsid w:val="000A1711"/>
    <w:rsid w:val="000A1B74"/>
    <w:rsid w:val="000A3DCF"/>
    <w:rsid w:val="000A4986"/>
    <w:rsid w:val="000A6B5E"/>
    <w:rsid w:val="000B00AF"/>
    <w:rsid w:val="000B033A"/>
    <w:rsid w:val="000B0BF5"/>
    <w:rsid w:val="000B1413"/>
    <w:rsid w:val="000B2604"/>
    <w:rsid w:val="000B6855"/>
    <w:rsid w:val="000B7141"/>
    <w:rsid w:val="000B7FED"/>
    <w:rsid w:val="000C232B"/>
    <w:rsid w:val="000C236C"/>
    <w:rsid w:val="000C2F35"/>
    <w:rsid w:val="000C42F7"/>
    <w:rsid w:val="000C5102"/>
    <w:rsid w:val="000C645A"/>
    <w:rsid w:val="000C688C"/>
    <w:rsid w:val="000C6D23"/>
    <w:rsid w:val="000C7346"/>
    <w:rsid w:val="000C7806"/>
    <w:rsid w:val="000D22FB"/>
    <w:rsid w:val="000D26B7"/>
    <w:rsid w:val="000D2B89"/>
    <w:rsid w:val="000D2CCC"/>
    <w:rsid w:val="000D3AE2"/>
    <w:rsid w:val="000D77FE"/>
    <w:rsid w:val="000E1296"/>
    <w:rsid w:val="000E3004"/>
    <w:rsid w:val="000E38C4"/>
    <w:rsid w:val="000E3936"/>
    <w:rsid w:val="000E6776"/>
    <w:rsid w:val="000E74B0"/>
    <w:rsid w:val="000E76EA"/>
    <w:rsid w:val="000E7B86"/>
    <w:rsid w:val="000F1D6C"/>
    <w:rsid w:val="000F2353"/>
    <w:rsid w:val="000F35CB"/>
    <w:rsid w:val="000F3A45"/>
    <w:rsid w:val="000F444E"/>
    <w:rsid w:val="000F579F"/>
    <w:rsid w:val="000F5FB4"/>
    <w:rsid w:val="000F6427"/>
    <w:rsid w:val="001004D5"/>
    <w:rsid w:val="0010143B"/>
    <w:rsid w:val="001027C2"/>
    <w:rsid w:val="00102A0C"/>
    <w:rsid w:val="00103078"/>
    <w:rsid w:val="001031F6"/>
    <w:rsid w:val="001036D7"/>
    <w:rsid w:val="001038C4"/>
    <w:rsid w:val="001042CA"/>
    <w:rsid w:val="00105E84"/>
    <w:rsid w:val="00106EEA"/>
    <w:rsid w:val="001071FB"/>
    <w:rsid w:val="00107675"/>
    <w:rsid w:val="00107E83"/>
    <w:rsid w:val="00107EA4"/>
    <w:rsid w:val="0011071A"/>
    <w:rsid w:val="00110E39"/>
    <w:rsid w:val="0011446B"/>
    <w:rsid w:val="00114F69"/>
    <w:rsid w:val="001162FD"/>
    <w:rsid w:val="0011728E"/>
    <w:rsid w:val="00120A61"/>
    <w:rsid w:val="00121070"/>
    <w:rsid w:val="001227D7"/>
    <w:rsid w:val="00122FEA"/>
    <w:rsid w:val="00124369"/>
    <w:rsid w:val="00127720"/>
    <w:rsid w:val="0013021C"/>
    <w:rsid w:val="0013098F"/>
    <w:rsid w:val="0013108D"/>
    <w:rsid w:val="001315B4"/>
    <w:rsid w:val="00131A93"/>
    <w:rsid w:val="00131DBE"/>
    <w:rsid w:val="00132068"/>
    <w:rsid w:val="00133AF5"/>
    <w:rsid w:val="00134629"/>
    <w:rsid w:val="001362CB"/>
    <w:rsid w:val="0013656A"/>
    <w:rsid w:val="00136E42"/>
    <w:rsid w:val="001372EB"/>
    <w:rsid w:val="00137B2D"/>
    <w:rsid w:val="00140D99"/>
    <w:rsid w:val="00141A42"/>
    <w:rsid w:val="00141B21"/>
    <w:rsid w:val="00141BB9"/>
    <w:rsid w:val="00142296"/>
    <w:rsid w:val="00142E1E"/>
    <w:rsid w:val="00143E72"/>
    <w:rsid w:val="00143F78"/>
    <w:rsid w:val="00144021"/>
    <w:rsid w:val="0014495B"/>
    <w:rsid w:val="00145E36"/>
    <w:rsid w:val="001502FF"/>
    <w:rsid w:val="001503BA"/>
    <w:rsid w:val="001506C1"/>
    <w:rsid w:val="00150857"/>
    <w:rsid w:val="00150DD8"/>
    <w:rsid w:val="00151283"/>
    <w:rsid w:val="00152138"/>
    <w:rsid w:val="001524D7"/>
    <w:rsid w:val="00152889"/>
    <w:rsid w:val="00153313"/>
    <w:rsid w:val="001562B5"/>
    <w:rsid w:val="001605A9"/>
    <w:rsid w:val="001606D4"/>
    <w:rsid w:val="00161550"/>
    <w:rsid w:val="00163017"/>
    <w:rsid w:val="00163BC2"/>
    <w:rsid w:val="00163F83"/>
    <w:rsid w:val="00166410"/>
    <w:rsid w:val="00166604"/>
    <w:rsid w:val="001667D9"/>
    <w:rsid w:val="00167167"/>
    <w:rsid w:val="00167323"/>
    <w:rsid w:val="00170486"/>
    <w:rsid w:val="001706C1"/>
    <w:rsid w:val="00171435"/>
    <w:rsid w:val="0017385B"/>
    <w:rsid w:val="00176CE3"/>
    <w:rsid w:val="00177321"/>
    <w:rsid w:val="00180A80"/>
    <w:rsid w:val="00181053"/>
    <w:rsid w:val="001817EF"/>
    <w:rsid w:val="0018220E"/>
    <w:rsid w:val="00182B16"/>
    <w:rsid w:val="00183110"/>
    <w:rsid w:val="0018329A"/>
    <w:rsid w:val="00183C4A"/>
    <w:rsid w:val="00184407"/>
    <w:rsid w:val="0018510B"/>
    <w:rsid w:val="001851E6"/>
    <w:rsid w:val="00185205"/>
    <w:rsid w:val="001857D9"/>
    <w:rsid w:val="00186566"/>
    <w:rsid w:val="00186FA3"/>
    <w:rsid w:val="00187203"/>
    <w:rsid w:val="001901A6"/>
    <w:rsid w:val="00191833"/>
    <w:rsid w:val="00193654"/>
    <w:rsid w:val="00193F8D"/>
    <w:rsid w:val="001947EB"/>
    <w:rsid w:val="001960E3"/>
    <w:rsid w:val="001969F5"/>
    <w:rsid w:val="00197006"/>
    <w:rsid w:val="00197723"/>
    <w:rsid w:val="00197F00"/>
    <w:rsid w:val="00197FA2"/>
    <w:rsid w:val="001A00C8"/>
    <w:rsid w:val="001A0D98"/>
    <w:rsid w:val="001A119A"/>
    <w:rsid w:val="001A16F2"/>
    <w:rsid w:val="001A2AA3"/>
    <w:rsid w:val="001A38D4"/>
    <w:rsid w:val="001A3C84"/>
    <w:rsid w:val="001A4184"/>
    <w:rsid w:val="001A44B4"/>
    <w:rsid w:val="001A45E6"/>
    <w:rsid w:val="001A5930"/>
    <w:rsid w:val="001A5EB4"/>
    <w:rsid w:val="001A5F8A"/>
    <w:rsid w:val="001A663F"/>
    <w:rsid w:val="001A711F"/>
    <w:rsid w:val="001B135B"/>
    <w:rsid w:val="001B16D3"/>
    <w:rsid w:val="001B1796"/>
    <w:rsid w:val="001B3EE6"/>
    <w:rsid w:val="001B544F"/>
    <w:rsid w:val="001B56E6"/>
    <w:rsid w:val="001B749B"/>
    <w:rsid w:val="001B7D2D"/>
    <w:rsid w:val="001C0468"/>
    <w:rsid w:val="001C072A"/>
    <w:rsid w:val="001C09AB"/>
    <w:rsid w:val="001C265C"/>
    <w:rsid w:val="001C46BF"/>
    <w:rsid w:val="001C4D20"/>
    <w:rsid w:val="001C5630"/>
    <w:rsid w:val="001C5F04"/>
    <w:rsid w:val="001C60CE"/>
    <w:rsid w:val="001C7DA3"/>
    <w:rsid w:val="001D0587"/>
    <w:rsid w:val="001D1783"/>
    <w:rsid w:val="001D298C"/>
    <w:rsid w:val="001D3543"/>
    <w:rsid w:val="001D389A"/>
    <w:rsid w:val="001D4FFF"/>
    <w:rsid w:val="001D5277"/>
    <w:rsid w:val="001D68C8"/>
    <w:rsid w:val="001E06E0"/>
    <w:rsid w:val="001E177F"/>
    <w:rsid w:val="001E2F74"/>
    <w:rsid w:val="001E33EE"/>
    <w:rsid w:val="001E43D4"/>
    <w:rsid w:val="001E6C22"/>
    <w:rsid w:val="001E6C56"/>
    <w:rsid w:val="001E7BCB"/>
    <w:rsid w:val="001F0799"/>
    <w:rsid w:val="001F0806"/>
    <w:rsid w:val="001F1F62"/>
    <w:rsid w:val="001F2C55"/>
    <w:rsid w:val="001F34F8"/>
    <w:rsid w:val="001F3562"/>
    <w:rsid w:val="001F475F"/>
    <w:rsid w:val="001F4F2F"/>
    <w:rsid w:val="001F5D7A"/>
    <w:rsid w:val="001F5ED4"/>
    <w:rsid w:val="001F6E88"/>
    <w:rsid w:val="001F6ED9"/>
    <w:rsid w:val="001F7743"/>
    <w:rsid w:val="001F7778"/>
    <w:rsid w:val="00200564"/>
    <w:rsid w:val="00200BB3"/>
    <w:rsid w:val="00201781"/>
    <w:rsid w:val="00201B46"/>
    <w:rsid w:val="00201F40"/>
    <w:rsid w:val="00201FD8"/>
    <w:rsid w:val="00202168"/>
    <w:rsid w:val="00202882"/>
    <w:rsid w:val="00202D72"/>
    <w:rsid w:val="0020427B"/>
    <w:rsid w:val="002065C0"/>
    <w:rsid w:val="002077FA"/>
    <w:rsid w:val="002100A5"/>
    <w:rsid w:val="00210A84"/>
    <w:rsid w:val="00211545"/>
    <w:rsid w:val="00211E39"/>
    <w:rsid w:val="002125CA"/>
    <w:rsid w:val="002141AA"/>
    <w:rsid w:val="0021524F"/>
    <w:rsid w:val="00215EE9"/>
    <w:rsid w:val="00215F36"/>
    <w:rsid w:val="00215FBF"/>
    <w:rsid w:val="00216D90"/>
    <w:rsid w:val="00220793"/>
    <w:rsid w:val="00222A9A"/>
    <w:rsid w:val="0022342F"/>
    <w:rsid w:val="002240B9"/>
    <w:rsid w:val="002240C8"/>
    <w:rsid w:val="002246B1"/>
    <w:rsid w:val="00224C54"/>
    <w:rsid w:val="00224F8A"/>
    <w:rsid w:val="00225286"/>
    <w:rsid w:val="0022624C"/>
    <w:rsid w:val="0022751A"/>
    <w:rsid w:val="00227FBA"/>
    <w:rsid w:val="0023110F"/>
    <w:rsid w:val="002311B9"/>
    <w:rsid w:val="00231B6C"/>
    <w:rsid w:val="002339EA"/>
    <w:rsid w:val="00235295"/>
    <w:rsid w:val="0023609C"/>
    <w:rsid w:val="002362FD"/>
    <w:rsid w:val="0023732A"/>
    <w:rsid w:val="0024060E"/>
    <w:rsid w:val="00240E34"/>
    <w:rsid w:val="00241344"/>
    <w:rsid w:val="00241574"/>
    <w:rsid w:val="002418DC"/>
    <w:rsid w:val="0024315D"/>
    <w:rsid w:val="002435FC"/>
    <w:rsid w:val="00243785"/>
    <w:rsid w:val="00244A1C"/>
    <w:rsid w:val="00244E8B"/>
    <w:rsid w:val="0024523F"/>
    <w:rsid w:val="00246126"/>
    <w:rsid w:val="0024777A"/>
    <w:rsid w:val="00250793"/>
    <w:rsid w:val="002507D0"/>
    <w:rsid w:val="00251459"/>
    <w:rsid w:val="00252697"/>
    <w:rsid w:val="00253BC4"/>
    <w:rsid w:val="00253FE7"/>
    <w:rsid w:val="00254AE8"/>
    <w:rsid w:val="00254F09"/>
    <w:rsid w:val="0025564D"/>
    <w:rsid w:val="00255914"/>
    <w:rsid w:val="00256328"/>
    <w:rsid w:val="00256823"/>
    <w:rsid w:val="00256F46"/>
    <w:rsid w:val="002574A5"/>
    <w:rsid w:val="00261496"/>
    <w:rsid w:val="00261E9F"/>
    <w:rsid w:val="002623E4"/>
    <w:rsid w:val="002629D5"/>
    <w:rsid w:val="00263AA0"/>
    <w:rsid w:val="002643C7"/>
    <w:rsid w:val="0026475C"/>
    <w:rsid w:val="00265764"/>
    <w:rsid w:val="00265B78"/>
    <w:rsid w:val="00265E09"/>
    <w:rsid w:val="00265E13"/>
    <w:rsid w:val="00265E1D"/>
    <w:rsid w:val="00267E69"/>
    <w:rsid w:val="00270191"/>
    <w:rsid w:val="0027125B"/>
    <w:rsid w:val="00273A46"/>
    <w:rsid w:val="00274173"/>
    <w:rsid w:val="00274940"/>
    <w:rsid w:val="00274B29"/>
    <w:rsid w:val="002760B9"/>
    <w:rsid w:val="00277913"/>
    <w:rsid w:val="00280570"/>
    <w:rsid w:val="002813EC"/>
    <w:rsid w:val="0028203F"/>
    <w:rsid w:val="00282443"/>
    <w:rsid w:val="00284073"/>
    <w:rsid w:val="00284DE2"/>
    <w:rsid w:val="0028500B"/>
    <w:rsid w:val="00286D66"/>
    <w:rsid w:val="002912AA"/>
    <w:rsid w:val="00291E4D"/>
    <w:rsid w:val="002929D1"/>
    <w:rsid w:val="002933A8"/>
    <w:rsid w:val="00295F50"/>
    <w:rsid w:val="002A06B0"/>
    <w:rsid w:val="002A3262"/>
    <w:rsid w:val="002A3A92"/>
    <w:rsid w:val="002A51CC"/>
    <w:rsid w:val="002A559F"/>
    <w:rsid w:val="002A62E9"/>
    <w:rsid w:val="002A65ED"/>
    <w:rsid w:val="002B09BD"/>
    <w:rsid w:val="002B1372"/>
    <w:rsid w:val="002B2F67"/>
    <w:rsid w:val="002B497C"/>
    <w:rsid w:val="002B4D52"/>
    <w:rsid w:val="002B6570"/>
    <w:rsid w:val="002B6710"/>
    <w:rsid w:val="002B6774"/>
    <w:rsid w:val="002C6046"/>
    <w:rsid w:val="002C67FC"/>
    <w:rsid w:val="002C6900"/>
    <w:rsid w:val="002D10B6"/>
    <w:rsid w:val="002D2DDC"/>
    <w:rsid w:val="002D2EB9"/>
    <w:rsid w:val="002D4467"/>
    <w:rsid w:val="002D4538"/>
    <w:rsid w:val="002D49E0"/>
    <w:rsid w:val="002D5CD8"/>
    <w:rsid w:val="002D5D84"/>
    <w:rsid w:val="002D71B4"/>
    <w:rsid w:val="002D7B26"/>
    <w:rsid w:val="002D7EEF"/>
    <w:rsid w:val="002E0038"/>
    <w:rsid w:val="002E00AC"/>
    <w:rsid w:val="002E072F"/>
    <w:rsid w:val="002E1C7D"/>
    <w:rsid w:val="002E1E27"/>
    <w:rsid w:val="002E21FD"/>
    <w:rsid w:val="002E475E"/>
    <w:rsid w:val="002E5489"/>
    <w:rsid w:val="002E58DE"/>
    <w:rsid w:val="002E5DAF"/>
    <w:rsid w:val="002F0AC6"/>
    <w:rsid w:val="002F0AFD"/>
    <w:rsid w:val="002F232F"/>
    <w:rsid w:val="002F2C06"/>
    <w:rsid w:val="002F2C39"/>
    <w:rsid w:val="002F2ED4"/>
    <w:rsid w:val="002F32C3"/>
    <w:rsid w:val="002F4131"/>
    <w:rsid w:val="002F4910"/>
    <w:rsid w:val="002F4E24"/>
    <w:rsid w:val="002F4F0D"/>
    <w:rsid w:val="002F6034"/>
    <w:rsid w:val="002F63DE"/>
    <w:rsid w:val="002F6745"/>
    <w:rsid w:val="002F68A1"/>
    <w:rsid w:val="002F779F"/>
    <w:rsid w:val="00300CB9"/>
    <w:rsid w:val="0030188B"/>
    <w:rsid w:val="003056EE"/>
    <w:rsid w:val="003073B6"/>
    <w:rsid w:val="00307BBF"/>
    <w:rsid w:val="00307C8F"/>
    <w:rsid w:val="00310EB1"/>
    <w:rsid w:val="0031113F"/>
    <w:rsid w:val="00311260"/>
    <w:rsid w:val="00312648"/>
    <w:rsid w:val="00313FC7"/>
    <w:rsid w:val="003142D9"/>
    <w:rsid w:val="00317218"/>
    <w:rsid w:val="0031726F"/>
    <w:rsid w:val="00317FE0"/>
    <w:rsid w:val="00320F93"/>
    <w:rsid w:val="0032280C"/>
    <w:rsid w:val="00322AB0"/>
    <w:rsid w:val="00323BAA"/>
    <w:rsid w:val="003257AB"/>
    <w:rsid w:val="00325E46"/>
    <w:rsid w:val="003260FC"/>
    <w:rsid w:val="0032767A"/>
    <w:rsid w:val="00327755"/>
    <w:rsid w:val="00331136"/>
    <w:rsid w:val="003325AE"/>
    <w:rsid w:val="003334A8"/>
    <w:rsid w:val="00333564"/>
    <w:rsid w:val="00333F98"/>
    <w:rsid w:val="00334B60"/>
    <w:rsid w:val="00335F23"/>
    <w:rsid w:val="0033693B"/>
    <w:rsid w:val="003372AC"/>
    <w:rsid w:val="0033755E"/>
    <w:rsid w:val="00337CEE"/>
    <w:rsid w:val="00340105"/>
    <w:rsid w:val="00340341"/>
    <w:rsid w:val="003417AF"/>
    <w:rsid w:val="00341854"/>
    <w:rsid w:val="003428D0"/>
    <w:rsid w:val="00346D0A"/>
    <w:rsid w:val="00350F8E"/>
    <w:rsid w:val="0035106D"/>
    <w:rsid w:val="0035150D"/>
    <w:rsid w:val="00351D57"/>
    <w:rsid w:val="00352159"/>
    <w:rsid w:val="00352378"/>
    <w:rsid w:val="00353F2F"/>
    <w:rsid w:val="00354A99"/>
    <w:rsid w:val="003550E9"/>
    <w:rsid w:val="003550F3"/>
    <w:rsid w:val="0035537C"/>
    <w:rsid w:val="003559A1"/>
    <w:rsid w:val="00355EDA"/>
    <w:rsid w:val="00356DDD"/>
    <w:rsid w:val="003579D6"/>
    <w:rsid w:val="00360A8B"/>
    <w:rsid w:val="00362934"/>
    <w:rsid w:val="00363971"/>
    <w:rsid w:val="00366033"/>
    <w:rsid w:val="00366067"/>
    <w:rsid w:val="00366436"/>
    <w:rsid w:val="00367A27"/>
    <w:rsid w:val="00367BBD"/>
    <w:rsid w:val="00367D69"/>
    <w:rsid w:val="0037092B"/>
    <w:rsid w:val="0037140D"/>
    <w:rsid w:val="0037231B"/>
    <w:rsid w:val="00372CC0"/>
    <w:rsid w:val="00374580"/>
    <w:rsid w:val="003760F5"/>
    <w:rsid w:val="00376FF1"/>
    <w:rsid w:val="0038013E"/>
    <w:rsid w:val="003804D7"/>
    <w:rsid w:val="003848E0"/>
    <w:rsid w:val="00384EAC"/>
    <w:rsid w:val="00385991"/>
    <w:rsid w:val="00385C31"/>
    <w:rsid w:val="00387BCF"/>
    <w:rsid w:val="003901B1"/>
    <w:rsid w:val="003928F9"/>
    <w:rsid w:val="00393C8B"/>
    <w:rsid w:val="00394DAB"/>
    <w:rsid w:val="0039509A"/>
    <w:rsid w:val="003951EC"/>
    <w:rsid w:val="0039647E"/>
    <w:rsid w:val="0039666E"/>
    <w:rsid w:val="00396DBD"/>
    <w:rsid w:val="00396E0F"/>
    <w:rsid w:val="00397447"/>
    <w:rsid w:val="003A0A73"/>
    <w:rsid w:val="003A0FEB"/>
    <w:rsid w:val="003A15D8"/>
    <w:rsid w:val="003A1FFE"/>
    <w:rsid w:val="003A4541"/>
    <w:rsid w:val="003A68AB"/>
    <w:rsid w:val="003A7474"/>
    <w:rsid w:val="003B089D"/>
    <w:rsid w:val="003B09D2"/>
    <w:rsid w:val="003B0EF0"/>
    <w:rsid w:val="003B1C7E"/>
    <w:rsid w:val="003B2B8D"/>
    <w:rsid w:val="003B3124"/>
    <w:rsid w:val="003B3910"/>
    <w:rsid w:val="003B6E96"/>
    <w:rsid w:val="003B7E83"/>
    <w:rsid w:val="003C0355"/>
    <w:rsid w:val="003C0F7B"/>
    <w:rsid w:val="003C124A"/>
    <w:rsid w:val="003C2D5F"/>
    <w:rsid w:val="003C38BB"/>
    <w:rsid w:val="003C4AF6"/>
    <w:rsid w:val="003C58F5"/>
    <w:rsid w:val="003C7914"/>
    <w:rsid w:val="003C7BB8"/>
    <w:rsid w:val="003D12DB"/>
    <w:rsid w:val="003D1A3B"/>
    <w:rsid w:val="003D1AFD"/>
    <w:rsid w:val="003D1D6F"/>
    <w:rsid w:val="003D1EA9"/>
    <w:rsid w:val="003D37FA"/>
    <w:rsid w:val="003D3A4B"/>
    <w:rsid w:val="003D4AF0"/>
    <w:rsid w:val="003D5591"/>
    <w:rsid w:val="003D5E58"/>
    <w:rsid w:val="003E0129"/>
    <w:rsid w:val="003E0261"/>
    <w:rsid w:val="003E0F11"/>
    <w:rsid w:val="003E3B30"/>
    <w:rsid w:val="003E574D"/>
    <w:rsid w:val="003E5A2C"/>
    <w:rsid w:val="003E66D0"/>
    <w:rsid w:val="003E672D"/>
    <w:rsid w:val="003E703A"/>
    <w:rsid w:val="003F06AA"/>
    <w:rsid w:val="003F1D41"/>
    <w:rsid w:val="003F37BD"/>
    <w:rsid w:val="003F5810"/>
    <w:rsid w:val="003F6AD2"/>
    <w:rsid w:val="003F7880"/>
    <w:rsid w:val="003F7B15"/>
    <w:rsid w:val="00400B7D"/>
    <w:rsid w:val="00401A31"/>
    <w:rsid w:val="00401B3D"/>
    <w:rsid w:val="00403246"/>
    <w:rsid w:val="0040360C"/>
    <w:rsid w:val="00407B60"/>
    <w:rsid w:val="00412609"/>
    <w:rsid w:val="004134B0"/>
    <w:rsid w:val="00413DAD"/>
    <w:rsid w:val="00414643"/>
    <w:rsid w:val="00414FB6"/>
    <w:rsid w:val="00416525"/>
    <w:rsid w:val="00416D4B"/>
    <w:rsid w:val="00420D33"/>
    <w:rsid w:val="004217BF"/>
    <w:rsid w:val="00422884"/>
    <w:rsid w:val="004231E2"/>
    <w:rsid w:val="00423621"/>
    <w:rsid w:val="004248BF"/>
    <w:rsid w:val="00425C34"/>
    <w:rsid w:val="00427CC3"/>
    <w:rsid w:val="00427EE7"/>
    <w:rsid w:val="00430877"/>
    <w:rsid w:val="00432D8A"/>
    <w:rsid w:val="00433611"/>
    <w:rsid w:val="00433FE8"/>
    <w:rsid w:val="00435B48"/>
    <w:rsid w:val="004360BF"/>
    <w:rsid w:val="0043701F"/>
    <w:rsid w:val="00437E6D"/>
    <w:rsid w:val="004418AA"/>
    <w:rsid w:val="004423DC"/>
    <w:rsid w:val="004429F8"/>
    <w:rsid w:val="004437A1"/>
    <w:rsid w:val="004443E8"/>
    <w:rsid w:val="0044576F"/>
    <w:rsid w:val="00453506"/>
    <w:rsid w:val="00455B47"/>
    <w:rsid w:val="00462056"/>
    <w:rsid w:val="004632D6"/>
    <w:rsid w:val="00463BD3"/>
    <w:rsid w:val="0046423B"/>
    <w:rsid w:val="0046494C"/>
    <w:rsid w:val="004650DA"/>
    <w:rsid w:val="004655E0"/>
    <w:rsid w:val="00465D23"/>
    <w:rsid w:val="00467130"/>
    <w:rsid w:val="00467E1C"/>
    <w:rsid w:val="00470A93"/>
    <w:rsid w:val="00470B8D"/>
    <w:rsid w:val="00470F7B"/>
    <w:rsid w:val="0047162D"/>
    <w:rsid w:val="00471636"/>
    <w:rsid w:val="00471FAE"/>
    <w:rsid w:val="00472090"/>
    <w:rsid w:val="004740AB"/>
    <w:rsid w:val="00474935"/>
    <w:rsid w:val="00475669"/>
    <w:rsid w:val="00475F2D"/>
    <w:rsid w:val="00477680"/>
    <w:rsid w:val="00477A89"/>
    <w:rsid w:val="00480163"/>
    <w:rsid w:val="00480246"/>
    <w:rsid w:val="004813A4"/>
    <w:rsid w:val="00482277"/>
    <w:rsid w:val="0048235A"/>
    <w:rsid w:val="00482694"/>
    <w:rsid w:val="00482CDA"/>
    <w:rsid w:val="00483107"/>
    <w:rsid w:val="004836EF"/>
    <w:rsid w:val="00483C6B"/>
    <w:rsid w:val="00483D9E"/>
    <w:rsid w:val="004846E2"/>
    <w:rsid w:val="00484F88"/>
    <w:rsid w:val="004857B5"/>
    <w:rsid w:val="00490B40"/>
    <w:rsid w:val="00490D49"/>
    <w:rsid w:val="00490F2E"/>
    <w:rsid w:val="0049139C"/>
    <w:rsid w:val="0049144C"/>
    <w:rsid w:val="00492F7F"/>
    <w:rsid w:val="00493584"/>
    <w:rsid w:val="00493760"/>
    <w:rsid w:val="00493EE7"/>
    <w:rsid w:val="00494A9C"/>
    <w:rsid w:val="00494BFF"/>
    <w:rsid w:val="004971C4"/>
    <w:rsid w:val="004979F5"/>
    <w:rsid w:val="004A18A5"/>
    <w:rsid w:val="004A33D1"/>
    <w:rsid w:val="004A4091"/>
    <w:rsid w:val="004A53A1"/>
    <w:rsid w:val="004A65C9"/>
    <w:rsid w:val="004A72B3"/>
    <w:rsid w:val="004A75D9"/>
    <w:rsid w:val="004B11D5"/>
    <w:rsid w:val="004B129C"/>
    <w:rsid w:val="004B1C44"/>
    <w:rsid w:val="004B28DA"/>
    <w:rsid w:val="004B3B6D"/>
    <w:rsid w:val="004B3C03"/>
    <w:rsid w:val="004B424A"/>
    <w:rsid w:val="004B49CA"/>
    <w:rsid w:val="004B4F15"/>
    <w:rsid w:val="004C150E"/>
    <w:rsid w:val="004C175D"/>
    <w:rsid w:val="004C1973"/>
    <w:rsid w:val="004C2990"/>
    <w:rsid w:val="004C2AAD"/>
    <w:rsid w:val="004C2EA8"/>
    <w:rsid w:val="004C4BB7"/>
    <w:rsid w:val="004C562E"/>
    <w:rsid w:val="004C58E1"/>
    <w:rsid w:val="004C68BA"/>
    <w:rsid w:val="004C6F58"/>
    <w:rsid w:val="004D13B9"/>
    <w:rsid w:val="004D1B3B"/>
    <w:rsid w:val="004D259F"/>
    <w:rsid w:val="004D2864"/>
    <w:rsid w:val="004D28A2"/>
    <w:rsid w:val="004D48DA"/>
    <w:rsid w:val="004D49B5"/>
    <w:rsid w:val="004E0214"/>
    <w:rsid w:val="004E1419"/>
    <w:rsid w:val="004E15B4"/>
    <w:rsid w:val="004E2B4D"/>
    <w:rsid w:val="004E2DF7"/>
    <w:rsid w:val="004E3634"/>
    <w:rsid w:val="004E399F"/>
    <w:rsid w:val="004E44C6"/>
    <w:rsid w:val="004E4870"/>
    <w:rsid w:val="004E6476"/>
    <w:rsid w:val="004E6F43"/>
    <w:rsid w:val="004E6FE9"/>
    <w:rsid w:val="004E7323"/>
    <w:rsid w:val="004E7744"/>
    <w:rsid w:val="004F0B6A"/>
    <w:rsid w:val="004F1155"/>
    <w:rsid w:val="004F125E"/>
    <w:rsid w:val="004F28A7"/>
    <w:rsid w:val="004F29F2"/>
    <w:rsid w:val="004F2A48"/>
    <w:rsid w:val="004F3254"/>
    <w:rsid w:val="004F3C22"/>
    <w:rsid w:val="004F3F3A"/>
    <w:rsid w:val="004F4092"/>
    <w:rsid w:val="004F5365"/>
    <w:rsid w:val="004F6A09"/>
    <w:rsid w:val="004F75CD"/>
    <w:rsid w:val="0050036B"/>
    <w:rsid w:val="00500B75"/>
    <w:rsid w:val="0050374A"/>
    <w:rsid w:val="00503756"/>
    <w:rsid w:val="00506523"/>
    <w:rsid w:val="00507CEA"/>
    <w:rsid w:val="00510256"/>
    <w:rsid w:val="00510EF7"/>
    <w:rsid w:val="00511F70"/>
    <w:rsid w:val="005126A9"/>
    <w:rsid w:val="005135B6"/>
    <w:rsid w:val="00513BD4"/>
    <w:rsid w:val="00514ACB"/>
    <w:rsid w:val="00516542"/>
    <w:rsid w:val="0051669B"/>
    <w:rsid w:val="00516710"/>
    <w:rsid w:val="00522173"/>
    <w:rsid w:val="0052224D"/>
    <w:rsid w:val="005228DD"/>
    <w:rsid w:val="00524355"/>
    <w:rsid w:val="0052504F"/>
    <w:rsid w:val="00525CA7"/>
    <w:rsid w:val="00526B87"/>
    <w:rsid w:val="00531E51"/>
    <w:rsid w:val="00534AC6"/>
    <w:rsid w:val="00535CE5"/>
    <w:rsid w:val="00536C93"/>
    <w:rsid w:val="00540509"/>
    <w:rsid w:val="00540C3E"/>
    <w:rsid w:val="00542C68"/>
    <w:rsid w:val="00542CE5"/>
    <w:rsid w:val="00543260"/>
    <w:rsid w:val="00544844"/>
    <w:rsid w:val="005451AC"/>
    <w:rsid w:val="0054535A"/>
    <w:rsid w:val="0054602F"/>
    <w:rsid w:val="00546D45"/>
    <w:rsid w:val="00547018"/>
    <w:rsid w:val="005475D6"/>
    <w:rsid w:val="00547BAB"/>
    <w:rsid w:val="00550762"/>
    <w:rsid w:val="00550E88"/>
    <w:rsid w:val="005513B9"/>
    <w:rsid w:val="00551EB0"/>
    <w:rsid w:val="00553E5C"/>
    <w:rsid w:val="0055557B"/>
    <w:rsid w:val="00555E26"/>
    <w:rsid w:val="00556987"/>
    <w:rsid w:val="00557E24"/>
    <w:rsid w:val="00560462"/>
    <w:rsid w:val="00560885"/>
    <w:rsid w:val="00560B3A"/>
    <w:rsid w:val="00560D5E"/>
    <w:rsid w:val="0056112C"/>
    <w:rsid w:val="00561599"/>
    <w:rsid w:val="00561734"/>
    <w:rsid w:val="005648CA"/>
    <w:rsid w:val="00564958"/>
    <w:rsid w:val="00564B96"/>
    <w:rsid w:val="0056629C"/>
    <w:rsid w:val="00566A96"/>
    <w:rsid w:val="00567B2A"/>
    <w:rsid w:val="00570F05"/>
    <w:rsid w:val="00571E05"/>
    <w:rsid w:val="00572566"/>
    <w:rsid w:val="00572A61"/>
    <w:rsid w:val="00573757"/>
    <w:rsid w:val="00573A50"/>
    <w:rsid w:val="00576E8D"/>
    <w:rsid w:val="005770A6"/>
    <w:rsid w:val="00580F7A"/>
    <w:rsid w:val="005819D1"/>
    <w:rsid w:val="005822DE"/>
    <w:rsid w:val="00582535"/>
    <w:rsid w:val="005826DD"/>
    <w:rsid w:val="005835CB"/>
    <w:rsid w:val="00583A59"/>
    <w:rsid w:val="00585BA6"/>
    <w:rsid w:val="00586753"/>
    <w:rsid w:val="00590B40"/>
    <w:rsid w:val="00591B7A"/>
    <w:rsid w:val="0059212D"/>
    <w:rsid w:val="0059250A"/>
    <w:rsid w:val="00594775"/>
    <w:rsid w:val="0059567F"/>
    <w:rsid w:val="00596345"/>
    <w:rsid w:val="005965B4"/>
    <w:rsid w:val="00596C78"/>
    <w:rsid w:val="00596D09"/>
    <w:rsid w:val="00597C35"/>
    <w:rsid w:val="005A08D5"/>
    <w:rsid w:val="005A11A9"/>
    <w:rsid w:val="005A2AC8"/>
    <w:rsid w:val="005A2E0D"/>
    <w:rsid w:val="005A2E9C"/>
    <w:rsid w:val="005A3476"/>
    <w:rsid w:val="005A3B03"/>
    <w:rsid w:val="005A4281"/>
    <w:rsid w:val="005A428A"/>
    <w:rsid w:val="005A4990"/>
    <w:rsid w:val="005A5E15"/>
    <w:rsid w:val="005A62E1"/>
    <w:rsid w:val="005A6391"/>
    <w:rsid w:val="005A6431"/>
    <w:rsid w:val="005A7B74"/>
    <w:rsid w:val="005A7FF9"/>
    <w:rsid w:val="005B1AC6"/>
    <w:rsid w:val="005B2AA4"/>
    <w:rsid w:val="005B30C6"/>
    <w:rsid w:val="005B3C28"/>
    <w:rsid w:val="005B4A5D"/>
    <w:rsid w:val="005B51AF"/>
    <w:rsid w:val="005C06F7"/>
    <w:rsid w:val="005C5C16"/>
    <w:rsid w:val="005C5D8F"/>
    <w:rsid w:val="005C61CE"/>
    <w:rsid w:val="005C6DC9"/>
    <w:rsid w:val="005C6E39"/>
    <w:rsid w:val="005C751F"/>
    <w:rsid w:val="005C7FD8"/>
    <w:rsid w:val="005D1356"/>
    <w:rsid w:val="005D2445"/>
    <w:rsid w:val="005D2EF6"/>
    <w:rsid w:val="005D3FF1"/>
    <w:rsid w:val="005D6ACA"/>
    <w:rsid w:val="005D751F"/>
    <w:rsid w:val="005D774A"/>
    <w:rsid w:val="005E01F9"/>
    <w:rsid w:val="005E0540"/>
    <w:rsid w:val="005E2E83"/>
    <w:rsid w:val="005E3265"/>
    <w:rsid w:val="005E384D"/>
    <w:rsid w:val="005E504B"/>
    <w:rsid w:val="005E5343"/>
    <w:rsid w:val="005E7E1E"/>
    <w:rsid w:val="005F02DC"/>
    <w:rsid w:val="005F2B0A"/>
    <w:rsid w:val="005F49CE"/>
    <w:rsid w:val="005F52E2"/>
    <w:rsid w:val="005F5850"/>
    <w:rsid w:val="005F6472"/>
    <w:rsid w:val="005F64E9"/>
    <w:rsid w:val="005F66D2"/>
    <w:rsid w:val="005F7017"/>
    <w:rsid w:val="006003DF"/>
    <w:rsid w:val="00601334"/>
    <w:rsid w:val="006017ED"/>
    <w:rsid w:val="006026E2"/>
    <w:rsid w:val="00602A92"/>
    <w:rsid w:val="006040E6"/>
    <w:rsid w:val="00605259"/>
    <w:rsid w:val="006060C3"/>
    <w:rsid w:val="00606CC4"/>
    <w:rsid w:val="006079D1"/>
    <w:rsid w:val="00611CD1"/>
    <w:rsid w:val="00611CE7"/>
    <w:rsid w:val="006136E0"/>
    <w:rsid w:val="00613870"/>
    <w:rsid w:val="00614013"/>
    <w:rsid w:val="006150EB"/>
    <w:rsid w:val="0061520E"/>
    <w:rsid w:val="006154EC"/>
    <w:rsid w:val="00615804"/>
    <w:rsid w:val="0061649B"/>
    <w:rsid w:val="00616895"/>
    <w:rsid w:val="00617085"/>
    <w:rsid w:val="00620682"/>
    <w:rsid w:val="006214AF"/>
    <w:rsid w:val="00621EA8"/>
    <w:rsid w:val="0062262B"/>
    <w:rsid w:val="006227A9"/>
    <w:rsid w:val="0062469F"/>
    <w:rsid w:val="00624CD1"/>
    <w:rsid w:val="006255B9"/>
    <w:rsid w:val="00625B2C"/>
    <w:rsid w:val="00625E2D"/>
    <w:rsid w:val="00626564"/>
    <w:rsid w:val="00632130"/>
    <w:rsid w:val="00633986"/>
    <w:rsid w:val="00633F78"/>
    <w:rsid w:val="00634B8F"/>
    <w:rsid w:val="00635C5E"/>
    <w:rsid w:val="00636268"/>
    <w:rsid w:val="00636B30"/>
    <w:rsid w:val="00637043"/>
    <w:rsid w:val="00637651"/>
    <w:rsid w:val="00640162"/>
    <w:rsid w:val="00640E3F"/>
    <w:rsid w:val="00641388"/>
    <w:rsid w:val="00641FA9"/>
    <w:rsid w:val="00644EBC"/>
    <w:rsid w:val="006456FF"/>
    <w:rsid w:val="00645980"/>
    <w:rsid w:val="006460A9"/>
    <w:rsid w:val="00646CD2"/>
    <w:rsid w:val="0064785C"/>
    <w:rsid w:val="00647ECB"/>
    <w:rsid w:val="0065018C"/>
    <w:rsid w:val="0065043B"/>
    <w:rsid w:val="00650540"/>
    <w:rsid w:val="00650E86"/>
    <w:rsid w:val="00651DF7"/>
    <w:rsid w:val="00651F26"/>
    <w:rsid w:val="00653234"/>
    <w:rsid w:val="00653613"/>
    <w:rsid w:val="00655564"/>
    <w:rsid w:val="00660D51"/>
    <w:rsid w:val="00661044"/>
    <w:rsid w:val="00662F88"/>
    <w:rsid w:val="006644AA"/>
    <w:rsid w:val="006655B3"/>
    <w:rsid w:val="00665E2C"/>
    <w:rsid w:val="006667F4"/>
    <w:rsid w:val="006700C4"/>
    <w:rsid w:val="00670534"/>
    <w:rsid w:val="00670625"/>
    <w:rsid w:val="00670DD4"/>
    <w:rsid w:val="0067219F"/>
    <w:rsid w:val="00672B7C"/>
    <w:rsid w:val="00673682"/>
    <w:rsid w:val="00675F87"/>
    <w:rsid w:val="006763C9"/>
    <w:rsid w:val="00676769"/>
    <w:rsid w:val="0068028E"/>
    <w:rsid w:val="006802D3"/>
    <w:rsid w:val="00680BAF"/>
    <w:rsid w:val="0068265B"/>
    <w:rsid w:val="00682C05"/>
    <w:rsid w:val="00682C5A"/>
    <w:rsid w:val="006835B2"/>
    <w:rsid w:val="00683803"/>
    <w:rsid w:val="00683A68"/>
    <w:rsid w:val="006841A0"/>
    <w:rsid w:val="0068496A"/>
    <w:rsid w:val="006855C8"/>
    <w:rsid w:val="0068573A"/>
    <w:rsid w:val="00685D8C"/>
    <w:rsid w:val="006873F7"/>
    <w:rsid w:val="006909B5"/>
    <w:rsid w:val="00691026"/>
    <w:rsid w:val="00691AC7"/>
    <w:rsid w:val="00691BA6"/>
    <w:rsid w:val="00692EBE"/>
    <w:rsid w:val="0069332A"/>
    <w:rsid w:val="0069437B"/>
    <w:rsid w:val="00694F93"/>
    <w:rsid w:val="00696100"/>
    <w:rsid w:val="00697074"/>
    <w:rsid w:val="006A01E8"/>
    <w:rsid w:val="006A02DE"/>
    <w:rsid w:val="006A1A6B"/>
    <w:rsid w:val="006A1D19"/>
    <w:rsid w:val="006A26BD"/>
    <w:rsid w:val="006A2B7E"/>
    <w:rsid w:val="006A5F93"/>
    <w:rsid w:val="006A5FA3"/>
    <w:rsid w:val="006A647E"/>
    <w:rsid w:val="006B0608"/>
    <w:rsid w:val="006B0E99"/>
    <w:rsid w:val="006B11B5"/>
    <w:rsid w:val="006B3ED6"/>
    <w:rsid w:val="006B44DE"/>
    <w:rsid w:val="006B45D9"/>
    <w:rsid w:val="006B5946"/>
    <w:rsid w:val="006B5BDF"/>
    <w:rsid w:val="006B6086"/>
    <w:rsid w:val="006B6A4C"/>
    <w:rsid w:val="006C026A"/>
    <w:rsid w:val="006C0521"/>
    <w:rsid w:val="006C12BA"/>
    <w:rsid w:val="006C2A37"/>
    <w:rsid w:val="006C2B89"/>
    <w:rsid w:val="006C3D62"/>
    <w:rsid w:val="006C497A"/>
    <w:rsid w:val="006C4A0A"/>
    <w:rsid w:val="006C4D27"/>
    <w:rsid w:val="006C5006"/>
    <w:rsid w:val="006C51D1"/>
    <w:rsid w:val="006C59C0"/>
    <w:rsid w:val="006C5AC6"/>
    <w:rsid w:val="006C5F1C"/>
    <w:rsid w:val="006D1F25"/>
    <w:rsid w:val="006D2586"/>
    <w:rsid w:val="006D284D"/>
    <w:rsid w:val="006D302B"/>
    <w:rsid w:val="006D5733"/>
    <w:rsid w:val="006D6D40"/>
    <w:rsid w:val="006E0981"/>
    <w:rsid w:val="006E14A5"/>
    <w:rsid w:val="006E18B3"/>
    <w:rsid w:val="006E264B"/>
    <w:rsid w:val="006E599E"/>
    <w:rsid w:val="006E5E5C"/>
    <w:rsid w:val="006E608F"/>
    <w:rsid w:val="006E6D7E"/>
    <w:rsid w:val="006F142B"/>
    <w:rsid w:val="006F4A6D"/>
    <w:rsid w:val="006F51AC"/>
    <w:rsid w:val="006F674A"/>
    <w:rsid w:val="00700BCC"/>
    <w:rsid w:val="00701AF8"/>
    <w:rsid w:val="00701CDE"/>
    <w:rsid w:val="00702C82"/>
    <w:rsid w:val="00702DC6"/>
    <w:rsid w:val="0070334D"/>
    <w:rsid w:val="00703C3B"/>
    <w:rsid w:val="0070401F"/>
    <w:rsid w:val="00704211"/>
    <w:rsid w:val="007047F3"/>
    <w:rsid w:val="0070488C"/>
    <w:rsid w:val="00706A42"/>
    <w:rsid w:val="00706B01"/>
    <w:rsid w:val="00706CEA"/>
    <w:rsid w:val="00706F08"/>
    <w:rsid w:val="00711E5D"/>
    <w:rsid w:val="00712BA9"/>
    <w:rsid w:val="00712D10"/>
    <w:rsid w:val="00713FC1"/>
    <w:rsid w:val="007163D4"/>
    <w:rsid w:val="007164D6"/>
    <w:rsid w:val="007166B9"/>
    <w:rsid w:val="007172BF"/>
    <w:rsid w:val="00721EEC"/>
    <w:rsid w:val="007223EE"/>
    <w:rsid w:val="00722E6D"/>
    <w:rsid w:val="00723102"/>
    <w:rsid w:val="00723DD8"/>
    <w:rsid w:val="00723E43"/>
    <w:rsid w:val="007251CA"/>
    <w:rsid w:val="0072663A"/>
    <w:rsid w:val="00726CCF"/>
    <w:rsid w:val="00726F4B"/>
    <w:rsid w:val="00726FA3"/>
    <w:rsid w:val="00727B46"/>
    <w:rsid w:val="007309FE"/>
    <w:rsid w:val="007311C7"/>
    <w:rsid w:val="00732DD7"/>
    <w:rsid w:val="00733448"/>
    <w:rsid w:val="0073494F"/>
    <w:rsid w:val="0073532E"/>
    <w:rsid w:val="00736200"/>
    <w:rsid w:val="007365A8"/>
    <w:rsid w:val="00736BD2"/>
    <w:rsid w:val="00737C3E"/>
    <w:rsid w:val="00737D10"/>
    <w:rsid w:val="00740BCF"/>
    <w:rsid w:val="00742E4F"/>
    <w:rsid w:val="00744CB9"/>
    <w:rsid w:val="00745420"/>
    <w:rsid w:val="007457FD"/>
    <w:rsid w:val="00746283"/>
    <w:rsid w:val="00747EA0"/>
    <w:rsid w:val="0075062E"/>
    <w:rsid w:val="007516D3"/>
    <w:rsid w:val="0075197A"/>
    <w:rsid w:val="00751B3A"/>
    <w:rsid w:val="00753D53"/>
    <w:rsid w:val="007559DF"/>
    <w:rsid w:val="00755F3C"/>
    <w:rsid w:val="00756DE1"/>
    <w:rsid w:val="00756E91"/>
    <w:rsid w:val="00757233"/>
    <w:rsid w:val="00760972"/>
    <w:rsid w:val="007617AE"/>
    <w:rsid w:val="00761C15"/>
    <w:rsid w:val="0076261B"/>
    <w:rsid w:val="007632A5"/>
    <w:rsid w:val="00764556"/>
    <w:rsid w:val="00765458"/>
    <w:rsid w:val="00766DAF"/>
    <w:rsid w:val="00770B52"/>
    <w:rsid w:val="00770CBA"/>
    <w:rsid w:val="007728EB"/>
    <w:rsid w:val="00773209"/>
    <w:rsid w:val="007746E2"/>
    <w:rsid w:val="007755BC"/>
    <w:rsid w:val="00775B2C"/>
    <w:rsid w:val="0077693C"/>
    <w:rsid w:val="0077731D"/>
    <w:rsid w:val="0078061D"/>
    <w:rsid w:val="007806EC"/>
    <w:rsid w:val="0078099B"/>
    <w:rsid w:val="00780D27"/>
    <w:rsid w:val="00780F82"/>
    <w:rsid w:val="007810E5"/>
    <w:rsid w:val="00783989"/>
    <w:rsid w:val="007839D0"/>
    <w:rsid w:val="007853BE"/>
    <w:rsid w:val="00785AEE"/>
    <w:rsid w:val="00787284"/>
    <w:rsid w:val="00787758"/>
    <w:rsid w:val="00787A53"/>
    <w:rsid w:val="00787B47"/>
    <w:rsid w:val="007902EA"/>
    <w:rsid w:val="007921C8"/>
    <w:rsid w:val="007946F2"/>
    <w:rsid w:val="00795FF9"/>
    <w:rsid w:val="00796117"/>
    <w:rsid w:val="007964C9"/>
    <w:rsid w:val="00796925"/>
    <w:rsid w:val="007969C1"/>
    <w:rsid w:val="007A01F6"/>
    <w:rsid w:val="007A399C"/>
    <w:rsid w:val="007A3E6A"/>
    <w:rsid w:val="007A40FE"/>
    <w:rsid w:val="007A43FD"/>
    <w:rsid w:val="007A5085"/>
    <w:rsid w:val="007A5EBC"/>
    <w:rsid w:val="007A5EFF"/>
    <w:rsid w:val="007A65A8"/>
    <w:rsid w:val="007A6A19"/>
    <w:rsid w:val="007A7462"/>
    <w:rsid w:val="007B0EF6"/>
    <w:rsid w:val="007B1A82"/>
    <w:rsid w:val="007B30A9"/>
    <w:rsid w:val="007B4573"/>
    <w:rsid w:val="007B5AC3"/>
    <w:rsid w:val="007B633B"/>
    <w:rsid w:val="007B63B5"/>
    <w:rsid w:val="007C0576"/>
    <w:rsid w:val="007C0D83"/>
    <w:rsid w:val="007C1E48"/>
    <w:rsid w:val="007C1EB1"/>
    <w:rsid w:val="007C238E"/>
    <w:rsid w:val="007C2B16"/>
    <w:rsid w:val="007C34A7"/>
    <w:rsid w:val="007C4BAB"/>
    <w:rsid w:val="007C5432"/>
    <w:rsid w:val="007C54D5"/>
    <w:rsid w:val="007C588E"/>
    <w:rsid w:val="007C70CB"/>
    <w:rsid w:val="007D0F6A"/>
    <w:rsid w:val="007D3D22"/>
    <w:rsid w:val="007D3F31"/>
    <w:rsid w:val="007D46A2"/>
    <w:rsid w:val="007D5938"/>
    <w:rsid w:val="007D5BCD"/>
    <w:rsid w:val="007D5DCC"/>
    <w:rsid w:val="007D6376"/>
    <w:rsid w:val="007D7507"/>
    <w:rsid w:val="007D7D9F"/>
    <w:rsid w:val="007E068D"/>
    <w:rsid w:val="007E06BA"/>
    <w:rsid w:val="007E2635"/>
    <w:rsid w:val="007E511D"/>
    <w:rsid w:val="007E51A8"/>
    <w:rsid w:val="007E625C"/>
    <w:rsid w:val="007E7F67"/>
    <w:rsid w:val="007F0037"/>
    <w:rsid w:val="007F0C43"/>
    <w:rsid w:val="007F110E"/>
    <w:rsid w:val="007F2509"/>
    <w:rsid w:val="007F3DE4"/>
    <w:rsid w:val="007F6011"/>
    <w:rsid w:val="00800580"/>
    <w:rsid w:val="00800B33"/>
    <w:rsid w:val="00801F7E"/>
    <w:rsid w:val="008020F2"/>
    <w:rsid w:val="008033C3"/>
    <w:rsid w:val="00803CDF"/>
    <w:rsid w:val="00804E87"/>
    <w:rsid w:val="0080666B"/>
    <w:rsid w:val="00806FA8"/>
    <w:rsid w:val="00807E7C"/>
    <w:rsid w:val="00810D1C"/>
    <w:rsid w:val="008120FC"/>
    <w:rsid w:val="008135C6"/>
    <w:rsid w:val="00813659"/>
    <w:rsid w:val="00813CE7"/>
    <w:rsid w:val="00813CF8"/>
    <w:rsid w:val="00813E8B"/>
    <w:rsid w:val="00814750"/>
    <w:rsid w:val="00814B1D"/>
    <w:rsid w:val="00814D7C"/>
    <w:rsid w:val="00816196"/>
    <w:rsid w:val="008173D6"/>
    <w:rsid w:val="00817425"/>
    <w:rsid w:val="00817BEE"/>
    <w:rsid w:val="00820F5A"/>
    <w:rsid w:val="0082247C"/>
    <w:rsid w:val="00823627"/>
    <w:rsid w:val="00823A57"/>
    <w:rsid w:val="008247CD"/>
    <w:rsid w:val="00824C80"/>
    <w:rsid w:val="008263D8"/>
    <w:rsid w:val="00830764"/>
    <w:rsid w:val="00830E5B"/>
    <w:rsid w:val="00831A49"/>
    <w:rsid w:val="00831EB6"/>
    <w:rsid w:val="008329E6"/>
    <w:rsid w:val="00832CE2"/>
    <w:rsid w:val="00833298"/>
    <w:rsid w:val="00834AEE"/>
    <w:rsid w:val="0083534C"/>
    <w:rsid w:val="00837683"/>
    <w:rsid w:val="00840A7A"/>
    <w:rsid w:val="00840E8C"/>
    <w:rsid w:val="0084150B"/>
    <w:rsid w:val="008416B6"/>
    <w:rsid w:val="00841F89"/>
    <w:rsid w:val="008420F4"/>
    <w:rsid w:val="008422D7"/>
    <w:rsid w:val="008433A5"/>
    <w:rsid w:val="008438A5"/>
    <w:rsid w:val="008445A9"/>
    <w:rsid w:val="008447BC"/>
    <w:rsid w:val="0084672F"/>
    <w:rsid w:val="00846EAE"/>
    <w:rsid w:val="00847D3D"/>
    <w:rsid w:val="0085037C"/>
    <w:rsid w:val="00850593"/>
    <w:rsid w:val="00850C64"/>
    <w:rsid w:val="008510B7"/>
    <w:rsid w:val="008511D7"/>
    <w:rsid w:val="00851C88"/>
    <w:rsid w:val="0085265C"/>
    <w:rsid w:val="008529AD"/>
    <w:rsid w:val="00852A36"/>
    <w:rsid w:val="00853839"/>
    <w:rsid w:val="00854A10"/>
    <w:rsid w:val="00855C1B"/>
    <w:rsid w:val="00855FFC"/>
    <w:rsid w:val="00856AD0"/>
    <w:rsid w:val="00856B1F"/>
    <w:rsid w:val="008600DE"/>
    <w:rsid w:val="00861226"/>
    <w:rsid w:val="0086174A"/>
    <w:rsid w:val="00861B09"/>
    <w:rsid w:val="00861CB0"/>
    <w:rsid w:val="00863A51"/>
    <w:rsid w:val="00863AC0"/>
    <w:rsid w:val="008646E2"/>
    <w:rsid w:val="0086545F"/>
    <w:rsid w:val="00865C10"/>
    <w:rsid w:val="00866840"/>
    <w:rsid w:val="008669BA"/>
    <w:rsid w:val="0086705A"/>
    <w:rsid w:val="008671C6"/>
    <w:rsid w:val="0087094C"/>
    <w:rsid w:val="00870BB2"/>
    <w:rsid w:val="008711CA"/>
    <w:rsid w:val="00871DEE"/>
    <w:rsid w:val="008727FC"/>
    <w:rsid w:val="008736B0"/>
    <w:rsid w:val="00874255"/>
    <w:rsid w:val="0087460F"/>
    <w:rsid w:val="0087596C"/>
    <w:rsid w:val="00877F39"/>
    <w:rsid w:val="00880B92"/>
    <w:rsid w:val="008810B4"/>
    <w:rsid w:val="008820DF"/>
    <w:rsid w:val="00886A98"/>
    <w:rsid w:val="008874CE"/>
    <w:rsid w:val="008875DB"/>
    <w:rsid w:val="00890E01"/>
    <w:rsid w:val="00891F07"/>
    <w:rsid w:val="00891FD2"/>
    <w:rsid w:val="00892164"/>
    <w:rsid w:val="008927EA"/>
    <w:rsid w:val="00892E3E"/>
    <w:rsid w:val="008930C4"/>
    <w:rsid w:val="00893E0B"/>
    <w:rsid w:val="0089495A"/>
    <w:rsid w:val="00894E70"/>
    <w:rsid w:val="008954FE"/>
    <w:rsid w:val="0089640F"/>
    <w:rsid w:val="008A0E32"/>
    <w:rsid w:val="008A0F59"/>
    <w:rsid w:val="008A1877"/>
    <w:rsid w:val="008A1B84"/>
    <w:rsid w:val="008A3422"/>
    <w:rsid w:val="008A3E3A"/>
    <w:rsid w:val="008A3F6D"/>
    <w:rsid w:val="008A4D78"/>
    <w:rsid w:val="008A5389"/>
    <w:rsid w:val="008A7008"/>
    <w:rsid w:val="008B2548"/>
    <w:rsid w:val="008B3750"/>
    <w:rsid w:val="008B41AB"/>
    <w:rsid w:val="008B6CE8"/>
    <w:rsid w:val="008C291B"/>
    <w:rsid w:val="008C29A7"/>
    <w:rsid w:val="008C4020"/>
    <w:rsid w:val="008C4296"/>
    <w:rsid w:val="008C4CFB"/>
    <w:rsid w:val="008C5060"/>
    <w:rsid w:val="008C593A"/>
    <w:rsid w:val="008C6695"/>
    <w:rsid w:val="008C673F"/>
    <w:rsid w:val="008C684F"/>
    <w:rsid w:val="008C69DA"/>
    <w:rsid w:val="008D0908"/>
    <w:rsid w:val="008D0D8B"/>
    <w:rsid w:val="008D1DC7"/>
    <w:rsid w:val="008D3232"/>
    <w:rsid w:val="008D3405"/>
    <w:rsid w:val="008D3906"/>
    <w:rsid w:val="008D3B40"/>
    <w:rsid w:val="008D4E5B"/>
    <w:rsid w:val="008D6309"/>
    <w:rsid w:val="008D7597"/>
    <w:rsid w:val="008E30A7"/>
    <w:rsid w:val="008E3104"/>
    <w:rsid w:val="008E32B0"/>
    <w:rsid w:val="008E35BD"/>
    <w:rsid w:val="008E5409"/>
    <w:rsid w:val="008E58A9"/>
    <w:rsid w:val="008E61BC"/>
    <w:rsid w:val="008E6D46"/>
    <w:rsid w:val="008E732C"/>
    <w:rsid w:val="008F1E91"/>
    <w:rsid w:val="008F3382"/>
    <w:rsid w:val="008F4D8C"/>
    <w:rsid w:val="008F4DA4"/>
    <w:rsid w:val="008F5BA1"/>
    <w:rsid w:val="008F731A"/>
    <w:rsid w:val="008F7417"/>
    <w:rsid w:val="009013B7"/>
    <w:rsid w:val="009013E1"/>
    <w:rsid w:val="00902168"/>
    <w:rsid w:val="00903895"/>
    <w:rsid w:val="00904185"/>
    <w:rsid w:val="00904F82"/>
    <w:rsid w:val="00906598"/>
    <w:rsid w:val="009072B1"/>
    <w:rsid w:val="00907F7B"/>
    <w:rsid w:val="00910A77"/>
    <w:rsid w:val="00911D6B"/>
    <w:rsid w:val="009123B7"/>
    <w:rsid w:val="0091240B"/>
    <w:rsid w:val="0091274D"/>
    <w:rsid w:val="00912A17"/>
    <w:rsid w:val="0091543E"/>
    <w:rsid w:val="009166EF"/>
    <w:rsid w:val="00917820"/>
    <w:rsid w:val="00921405"/>
    <w:rsid w:val="00922EB3"/>
    <w:rsid w:val="0092567F"/>
    <w:rsid w:val="009257F4"/>
    <w:rsid w:val="00925F1A"/>
    <w:rsid w:val="00926618"/>
    <w:rsid w:val="009274A7"/>
    <w:rsid w:val="00930061"/>
    <w:rsid w:val="0093015F"/>
    <w:rsid w:val="0093168D"/>
    <w:rsid w:val="00931A28"/>
    <w:rsid w:val="009331BF"/>
    <w:rsid w:val="009338E7"/>
    <w:rsid w:val="00933E15"/>
    <w:rsid w:val="00933E98"/>
    <w:rsid w:val="00937BC9"/>
    <w:rsid w:val="00940E1C"/>
    <w:rsid w:val="009429A6"/>
    <w:rsid w:val="00942E59"/>
    <w:rsid w:val="00945707"/>
    <w:rsid w:val="00945894"/>
    <w:rsid w:val="009478E3"/>
    <w:rsid w:val="00947D4B"/>
    <w:rsid w:val="00950029"/>
    <w:rsid w:val="00951264"/>
    <w:rsid w:val="00951336"/>
    <w:rsid w:val="00951BD7"/>
    <w:rsid w:val="009522EF"/>
    <w:rsid w:val="009528D0"/>
    <w:rsid w:val="00952D62"/>
    <w:rsid w:val="009532D9"/>
    <w:rsid w:val="00953D62"/>
    <w:rsid w:val="009568A4"/>
    <w:rsid w:val="00956A59"/>
    <w:rsid w:val="00956C02"/>
    <w:rsid w:val="00957225"/>
    <w:rsid w:val="009624FD"/>
    <w:rsid w:val="009640ED"/>
    <w:rsid w:val="009642AC"/>
    <w:rsid w:val="00964F70"/>
    <w:rsid w:val="0096527D"/>
    <w:rsid w:val="0096580A"/>
    <w:rsid w:val="0096643B"/>
    <w:rsid w:val="00966533"/>
    <w:rsid w:val="009670CE"/>
    <w:rsid w:val="00970B63"/>
    <w:rsid w:val="00970BFD"/>
    <w:rsid w:val="009717BA"/>
    <w:rsid w:val="009719B4"/>
    <w:rsid w:val="009729B2"/>
    <w:rsid w:val="00972B0F"/>
    <w:rsid w:val="00973A60"/>
    <w:rsid w:val="00974020"/>
    <w:rsid w:val="009750C2"/>
    <w:rsid w:val="00975402"/>
    <w:rsid w:val="00976C45"/>
    <w:rsid w:val="00977034"/>
    <w:rsid w:val="00977D2F"/>
    <w:rsid w:val="00981024"/>
    <w:rsid w:val="0098163D"/>
    <w:rsid w:val="009818F6"/>
    <w:rsid w:val="0098277D"/>
    <w:rsid w:val="009835E2"/>
    <w:rsid w:val="009843FC"/>
    <w:rsid w:val="009844D5"/>
    <w:rsid w:val="009849F4"/>
    <w:rsid w:val="009866DD"/>
    <w:rsid w:val="00987229"/>
    <w:rsid w:val="00990296"/>
    <w:rsid w:val="00990700"/>
    <w:rsid w:val="009907BD"/>
    <w:rsid w:val="0099198B"/>
    <w:rsid w:val="009929A0"/>
    <w:rsid w:val="009932C5"/>
    <w:rsid w:val="009937FE"/>
    <w:rsid w:val="0099404C"/>
    <w:rsid w:val="00994682"/>
    <w:rsid w:val="009954FA"/>
    <w:rsid w:val="00995AD2"/>
    <w:rsid w:val="00996439"/>
    <w:rsid w:val="00996B75"/>
    <w:rsid w:val="00997DD6"/>
    <w:rsid w:val="009A0DF2"/>
    <w:rsid w:val="009A25F0"/>
    <w:rsid w:val="009A30B8"/>
    <w:rsid w:val="009A3773"/>
    <w:rsid w:val="009A524C"/>
    <w:rsid w:val="009A5792"/>
    <w:rsid w:val="009A5932"/>
    <w:rsid w:val="009A6B46"/>
    <w:rsid w:val="009B115D"/>
    <w:rsid w:val="009B32AA"/>
    <w:rsid w:val="009B33AD"/>
    <w:rsid w:val="009B3DA7"/>
    <w:rsid w:val="009B48CC"/>
    <w:rsid w:val="009B5AD3"/>
    <w:rsid w:val="009B6916"/>
    <w:rsid w:val="009C05E6"/>
    <w:rsid w:val="009C07CE"/>
    <w:rsid w:val="009C0A47"/>
    <w:rsid w:val="009C0ABF"/>
    <w:rsid w:val="009C114E"/>
    <w:rsid w:val="009C118F"/>
    <w:rsid w:val="009C37C5"/>
    <w:rsid w:val="009C48C7"/>
    <w:rsid w:val="009C6318"/>
    <w:rsid w:val="009C6D6E"/>
    <w:rsid w:val="009D008C"/>
    <w:rsid w:val="009D0AD6"/>
    <w:rsid w:val="009D1241"/>
    <w:rsid w:val="009D188D"/>
    <w:rsid w:val="009D3581"/>
    <w:rsid w:val="009D36E6"/>
    <w:rsid w:val="009D4017"/>
    <w:rsid w:val="009D4224"/>
    <w:rsid w:val="009D726C"/>
    <w:rsid w:val="009D774D"/>
    <w:rsid w:val="009E1026"/>
    <w:rsid w:val="009E27A3"/>
    <w:rsid w:val="009E2E27"/>
    <w:rsid w:val="009E4E5F"/>
    <w:rsid w:val="009E51E4"/>
    <w:rsid w:val="009E582C"/>
    <w:rsid w:val="009E6E4B"/>
    <w:rsid w:val="009E72C4"/>
    <w:rsid w:val="009F04A6"/>
    <w:rsid w:val="009F067F"/>
    <w:rsid w:val="009F1357"/>
    <w:rsid w:val="009F18BC"/>
    <w:rsid w:val="009F2A27"/>
    <w:rsid w:val="009F2F8B"/>
    <w:rsid w:val="009F3568"/>
    <w:rsid w:val="009F4D21"/>
    <w:rsid w:val="009F5A63"/>
    <w:rsid w:val="009F6394"/>
    <w:rsid w:val="009F663E"/>
    <w:rsid w:val="00A02B8E"/>
    <w:rsid w:val="00A02CF3"/>
    <w:rsid w:val="00A0429F"/>
    <w:rsid w:val="00A04445"/>
    <w:rsid w:val="00A04CFE"/>
    <w:rsid w:val="00A05A28"/>
    <w:rsid w:val="00A05C02"/>
    <w:rsid w:val="00A05F03"/>
    <w:rsid w:val="00A11C30"/>
    <w:rsid w:val="00A12BE1"/>
    <w:rsid w:val="00A13B9C"/>
    <w:rsid w:val="00A13F3E"/>
    <w:rsid w:val="00A15462"/>
    <w:rsid w:val="00A154CA"/>
    <w:rsid w:val="00A15584"/>
    <w:rsid w:val="00A15B7E"/>
    <w:rsid w:val="00A20EF2"/>
    <w:rsid w:val="00A20F0A"/>
    <w:rsid w:val="00A21573"/>
    <w:rsid w:val="00A215B5"/>
    <w:rsid w:val="00A2316E"/>
    <w:rsid w:val="00A2361D"/>
    <w:rsid w:val="00A239D5"/>
    <w:rsid w:val="00A23A2C"/>
    <w:rsid w:val="00A23CFB"/>
    <w:rsid w:val="00A23E57"/>
    <w:rsid w:val="00A252C3"/>
    <w:rsid w:val="00A25C45"/>
    <w:rsid w:val="00A25D7D"/>
    <w:rsid w:val="00A26F63"/>
    <w:rsid w:val="00A27222"/>
    <w:rsid w:val="00A27E50"/>
    <w:rsid w:val="00A30389"/>
    <w:rsid w:val="00A30DFD"/>
    <w:rsid w:val="00A3132B"/>
    <w:rsid w:val="00A3179A"/>
    <w:rsid w:val="00A34F21"/>
    <w:rsid w:val="00A4048E"/>
    <w:rsid w:val="00A40CCC"/>
    <w:rsid w:val="00A41A5C"/>
    <w:rsid w:val="00A41CD8"/>
    <w:rsid w:val="00A4299B"/>
    <w:rsid w:val="00A42AF8"/>
    <w:rsid w:val="00A43004"/>
    <w:rsid w:val="00A4334F"/>
    <w:rsid w:val="00A43354"/>
    <w:rsid w:val="00A43F8B"/>
    <w:rsid w:val="00A44801"/>
    <w:rsid w:val="00A461ED"/>
    <w:rsid w:val="00A505BC"/>
    <w:rsid w:val="00A50D4A"/>
    <w:rsid w:val="00A50D69"/>
    <w:rsid w:val="00A512CB"/>
    <w:rsid w:val="00A51D1A"/>
    <w:rsid w:val="00A53452"/>
    <w:rsid w:val="00A5371A"/>
    <w:rsid w:val="00A61F35"/>
    <w:rsid w:val="00A63387"/>
    <w:rsid w:val="00A6505E"/>
    <w:rsid w:val="00A65995"/>
    <w:rsid w:val="00A65A1C"/>
    <w:rsid w:val="00A65BD1"/>
    <w:rsid w:val="00A668C2"/>
    <w:rsid w:val="00A66FD1"/>
    <w:rsid w:val="00A7118B"/>
    <w:rsid w:val="00A71C12"/>
    <w:rsid w:val="00A725BB"/>
    <w:rsid w:val="00A72BF2"/>
    <w:rsid w:val="00A7328B"/>
    <w:rsid w:val="00A740B9"/>
    <w:rsid w:val="00A751CF"/>
    <w:rsid w:val="00A752AC"/>
    <w:rsid w:val="00A7533D"/>
    <w:rsid w:val="00A75B0A"/>
    <w:rsid w:val="00A775F1"/>
    <w:rsid w:val="00A80CE5"/>
    <w:rsid w:val="00A817E6"/>
    <w:rsid w:val="00A82ECF"/>
    <w:rsid w:val="00A84D2D"/>
    <w:rsid w:val="00A84E84"/>
    <w:rsid w:val="00A850AC"/>
    <w:rsid w:val="00A85489"/>
    <w:rsid w:val="00A85744"/>
    <w:rsid w:val="00A859C2"/>
    <w:rsid w:val="00A8781D"/>
    <w:rsid w:val="00A90D86"/>
    <w:rsid w:val="00A90D9D"/>
    <w:rsid w:val="00A92424"/>
    <w:rsid w:val="00A9278A"/>
    <w:rsid w:val="00A930B5"/>
    <w:rsid w:val="00A93C9D"/>
    <w:rsid w:val="00A93DE3"/>
    <w:rsid w:val="00A9451A"/>
    <w:rsid w:val="00A96880"/>
    <w:rsid w:val="00AA0244"/>
    <w:rsid w:val="00AA315C"/>
    <w:rsid w:val="00AA484D"/>
    <w:rsid w:val="00AA4D74"/>
    <w:rsid w:val="00AA68E7"/>
    <w:rsid w:val="00AA7235"/>
    <w:rsid w:val="00AA72C7"/>
    <w:rsid w:val="00AA7902"/>
    <w:rsid w:val="00AA79B6"/>
    <w:rsid w:val="00AB04FF"/>
    <w:rsid w:val="00AB0786"/>
    <w:rsid w:val="00AB2F48"/>
    <w:rsid w:val="00AB3C2D"/>
    <w:rsid w:val="00AB5E66"/>
    <w:rsid w:val="00AB6B2B"/>
    <w:rsid w:val="00AC1E3A"/>
    <w:rsid w:val="00AC3635"/>
    <w:rsid w:val="00AC5524"/>
    <w:rsid w:val="00AC58FA"/>
    <w:rsid w:val="00AC66E9"/>
    <w:rsid w:val="00AC68B3"/>
    <w:rsid w:val="00AC6E73"/>
    <w:rsid w:val="00AD1634"/>
    <w:rsid w:val="00AD19E9"/>
    <w:rsid w:val="00AD215D"/>
    <w:rsid w:val="00AD282C"/>
    <w:rsid w:val="00AD287D"/>
    <w:rsid w:val="00AD49DB"/>
    <w:rsid w:val="00AD6368"/>
    <w:rsid w:val="00AD7C39"/>
    <w:rsid w:val="00AE05CF"/>
    <w:rsid w:val="00AE20CE"/>
    <w:rsid w:val="00AE31F3"/>
    <w:rsid w:val="00AE3788"/>
    <w:rsid w:val="00AE6114"/>
    <w:rsid w:val="00AE638E"/>
    <w:rsid w:val="00AE6798"/>
    <w:rsid w:val="00AF0E70"/>
    <w:rsid w:val="00AF12D8"/>
    <w:rsid w:val="00AF1B8F"/>
    <w:rsid w:val="00AF276D"/>
    <w:rsid w:val="00AF33F3"/>
    <w:rsid w:val="00AF4C21"/>
    <w:rsid w:val="00AF6574"/>
    <w:rsid w:val="00AF6A24"/>
    <w:rsid w:val="00AF7031"/>
    <w:rsid w:val="00AF782A"/>
    <w:rsid w:val="00B0043F"/>
    <w:rsid w:val="00B004E7"/>
    <w:rsid w:val="00B00F82"/>
    <w:rsid w:val="00B01326"/>
    <w:rsid w:val="00B01885"/>
    <w:rsid w:val="00B02064"/>
    <w:rsid w:val="00B03D39"/>
    <w:rsid w:val="00B0416D"/>
    <w:rsid w:val="00B049D5"/>
    <w:rsid w:val="00B06EAB"/>
    <w:rsid w:val="00B076FB"/>
    <w:rsid w:val="00B100B1"/>
    <w:rsid w:val="00B1086B"/>
    <w:rsid w:val="00B1219F"/>
    <w:rsid w:val="00B1225F"/>
    <w:rsid w:val="00B125B1"/>
    <w:rsid w:val="00B12EBC"/>
    <w:rsid w:val="00B139A1"/>
    <w:rsid w:val="00B13A5D"/>
    <w:rsid w:val="00B14D84"/>
    <w:rsid w:val="00B16371"/>
    <w:rsid w:val="00B16E05"/>
    <w:rsid w:val="00B178DA"/>
    <w:rsid w:val="00B20C3A"/>
    <w:rsid w:val="00B241A3"/>
    <w:rsid w:val="00B24A41"/>
    <w:rsid w:val="00B25547"/>
    <w:rsid w:val="00B256DC"/>
    <w:rsid w:val="00B263C8"/>
    <w:rsid w:val="00B2730B"/>
    <w:rsid w:val="00B30232"/>
    <w:rsid w:val="00B32454"/>
    <w:rsid w:val="00B338E0"/>
    <w:rsid w:val="00B34A94"/>
    <w:rsid w:val="00B34D9C"/>
    <w:rsid w:val="00B3618D"/>
    <w:rsid w:val="00B36370"/>
    <w:rsid w:val="00B36EC4"/>
    <w:rsid w:val="00B40358"/>
    <w:rsid w:val="00B40AC5"/>
    <w:rsid w:val="00B42759"/>
    <w:rsid w:val="00B427C9"/>
    <w:rsid w:val="00B4367C"/>
    <w:rsid w:val="00B44DCC"/>
    <w:rsid w:val="00B45583"/>
    <w:rsid w:val="00B464C1"/>
    <w:rsid w:val="00B47F46"/>
    <w:rsid w:val="00B51750"/>
    <w:rsid w:val="00B5220E"/>
    <w:rsid w:val="00B52728"/>
    <w:rsid w:val="00B52A26"/>
    <w:rsid w:val="00B53705"/>
    <w:rsid w:val="00B53755"/>
    <w:rsid w:val="00B546A9"/>
    <w:rsid w:val="00B549AB"/>
    <w:rsid w:val="00B55820"/>
    <w:rsid w:val="00B55961"/>
    <w:rsid w:val="00B56C2F"/>
    <w:rsid w:val="00B60374"/>
    <w:rsid w:val="00B6045C"/>
    <w:rsid w:val="00B60FFB"/>
    <w:rsid w:val="00B6221A"/>
    <w:rsid w:val="00B626F5"/>
    <w:rsid w:val="00B627D2"/>
    <w:rsid w:val="00B632C2"/>
    <w:rsid w:val="00B64BC5"/>
    <w:rsid w:val="00B66543"/>
    <w:rsid w:val="00B673D1"/>
    <w:rsid w:val="00B67845"/>
    <w:rsid w:val="00B67E86"/>
    <w:rsid w:val="00B7026C"/>
    <w:rsid w:val="00B720D3"/>
    <w:rsid w:val="00B72155"/>
    <w:rsid w:val="00B73CFE"/>
    <w:rsid w:val="00B73D28"/>
    <w:rsid w:val="00B77702"/>
    <w:rsid w:val="00B7773D"/>
    <w:rsid w:val="00B77B40"/>
    <w:rsid w:val="00B81BA2"/>
    <w:rsid w:val="00B82039"/>
    <w:rsid w:val="00B82308"/>
    <w:rsid w:val="00B82F1A"/>
    <w:rsid w:val="00B83F63"/>
    <w:rsid w:val="00B849A8"/>
    <w:rsid w:val="00B85E4C"/>
    <w:rsid w:val="00B86602"/>
    <w:rsid w:val="00B87912"/>
    <w:rsid w:val="00B879B1"/>
    <w:rsid w:val="00B87BC6"/>
    <w:rsid w:val="00B907D0"/>
    <w:rsid w:val="00B90E89"/>
    <w:rsid w:val="00B9189E"/>
    <w:rsid w:val="00B9388B"/>
    <w:rsid w:val="00B93FAF"/>
    <w:rsid w:val="00B97FA4"/>
    <w:rsid w:val="00BA0517"/>
    <w:rsid w:val="00BA09BC"/>
    <w:rsid w:val="00BA1BD0"/>
    <w:rsid w:val="00BA23FF"/>
    <w:rsid w:val="00BA268F"/>
    <w:rsid w:val="00BA26F4"/>
    <w:rsid w:val="00BA3871"/>
    <w:rsid w:val="00BA3AA6"/>
    <w:rsid w:val="00BA4287"/>
    <w:rsid w:val="00BA5277"/>
    <w:rsid w:val="00BA60AA"/>
    <w:rsid w:val="00BA6D90"/>
    <w:rsid w:val="00BA6E11"/>
    <w:rsid w:val="00BB0071"/>
    <w:rsid w:val="00BB3FFD"/>
    <w:rsid w:val="00BB4C51"/>
    <w:rsid w:val="00BB5CEF"/>
    <w:rsid w:val="00BB623E"/>
    <w:rsid w:val="00BB675C"/>
    <w:rsid w:val="00BC222D"/>
    <w:rsid w:val="00BC307B"/>
    <w:rsid w:val="00BC3E93"/>
    <w:rsid w:val="00BC481C"/>
    <w:rsid w:val="00BC4FAE"/>
    <w:rsid w:val="00BC7818"/>
    <w:rsid w:val="00BC7A89"/>
    <w:rsid w:val="00BD102F"/>
    <w:rsid w:val="00BD13E3"/>
    <w:rsid w:val="00BD1743"/>
    <w:rsid w:val="00BD1B35"/>
    <w:rsid w:val="00BD1F70"/>
    <w:rsid w:val="00BD2B54"/>
    <w:rsid w:val="00BD47A1"/>
    <w:rsid w:val="00BD4890"/>
    <w:rsid w:val="00BD4D65"/>
    <w:rsid w:val="00BD76B9"/>
    <w:rsid w:val="00BD793A"/>
    <w:rsid w:val="00BE0F59"/>
    <w:rsid w:val="00BE2280"/>
    <w:rsid w:val="00BE2302"/>
    <w:rsid w:val="00BE3542"/>
    <w:rsid w:val="00BE39CE"/>
    <w:rsid w:val="00BE5DF3"/>
    <w:rsid w:val="00BE60BF"/>
    <w:rsid w:val="00BE6604"/>
    <w:rsid w:val="00BE7927"/>
    <w:rsid w:val="00BE799C"/>
    <w:rsid w:val="00BF081E"/>
    <w:rsid w:val="00BF0980"/>
    <w:rsid w:val="00BF4C5C"/>
    <w:rsid w:val="00BF4D86"/>
    <w:rsid w:val="00BF5130"/>
    <w:rsid w:val="00BF5D8D"/>
    <w:rsid w:val="00BF6FFD"/>
    <w:rsid w:val="00BF774F"/>
    <w:rsid w:val="00BF77A6"/>
    <w:rsid w:val="00C00AA2"/>
    <w:rsid w:val="00C0176F"/>
    <w:rsid w:val="00C02EEA"/>
    <w:rsid w:val="00C0718A"/>
    <w:rsid w:val="00C0719E"/>
    <w:rsid w:val="00C107DA"/>
    <w:rsid w:val="00C10C35"/>
    <w:rsid w:val="00C128BC"/>
    <w:rsid w:val="00C13A09"/>
    <w:rsid w:val="00C14101"/>
    <w:rsid w:val="00C144EE"/>
    <w:rsid w:val="00C1498D"/>
    <w:rsid w:val="00C16CC5"/>
    <w:rsid w:val="00C206B9"/>
    <w:rsid w:val="00C21732"/>
    <w:rsid w:val="00C21B3D"/>
    <w:rsid w:val="00C226C9"/>
    <w:rsid w:val="00C2485F"/>
    <w:rsid w:val="00C253C4"/>
    <w:rsid w:val="00C26C4A"/>
    <w:rsid w:val="00C27DF0"/>
    <w:rsid w:val="00C30154"/>
    <w:rsid w:val="00C305D0"/>
    <w:rsid w:val="00C30649"/>
    <w:rsid w:val="00C320EE"/>
    <w:rsid w:val="00C32876"/>
    <w:rsid w:val="00C335C4"/>
    <w:rsid w:val="00C33B68"/>
    <w:rsid w:val="00C34D35"/>
    <w:rsid w:val="00C364DC"/>
    <w:rsid w:val="00C3668B"/>
    <w:rsid w:val="00C36A75"/>
    <w:rsid w:val="00C372D8"/>
    <w:rsid w:val="00C37768"/>
    <w:rsid w:val="00C401E0"/>
    <w:rsid w:val="00C411D9"/>
    <w:rsid w:val="00C4212C"/>
    <w:rsid w:val="00C42164"/>
    <w:rsid w:val="00C42D51"/>
    <w:rsid w:val="00C43313"/>
    <w:rsid w:val="00C435D7"/>
    <w:rsid w:val="00C43A05"/>
    <w:rsid w:val="00C45E77"/>
    <w:rsid w:val="00C46F47"/>
    <w:rsid w:val="00C50AE3"/>
    <w:rsid w:val="00C50E97"/>
    <w:rsid w:val="00C5200F"/>
    <w:rsid w:val="00C53436"/>
    <w:rsid w:val="00C53854"/>
    <w:rsid w:val="00C539AD"/>
    <w:rsid w:val="00C54173"/>
    <w:rsid w:val="00C5442B"/>
    <w:rsid w:val="00C55609"/>
    <w:rsid w:val="00C5679D"/>
    <w:rsid w:val="00C603BE"/>
    <w:rsid w:val="00C60581"/>
    <w:rsid w:val="00C60ECB"/>
    <w:rsid w:val="00C60FE0"/>
    <w:rsid w:val="00C62DE0"/>
    <w:rsid w:val="00C63FBD"/>
    <w:rsid w:val="00C643E3"/>
    <w:rsid w:val="00C64763"/>
    <w:rsid w:val="00C65B7F"/>
    <w:rsid w:val="00C665AB"/>
    <w:rsid w:val="00C67161"/>
    <w:rsid w:val="00C67756"/>
    <w:rsid w:val="00C70921"/>
    <w:rsid w:val="00C70E3E"/>
    <w:rsid w:val="00C717C6"/>
    <w:rsid w:val="00C72598"/>
    <w:rsid w:val="00C73C4E"/>
    <w:rsid w:val="00C748CA"/>
    <w:rsid w:val="00C74CF5"/>
    <w:rsid w:val="00C764BC"/>
    <w:rsid w:val="00C76D70"/>
    <w:rsid w:val="00C76F85"/>
    <w:rsid w:val="00C7701D"/>
    <w:rsid w:val="00C77104"/>
    <w:rsid w:val="00C77EA5"/>
    <w:rsid w:val="00C802C8"/>
    <w:rsid w:val="00C80310"/>
    <w:rsid w:val="00C808C6"/>
    <w:rsid w:val="00C808E2"/>
    <w:rsid w:val="00C80A19"/>
    <w:rsid w:val="00C8247A"/>
    <w:rsid w:val="00C846E0"/>
    <w:rsid w:val="00C8489B"/>
    <w:rsid w:val="00C851D4"/>
    <w:rsid w:val="00C85576"/>
    <w:rsid w:val="00C85AE7"/>
    <w:rsid w:val="00C85B60"/>
    <w:rsid w:val="00C8740F"/>
    <w:rsid w:val="00C9023F"/>
    <w:rsid w:val="00C9561B"/>
    <w:rsid w:val="00C95722"/>
    <w:rsid w:val="00C958AD"/>
    <w:rsid w:val="00C96B3F"/>
    <w:rsid w:val="00C973F8"/>
    <w:rsid w:val="00C978B9"/>
    <w:rsid w:val="00CA15B6"/>
    <w:rsid w:val="00CA2294"/>
    <w:rsid w:val="00CA4089"/>
    <w:rsid w:val="00CA5FFF"/>
    <w:rsid w:val="00CA75D7"/>
    <w:rsid w:val="00CB01B6"/>
    <w:rsid w:val="00CB0251"/>
    <w:rsid w:val="00CB1166"/>
    <w:rsid w:val="00CB19AA"/>
    <w:rsid w:val="00CB2298"/>
    <w:rsid w:val="00CB28F0"/>
    <w:rsid w:val="00CB2B9D"/>
    <w:rsid w:val="00CB3772"/>
    <w:rsid w:val="00CB43E9"/>
    <w:rsid w:val="00CB593A"/>
    <w:rsid w:val="00CB5E51"/>
    <w:rsid w:val="00CB6598"/>
    <w:rsid w:val="00CB6839"/>
    <w:rsid w:val="00CB7DE5"/>
    <w:rsid w:val="00CB7DFA"/>
    <w:rsid w:val="00CC0732"/>
    <w:rsid w:val="00CC07D2"/>
    <w:rsid w:val="00CC255A"/>
    <w:rsid w:val="00CC2750"/>
    <w:rsid w:val="00CC31A7"/>
    <w:rsid w:val="00CC32DB"/>
    <w:rsid w:val="00CC3E98"/>
    <w:rsid w:val="00CC3FF3"/>
    <w:rsid w:val="00CC43A9"/>
    <w:rsid w:val="00CC50CF"/>
    <w:rsid w:val="00CC55B0"/>
    <w:rsid w:val="00CC7B13"/>
    <w:rsid w:val="00CD0487"/>
    <w:rsid w:val="00CD17AA"/>
    <w:rsid w:val="00CD1B29"/>
    <w:rsid w:val="00CD1DB3"/>
    <w:rsid w:val="00CD2C67"/>
    <w:rsid w:val="00CD2D53"/>
    <w:rsid w:val="00CD45F4"/>
    <w:rsid w:val="00CD4AF2"/>
    <w:rsid w:val="00CD4B50"/>
    <w:rsid w:val="00CD4C23"/>
    <w:rsid w:val="00CD4E55"/>
    <w:rsid w:val="00CD5BF2"/>
    <w:rsid w:val="00CD6AB2"/>
    <w:rsid w:val="00CD6CF5"/>
    <w:rsid w:val="00CD6DED"/>
    <w:rsid w:val="00CD75EF"/>
    <w:rsid w:val="00CE1C09"/>
    <w:rsid w:val="00CE5919"/>
    <w:rsid w:val="00CE7F5F"/>
    <w:rsid w:val="00CF0BB9"/>
    <w:rsid w:val="00CF0DCF"/>
    <w:rsid w:val="00CF0F3F"/>
    <w:rsid w:val="00CF2AE4"/>
    <w:rsid w:val="00CF2BDF"/>
    <w:rsid w:val="00CF349B"/>
    <w:rsid w:val="00CF3CB7"/>
    <w:rsid w:val="00CF46C5"/>
    <w:rsid w:val="00CF46F7"/>
    <w:rsid w:val="00CF4F55"/>
    <w:rsid w:val="00CF7921"/>
    <w:rsid w:val="00CF7E05"/>
    <w:rsid w:val="00D00A98"/>
    <w:rsid w:val="00D0106E"/>
    <w:rsid w:val="00D011AE"/>
    <w:rsid w:val="00D019D6"/>
    <w:rsid w:val="00D025A5"/>
    <w:rsid w:val="00D04ED9"/>
    <w:rsid w:val="00D054F0"/>
    <w:rsid w:val="00D06F8E"/>
    <w:rsid w:val="00D07923"/>
    <w:rsid w:val="00D07986"/>
    <w:rsid w:val="00D101E4"/>
    <w:rsid w:val="00D108AF"/>
    <w:rsid w:val="00D10B6A"/>
    <w:rsid w:val="00D114CD"/>
    <w:rsid w:val="00D14B27"/>
    <w:rsid w:val="00D14FF3"/>
    <w:rsid w:val="00D151D6"/>
    <w:rsid w:val="00D159E5"/>
    <w:rsid w:val="00D15D78"/>
    <w:rsid w:val="00D16C27"/>
    <w:rsid w:val="00D171B8"/>
    <w:rsid w:val="00D178BE"/>
    <w:rsid w:val="00D21B59"/>
    <w:rsid w:val="00D220ED"/>
    <w:rsid w:val="00D25D6F"/>
    <w:rsid w:val="00D270B6"/>
    <w:rsid w:val="00D30FBE"/>
    <w:rsid w:val="00D327B1"/>
    <w:rsid w:val="00D33B17"/>
    <w:rsid w:val="00D33D77"/>
    <w:rsid w:val="00D33D89"/>
    <w:rsid w:val="00D358B7"/>
    <w:rsid w:val="00D3632D"/>
    <w:rsid w:val="00D3660E"/>
    <w:rsid w:val="00D37238"/>
    <w:rsid w:val="00D37613"/>
    <w:rsid w:val="00D41C37"/>
    <w:rsid w:val="00D42CA4"/>
    <w:rsid w:val="00D43CC8"/>
    <w:rsid w:val="00D4477B"/>
    <w:rsid w:val="00D44B1C"/>
    <w:rsid w:val="00D46332"/>
    <w:rsid w:val="00D46EB8"/>
    <w:rsid w:val="00D477AD"/>
    <w:rsid w:val="00D47894"/>
    <w:rsid w:val="00D47CBB"/>
    <w:rsid w:val="00D47CE9"/>
    <w:rsid w:val="00D51A3B"/>
    <w:rsid w:val="00D52056"/>
    <w:rsid w:val="00D520A6"/>
    <w:rsid w:val="00D54BC6"/>
    <w:rsid w:val="00D5689F"/>
    <w:rsid w:val="00D60083"/>
    <w:rsid w:val="00D61320"/>
    <w:rsid w:val="00D613AE"/>
    <w:rsid w:val="00D647DA"/>
    <w:rsid w:val="00D65119"/>
    <w:rsid w:val="00D67041"/>
    <w:rsid w:val="00D70C9D"/>
    <w:rsid w:val="00D73FF2"/>
    <w:rsid w:val="00D7483C"/>
    <w:rsid w:val="00D754B7"/>
    <w:rsid w:val="00D75978"/>
    <w:rsid w:val="00D770DA"/>
    <w:rsid w:val="00D772F6"/>
    <w:rsid w:val="00D80D13"/>
    <w:rsid w:val="00D81632"/>
    <w:rsid w:val="00D81F37"/>
    <w:rsid w:val="00D82134"/>
    <w:rsid w:val="00D83573"/>
    <w:rsid w:val="00D84A11"/>
    <w:rsid w:val="00D84B7B"/>
    <w:rsid w:val="00D864D9"/>
    <w:rsid w:val="00D86C9B"/>
    <w:rsid w:val="00D90C5B"/>
    <w:rsid w:val="00D91027"/>
    <w:rsid w:val="00D91556"/>
    <w:rsid w:val="00D92ABA"/>
    <w:rsid w:val="00D92D94"/>
    <w:rsid w:val="00D9475D"/>
    <w:rsid w:val="00D96483"/>
    <w:rsid w:val="00D9797B"/>
    <w:rsid w:val="00D97F05"/>
    <w:rsid w:val="00DA0B57"/>
    <w:rsid w:val="00DA1771"/>
    <w:rsid w:val="00DA2B11"/>
    <w:rsid w:val="00DA3D6C"/>
    <w:rsid w:val="00DA4299"/>
    <w:rsid w:val="00DA4890"/>
    <w:rsid w:val="00DA5C91"/>
    <w:rsid w:val="00DA5DD7"/>
    <w:rsid w:val="00DB00D7"/>
    <w:rsid w:val="00DB0FD5"/>
    <w:rsid w:val="00DB1E2A"/>
    <w:rsid w:val="00DB361E"/>
    <w:rsid w:val="00DB6CD7"/>
    <w:rsid w:val="00DB6E7A"/>
    <w:rsid w:val="00DB7D12"/>
    <w:rsid w:val="00DC09DB"/>
    <w:rsid w:val="00DC1586"/>
    <w:rsid w:val="00DC1690"/>
    <w:rsid w:val="00DC1739"/>
    <w:rsid w:val="00DC294E"/>
    <w:rsid w:val="00DC4226"/>
    <w:rsid w:val="00DC4735"/>
    <w:rsid w:val="00DD0A7D"/>
    <w:rsid w:val="00DD14EA"/>
    <w:rsid w:val="00DD2693"/>
    <w:rsid w:val="00DD35C8"/>
    <w:rsid w:val="00DD3D14"/>
    <w:rsid w:val="00DD40C8"/>
    <w:rsid w:val="00DD540B"/>
    <w:rsid w:val="00DD56F6"/>
    <w:rsid w:val="00DD6C26"/>
    <w:rsid w:val="00DD761D"/>
    <w:rsid w:val="00DD7C05"/>
    <w:rsid w:val="00DE06D0"/>
    <w:rsid w:val="00DE0AF0"/>
    <w:rsid w:val="00DE1B79"/>
    <w:rsid w:val="00DE4034"/>
    <w:rsid w:val="00DE4115"/>
    <w:rsid w:val="00DE43D0"/>
    <w:rsid w:val="00DE55B8"/>
    <w:rsid w:val="00DE6727"/>
    <w:rsid w:val="00DF0B9F"/>
    <w:rsid w:val="00DF1319"/>
    <w:rsid w:val="00DF1AEE"/>
    <w:rsid w:val="00DF2107"/>
    <w:rsid w:val="00DF221D"/>
    <w:rsid w:val="00DF3898"/>
    <w:rsid w:val="00DF4FDA"/>
    <w:rsid w:val="00DF596C"/>
    <w:rsid w:val="00DF5988"/>
    <w:rsid w:val="00DF6910"/>
    <w:rsid w:val="00DF6E73"/>
    <w:rsid w:val="00DF7179"/>
    <w:rsid w:val="00DF724C"/>
    <w:rsid w:val="00E00816"/>
    <w:rsid w:val="00E00C00"/>
    <w:rsid w:val="00E014EF"/>
    <w:rsid w:val="00E01622"/>
    <w:rsid w:val="00E030D5"/>
    <w:rsid w:val="00E04C46"/>
    <w:rsid w:val="00E05C74"/>
    <w:rsid w:val="00E06803"/>
    <w:rsid w:val="00E06895"/>
    <w:rsid w:val="00E06C5B"/>
    <w:rsid w:val="00E074CF"/>
    <w:rsid w:val="00E11201"/>
    <w:rsid w:val="00E114F1"/>
    <w:rsid w:val="00E124BF"/>
    <w:rsid w:val="00E12A34"/>
    <w:rsid w:val="00E13E1B"/>
    <w:rsid w:val="00E140CC"/>
    <w:rsid w:val="00E14825"/>
    <w:rsid w:val="00E1492D"/>
    <w:rsid w:val="00E14BE7"/>
    <w:rsid w:val="00E14E5C"/>
    <w:rsid w:val="00E153E6"/>
    <w:rsid w:val="00E15B9B"/>
    <w:rsid w:val="00E1602B"/>
    <w:rsid w:val="00E16372"/>
    <w:rsid w:val="00E16373"/>
    <w:rsid w:val="00E16EC4"/>
    <w:rsid w:val="00E1724C"/>
    <w:rsid w:val="00E1777B"/>
    <w:rsid w:val="00E20422"/>
    <w:rsid w:val="00E20804"/>
    <w:rsid w:val="00E2175A"/>
    <w:rsid w:val="00E22C30"/>
    <w:rsid w:val="00E230E4"/>
    <w:rsid w:val="00E241E4"/>
    <w:rsid w:val="00E26440"/>
    <w:rsid w:val="00E26C1B"/>
    <w:rsid w:val="00E27010"/>
    <w:rsid w:val="00E2729E"/>
    <w:rsid w:val="00E30BF3"/>
    <w:rsid w:val="00E30DF8"/>
    <w:rsid w:val="00E315E8"/>
    <w:rsid w:val="00E328A0"/>
    <w:rsid w:val="00E32B6A"/>
    <w:rsid w:val="00E32EFA"/>
    <w:rsid w:val="00E331EF"/>
    <w:rsid w:val="00E3387B"/>
    <w:rsid w:val="00E3418B"/>
    <w:rsid w:val="00E34702"/>
    <w:rsid w:val="00E356CB"/>
    <w:rsid w:val="00E35922"/>
    <w:rsid w:val="00E35A7F"/>
    <w:rsid w:val="00E35CE3"/>
    <w:rsid w:val="00E4059B"/>
    <w:rsid w:val="00E41B6F"/>
    <w:rsid w:val="00E43055"/>
    <w:rsid w:val="00E4553D"/>
    <w:rsid w:val="00E457BF"/>
    <w:rsid w:val="00E467A1"/>
    <w:rsid w:val="00E46FF3"/>
    <w:rsid w:val="00E475BF"/>
    <w:rsid w:val="00E47EF2"/>
    <w:rsid w:val="00E50C3C"/>
    <w:rsid w:val="00E51B1B"/>
    <w:rsid w:val="00E52085"/>
    <w:rsid w:val="00E5266A"/>
    <w:rsid w:val="00E534E7"/>
    <w:rsid w:val="00E54502"/>
    <w:rsid w:val="00E546C1"/>
    <w:rsid w:val="00E55100"/>
    <w:rsid w:val="00E5547A"/>
    <w:rsid w:val="00E56299"/>
    <w:rsid w:val="00E57E4E"/>
    <w:rsid w:val="00E57EE0"/>
    <w:rsid w:val="00E6070C"/>
    <w:rsid w:val="00E61447"/>
    <w:rsid w:val="00E61FED"/>
    <w:rsid w:val="00E6279D"/>
    <w:rsid w:val="00E63347"/>
    <w:rsid w:val="00E6379C"/>
    <w:rsid w:val="00E63812"/>
    <w:rsid w:val="00E64312"/>
    <w:rsid w:val="00E65920"/>
    <w:rsid w:val="00E65CB3"/>
    <w:rsid w:val="00E67030"/>
    <w:rsid w:val="00E672A4"/>
    <w:rsid w:val="00E71AF6"/>
    <w:rsid w:val="00E721C7"/>
    <w:rsid w:val="00E72871"/>
    <w:rsid w:val="00E74BF5"/>
    <w:rsid w:val="00E8139D"/>
    <w:rsid w:val="00E815C2"/>
    <w:rsid w:val="00E818EC"/>
    <w:rsid w:val="00E82C26"/>
    <w:rsid w:val="00E83300"/>
    <w:rsid w:val="00E83F78"/>
    <w:rsid w:val="00E84147"/>
    <w:rsid w:val="00E845F4"/>
    <w:rsid w:val="00E85974"/>
    <w:rsid w:val="00E86E40"/>
    <w:rsid w:val="00E872E1"/>
    <w:rsid w:val="00E90940"/>
    <w:rsid w:val="00E91964"/>
    <w:rsid w:val="00E91E5A"/>
    <w:rsid w:val="00E920BE"/>
    <w:rsid w:val="00E92DA4"/>
    <w:rsid w:val="00E94F70"/>
    <w:rsid w:val="00E95512"/>
    <w:rsid w:val="00E95562"/>
    <w:rsid w:val="00E95A62"/>
    <w:rsid w:val="00E95EF6"/>
    <w:rsid w:val="00E963F4"/>
    <w:rsid w:val="00EA4516"/>
    <w:rsid w:val="00EA4D9A"/>
    <w:rsid w:val="00EA5A5C"/>
    <w:rsid w:val="00EA65C0"/>
    <w:rsid w:val="00EA6900"/>
    <w:rsid w:val="00EA7925"/>
    <w:rsid w:val="00EA7EAB"/>
    <w:rsid w:val="00EA7EFE"/>
    <w:rsid w:val="00EB0D9A"/>
    <w:rsid w:val="00EB0EF2"/>
    <w:rsid w:val="00EB52E2"/>
    <w:rsid w:val="00EC12A7"/>
    <w:rsid w:val="00EC3DDF"/>
    <w:rsid w:val="00EC4066"/>
    <w:rsid w:val="00EC41D0"/>
    <w:rsid w:val="00EC477C"/>
    <w:rsid w:val="00EC4908"/>
    <w:rsid w:val="00EC6162"/>
    <w:rsid w:val="00EC61DC"/>
    <w:rsid w:val="00EC747B"/>
    <w:rsid w:val="00ED2044"/>
    <w:rsid w:val="00ED2438"/>
    <w:rsid w:val="00ED34FF"/>
    <w:rsid w:val="00ED368A"/>
    <w:rsid w:val="00ED4CF6"/>
    <w:rsid w:val="00ED53D7"/>
    <w:rsid w:val="00ED5792"/>
    <w:rsid w:val="00ED6D6C"/>
    <w:rsid w:val="00ED731A"/>
    <w:rsid w:val="00EE01F0"/>
    <w:rsid w:val="00EE022B"/>
    <w:rsid w:val="00EE02CC"/>
    <w:rsid w:val="00EE038D"/>
    <w:rsid w:val="00EE1C65"/>
    <w:rsid w:val="00EE2266"/>
    <w:rsid w:val="00EE2A7F"/>
    <w:rsid w:val="00EE3B33"/>
    <w:rsid w:val="00EE3CC1"/>
    <w:rsid w:val="00EE44B4"/>
    <w:rsid w:val="00EE5C90"/>
    <w:rsid w:val="00EE5F2C"/>
    <w:rsid w:val="00EE7749"/>
    <w:rsid w:val="00EF068D"/>
    <w:rsid w:val="00EF0B65"/>
    <w:rsid w:val="00EF190B"/>
    <w:rsid w:val="00EF1D6A"/>
    <w:rsid w:val="00EF1F6A"/>
    <w:rsid w:val="00EF242D"/>
    <w:rsid w:val="00EF2508"/>
    <w:rsid w:val="00EF2791"/>
    <w:rsid w:val="00EF2992"/>
    <w:rsid w:val="00EF3FC4"/>
    <w:rsid w:val="00EF4955"/>
    <w:rsid w:val="00EF61BD"/>
    <w:rsid w:val="00EF6AD1"/>
    <w:rsid w:val="00EF77A7"/>
    <w:rsid w:val="00EF7962"/>
    <w:rsid w:val="00F0001F"/>
    <w:rsid w:val="00F003C4"/>
    <w:rsid w:val="00F011CE"/>
    <w:rsid w:val="00F011D1"/>
    <w:rsid w:val="00F01553"/>
    <w:rsid w:val="00F024BE"/>
    <w:rsid w:val="00F03F17"/>
    <w:rsid w:val="00F03F2A"/>
    <w:rsid w:val="00F03FEC"/>
    <w:rsid w:val="00F056F4"/>
    <w:rsid w:val="00F066A7"/>
    <w:rsid w:val="00F07050"/>
    <w:rsid w:val="00F07EFC"/>
    <w:rsid w:val="00F105DD"/>
    <w:rsid w:val="00F10DBF"/>
    <w:rsid w:val="00F10E62"/>
    <w:rsid w:val="00F11352"/>
    <w:rsid w:val="00F113DC"/>
    <w:rsid w:val="00F11574"/>
    <w:rsid w:val="00F12370"/>
    <w:rsid w:val="00F12C06"/>
    <w:rsid w:val="00F12F95"/>
    <w:rsid w:val="00F15FDE"/>
    <w:rsid w:val="00F165B2"/>
    <w:rsid w:val="00F16F9B"/>
    <w:rsid w:val="00F20956"/>
    <w:rsid w:val="00F20BCA"/>
    <w:rsid w:val="00F215EC"/>
    <w:rsid w:val="00F21BBC"/>
    <w:rsid w:val="00F21E93"/>
    <w:rsid w:val="00F230EB"/>
    <w:rsid w:val="00F23718"/>
    <w:rsid w:val="00F268FB"/>
    <w:rsid w:val="00F26AE4"/>
    <w:rsid w:val="00F26B90"/>
    <w:rsid w:val="00F27D92"/>
    <w:rsid w:val="00F30067"/>
    <w:rsid w:val="00F31E91"/>
    <w:rsid w:val="00F32BA5"/>
    <w:rsid w:val="00F336BD"/>
    <w:rsid w:val="00F33B49"/>
    <w:rsid w:val="00F33F28"/>
    <w:rsid w:val="00F35441"/>
    <w:rsid w:val="00F364F8"/>
    <w:rsid w:val="00F37611"/>
    <w:rsid w:val="00F40642"/>
    <w:rsid w:val="00F40794"/>
    <w:rsid w:val="00F4091B"/>
    <w:rsid w:val="00F41FCB"/>
    <w:rsid w:val="00F422B4"/>
    <w:rsid w:val="00F443B8"/>
    <w:rsid w:val="00F452B9"/>
    <w:rsid w:val="00F4572C"/>
    <w:rsid w:val="00F47481"/>
    <w:rsid w:val="00F503BD"/>
    <w:rsid w:val="00F50936"/>
    <w:rsid w:val="00F5187C"/>
    <w:rsid w:val="00F53098"/>
    <w:rsid w:val="00F5318D"/>
    <w:rsid w:val="00F53FC4"/>
    <w:rsid w:val="00F54324"/>
    <w:rsid w:val="00F54781"/>
    <w:rsid w:val="00F549CF"/>
    <w:rsid w:val="00F54C49"/>
    <w:rsid w:val="00F55840"/>
    <w:rsid w:val="00F57672"/>
    <w:rsid w:val="00F57D02"/>
    <w:rsid w:val="00F57EF2"/>
    <w:rsid w:val="00F60C14"/>
    <w:rsid w:val="00F60F16"/>
    <w:rsid w:val="00F61DED"/>
    <w:rsid w:val="00F6247F"/>
    <w:rsid w:val="00F625B3"/>
    <w:rsid w:val="00F629B2"/>
    <w:rsid w:val="00F6327F"/>
    <w:rsid w:val="00F636CB"/>
    <w:rsid w:val="00F64B45"/>
    <w:rsid w:val="00F651B0"/>
    <w:rsid w:val="00F65427"/>
    <w:rsid w:val="00F660DD"/>
    <w:rsid w:val="00F67E9C"/>
    <w:rsid w:val="00F67FD5"/>
    <w:rsid w:val="00F7013F"/>
    <w:rsid w:val="00F70E55"/>
    <w:rsid w:val="00F736A2"/>
    <w:rsid w:val="00F746D1"/>
    <w:rsid w:val="00F749E2"/>
    <w:rsid w:val="00F74E93"/>
    <w:rsid w:val="00F75B82"/>
    <w:rsid w:val="00F80414"/>
    <w:rsid w:val="00F809F2"/>
    <w:rsid w:val="00F80C11"/>
    <w:rsid w:val="00F81CA9"/>
    <w:rsid w:val="00F81D6F"/>
    <w:rsid w:val="00F82391"/>
    <w:rsid w:val="00F827F3"/>
    <w:rsid w:val="00F82B91"/>
    <w:rsid w:val="00F82CFF"/>
    <w:rsid w:val="00F8361B"/>
    <w:rsid w:val="00F83C28"/>
    <w:rsid w:val="00F84332"/>
    <w:rsid w:val="00F84CD4"/>
    <w:rsid w:val="00F90003"/>
    <w:rsid w:val="00F902CC"/>
    <w:rsid w:val="00F9112C"/>
    <w:rsid w:val="00F91386"/>
    <w:rsid w:val="00F92CD7"/>
    <w:rsid w:val="00F93A01"/>
    <w:rsid w:val="00F9409F"/>
    <w:rsid w:val="00F94695"/>
    <w:rsid w:val="00F94A7B"/>
    <w:rsid w:val="00F94C55"/>
    <w:rsid w:val="00F96D88"/>
    <w:rsid w:val="00F97B10"/>
    <w:rsid w:val="00F97B98"/>
    <w:rsid w:val="00FA0A36"/>
    <w:rsid w:val="00FA10B6"/>
    <w:rsid w:val="00FA16FA"/>
    <w:rsid w:val="00FA7190"/>
    <w:rsid w:val="00FA7674"/>
    <w:rsid w:val="00FA7871"/>
    <w:rsid w:val="00FB023A"/>
    <w:rsid w:val="00FB07DB"/>
    <w:rsid w:val="00FB0A7B"/>
    <w:rsid w:val="00FB1542"/>
    <w:rsid w:val="00FB2AE0"/>
    <w:rsid w:val="00FB2FCD"/>
    <w:rsid w:val="00FB3EDE"/>
    <w:rsid w:val="00FB587A"/>
    <w:rsid w:val="00FB58EF"/>
    <w:rsid w:val="00FB6B50"/>
    <w:rsid w:val="00FB6B6B"/>
    <w:rsid w:val="00FB7895"/>
    <w:rsid w:val="00FC003E"/>
    <w:rsid w:val="00FC25AB"/>
    <w:rsid w:val="00FC33E6"/>
    <w:rsid w:val="00FC409B"/>
    <w:rsid w:val="00FC58B3"/>
    <w:rsid w:val="00FC6171"/>
    <w:rsid w:val="00FC6B5E"/>
    <w:rsid w:val="00FC74DF"/>
    <w:rsid w:val="00FD12D6"/>
    <w:rsid w:val="00FD1656"/>
    <w:rsid w:val="00FD2397"/>
    <w:rsid w:val="00FD44DB"/>
    <w:rsid w:val="00FD4777"/>
    <w:rsid w:val="00FD6854"/>
    <w:rsid w:val="00FD7644"/>
    <w:rsid w:val="00FE0BF9"/>
    <w:rsid w:val="00FE18D1"/>
    <w:rsid w:val="00FE198C"/>
    <w:rsid w:val="00FE45B1"/>
    <w:rsid w:val="00FE6896"/>
    <w:rsid w:val="00FE7803"/>
    <w:rsid w:val="00FE78FC"/>
    <w:rsid w:val="00FE7AF5"/>
    <w:rsid w:val="00FF036C"/>
    <w:rsid w:val="00FF088E"/>
    <w:rsid w:val="00FF0AE3"/>
    <w:rsid w:val="00FF0D97"/>
    <w:rsid w:val="00FF42C0"/>
    <w:rsid w:val="00FF48C2"/>
    <w:rsid w:val="00FF5B15"/>
    <w:rsid w:val="00FF74D5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5:chartTrackingRefBased/>
  <w15:docId w15:val="{D34A7D5D-4C14-46F7-A5BB-59B58E04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2CB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lang w:val="es-ES_tradnl"/>
    </w:rPr>
  </w:style>
  <w:style w:type="paragraph" w:styleId="Ttulo1">
    <w:name w:val="heading 1"/>
    <w:basedOn w:val="Normal"/>
    <w:next w:val="Normal"/>
    <w:qFormat/>
    <w:rsid w:val="00A512CB"/>
    <w:pPr>
      <w:keepNext/>
      <w:jc w:val="center"/>
      <w:outlineLvl w:val="0"/>
    </w:pPr>
    <w:rPr>
      <w:b/>
      <w:bCs/>
      <w:u w:val="single"/>
      <w:lang w:val="es-ES"/>
    </w:rPr>
  </w:style>
  <w:style w:type="paragraph" w:styleId="Ttulo2">
    <w:name w:val="heading 2"/>
    <w:basedOn w:val="Normal"/>
    <w:next w:val="Normal"/>
    <w:qFormat/>
    <w:rsid w:val="00A512CB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rsid w:val="00A512CB"/>
    <w:pPr>
      <w:keepNext/>
      <w:outlineLvl w:val="2"/>
    </w:pPr>
    <w:rPr>
      <w:rFonts w:ascii="Arial" w:hAnsi="Arial" w:cs="Arial"/>
      <w:b/>
      <w:bCs/>
      <w:i/>
      <w:iCs/>
      <w:sz w:val="16"/>
    </w:rPr>
  </w:style>
  <w:style w:type="paragraph" w:styleId="Ttulo4">
    <w:name w:val="heading 4"/>
    <w:basedOn w:val="Normal"/>
    <w:next w:val="Normal"/>
    <w:qFormat/>
    <w:rsid w:val="00151283"/>
    <w:pPr>
      <w:keepNext/>
      <w:shd w:val="clear" w:color="auto" w:fill="FFFFFF"/>
      <w:overflowPunct/>
      <w:autoSpaceDE/>
      <w:autoSpaceDN/>
      <w:adjustRightInd/>
      <w:spacing w:before="120" w:after="120" w:line="240" w:lineRule="atLeast"/>
      <w:ind w:left="1276" w:right="1013"/>
      <w:textAlignment w:val="auto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151283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AF7031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qFormat/>
    <w:rsid w:val="00151283"/>
    <w:pPr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151283"/>
    <w:pPr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151283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A512CB"/>
    <w:pPr>
      <w:tabs>
        <w:tab w:val="center" w:pos="4252"/>
        <w:tab w:val="right" w:pos="8504"/>
      </w:tabs>
    </w:pPr>
  </w:style>
  <w:style w:type="paragraph" w:customStyle="1" w:styleId="1-SNS-O">
    <w:name w:val="1-SNS-O"/>
    <w:link w:val="1-SNS-OCar"/>
    <w:rsid w:val="00D96483"/>
    <w:pPr>
      <w:spacing w:before="120" w:after="120"/>
      <w:jc w:val="both"/>
    </w:pPr>
    <w:rPr>
      <w:rFonts w:ascii="Century Gothic" w:hAnsi="Century Gothic"/>
      <w:szCs w:val="24"/>
    </w:rPr>
  </w:style>
  <w:style w:type="character" w:customStyle="1" w:styleId="1-SNS-OCar">
    <w:name w:val="1-SNS-O Car"/>
    <w:link w:val="1-SNS-O"/>
    <w:rsid w:val="00D96483"/>
    <w:rPr>
      <w:rFonts w:ascii="Century Gothic" w:hAnsi="Century Gothic"/>
      <w:szCs w:val="24"/>
      <w:lang w:val="es-ES" w:eastAsia="es-ES" w:bidi="ar-SA"/>
    </w:rPr>
  </w:style>
  <w:style w:type="character" w:styleId="Hipervnculo">
    <w:name w:val="Hyperlink"/>
    <w:rsid w:val="00E920BE"/>
    <w:rPr>
      <w:color w:val="0000FF"/>
      <w:u w:val="single"/>
    </w:rPr>
  </w:style>
  <w:style w:type="paragraph" w:customStyle="1" w:styleId="Default">
    <w:name w:val="Default"/>
    <w:rsid w:val="002240B9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rubrica2">
    <w:name w:val="rubrica2"/>
    <w:rsid w:val="00D9475D"/>
    <w:rPr>
      <w:b/>
      <w:bCs/>
    </w:rPr>
  </w:style>
  <w:style w:type="paragraph" w:customStyle="1" w:styleId="a2">
    <w:name w:val="a2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D9475D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AD19E9"/>
    <w:pPr>
      <w:spacing w:before="60" w:after="60"/>
    </w:pPr>
    <w:rPr>
      <w:lang w:val="es-ES_tradnl"/>
    </w:rPr>
  </w:style>
  <w:style w:type="paragraph" w:customStyle="1" w:styleId="T11-SNS-O">
    <w:name w:val="T11-SNS-O"/>
    <w:basedOn w:val="Normal"/>
    <w:next w:val="Normal"/>
    <w:link w:val="T11-SNS-OCarCar"/>
    <w:autoRedefine/>
    <w:rsid w:val="002F6034"/>
    <w:pPr>
      <w:shd w:val="clear" w:color="auto" w:fill="FFFFFF"/>
      <w:overflowPunct/>
      <w:autoSpaceDE/>
      <w:autoSpaceDN/>
      <w:adjustRightInd/>
      <w:spacing w:before="120"/>
      <w:ind w:left="69" w:firstLine="480"/>
      <w:jc w:val="left"/>
      <w:textAlignment w:val="auto"/>
    </w:pPr>
    <w:rPr>
      <w:rFonts w:ascii="Century Gothic" w:hAnsi="Century Gothic"/>
      <w:b/>
      <w:bCs/>
      <w:sz w:val="18"/>
      <w:szCs w:val="18"/>
      <w:lang w:val="pt-PT"/>
    </w:rPr>
  </w:style>
  <w:style w:type="paragraph" w:customStyle="1" w:styleId="ParrafoClausulas">
    <w:name w:val="ParrafoClausulas"/>
    <w:basedOn w:val="Normal"/>
    <w:rsid w:val="00AD19E9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  <w:rPr>
      <w:rFonts w:ascii="Arial" w:hAnsi="Arial"/>
    </w:rPr>
  </w:style>
  <w:style w:type="paragraph" w:styleId="NormalWeb">
    <w:name w:val="Normal (Web)"/>
    <w:basedOn w:val="Normal"/>
    <w:rsid w:val="00691BA6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0861C4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2-SNS-O">
    <w:name w:val="2-SNS-O"/>
    <w:basedOn w:val="1-SNS-O"/>
    <w:link w:val="2-SNS-OCar"/>
    <w:autoRedefine/>
    <w:rsid w:val="00477A89"/>
    <w:pPr>
      <w:spacing w:before="0" w:after="0"/>
      <w:ind w:left="459" w:right="261"/>
      <w:jc w:val="center"/>
    </w:pPr>
    <w:rPr>
      <w:rFonts w:cs="Arial"/>
      <w:bCs/>
      <w:sz w:val="18"/>
      <w:szCs w:val="18"/>
      <w:lang w:val="es-ES_tradnl"/>
    </w:rPr>
  </w:style>
  <w:style w:type="character" w:customStyle="1" w:styleId="2-SNS-OCar">
    <w:name w:val="2-SNS-O Car"/>
    <w:link w:val="2-SNS-O"/>
    <w:locked/>
    <w:rsid w:val="00477A89"/>
    <w:rPr>
      <w:rFonts w:ascii="Century Gothic" w:hAnsi="Century Gothic" w:cs="Arial"/>
      <w:bCs/>
      <w:sz w:val="18"/>
      <w:szCs w:val="18"/>
      <w:lang w:val="es-ES_tradnl"/>
    </w:rPr>
  </w:style>
  <w:style w:type="paragraph" w:styleId="Textoindependiente">
    <w:name w:val="Body Text"/>
    <w:basedOn w:val="Normal"/>
    <w:link w:val="TextoindependienteCar"/>
    <w:rsid w:val="0044576F"/>
    <w:pPr>
      <w:overflowPunct/>
      <w:autoSpaceDE/>
      <w:autoSpaceDN/>
      <w:adjustRightInd/>
      <w:textAlignment w:val="auto"/>
    </w:pPr>
    <w:rPr>
      <w:sz w:val="24"/>
      <w:u w:val="single"/>
    </w:rPr>
  </w:style>
  <w:style w:type="character" w:customStyle="1" w:styleId="TextoindependienteCar">
    <w:name w:val="Texto independiente Car"/>
    <w:link w:val="Textoindependiente"/>
    <w:rsid w:val="0044576F"/>
    <w:rPr>
      <w:sz w:val="24"/>
      <w:u w:val="single"/>
      <w:lang w:val="es-ES_tradnl" w:eastAsia="es-ES" w:bidi="ar-SA"/>
    </w:rPr>
  </w:style>
  <w:style w:type="character" w:customStyle="1" w:styleId="T11-SNS-OCarCar">
    <w:name w:val="T11-SNS-O Car Car"/>
    <w:link w:val="T11-SNS-O"/>
    <w:locked/>
    <w:rsid w:val="002F6034"/>
    <w:rPr>
      <w:rFonts w:ascii="Century Gothic" w:hAnsi="Century Gothic"/>
      <w:b/>
      <w:bCs/>
      <w:sz w:val="18"/>
      <w:szCs w:val="18"/>
      <w:lang w:val="pt-PT" w:eastAsia="es-ES" w:bidi="ar-SA"/>
    </w:rPr>
  </w:style>
  <w:style w:type="paragraph" w:styleId="Sangra2detindependiente">
    <w:name w:val="Body Text Indent 2"/>
    <w:basedOn w:val="Normal"/>
    <w:rsid w:val="00904185"/>
    <w:pPr>
      <w:spacing w:after="120" w:line="480" w:lineRule="auto"/>
      <w:ind w:left="283"/>
    </w:pPr>
  </w:style>
  <w:style w:type="paragraph" w:styleId="Encabezado">
    <w:name w:val="header"/>
    <w:basedOn w:val="Normal"/>
    <w:rsid w:val="00433611"/>
    <w:pPr>
      <w:tabs>
        <w:tab w:val="center" w:pos="4252"/>
        <w:tab w:val="right" w:pos="8504"/>
      </w:tabs>
    </w:pPr>
  </w:style>
  <w:style w:type="paragraph" w:styleId="TDC2">
    <w:name w:val="toc 2"/>
    <w:basedOn w:val="Normal"/>
    <w:next w:val="Normal"/>
    <w:autoRedefine/>
    <w:rsid w:val="00065FBA"/>
    <w:pPr>
      <w:tabs>
        <w:tab w:val="left" w:pos="240"/>
        <w:tab w:val="left" w:pos="360"/>
        <w:tab w:val="right" w:leader="dot" w:pos="9061"/>
      </w:tabs>
      <w:jc w:val="left"/>
    </w:pPr>
    <w:rPr>
      <w:b/>
      <w:bCs/>
      <w:sz w:val="20"/>
    </w:rPr>
  </w:style>
  <w:style w:type="paragraph" w:styleId="TDC1">
    <w:name w:val="toc 1"/>
    <w:basedOn w:val="Normal"/>
    <w:next w:val="Normal"/>
    <w:autoRedefine/>
    <w:rsid w:val="008433A5"/>
    <w:pPr>
      <w:tabs>
        <w:tab w:val="left" w:pos="240"/>
        <w:tab w:val="left" w:pos="1080"/>
        <w:tab w:val="right" w:pos="9061"/>
      </w:tabs>
      <w:jc w:val="left"/>
    </w:pPr>
    <w:rPr>
      <w:rFonts w:ascii="Century Gothic" w:hAnsi="Century Gothic" w:cs="Arial"/>
      <w:b/>
      <w:bCs/>
      <w:caps/>
      <w:noProof/>
      <w:color w:val="008080"/>
      <w:sz w:val="18"/>
      <w:szCs w:val="18"/>
    </w:rPr>
  </w:style>
  <w:style w:type="paragraph" w:styleId="TDC5">
    <w:name w:val="toc 5"/>
    <w:basedOn w:val="Normal"/>
    <w:next w:val="Normal"/>
    <w:autoRedefine/>
    <w:rsid w:val="00CC3E98"/>
    <w:pPr>
      <w:ind w:left="660"/>
      <w:jc w:val="left"/>
    </w:pPr>
    <w:rPr>
      <w:sz w:val="20"/>
    </w:rPr>
  </w:style>
  <w:style w:type="paragraph" w:customStyle="1" w:styleId="EstiloCenturyGothic22ptNegritaCentradoAntes80pxDesp">
    <w:name w:val="Estilo Century Gothic 22 pt Negrita Centrado Antes:  80 px Desp..."/>
    <w:basedOn w:val="Normal"/>
    <w:rsid w:val="00CC3E98"/>
    <w:pPr>
      <w:pBdr>
        <w:bottom w:val="single" w:sz="8" w:space="1" w:color="008080"/>
      </w:pBdr>
      <w:overflowPunct/>
      <w:autoSpaceDE/>
      <w:autoSpaceDN/>
      <w:adjustRightInd/>
      <w:spacing w:before="120" w:after="120"/>
      <w:jc w:val="center"/>
      <w:textAlignment w:val="auto"/>
    </w:pPr>
    <w:rPr>
      <w:rFonts w:ascii="Century Gothic" w:hAnsi="Century Gothic"/>
      <w:b/>
      <w:bCs/>
      <w:sz w:val="44"/>
      <w:lang w:val="es-ES"/>
    </w:rPr>
  </w:style>
  <w:style w:type="paragraph" w:styleId="Lista2">
    <w:name w:val="List 2"/>
    <w:basedOn w:val="Normal"/>
    <w:rsid w:val="00D327B1"/>
    <w:pPr>
      <w:overflowPunct/>
      <w:autoSpaceDE/>
      <w:autoSpaceDN/>
      <w:adjustRightInd/>
      <w:ind w:left="566" w:hanging="283"/>
      <w:jc w:val="left"/>
      <w:textAlignment w:val="auto"/>
    </w:pPr>
    <w:rPr>
      <w:sz w:val="20"/>
    </w:rPr>
  </w:style>
  <w:style w:type="paragraph" w:styleId="Textoindependiente2">
    <w:name w:val="Body Text 2"/>
    <w:basedOn w:val="Normal"/>
    <w:rsid w:val="00D327B1"/>
    <w:pPr>
      <w:spacing w:after="120" w:line="480" w:lineRule="auto"/>
    </w:pPr>
  </w:style>
  <w:style w:type="paragraph" w:customStyle="1" w:styleId="Prrafodelista1">
    <w:name w:val="Párrafo de lista1"/>
    <w:basedOn w:val="Normal"/>
    <w:rsid w:val="000D3AE2"/>
    <w:pPr>
      <w:overflowPunct/>
      <w:autoSpaceDE/>
      <w:autoSpaceDN/>
      <w:adjustRightInd/>
      <w:ind w:left="720"/>
      <w:contextualSpacing/>
      <w:jc w:val="left"/>
      <w:textAlignment w:val="auto"/>
    </w:pPr>
    <w:rPr>
      <w:rFonts w:eastAsia="Calibri"/>
      <w:sz w:val="24"/>
      <w:szCs w:val="24"/>
      <w:lang w:val="es-ES"/>
    </w:rPr>
  </w:style>
  <w:style w:type="paragraph" w:styleId="ndice1">
    <w:name w:val="index 1"/>
    <w:basedOn w:val="Normal"/>
    <w:next w:val="Normal"/>
    <w:autoRedefine/>
    <w:semiHidden/>
    <w:rsid w:val="00BA23FF"/>
    <w:pPr>
      <w:ind w:left="220" w:hanging="220"/>
      <w:jc w:val="left"/>
    </w:pPr>
    <w:rPr>
      <w:sz w:val="18"/>
      <w:szCs w:val="18"/>
    </w:rPr>
  </w:style>
  <w:style w:type="paragraph" w:styleId="ndice2">
    <w:name w:val="index 2"/>
    <w:basedOn w:val="Normal"/>
    <w:next w:val="Normal"/>
    <w:autoRedefine/>
    <w:semiHidden/>
    <w:rsid w:val="00BA23FF"/>
    <w:pPr>
      <w:ind w:left="440" w:hanging="220"/>
      <w:jc w:val="left"/>
    </w:pPr>
    <w:rPr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BA23FF"/>
    <w:pPr>
      <w:ind w:left="660" w:hanging="220"/>
      <w:jc w:val="left"/>
    </w:pPr>
    <w:rPr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BA23FF"/>
    <w:pPr>
      <w:ind w:left="880" w:hanging="220"/>
      <w:jc w:val="left"/>
    </w:pPr>
    <w:rPr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BA23FF"/>
    <w:pPr>
      <w:ind w:left="1100" w:hanging="220"/>
      <w:jc w:val="left"/>
    </w:pPr>
    <w:rPr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BA23FF"/>
    <w:pPr>
      <w:ind w:left="1320" w:hanging="220"/>
      <w:jc w:val="left"/>
    </w:pPr>
    <w:rPr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BA23FF"/>
    <w:pPr>
      <w:ind w:left="1540" w:hanging="220"/>
      <w:jc w:val="left"/>
    </w:pPr>
    <w:rPr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BA23FF"/>
    <w:pPr>
      <w:ind w:left="1760" w:hanging="220"/>
      <w:jc w:val="left"/>
    </w:pPr>
    <w:rPr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BA23FF"/>
    <w:pPr>
      <w:ind w:left="1980" w:hanging="220"/>
      <w:jc w:val="left"/>
    </w:pPr>
    <w:rPr>
      <w:sz w:val="18"/>
      <w:szCs w:val="18"/>
    </w:rPr>
  </w:style>
  <w:style w:type="paragraph" w:styleId="Ttulodendice">
    <w:name w:val="index heading"/>
    <w:basedOn w:val="Normal"/>
    <w:next w:val="ndice1"/>
    <w:semiHidden/>
    <w:rsid w:val="00BA23FF"/>
    <w:pPr>
      <w:spacing w:before="240" w:after="120"/>
      <w:jc w:val="center"/>
    </w:pPr>
    <w:rPr>
      <w:b/>
      <w:bCs/>
      <w:sz w:val="26"/>
      <w:szCs w:val="26"/>
    </w:rPr>
  </w:style>
  <w:style w:type="paragraph" w:styleId="TDC3">
    <w:name w:val="toc 3"/>
    <w:basedOn w:val="Normal"/>
    <w:next w:val="Normal"/>
    <w:autoRedefine/>
    <w:semiHidden/>
    <w:rsid w:val="007A5EBC"/>
    <w:pPr>
      <w:tabs>
        <w:tab w:val="left" w:pos="720"/>
        <w:tab w:val="right" w:leader="dot" w:pos="9061"/>
      </w:tabs>
      <w:ind w:left="220"/>
      <w:jc w:val="left"/>
    </w:pPr>
    <w:rPr>
      <w:sz w:val="20"/>
    </w:rPr>
  </w:style>
  <w:style w:type="paragraph" w:styleId="TDC4">
    <w:name w:val="toc 4"/>
    <w:basedOn w:val="Normal"/>
    <w:next w:val="Normal"/>
    <w:autoRedefine/>
    <w:semiHidden/>
    <w:rsid w:val="00012809"/>
    <w:pPr>
      <w:ind w:left="440"/>
      <w:jc w:val="left"/>
    </w:pPr>
    <w:rPr>
      <w:sz w:val="20"/>
    </w:rPr>
  </w:style>
  <w:style w:type="paragraph" w:styleId="TDC6">
    <w:name w:val="toc 6"/>
    <w:basedOn w:val="Normal"/>
    <w:next w:val="Normal"/>
    <w:autoRedefine/>
    <w:semiHidden/>
    <w:rsid w:val="00300CB9"/>
    <w:pPr>
      <w:tabs>
        <w:tab w:val="right" w:leader="dot" w:pos="9061"/>
      </w:tabs>
      <w:ind w:left="1320" w:hanging="840"/>
      <w:jc w:val="left"/>
    </w:pPr>
    <w:rPr>
      <w:rFonts w:ascii="Century Gothic" w:hAnsi="Century Gothic" w:cs="Arial"/>
      <w:b/>
      <w:noProof/>
      <w:sz w:val="18"/>
      <w:szCs w:val="18"/>
      <w:lang w:val="es-ES"/>
    </w:rPr>
  </w:style>
  <w:style w:type="paragraph" w:styleId="TDC7">
    <w:name w:val="toc 7"/>
    <w:basedOn w:val="Normal"/>
    <w:next w:val="Normal"/>
    <w:autoRedefine/>
    <w:semiHidden/>
    <w:rsid w:val="00012809"/>
    <w:pPr>
      <w:ind w:left="1100"/>
      <w:jc w:val="left"/>
    </w:pPr>
    <w:rPr>
      <w:sz w:val="20"/>
    </w:rPr>
  </w:style>
  <w:style w:type="paragraph" w:styleId="TDC8">
    <w:name w:val="toc 8"/>
    <w:basedOn w:val="Normal"/>
    <w:next w:val="Normal"/>
    <w:autoRedefine/>
    <w:semiHidden/>
    <w:rsid w:val="00012809"/>
    <w:pPr>
      <w:ind w:left="1320"/>
      <w:jc w:val="left"/>
    </w:pPr>
    <w:rPr>
      <w:sz w:val="20"/>
    </w:rPr>
  </w:style>
  <w:style w:type="paragraph" w:styleId="TDC9">
    <w:name w:val="toc 9"/>
    <w:basedOn w:val="Normal"/>
    <w:next w:val="Normal"/>
    <w:autoRedefine/>
    <w:semiHidden/>
    <w:rsid w:val="00012809"/>
    <w:pPr>
      <w:ind w:left="1540"/>
      <w:jc w:val="left"/>
    </w:pPr>
    <w:rPr>
      <w:sz w:val="20"/>
    </w:rPr>
  </w:style>
  <w:style w:type="paragraph" w:styleId="Descripcin">
    <w:name w:val="caption"/>
    <w:basedOn w:val="Normal"/>
    <w:next w:val="Normal"/>
    <w:qFormat/>
    <w:rsid w:val="00151283"/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151283"/>
    <w:rPr>
      <w:rFonts w:ascii="Helv" w:hAnsi="Helv"/>
      <w:color w:val="000000"/>
      <w:sz w:val="18"/>
    </w:rPr>
  </w:style>
  <w:style w:type="paragraph" w:styleId="Textoindependiente3">
    <w:name w:val="Body Text 3"/>
    <w:basedOn w:val="Normal"/>
    <w:rsid w:val="00151283"/>
    <w:pPr>
      <w:shd w:val="clear" w:color="auto" w:fill="FFFFFF"/>
      <w:overflowPunct/>
      <w:autoSpaceDE/>
      <w:autoSpaceDN/>
      <w:adjustRightInd/>
      <w:spacing w:line="360" w:lineRule="auto"/>
      <w:ind w:right="567"/>
      <w:textAlignment w:val="auto"/>
    </w:pPr>
    <w:rPr>
      <w:rFonts w:ascii="Arial" w:hAnsi="Arial"/>
      <w:sz w:val="20"/>
    </w:rPr>
  </w:style>
  <w:style w:type="character" w:styleId="Nmerodepgina">
    <w:name w:val="page number"/>
    <w:basedOn w:val="Fuentedeprrafopredeter"/>
    <w:rsid w:val="00151283"/>
  </w:style>
  <w:style w:type="paragraph" w:styleId="Mapadeldocumento">
    <w:name w:val="Document Map"/>
    <w:basedOn w:val="Normal"/>
    <w:semiHidden/>
    <w:rsid w:val="00151283"/>
    <w:pPr>
      <w:shd w:val="clear" w:color="auto" w:fill="000080"/>
      <w:overflowPunct/>
      <w:autoSpaceDE/>
      <w:autoSpaceDN/>
      <w:adjustRightInd/>
      <w:jc w:val="left"/>
      <w:textAlignment w:val="auto"/>
    </w:pPr>
    <w:rPr>
      <w:rFonts w:ascii="Tahoma" w:hAnsi="Tahoma"/>
      <w:sz w:val="20"/>
    </w:rPr>
  </w:style>
  <w:style w:type="paragraph" w:styleId="Sangradetextonormal">
    <w:name w:val="Body Text Indent"/>
    <w:basedOn w:val="Normal"/>
    <w:rsid w:val="00151283"/>
    <w:pPr>
      <w:shd w:val="clear" w:color="auto" w:fill="FFFFFF"/>
      <w:overflowPunct/>
      <w:autoSpaceDE/>
      <w:autoSpaceDN/>
      <w:adjustRightInd/>
      <w:spacing w:after="120" w:line="360" w:lineRule="auto"/>
      <w:ind w:left="709"/>
      <w:textAlignment w:val="auto"/>
    </w:pPr>
    <w:rPr>
      <w:rFonts w:ascii="Helv" w:hAnsi="Helv"/>
      <w:i/>
      <w:color w:val="FF0000"/>
      <w:sz w:val="18"/>
    </w:rPr>
  </w:style>
  <w:style w:type="paragraph" w:styleId="Sangra3detindependiente">
    <w:name w:val="Body Text Indent 3"/>
    <w:basedOn w:val="Normal"/>
    <w:rsid w:val="00151283"/>
    <w:pPr>
      <w:shd w:val="clear" w:color="auto" w:fill="FFFFFF"/>
      <w:overflowPunct/>
      <w:autoSpaceDE/>
      <w:autoSpaceDN/>
      <w:adjustRightInd/>
      <w:spacing w:after="120"/>
      <w:ind w:left="709"/>
      <w:textAlignment w:val="auto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151283"/>
    <w:pPr>
      <w:shd w:val="clear" w:color="auto" w:fill="FFFFFF"/>
      <w:overflowPunct/>
      <w:autoSpaceDE/>
      <w:autoSpaceDN/>
      <w:adjustRightInd/>
      <w:jc w:val="center"/>
      <w:textAlignment w:val="auto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151283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correo17">
    <w:name w:val="estilocorreo17"/>
    <w:semiHidden/>
    <w:rsid w:val="00151283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semiHidden/>
    <w:rsid w:val="00151283"/>
    <w:pPr>
      <w:shd w:val="clear" w:color="auto" w:fill="FFFFFF"/>
      <w:overflowPunct/>
      <w:autoSpaceDE/>
      <w:autoSpaceDN/>
      <w:adjustRightInd/>
      <w:jc w:val="left"/>
      <w:textAlignment w:val="auto"/>
    </w:pPr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151283"/>
    <w:pPr>
      <w:widowControl w:val="0"/>
      <w:overflowPunct/>
      <w:spacing w:line="245" w:lineRule="exact"/>
      <w:jc w:val="lef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151283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151283"/>
    <w:pPr>
      <w:widowControl w:val="0"/>
      <w:overflowPunct/>
      <w:spacing w:line="245" w:lineRule="exac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151283"/>
    <w:rPr>
      <w:color w:val="606420"/>
      <w:u w:val="single"/>
    </w:rPr>
  </w:style>
  <w:style w:type="table" w:customStyle="1" w:styleId="Estilodetabla1">
    <w:name w:val="Estilo de tabla1"/>
    <w:basedOn w:val="Tablanormal"/>
    <w:rsid w:val="00151283"/>
    <w:rPr>
      <w:rFonts w:ascii="Century Gothic" w:hAnsi="Century Gothic"/>
    </w:rPr>
    <w:tblPr/>
  </w:style>
  <w:style w:type="paragraph" w:customStyle="1" w:styleId="3-SNS-O">
    <w:name w:val="3-SNS-O"/>
    <w:basedOn w:val="2-SNS-O"/>
    <w:rsid w:val="00151283"/>
    <w:pPr>
      <w:numPr>
        <w:ilvl w:val="2"/>
      </w:numPr>
      <w:tabs>
        <w:tab w:val="left" w:pos="566"/>
        <w:tab w:val="num" w:pos="717"/>
      </w:tabs>
      <w:spacing w:before="100" w:beforeAutospacing="1" w:after="100" w:afterAutospacing="1"/>
      <w:ind w:left="720" w:hanging="360"/>
    </w:pPr>
    <w:rPr>
      <w:color w:val="008080"/>
    </w:rPr>
  </w:style>
  <w:style w:type="paragraph" w:customStyle="1" w:styleId="Resolu">
    <w:name w:val="Resolu"/>
    <w:basedOn w:val="Normal"/>
    <w:rsid w:val="00151283"/>
    <w:pPr>
      <w:overflowPunct/>
      <w:autoSpaceDE/>
      <w:autoSpaceDN/>
      <w:adjustRightInd/>
      <w:textAlignment w:val="auto"/>
    </w:pPr>
    <w:rPr>
      <w:sz w:val="24"/>
    </w:rPr>
  </w:style>
  <w:style w:type="character" w:styleId="Refdecomentario">
    <w:name w:val="annotation reference"/>
    <w:semiHidden/>
    <w:rsid w:val="00ED2044"/>
    <w:rPr>
      <w:sz w:val="16"/>
      <w:szCs w:val="16"/>
    </w:rPr>
  </w:style>
  <w:style w:type="paragraph" w:styleId="Textocomentario">
    <w:name w:val="annotation text"/>
    <w:basedOn w:val="Normal"/>
    <w:semiHidden/>
    <w:rsid w:val="00ED2044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ED2044"/>
    <w:rPr>
      <w:b/>
      <w:bCs/>
    </w:rPr>
  </w:style>
  <w:style w:type="paragraph" w:styleId="Prrafodelista">
    <w:name w:val="List Paragraph"/>
    <w:basedOn w:val="Normal"/>
    <w:uiPriority w:val="34"/>
    <w:qFormat/>
    <w:rsid w:val="00614013"/>
    <w:pPr>
      <w:overflowPunct/>
      <w:autoSpaceDE/>
      <w:autoSpaceDN/>
      <w:adjustRightInd/>
      <w:ind w:left="720"/>
      <w:contextualSpacing/>
      <w:jc w:val="left"/>
      <w:textAlignment w:val="auto"/>
    </w:pPr>
    <w:rPr>
      <w:sz w:val="24"/>
      <w:szCs w:val="24"/>
      <w:lang w:val="es-ES"/>
    </w:rPr>
  </w:style>
  <w:style w:type="paragraph" w:customStyle="1" w:styleId="xa1">
    <w:name w:val="xa1"/>
    <w:basedOn w:val="Normal"/>
    <w:rsid w:val="00DE55B8"/>
    <w:pPr>
      <w:overflowPunct/>
      <w:autoSpaceDE/>
      <w:autoSpaceDN/>
      <w:adjustRightInd/>
      <w:spacing w:after="240"/>
      <w:ind w:left="200" w:right="50"/>
      <w:textAlignment w:val="auto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DE55B8"/>
    <w:pPr>
      <w:overflowPunct/>
      <w:autoSpaceDE/>
      <w:autoSpaceDN/>
      <w:adjustRightInd/>
      <w:spacing w:after="240"/>
      <w:ind w:left="200" w:right="50" w:hanging="150"/>
      <w:textAlignment w:val="auto"/>
    </w:pPr>
    <w:rPr>
      <w:sz w:val="24"/>
      <w:szCs w:val="24"/>
      <w:lang w:val="es-ES"/>
    </w:rPr>
  </w:style>
  <w:style w:type="paragraph" w:customStyle="1" w:styleId="Style1">
    <w:name w:val="Style 1"/>
    <w:basedOn w:val="Normal"/>
    <w:rsid w:val="00645980"/>
    <w:pPr>
      <w:widowControl w:val="0"/>
      <w:overflowPunct/>
      <w:jc w:val="left"/>
      <w:textAlignment w:val="auto"/>
    </w:pPr>
    <w:rPr>
      <w:sz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2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2550944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0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0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09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039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12349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51618305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85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95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8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82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3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2063947030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05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42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20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46453349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0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54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27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4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20822630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27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03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3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1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0691668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0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6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23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0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44689889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0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5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7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93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0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9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374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47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758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2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9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43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99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90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1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472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8723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84249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27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25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78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8376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369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4640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8710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90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567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1973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8015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5588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808420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508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3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79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32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02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27576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942159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2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85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8584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2554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68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8463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13697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69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0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717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517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6337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425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161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637100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00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74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609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7607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0627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10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42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344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486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957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11915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4251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7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190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0788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781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07355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35300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09753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7720487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901181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46310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5553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06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650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6694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5959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365168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7654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37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8036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846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1047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99139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979171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18508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6623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820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85376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82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03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2462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46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5430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04125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054635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3568550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12148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6169976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02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330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5024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1704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29598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0762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55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45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635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4673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720562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7479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522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029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707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611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58858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662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4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0802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0041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82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09149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0009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2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4342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450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71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23227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971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50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81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116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7639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33747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872795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097592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6625589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204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173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0018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4971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8763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37985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647265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454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61491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654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8723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22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295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6184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283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80712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72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458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1038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106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92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01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78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48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0707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467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96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94614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360868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290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6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83118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9200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977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479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3499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7056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8309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3525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58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9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61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709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35069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5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00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284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1866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962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1398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4569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6810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043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6233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11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959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68726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532116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539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254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4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05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62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84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878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286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4514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6049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67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745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000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38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54732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4665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3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1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920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260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685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2343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1616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33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069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29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729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5595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0004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9418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65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591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5061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68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594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7316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898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12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927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3393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8252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078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09155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8855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76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64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9421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808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95845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721749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69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15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106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605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615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441208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54761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34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180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3093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0738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567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97943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6090760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78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564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42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069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4369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75105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9632205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080552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79183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45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780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300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179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36675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605305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14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542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5877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7842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35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597141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970435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4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51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737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41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926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39809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19977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57784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433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666941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72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439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110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65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37111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088999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0951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197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078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6623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8035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81911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73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708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69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61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028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75815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03721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84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54161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2256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0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673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159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132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6054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427460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825973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16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333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558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2074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22300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7863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79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052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166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1690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40026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07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164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765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588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2066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283416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44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02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487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82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896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857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21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37474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7953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505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776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3608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1468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65928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14453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27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41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6853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359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75161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3693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32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184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5645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03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200044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89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903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92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09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081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38493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46872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00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88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877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6208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1016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796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670679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11987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75251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395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867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3248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1950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33096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1074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77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609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355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1581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7012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33690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5464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595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110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4395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14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70141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027894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242767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116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76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50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776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980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55006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68469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94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903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84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19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835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61032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82943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9291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7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072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266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8213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30406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09276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2248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39523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47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355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228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4920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0867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11463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51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33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529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883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714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531500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5203470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7150037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90424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697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1827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8885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936163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52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412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7880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429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37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110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17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378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877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4975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526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6993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484338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380167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2394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362883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8477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992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755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314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211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05903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382847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094796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96677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31849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40357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15374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8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42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271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8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39355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59980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946789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96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66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2786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5837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899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275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67834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12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2603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5837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06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147845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8021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7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04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1416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053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40755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404874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88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118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0253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454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2173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14669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7033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54754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2259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32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7739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602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061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3144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1482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66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6819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348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386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540013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598945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8198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176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42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6192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857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872182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89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2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028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990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3857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90810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1437691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7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358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554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96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125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639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587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305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5853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972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60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9312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5078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6286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13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32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5386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176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0651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380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3473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6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147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7742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9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1379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35996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852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21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492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900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5195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0156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251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222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394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3730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44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55275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6956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78988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44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57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47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442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3749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507862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599942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578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146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4190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243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11074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4894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7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1010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1062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4235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7085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697013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7987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68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144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3614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5154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368040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6672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02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1207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53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6935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12742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8826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44838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71444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61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7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39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552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500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69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814853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27970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00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14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2301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7009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7316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62151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12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714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65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2306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5400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2959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438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87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417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968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489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18623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42210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7402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786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319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8600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7578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2668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14297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183428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51612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7059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174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37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970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9251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722870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5807521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10065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802030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25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1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1529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907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5514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743471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5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03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2785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8432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6320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0398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047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690101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1631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142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6321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07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736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31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44291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54693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08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488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370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18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28629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9056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217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352649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4001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124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8790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421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357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306040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6953879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22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956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3433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0034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0158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10856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531739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875190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839113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4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355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7056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116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314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6646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7287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349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453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2623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36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38952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314141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758633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50538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2339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73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9351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611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7019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20873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864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90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2916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655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4574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095178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288620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784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810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0371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217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6588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28686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66993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5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2781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9445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04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987207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86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8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0886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184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5016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45579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47338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24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354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0905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5611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925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00395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860430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783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15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998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536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708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75439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0072534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581932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1398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820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978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40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028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74877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951579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55428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118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76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605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5346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05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67092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636174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1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12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5874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7595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881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47962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75951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4819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126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040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62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9425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28366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425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73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32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059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02819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81870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4582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8483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26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552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83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2531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54106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2833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525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40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07880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3409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3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452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338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169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520398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93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9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6888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6526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8222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01449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77863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85906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800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58924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67200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1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01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667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776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6139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04402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10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9455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7090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634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76527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7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71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264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227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4922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57132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55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946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5925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216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652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658278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809803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2518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794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275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9001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0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316026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3268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19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907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299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874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5556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2653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10739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156179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0367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9009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395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820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1527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310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1550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8645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29364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1802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51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040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6232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017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945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892709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545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91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622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2652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356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31680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79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932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81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71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75860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39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87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352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935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6755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9651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68290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172934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02648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7240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748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503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204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565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673458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776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784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582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51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1055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57707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77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74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725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4085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377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08461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80477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397000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1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837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42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2511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7402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8696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5721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68794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5937067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15860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40567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95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43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864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0325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773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04974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13882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413135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500400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68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9508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14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9496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85668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77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99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240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2116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7842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1443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3955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232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568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9385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9690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9504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06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771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012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272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49948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144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199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5812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17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920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18139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513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0406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8283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68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74576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2374474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50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623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023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705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63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02513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04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75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186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450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323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594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264785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42326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361889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20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0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15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0665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3209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65403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2910433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450222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1245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965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5889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7428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1223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657310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37085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462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495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379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8616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726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510851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2079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72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503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988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5136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6428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4406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41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8265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829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6926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55391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0802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149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8431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209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63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45615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0550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8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767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42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313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03440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4439250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17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1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4587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171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46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18876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3344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280331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834615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08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68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815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0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613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83157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44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9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5037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522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034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231163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12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332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088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165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2461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838425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44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23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30626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17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13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8257103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69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009551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051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68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85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121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92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74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1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55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1CC4C-76EC-466D-864B-813BE5F69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1964</Words>
  <Characters>10718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Gobierno de Navarra</Company>
  <LinksUpToDate>false</LinksUpToDate>
  <CharactersWithSpaces>12657</CharactersWithSpaces>
  <SharedDoc>false</SharedDoc>
  <HLinks>
    <vt:vector size="36" baseType="variant">
      <vt:variant>
        <vt:i4>7340155</vt:i4>
      </vt:variant>
      <vt:variant>
        <vt:i4>242</vt:i4>
      </vt:variant>
      <vt:variant>
        <vt:i4>0</vt:i4>
      </vt:variant>
      <vt:variant>
        <vt:i4>5</vt:i4>
      </vt:variant>
      <vt:variant>
        <vt:lpwstr>https://hacienda.navarra.es/IngresosNoTributarios/frm705.aspx?cn=1900013101</vt:lpwstr>
      </vt:variant>
      <vt:variant>
        <vt:lpwstr/>
      </vt:variant>
      <vt:variant>
        <vt:i4>7405691</vt:i4>
      </vt:variant>
      <vt:variant>
        <vt:i4>239</vt:i4>
      </vt:variant>
      <vt:variant>
        <vt:i4>0</vt:i4>
      </vt:variant>
      <vt:variant>
        <vt:i4>5</vt:i4>
      </vt:variant>
      <vt:variant>
        <vt:lpwstr>https://hacienda.navarra.es/IngresosNoTributarios/frm705.aspx?cn=1900012101</vt:lpwstr>
      </vt:variant>
      <vt:variant>
        <vt:lpwstr/>
      </vt:variant>
      <vt:variant>
        <vt:i4>7471227</vt:i4>
      </vt:variant>
      <vt:variant>
        <vt:i4>236</vt:i4>
      </vt:variant>
      <vt:variant>
        <vt:i4>0</vt:i4>
      </vt:variant>
      <vt:variant>
        <vt:i4>5</vt:i4>
      </vt:variant>
      <vt:variant>
        <vt:lpwstr>https://hacienda.navarra.es/IngresosNoTributarios/frm705.aspx?cn=1900011101</vt:lpwstr>
      </vt:variant>
      <vt:variant>
        <vt:lpwstr/>
      </vt:variant>
      <vt:variant>
        <vt:i4>3407883</vt:i4>
      </vt:variant>
      <vt:variant>
        <vt:i4>233</vt:i4>
      </vt:variant>
      <vt:variant>
        <vt:i4>0</vt:i4>
      </vt:variant>
      <vt:variant>
        <vt:i4>5</vt:i4>
      </vt:variant>
      <vt:variant>
        <vt:lpwstr>http://www.navarra.es/home_es/Servicios/Recursos/Impresos+de+Tesoreria.htm</vt:lpwstr>
      </vt:variant>
      <vt:variant>
        <vt:lpwstr/>
      </vt:variant>
      <vt:variant>
        <vt:i4>7536766</vt:i4>
      </vt:variant>
      <vt:variant>
        <vt:i4>226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983128</vt:i4>
      </vt:variant>
      <vt:variant>
        <vt:i4>223</vt:i4>
      </vt:variant>
      <vt:variant>
        <vt:i4>0</vt:i4>
      </vt:variant>
      <vt:variant>
        <vt:i4>5</vt:i4>
      </vt:variant>
      <vt:variant>
        <vt:lpwstr>https://ec.europa.eu/growth/tools-databases/espd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X004412</dc:creator>
  <cp:keywords/>
  <cp:lastModifiedBy>Oyaga Zalba, Maria Isabel (SSCC)</cp:lastModifiedBy>
  <cp:revision>3</cp:revision>
  <cp:lastPrinted>2023-11-23T11:39:00Z</cp:lastPrinted>
  <dcterms:created xsi:type="dcterms:W3CDTF">2025-05-30T08:45:00Z</dcterms:created>
  <dcterms:modified xsi:type="dcterms:W3CDTF">2025-05-30T08:51:00Z</dcterms:modified>
</cp:coreProperties>
</file>