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F9922" w14:textId="77777777" w:rsidR="0052161C" w:rsidRPr="0052161C" w:rsidRDefault="0052161C" w:rsidP="0052161C">
      <w:pPr>
        <w:keepNext/>
        <w:keepLines/>
        <w:widowControl/>
        <w:spacing w:after="155" w:line="259" w:lineRule="auto"/>
        <w:ind w:left="11" w:hanging="10"/>
        <w:jc w:val="center"/>
        <w:outlineLvl w:val="0"/>
        <w:rPr>
          <w:rFonts w:ascii="Aptos Narrow" w:eastAsia="Calibri" w:hAnsi="Aptos Narrow" w:cs="Calibri"/>
          <w:b/>
          <w:color w:val="000000"/>
          <w:kern w:val="2"/>
          <w:sz w:val="22"/>
          <w:szCs w:val="22"/>
          <w14:ligatures w14:val="standardContextual"/>
        </w:rPr>
      </w:pPr>
    </w:p>
    <w:p w14:paraId="5AF2A529" w14:textId="77777777" w:rsidR="0052161C" w:rsidRPr="0052161C" w:rsidRDefault="0052161C" w:rsidP="0052161C">
      <w:pPr>
        <w:keepNext/>
        <w:keepLines/>
        <w:widowControl/>
        <w:spacing w:after="155" w:line="259" w:lineRule="auto"/>
        <w:ind w:left="11" w:hanging="10"/>
        <w:jc w:val="center"/>
        <w:outlineLvl w:val="0"/>
        <w:rPr>
          <w:rFonts w:ascii="Aptos Narrow" w:eastAsia="Calibri" w:hAnsi="Aptos Narrow" w:cs="Calibri"/>
          <w:b/>
          <w:color w:val="000000"/>
          <w:kern w:val="2"/>
          <w:sz w:val="22"/>
          <w:szCs w:val="22"/>
          <w14:ligatures w14:val="standardContextual"/>
        </w:rPr>
      </w:pPr>
    </w:p>
    <w:p w14:paraId="29B700D2" w14:textId="77777777" w:rsidR="0052161C" w:rsidRPr="0052161C" w:rsidRDefault="0052161C" w:rsidP="0052161C">
      <w:pPr>
        <w:keepNext/>
        <w:keepLines/>
        <w:widowControl/>
        <w:spacing w:after="155" w:line="259" w:lineRule="auto"/>
        <w:ind w:left="11" w:hanging="10"/>
        <w:jc w:val="center"/>
        <w:outlineLvl w:val="0"/>
        <w:rPr>
          <w:rFonts w:ascii="Aptos Narrow" w:eastAsia="Calibri" w:hAnsi="Aptos Narrow" w:cs="Calibri"/>
          <w:b/>
          <w:color w:val="000000"/>
          <w:kern w:val="2"/>
          <w:sz w:val="22"/>
          <w:szCs w:val="22"/>
          <w14:ligatures w14:val="standardContextual"/>
        </w:rPr>
      </w:pPr>
      <w:bookmarkStart w:id="0" w:name="_Toc195514440"/>
      <w:r w:rsidRPr="0052161C">
        <w:rPr>
          <w:rFonts w:ascii="Aptos Narrow" w:eastAsia="Calibri" w:hAnsi="Aptos Narrow" w:cs="Calibri"/>
          <w:b/>
          <w:color w:val="000000"/>
          <w:kern w:val="2"/>
          <w:sz w:val="22"/>
          <w:szCs w:val="22"/>
          <w14:ligatures w14:val="standardContextual"/>
        </w:rPr>
        <w:t>ANEXO I ÁMBITO TERRITORIAL</w:t>
      </w:r>
      <w:bookmarkEnd w:id="0"/>
    </w:p>
    <w:p w14:paraId="6CA7337B" w14:textId="77777777" w:rsidR="0052161C" w:rsidRPr="0052161C" w:rsidRDefault="0052161C" w:rsidP="0052161C">
      <w:pPr>
        <w:widowControl/>
        <w:spacing w:after="115"/>
        <w:ind w:left="-4" w:right="25" w:hanging="10"/>
        <w:jc w:val="both"/>
        <w:rPr>
          <w:rFonts w:asciiTheme="minorHAnsi" w:eastAsiaTheme="minorHAnsi" w:hAnsiTheme="minorHAnsi" w:cstheme="minorBidi"/>
          <w:sz w:val="22"/>
          <w:szCs w:val="22"/>
        </w:rPr>
      </w:pPr>
    </w:p>
    <w:p w14:paraId="656EE28D" w14:textId="77777777" w:rsidR="0052161C" w:rsidRPr="0052161C" w:rsidRDefault="0052161C" w:rsidP="0052161C">
      <w:pPr>
        <w:widowControl/>
        <w:spacing w:after="115"/>
        <w:ind w:left="-4" w:right="25" w:hanging="10"/>
        <w:jc w:val="both"/>
        <w:rPr>
          <w:rFonts w:asciiTheme="minorHAnsi" w:eastAsiaTheme="minorHAnsi" w:hAnsiTheme="minorHAnsi" w:cstheme="minorBidi"/>
          <w:sz w:val="22"/>
          <w:szCs w:val="22"/>
        </w:rPr>
      </w:pPr>
    </w:p>
    <w:p w14:paraId="69F63893" w14:textId="77777777" w:rsidR="0052161C" w:rsidRPr="0052161C" w:rsidRDefault="0052161C" w:rsidP="0052161C">
      <w:pPr>
        <w:widowControl/>
        <w:spacing w:after="115"/>
        <w:ind w:left="-4" w:right="25" w:hanging="10"/>
        <w:jc w:val="both"/>
        <w:rPr>
          <w:rFonts w:asciiTheme="minorHAnsi" w:eastAsiaTheme="minorHAnsi" w:hAnsiTheme="minorHAnsi" w:cstheme="minorBidi"/>
          <w:sz w:val="22"/>
          <w:szCs w:val="22"/>
        </w:rPr>
      </w:pPr>
    </w:p>
    <w:p w14:paraId="25E55B30" w14:textId="77777777" w:rsidR="0052161C" w:rsidRPr="0052161C" w:rsidRDefault="0052161C" w:rsidP="0052161C">
      <w:pPr>
        <w:widowControl/>
        <w:spacing w:after="115"/>
        <w:ind w:left="-4" w:right="25" w:hanging="10"/>
        <w:jc w:val="both"/>
        <w:rPr>
          <w:rFonts w:asciiTheme="minorHAnsi" w:eastAsiaTheme="minorHAnsi" w:hAnsiTheme="minorHAnsi" w:cstheme="minorBidi"/>
          <w:sz w:val="22"/>
          <w:szCs w:val="22"/>
        </w:rPr>
      </w:pPr>
      <w:r w:rsidRPr="0052161C">
        <w:rPr>
          <w:rFonts w:asciiTheme="minorHAnsi" w:eastAsiaTheme="minorHAnsi" w:hAnsiTheme="minorHAnsi" w:cstheme="minorBidi"/>
          <w:sz w:val="22"/>
          <w:szCs w:val="22"/>
        </w:rPr>
        <w:t>Las localidades incluidas dentro de esta infraestructura son las siguientes:</w:t>
      </w:r>
    </w:p>
    <w:p w14:paraId="6AE7F69C" w14:textId="77777777" w:rsidR="0052161C" w:rsidRPr="0052161C" w:rsidRDefault="0052161C" w:rsidP="0052161C">
      <w:pPr>
        <w:widowControl/>
        <w:spacing w:after="115"/>
        <w:ind w:left="-4" w:right="25" w:hanging="10"/>
        <w:jc w:val="both"/>
        <w:rPr>
          <w:rFonts w:asciiTheme="minorHAnsi" w:eastAsiaTheme="minorHAnsi" w:hAnsiTheme="minorHAnsi" w:cstheme="minorBidi"/>
          <w:sz w:val="22"/>
          <w:szCs w:val="22"/>
        </w:rPr>
      </w:pPr>
      <w:r w:rsidRPr="0052161C">
        <w:rPr>
          <w:rFonts w:asciiTheme="minorHAnsi" w:eastAsiaTheme="minorHAnsi" w:hAnsiTheme="minorHAnsi" w:cstheme="minorBidi"/>
          <w:sz w:val="22"/>
          <w:szCs w:val="22"/>
        </w:rPr>
        <w:t>Abárzuza, Aberin, Aguilar de Codés, Allín (Artavia, Galdeano), Améscoa Baja (Baríndano, Artaza, Baquedano, Ecala, San martín de Améscoa, Zudaire), Aranarache, Aras, Arellano, Armañanzas, Ayegui, Azuelo, Bargota, Cabredo, Cárcar, Cirauqui, Desojo, Dicastillo, El Busto, Espronceda, Estella-Lizarra, Etayo, Eulate, Genevilla, Guesálaz (Arzoz, Viguria, Estenoz, Garisoain, Irurre, Iturgoyen, Lerate, Muez, Muzqui), Lana (Gastiain, Narcué), Lapoblación, Meano, Larraona, Lazagurría, lerín, Lezaun, Lodosa, Los Arcos, Mañeru, marañón, Mendavia, Mendaza, Metauten (Arteaga, Ganuza, Metauten,. Ollobarren, Zufía), Monte común de las Amescoas, Mues, Murieta, Olejua, Sansol, Sierra de Lokiz, Sorlada, Torres del Río, Valle de Yerri (Arizala, Alloz, Arizaleta, Azcona, Lácar, Lorca, Ugar, Villanueva de Yerri, Zabal, Zurucuain), Viana, Villamayor de Monjardín, Villatuerta y Zúñiga.</w:t>
      </w:r>
    </w:p>
    <w:p w14:paraId="5FECA506" w14:textId="77777777" w:rsidR="0052161C" w:rsidRPr="0052161C" w:rsidRDefault="0052161C" w:rsidP="0052161C">
      <w:pPr>
        <w:widowControl/>
        <w:spacing w:after="115"/>
        <w:ind w:left="-4" w:right="25" w:hanging="10"/>
        <w:jc w:val="both"/>
        <w:rPr>
          <w:rFonts w:asciiTheme="minorHAnsi" w:eastAsiaTheme="minorHAnsi" w:hAnsiTheme="minorHAnsi" w:cstheme="minorBidi"/>
          <w:sz w:val="22"/>
          <w:szCs w:val="22"/>
        </w:rPr>
      </w:pPr>
    </w:p>
    <w:p w14:paraId="1483B5D1" w14:textId="77777777" w:rsidR="0052161C" w:rsidRPr="0052161C" w:rsidRDefault="0052161C" w:rsidP="0052161C">
      <w:pPr>
        <w:keepNext/>
        <w:keepLines/>
        <w:widowControl/>
        <w:spacing w:after="155" w:line="259" w:lineRule="auto"/>
        <w:ind w:left="11" w:hanging="10"/>
        <w:jc w:val="center"/>
        <w:outlineLvl w:val="0"/>
        <w:rPr>
          <w:rFonts w:ascii="Aptos Narrow" w:eastAsia="Calibri" w:hAnsi="Aptos Narrow" w:cs="Calibri"/>
          <w:b/>
          <w:color w:val="000000"/>
          <w:kern w:val="2"/>
          <w:sz w:val="22"/>
          <w:szCs w:val="22"/>
          <w14:ligatures w14:val="standardContextual"/>
        </w:rPr>
      </w:pPr>
    </w:p>
    <w:p w14:paraId="1BE2D637" w14:textId="77777777" w:rsidR="0052161C" w:rsidRPr="0052161C" w:rsidRDefault="0052161C" w:rsidP="0052161C">
      <w:pPr>
        <w:widowControl/>
        <w:spacing w:after="160" w:line="259" w:lineRule="auto"/>
        <w:rPr>
          <w:rFonts w:ascii="Aptos Narrow" w:eastAsia="Calibri" w:hAnsi="Aptos Narrow" w:cs="Arial"/>
          <w:b/>
          <w:bCs/>
          <w:color w:val="000000"/>
          <w:kern w:val="2"/>
          <w:sz w:val="22"/>
          <w:szCs w:val="22"/>
          <w14:ligatures w14:val="standardContextual"/>
        </w:rPr>
        <w:sectPr w:rsidR="0052161C" w:rsidRPr="0052161C" w:rsidSect="0052161C">
          <w:headerReference w:type="even" r:id="rId7"/>
          <w:headerReference w:type="default" r:id="rId8"/>
          <w:footerReference w:type="even" r:id="rId9"/>
          <w:footerReference w:type="default" r:id="rId10"/>
          <w:headerReference w:type="first" r:id="rId11"/>
          <w:footerReference w:type="first" r:id="rId12"/>
          <w:pgSz w:w="11906" w:h="16838"/>
          <w:pgMar w:top="1417" w:right="1701" w:bottom="993" w:left="1701" w:header="708" w:footer="708" w:gutter="0"/>
          <w:cols w:space="708"/>
          <w:docGrid w:linePitch="360"/>
        </w:sectPr>
      </w:pPr>
    </w:p>
    <w:p w14:paraId="6840B3CD" w14:textId="77777777" w:rsidR="0052161C" w:rsidRPr="0052161C" w:rsidRDefault="0052161C" w:rsidP="0052161C">
      <w:pPr>
        <w:widowControl/>
        <w:pBdr>
          <w:top w:val="single" w:sz="4" w:space="1" w:color="auto"/>
          <w:left w:val="single" w:sz="4" w:space="4" w:color="auto"/>
          <w:bottom w:val="single" w:sz="4" w:space="1" w:color="auto"/>
          <w:right w:val="single" w:sz="4" w:space="4" w:color="auto"/>
        </w:pBdr>
        <w:autoSpaceDE w:val="0"/>
        <w:autoSpaceDN w:val="0"/>
        <w:adjustRightInd w:val="0"/>
        <w:jc w:val="both"/>
        <w:rPr>
          <w:rFonts w:ascii="Aptos Narrow" w:eastAsiaTheme="minorEastAsia" w:hAnsi="Aptos Narrow" w:cs="Arial"/>
          <w:b/>
          <w:bCs/>
          <w:color w:val="000000"/>
          <w:sz w:val="22"/>
          <w:szCs w:val="22"/>
          <w14:ligatures w14:val="standardContextual"/>
        </w:rPr>
      </w:pPr>
      <w:bookmarkStart w:id="1" w:name="_Hlk195092296"/>
    </w:p>
    <w:p w14:paraId="153EA5AE" w14:textId="77777777" w:rsidR="0052161C" w:rsidRPr="0052161C" w:rsidRDefault="0052161C" w:rsidP="0052161C">
      <w:pPr>
        <w:widowControl/>
        <w:pBdr>
          <w:top w:val="single" w:sz="4" w:space="1" w:color="auto"/>
          <w:left w:val="single" w:sz="4" w:space="4" w:color="auto"/>
          <w:bottom w:val="single" w:sz="4" w:space="1" w:color="auto"/>
          <w:right w:val="single" w:sz="4" w:space="4" w:color="auto"/>
        </w:pBdr>
        <w:autoSpaceDE w:val="0"/>
        <w:autoSpaceDN w:val="0"/>
        <w:adjustRightInd w:val="0"/>
        <w:jc w:val="both"/>
        <w:rPr>
          <w:rFonts w:ascii="Aptos Narrow" w:eastAsiaTheme="minorEastAsia" w:hAnsi="Aptos Narrow" w:cs="Arial"/>
          <w:b/>
          <w:bCs/>
          <w:color w:val="000000"/>
          <w:sz w:val="22"/>
          <w:szCs w:val="22"/>
          <w14:ligatures w14:val="standardContextual"/>
        </w:rPr>
      </w:pPr>
      <w:bookmarkStart w:id="2" w:name="_Hlk170394247"/>
      <w:r w:rsidRPr="0052161C">
        <w:rPr>
          <w:rFonts w:ascii="Aptos Narrow" w:eastAsiaTheme="minorEastAsia" w:hAnsi="Aptos Narrow" w:cs="Arial"/>
          <w:b/>
          <w:bCs/>
          <w:color w:val="000000"/>
          <w:sz w:val="22"/>
          <w:szCs w:val="22"/>
          <w14:ligatures w14:val="standardContextual"/>
        </w:rPr>
        <w:t>PROCEDIMIENTO: CONTRATACIÓN POR LA ASOCIACIÓN TEDER DEL CONTRATO DE OBRAS CONSISTENTE EN: “</w:t>
      </w:r>
      <w:r w:rsidRPr="0052161C">
        <w:rPr>
          <w:rFonts w:ascii="Aptos Narrow" w:eastAsia="Calibri" w:hAnsi="Aptos Narrow" w:cs="Arial"/>
          <w:b/>
          <w:kern w:val="2"/>
          <w:sz w:val="22"/>
          <w:szCs w:val="22"/>
          <w14:ligatures w14:val="standardContextual"/>
        </w:rPr>
        <w:t xml:space="preserve">PROYECTO DE ACONDICIONAMIENTO Y SEÑALIZACIÓN DE UNA RED DE SENDEROS Y RUTAS CICLOTURISTAS DE TIERRA ESTELLA” </w:t>
      </w:r>
      <w:r w:rsidRPr="0052161C">
        <w:rPr>
          <w:rFonts w:ascii="Aptos Narrow" w:eastAsiaTheme="minorEastAsia" w:hAnsi="Aptos Narrow" w:cs="Arial"/>
          <w:b/>
          <w:bCs/>
          <w:color w:val="000000"/>
          <w:sz w:val="22"/>
          <w:szCs w:val="22"/>
          <w14:ligatures w14:val="standardContextual"/>
        </w:rPr>
        <w:t xml:space="preserve">DEL PLAN DE SOSTENIBILIDAD TURÍSTICA “TIERRA ESTELLA MAITIA-ABRAZA NUESTRA TIERRA”, EN EL MARCO DEL PLAN DE RECUPERACIÓN, TRANSFORMACIÓN Y RESILIENCIA, FINANCIADO POR LA UNIÓN EUROPEA-NEXT GENERATION EU. </w:t>
      </w:r>
    </w:p>
    <w:p w14:paraId="1F66AE66" w14:textId="77777777" w:rsidR="0052161C" w:rsidRPr="0052161C" w:rsidRDefault="0052161C" w:rsidP="0052161C">
      <w:pPr>
        <w:widowControl/>
        <w:pBdr>
          <w:top w:val="single" w:sz="4" w:space="1" w:color="auto"/>
          <w:left w:val="single" w:sz="4" w:space="4" w:color="auto"/>
          <w:bottom w:val="single" w:sz="4" w:space="1" w:color="auto"/>
          <w:right w:val="single" w:sz="4" w:space="4" w:color="auto"/>
        </w:pBdr>
        <w:autoSpaceDE w:val="0"/>
        <w:autoSpaceDN w:val="0"/>
        <w:adjustRightInd w:val="0"/>
        <w:jc w:val="both"/>
        <w:rPr>
          <w:rFonts w:ascii="Aptos Narrow" w:eastAsiaTheme="minorEastAsia" w:hAnsi="Aptos Narrow" w:cs="Arial"/>
          <w:b/>
          <w:bCs/>
          <w:color w:val="000000"/>
          <w:sz w:val="22"/>
          <w:szCs w:val="22"/>
          <w14:ligatures w14:val="standardContextual"/>
        </w:rPr>
      </w:pPr>
    </w:p>
    <w:bookmarkEnd w:id="2"/>
    <w:p w14:paraId="413D3CA5" w14:textId="77777777" w:rsidR="0052161C" w:rsidRPr="0052161C" w:rsidRDefault="0052161C" w:rsidP="0052161C">
      <w:pPr>
        <w:widowControl/>
        <w:pBdr>
          <w:top w:val="single" w:sz="4" w:space="1" w:color="auto"/>
          <w:left w:val="single" w:sz="4" w:space="4" w:color="auto"/>
          <w:bottom w:val="single" w:sz="4" w:space="1" w:color="auto"/>
          <w:right w:val="single" w:sz="4" w:space="4" w:color="auto"/>
        </w:pBdr>
        <w:autoSpaceDE w:val="0"/>
        <w:autoSpaceDN w:val="0"/>
        <w:adjustRightInd w:val="0"/>
        <w:jc w:val="both"/>
        <w:rPr>
          <w:rFonts w:ascii="Aptos Narrow" w:eastAsiaTheme="minorEastAsia" w:hAnsi="Aptos Narrow" w:cs="Arial"/>
          <w:b/>
          <w:bCs/>
          <w:color w:val="000000"/>
          <w:sz w:val="22"/>
          <w:szCs w:val="22"/>
          <w14:ligatures w14:val="standardContextual"/>
        </w:rPr>
      </w:pPr>
    </w:p>
    <w:p w14:paraId="654C6B9E" w14:textId="77777777" w:rsidR="0052161C" w:rsidRPr="0052161C" w:rsidRDefault="0052161C" w:rsidP="0052161C">
      <w:pPr>
        <w:widowControl/>
        <w:autoSpaceDE w:val="0"/>
        <w:autoSpaceDN w:val="0"/>
        <w:adjustRightInd w:val="0"/>
        <w:jc w:val="center"/>
        <w:rPr>
          <w:rFonts w:ascii="Aptos Narrow" w:eastAsia="Calibri" w:hAnsi="Aptos Narrow" w:cs="Arial"/>
          <w:b/>
          <w:bCs/>
          <w:color w:val="000000"/>
          <w:kern w:val="2"/>
          <w:sz w:val="22"/>
          <w:szCs w:val="22"/>
          <w14:ligatures w14:val="standardContextual"/>
        </w:rPr>
      </w:pPr>
    </w:p>
    <w:p w14:paraId="3FC978E5" w14:textId="77777777" w:rsidR="0052161C" w:rsidRPr="0052161C" w:rsidRDefault="0052161C" w:rsidP="0052161C">
      <w:pPr>
        <w:keepNext/>
        <w:keepLines/>
        <w:widowControl/>
        <w:spacing w:after="155" w:line="259" w:lineRule="auto"/>
        <w:ind w:left="11" w:hanging="10"/>
        <w:jc w:val="center"/>
        <w:outlineLvl w:val="0"/>
        <w:rPr>
          <w:rFonts w:ascii="Aptos Narrow" w:eastAsia="Calibri" w:hAnsi="Aptos Narrow" w:cs="Calibri"/>
          <w:b/>
          <w:color w:val="000000"/>
          <w:kern w:val="2"/>
          <w:sz w:val="22"/>
          <w:szCs w:val="22"/>
          <w14:ligatures w14:val="standardContextual"/>
        </w:rPr>
      </w:pPr>
      <w:bookmarkStart w:id="3" w:name="_Toc195514441"/>
      <w:r w:rsidRPr="0052161C">
        <w:rPr>
          <w:rFonts w:ascii="Aptos Narrow" w:eastAsia="Calibri" w:hAnsi="Aptos Narrow" w:cs="Calibri"/>
          <w:b/>
          <w:color w:val="000000"/>
          <w:kern w:val="2"/>
          <w:sz w:val="22"/>
          <w:szCs w:val="22"/>
          <w14:ligatures w14:val="standardContextual"/>
        </w:rPr>
        <w:t>ANEXO II MODELO DE DECLARACIÓN (SOBRE A)</w:t>
      </w:r>
      <w:bookmarkEnd w:id="3"/>
    </w:p>
    <w:p w14:paraId="2F2FC3A2" w14:textId="77777777" w:rsidR="0052161C" w:rsidRPr="0052161C" w:rsidRDefault="0052161C" w:rsidP="0052161C">
      <w:pPr>
        <w:widowControl/>
        <w:autoSpaceDE w:val="0"/>
        <w:autoSpaceDN w:val="0"/>
        <w:adjustRightInd w:val="0"/>
        <w:rPr>
          <w:rFonts w:ascii="Aptos Narrow" w:eastAsia="Calibri" w:hAnsi="Aptos Narrow" w:cs="Arial"/>
          <w:color w:val="000000"/>
          <w:kern w:val="2"/>
          <w:sz w:val="22"/>
          <w:szCs w:val="22"/>
          <w14:ligatures w14:val="standardContextual"/>
        </w:rPr>
      </w:pPr>
    </w:p>
    <w:p w14:paraId="5670DA8B" w14:textId="77777777" w:rsidR="0052161C" w:rsidRPr="0052161C" w:rsidRDefault="0052161C" w:rsidP="0052161C">
      <w:pPr>
        <w:widowControl/>
        <w:ind w:left="-4" w:right="20" w:hanging="10"/>
        <w:jc w:val="both"/>
        <w:rPr>
          <w:rFonts w:ascii="Aptos Narrow" w:eastAsia="Calibri" w:hAnsi="Aptos Narrow" w:cs="Arial"/>
          <w:color w:val="000000"/>
          <w:kern w:val="2"/>
          <w:sz w:val="22"/>
          <w:szCs w:val="22"/>
          <w14:ligatures w14:val="standardContextual"/>
        </w:rPr>
      </w:pPr>
      <w:bookmarkStart w:id="4" w:name="_Hlk167432998"/>
      <w:r w:rsidRPr="0052161C">
        <w:rPr>
          <w:rFonts w:ascii="Aptos Narrow" w:eastAsia="Calibri" w:hAnsi="Aptos Narrow" w:cs="Arial"/>
          <w:color w:val="000000"/>
          <w:kern w:val="2"/>
          <w:sz w:val="22"/>
          <w:szCs w:val="22"/>
          <w14:ligatures w14:val="standardContextual"/>
        </w:rPr>
        <w:t>D. /Dña. con domicilio en…………………….……………………………………………………………….…. calle ……………………………………….………..,DNI nº ……………..………………, en plena posesión de su capacidad jurídica y de obrar, en representación de la entidad ..............................................................., con domicilio a efectos de notificaciones en ………………………… , calle ………………………….………..……….. C.P. …………………………….., teléfono nº…………...…………………………., dirección de correo electrónico ………………………………………..………………. y NIF ………….........................., enterado del Pliego regulador de las Condiciones Particulares del Contrato y de las Prescripciones Técnicas que han de regir en la licitación del</w:t>
      </w:r>
      <w:r w:rsidRPr="0052161C">
        <w:rPr>
          <w:rFonts w:ascii="Aptos Narrow" w:eastAsiaTheme="minorHAnsi" w:hAnsi="Aptos Narrow" w:cs="Arial"/>
          <w:b/>
          <w:bCs/>
          <w:sz w:val="22"/>
          <w:szCs w:val="22"/>
          <w:lang w:eastAsia="en-US"/>
          <w14:ligatures w14:val="standardContextual"/>
        </w:rPr>
        <w:t xml:space="preserve"> contrato de obras consistentes en “</w:t>
      </w:r>
      <w:r w:rsidRPr="0052161C">
        <w:rPr>
          <w:rFonts w:ascii="Aptos Narrow" w:eastAsia="Calibri" w:hAnsi="Aptos Narrow" w:cs="Arial"/>
          <w:b/>
          <w:kern w:val="2"/>
          <w:sz w:val="22"/>
          <w:szCs w:val="22"/>
          <w14:ligatures w14:val="standardContextual"/>
        </w:rPr>
        <w:t>PROYECTO DE ACONDICIONAMIENTO Y SEÑALIZACIÓN DE UNA RED DE SENDEROS Y RUTAS CICLOTURISTAS DE TIERRA ESTELLA”</w:t>
      </w:r>
      <w:r w:rsidRPr="0052161C">
        <w:rPr>
          <w:rFonts w:ascii="Aptos Narrow" w:eastAsiaTheme="minorHAnsi" w:hAnsi="Aptos Narrow" w:cs="Arial"/>
          <w:b/>
          <w:bCs/>
          <w:sz w:val="22"/>
          <w:szCs w:val="22"/>
          <w:lang w:eastAsia="en-US"/>
          <w14:ligatures w14:val="standardContextual"/>
        </w:rPr>
        <w:t xml:space="preserve">, EN EL MARCO DEL PLAN DE RECUPERACIÓN, TRANSFORMACIÓN Y RESILIENCIA, FINANCIADO POR LA UNIÓN EUROPEA-NEXT GENERATION EU, </w:t>
      </w:r>
      <w:r w:rsidRPr="0052161C">
        <w:rPr>
          <w:rFonts w:ascii="Aptos Narrow" w:eastAsiaTheme="minorEastAsia" w:hAnsi="Aptos Narrow" w:cs="Arial"/>
          <w:color w:val="000000"/>
          <w:sz w:val="22"/>
          <w:szCs w:val="22"/>
          <w14:ligatures w14:val="standardContextual"/>
        </w:rPr>
        <w:t>acepto el contenido íntegro de los mismos y me comprometo en mi nombre o en el de la entidad por mi representada (según proceda) a la ejecución de dicho servicio, de acuerdo con las ofertas que se hacen a continuación</w:t>
      </w:r>
    </w:p>
    <w:p w14:paraId="427CE548"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4C74CC61"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bookmarkEnd w:id="4"/>
    <w:p w14:paraId="37D17B2F" w14:textId="77777777" w:rsidR="0052161C" w:rsidRPr="0052161C" w:rsidRDefault="0052161C" w:rsidP="0052161C">
      <w:pPr>
        <w:widowControl/>
        <w:ind w:left="26" w:right="50"/>
        <w:jc w:val="both"/>
        <w:rPr>
          <w:rFonts w:ascii="Aptos Narrow" w:eastAsia="Calibri" w:hAnsi="Aptos Narrow" w:cs="Arial"/>
          <w:b/>
          <w:bCs/>
          <w:color w:val="000000"/>
          <w:kern w:val="2"/>
          <w:sz w:val="22"/>
          <w:szCs w:val="22"/>
          <w14:ligatures w14:val="standardContextual"/>
        </w:rPr>
      </w:pPr>
      <w:r w:rsidRPr="0052161C">
        <w:rPr>
          <w:rFonts w:ascii="Aptos Narrow" w:eastAsia="Calibri" w:hAnsi="Aptos Narrow" w:cs="Arial"/>
          <w:b/>
          <w:bCs/>
          <w:color w:val="000000"/>
          <w:kern w:val="2"/>
          <w:sz w:val="22"/>
          <w:szCs w:val="22"/>
          <w14:ligatures w14:val="standardContextual"/>
        </w:rPr>
        <w:t xml:space="preserve">A) DECLARACIÓN RESPONSABLE </w:t>
      </w:r>
    </w:p>
    <w:p w14:paraId="7A6F7AA9"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21C19544"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Que quien licita reúne todas las condiciones exigidas legalmente para contratar con la Administración pública y que, en su caso, ostento la debida representación. En caso de que recaiga propuesta de adjudicación a su favor, se compromete a acreditar la posesión y validez de los documentos exigidos en el Art. 55 de la Ley Foral 2/2018, de 13 de abril, de Contratos Públicos, en el plazo máximo de siete días desde la notificación de la adjudicación. - Que quien licita no está incursa en causa de exclusión del procedimiento de licitación. </w:t>
      </w:r>
    </w:p>
    <w:p w14:paraId="1A880C86"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70553AB5"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Que reúne los requisitos exigidos de solvencia económica, financiera y técnica o profesional. </w:t>
      </w:r>
    </w:p>
    <w:p w14:paraId="10BA1D47"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4F01F972"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Que su finalidad o actividad tiene relación directa con el objeto del contrato y que dispone de una organización con elementos personales y materiales suficientes para la debida ejecución del contrato. </w:t>
      </w:r>
    </w:p>
    <w:p w14:paraId="19CB5D4A"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29C68F50"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Que cuenta con el compromiso por escrito de otras entidades respecto de la adscripción de sus medios o la disposición de sus recursos, en su caso. </w:t>
      </w:r>
    </w:p>
    <w:p w14:paraId="4174C914"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3852D603"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Que quien licita se halla al corriente en el cumplimiento de las obligaciones tributarias, de Seguridad Social y de seguridad, salud en el trabajo y prevención de riesgos laborales, impuestas por las disposiciones legales vigentes. </w:t>
      </w:r>
    </w:p>
    <w:p w14:paraId="5CE91172" w14:textId="77777777" w:rsidR="0052161C" w:rsidRPr="0052161C" w:rsidRDefault="0052161C" w:rsidP="0052161C">
      <w:pPr>
        <w:widowControl/>
        <w:numPr>
          <w:ilvl w:val="1"/>
          <w:numId w:val="1"/>
        </w:numPr>
        <w:autoSpaceDE w:val="0"/>
        <w:autoSpaceDN w:val="0"/>
        <w:adjustRightInd w:val="0"/>
        <w:spacing w:after="160" w:line="259" w:lineRule="auto"/>
        <w:ind w:right="34"/>
        <w:jc w:val="both"/>
        <w:rPr>
          <w:rFonts w:ascii="Aptos Narrow" w:eastAsiaTheme="minorEastAsia" w:hAnsi="Aptos Narrow" w:cs="Arial"/>
          <w:color w:val="000000"/>
          <w:sz w:val="22"/>
          <w:szCs w:val="22"/>
          <w14:ligatures w14:val="standardContextual"/>
        </w:rPr>
      </w:pPr>
    </w:p>
    <w:p w14:paraId="744F32E1"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lastRenderedPageBreak/>
        <w:t>- Que quien licita cumple con las obligaciones derivadas de la normativa de protección de datos personales.</w:t>
      </w:r>
    </w:p>
    <w:p w14:paraId="1D5FD43B" w14:textId="77777777" w:rsidR="0052161C" w:rsidRPr="0052161C" w:rsidRDefault="0052161C" w:rsidP="0052161C">
      <w:pPr>
        <w:widowControl/>
        <w:ind w:left="11" w:right="50" w:hanging="1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w:t>
      </w:r>
    </w:p>
    <w:p w14:paraId="005DA3E5"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Que se somete a la jurisdicción de los juzgados y tribunales españoles de cualquier orden, para todas las incidencias con renuncia al fuero jurisdiccional que pudiera corresponderle, en caso de empresas extranjeras. </w:t>
      </w:r>
    </w:p>
    <w:p w14:paraId="23652E1B"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7BA69833"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Que se compromete para el caso de resultar adjudicataria y antes de la firma del contrato, a suscribir y presentar ante el órgano de contratación del concurso las pólizas de seguros legalmente exigibles para la adecuada y suficiente cobertura de los riesgos propios de este contrato conforme lo estipulado en el Pliego Regulador que rige la contratación. </w:t>
      </w:r>
    </w:p>
    <w:p w14:paraId="4129D550"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7CE93068"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Que, conociendo el pliego que rige la presente contratación, se compromete a su realización con sujeción estricta a este, a la propuesta técnica en la prestación del servicio y a la oferta económica que se presentan.</w:t>
      </w:r>
    </w:p>
    <w:p w14:paraId="18F2F786"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3C0E9F54"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 - Que identifica como dirección electrónica para la realización de notificaciones a través de medios telemáticos, en el caso de reclamaciones en materia de contratación pública la siguiente: ________________________________________</w:t>
      </w:r>
    </w:p>
    <w:p w14:paraId="18033694"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Con la advertencia de que incurrir en falsedad al efectuar la declaración responsable será motivo de prohibición para contratar conforme a lo establecido en el artículo 22 de la Ley Foral 2/2018 de 13 de abril de Contratos Públicos.</w:t>
      </w:r>
    </w:p>
    <w:p w14:paraId="4E51962B" w14:textId="77777777" w:rsidR="0052161C" w:rsidRPr="0052161C" w:rsidRDefault="0052161C" w:rsidP="0052161C">
      <w:pPr>
        <w:widowControl/>
        <w:ind w:left="26" w:right="50"/>
        <w:jc w:val="both"/>
        <w:rPr>
          <w:rFonts w:ascii="Aptos Narrow" w:eastAsia="Calibri" w:hAnsi="Aptos Narrow" w:cs="Arial"/>
          <w:color w:val="000000"/>
          <w:kern w:val="2"/>
          <w:sz w:val="22"/>
          <w:szCs w:val="22"/>
          <w14:ligatures w14:val="standardContextual"/>
        </w:rPr>
      </w:pPr>
    </w:p>
    <w:p w14:paraId="2AFAD7A0" w14:textId="77777777" w:rsidR="0052161C" w:rsidRPr="0052161C" w:rsidRDefault="0052161C" w:rsidP="0052161C">
      <w:pPr>
        <w:widowControl/>
        <w:ind w:left="11" w:right="50" w:hanging="1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En el caso de que la entidad licitadora sea una persona jurídica indicar el tamaño de la empresa en el momento de presentación de la oferta: </w:t>
      </w:r>
    </w:p>
    <w:p w14:paraId="742ECD18" w14:textId="77777777" w:rsidR="0052161C" w:rsidRPr="0052161C" w:rsidRDefault="0052161C" w:rsidP="0052161C">
      <w:pPr>
        <w:widowControl/>
        <w:shd w:val="clear" w:color="auto" w:fill="FFFFFF"/>
        <w:spacing w:after="300"/>
        <w:textAlignment w:val="baseline"/>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w:t>
      </w:r>
    </w:p>
    <w:p w14:paraId="427F05DC" w14:textId="77777777" w:rsidR="0052161C" w:rsidRPr="0052161C" w:rsidRDefault="0052161C" w:rsidP="0052161C">
      <w:pPr>
        <w:widowControl/>
        <w:spacing w:after="115"/>
        <w:ind w:left="11" w:right="34" w:hanging="1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(Lugar, fecha y firma)</w:t>
      </w:r>
    </w:p>
    <w:p w14:paraId="1E109161" w14:textId="77777777" w:rsidR="0052161C" w:rsidRPr="0052161C" w:rsidRDefault="0052161C" w:rsidP="0052161C">
      <w:pPr>
        <w:widowControl/>
        <w:shd w:val="clear" w:color="auto" w:fill="FFFFFF"/>
        <w:spacing w:after="300"/>
        <w:textAlignment w:val="baseline"/>
        <w:rPr>
          <w:rFonts w:ascii="Aptos Narrow" w:eastAsia="Calibri" w:hAnsi="Aptos Narrow" w:cs="Arial"/>
          <w:color w:val="000000"/>
          <w:kern w:val="2"/>
          <w:sz w:val="22"/>
          <w:szCs w:val="22"/>
          <w14:ligatures w14:val="standardContextual"/>
        </w:rPr>
      </w:pPr>
    </w:p>
    <w:p w14:paraId="7CA60283" w14:textId="77777777" w:rsidR="0052161C" w:rsidRPr="0052161C" w:rsidRDefault="0052161C" w:rsidP="0052161C">
      <w:pPr>
        <w:widowControl/>
        <w:shd w:val="clear" w:color="auto" w:fill="FFFFFF"/>
        <w:spacing w:after="300"/>
        <w:textAlignment w:val="baseline"/>
        <w:rPr>
          <w:rFonts w:ascii="Aptos Narrow" w:eastAsia="Calibri" w:hAnsi="Aptos Narrow" w:cs="Arial"/>
          <w:color w:val="000000"/>
          <w:kern w:val="2"/>
          <w:sz w:val="22"/>
          <w:szCs w:val="22"/>
          <w14:ligatures w14:val="standardContextual"/>
        </w:rPr>
      </w:pPr>
    </w:p>
    <w:p w14:paraId="07BB5859" w14:textId="77777777" w:rsidR="0052161C" w:rsidRPr="0052161C" w:rsidRDefault="0052161C" w:rsidP="0052161C">
      <w:pPr>
        <w:widowControl/>
        <w:spacing w:after="160"/>
        <w:rPr>
          <w:rFonts w:ascii="Aptos Narrow" w:eastAsia="Calibri" w:hAnsi="Aptos Narrow" w:cs="Arial"/>
          <w:b/>
          <w:bCs/>
          <w:color w:val="000000"/>
          <w:kern w:val="2"/>
          <w:sz w:val="22"/>
          <w:szCs w:val="22"/>
          <w14:ligatures w14:val="standardContextual"/>
        </w:rPr>
      </w:pPr>
    </w:p>
    <w:p w14:paraId="39391271" w14:textId="77777777" w:rsidR="0052161C" w:rsidRPr="0052161C" w:rsidRDefault="0052161C" w:rsidP="0052161C">
      <w:pPr>
        <w:widowControl/>
        <w:autoSpaceDE w:val="0"/>
        <w:autoSpaceDN w:val="0"/>
        <w:adjustRightInd w:val="0"/>
        <w:rPr>
          <w:rFonts w:ascii="Aptos Narrow" w:eastAsiaTheme="minorEastAsia" w:hAnsi="Aptos Narrow" w:cs="Arial"/>
          <w:color w:val="000000"/>
          <w:sz w:val="22"/>
          <w:szCs w:val="22"/>
          <w14:ligatures w14:val="standardContextual"/>
        </w:rPr>
      </w:pPr>
      <w:r w:rsidRPr="0052161C">
        <w:rPr>
          <w:rFonts w:ascii="Aptos Narrow" w:eastAsiaTheme="minorEastAsia" w:hAnsi="Aptos Narrow" w:cs="Arial"/>
          <w:color w:val="000000"/>
          <w:sz w:val="22"/>
          <w:szCs w:val="22"/>
          <w14:ligatures w14:val="standardContextual"/>
        </w:rPr>
        <w:br w:type="page"/>
      </w:r>
    </w:p>
    <w:p w14:paraId="5D855729" w14:textId="77777777" w:rsidR="0052161C" w:rsidRPr="0052161C" w:rsidRDefault="0052161C" w:rsidP="0052161C">
      <w:pPr>
        <w:widowControl/>
        <w:autoSpaceDE w:val="0"/>
        <w:autoSpaceDN w:val="0"/>
        <w:adjustRightInd w:val="0"/>
        <w:rPr>
          <w:rFonts w:ascii="Aptos Narrow" w:eastAsiaTheme="minorEastAsia" w:hAnsi="Aptos Narrow" w:cs="Arial"/>
          <w:color w:val="000000"/>
          <w:sz w:val="22"/>
          <w:szCs w:val="22"/>
          <w14:ligatures w14:val="standardContextual"/>
        </w:rPr>
      </w:pPr>
    </w:p>
    <w:p w14:paraId="5F6D9F20" w14:textId="77777777" w:rsidR="0052161C" w:rsidRPr="0052161C" w:rsidRDefault="0052161C" w:rsidP="0052161C">
      <w:pPr>
        <w:widowControl/>
        <w:autoSpaceDE w:val="0"/>
        <w:autoSpaceDN w:val="0"/>
        <w:adjustRightInd w:val="0"/>
        <w:rPr>
          <w:rFonts w:ascii="Aptos Narrow" w:eastAsiaTheme="minorEastAsia" w:hAnsi="Aptos Narrow" w:cs="Arial"/>
          <w:color w:val="000000"/>
          <w:sz w:val="22"/>
          <w:szCs w:val="22"/>
          <w14:ligatures w14:val="standardContextual"/>
        </w:rPr>
      </w:pPr>
    </w:p>
    <w:p w14:paraId="0B7E89A9" w14:textId="77777777" w:rsidR="0052161C" w:rsidRPr="0052161C" w:rsidRDefault="0052161C" w:rsidP="0052161C">
      <w:pPr>
        <w:widowControl/>
        <w:pBdr>
          <w:top w:val="single" w:sz="4" w:space="1" w:color="auto"/>
          <w:left w:val="single" w:sz="4" w:space="4" w:color="auto"/>
          <w:bottom w:val="single" w:sz="4" w:space="1" w:color="auto"/>
          <w:right w:val="single" w:sz="4" w:space="4" w:color="auto"/>
        </w:pBdr>
        <w:autoSpaceDE w:val="0"/>
        <w:autoSpaceDN w:val="0"/>
        <w:adjustRightInd w:val="0"/>
        <w:jc w:val="both"/>
        <w:rPr>
          <w:rFonts w:ascii="Aptos Narrow" w:eastAsiaTheme="minorHAnsi" w:hAnsi="Aptos Narrow" w:cs="Arial"/>
          <w:b/>
          <w:bCs/>
          <w:sz w:val="22"/>
          <w:szCs w:val="22"/>
          <w:lang w:eastAsia="en-US"/>
          <w14:ligatures w14:val="standardContextual"/>
        </w:rPr>
      </w:pPr>
      <w:r w:rsidRPr="0052161C">
        <w:rPr>
          <w:rFonts w:ascii="Aptos Narrow" w:eastAsiaTheme="minorEastAsia" w:hAnsi="Aptos Narrow" w:cs="Arial"/>
          <w:b/>
          <w:bCs/>
          <w:color w:val="000000"/>
          <w:sz w:val="22"/>
          <w:szCs w:val="22"/>
          <w14:ligatures w14:val="standardContextual"/>
        </w:rPr>
        <w:t>PROCEDIMIENTO: CONTRATACIÓN POR LA ASOCIACIÓN TEDER DEL CONTRATO DE OBRAS CONSISTENTE EN: “</w:t>
      </w:r>
      <w:r w:rsidRPr="0052161C">
        <w:rPr>
          <w:rFonts w:ascii="Aptos Narrow" w:eastAsia="Calibri" w:hAnsi="Aptos Narrow" w:cs="Arial"/>
          <w:b/>
          <w:kern w:val="2"/>
          <w:sz w:val="22"/>
          <w:szCs w:val="22"/>
          <w14:ligatures w14:val="standardContextual"/>
        </w:rPr>
        <w:t xml:space="preserve">PROYECTO DE ACONDICIONAMIENTO Y SEÑALIZACIÓN DE UNA RED DE SENDEROS Y RUTAS CICLOTURISTAS DE TIERRA ESTELLA” </w:t>
      </w:r>
      <w:r w:rsidRPr="0052161C">
        <w:rPr>
          <w:rFonts w:ascii="Aptos Narrow" w:eastAsiaTheme="minorEastAsia" w:hAnsi="Aptos Narrow" w:cs="Arial"/>
          <w:b/>
          <w:bCs/>
          <w:color w:val="000000"/>
          <w:sz w:val="22"/>
          <w:szCs w:val="22"/>
          <w14:ligatures w14:val="standardContextual"/>
        </w:rPr>
        <w:t>DEL PLAN DE SOSTENIBILIDAD TURÍSTICA “TIERRA ESTELLA MAITIA-ABRAZA NUESTRA TIERRA”, EN EL MARCO DEL PLAN DE RECUPERACIÓN, TRANSFORMACIÓN Y RESILIENCIA, FINANCIADO POR LA UNIÓN EUROPEA-NEXT GENERATION EU</w:t>
      </w:r>
    </w:p>
    <w:p w14:paraId="1073D59D" w14:textId="77777777" w:rsidR="0052161C" w:rsidRPr="0052161C" w:rsidRDefault="0052161C" w:rsidP="0052161C">
      <w:pPr>
        <w:keepNext/>
        <w:keepLines/>
        <w:widowControl/>
        <w:spacing w:after="155" w:line="259" w:lineRule="auto"/>
        <w:outlineLvl w:val="0"/>
        <w:rPr>
          <w:rFonts w:ascii="Aptos Narrow" w:eastAsia="Calibri" w:hAnsi="Aptos Narrow" w:cs="Calibri"/>
          <w:b/>
          <w:color w:val="000000"/>
          <w:kern w:val="2"/>
          <w:sz w:val="22"/>
          <w:szCs w:val="22"/>
          <w14:ligatures w14:val="standardContextual"/>
        </w:rPr>
      </w:pPr>
      <w:bookmarkStart w:id="5" w:name="_Toc27134628"/>
      <w:bookmarkStart w:id="6" w:name="_Toc195514442"/>
    </w:p>
    <w:p w14:paraId="46D6AADF" w14:textId="77777777" w:rsidR="0052161C" w:rsidRPr="0052161C" w:rsidRDefault="0052161C" w:rsidP="0052161C">
      <w:pPr>
        <w:keepNext/>
        <w:keepLines/>
        <w:widowControl/>
        <w:spacing w:after="155" w:line="259" w:lineRule="auto"/>
        <w:outlineLvl w:val="0"/>
        <w:rPr>
          <w:rFonts w:ascii="Aptos Narrow" w:eastAsia="Calibri" w:hAnsi="Aptos Narrow" w:cs="Calibri"/>
          <w:b/>
          <w:color w:val="000000"/>
          <w:kern w:val="2"/>
          <w:sz w:val="22"/>
          <w:szCs w:val="22"/>
          <w14:ligatures w14:val="standardContextual"/>
        </w:rPr>
      </w:pPr>
      <w:r w:rsidRPr="0052161C">
        <w:rPr>
          <w:rFonts w:ascii="Aptos Narrow" w:eastAsia="Calibri" w:hAnsi="Aptos Narrow" w:cs="Calibri"/>
          <w:b/>
          <w:color w:val="000000"/>
          <w:kern w:val="2"/>
          <w:sz w:val="22"/>
          <w:szCs w:val="22"/>
          <w14:ligatures w14:val="standardContextual"/>
        </w:rPr>
        <w:t>ANEXO III: MODELO DE DECLARACIÓN RESPONSABLE DE PARTICIPACIÓN CONJUNTA</w:t>
      </w:r>
      <w:bookmarkEnd w:id="5"/>
      <w:r w:rsidRPr="0052161C">
        <w:rPr>
          <w:rFonts w:ascii="Aptos Narrow" w:eastAsia="Calibri" w:hAnsi="Aptos Narrow" w:cs="Calibri"/>
          <w:b/>
          <w:color w:val="000000"/>
          <w:kern w:val="2"/>
          <w:sz w:val="22"/>
          <w:szCs w:val="22"/>
          <w14:ligatures w14:val="standardContextual"/>
        </w:rPr>
        <w:t xml:space="preserve"> (SOBRE A)</w:t>
      </w:r>
      <w:bookmarkEnd w:id="6"/>
    </w:p>
    <w:p w14:paraId="346607C0"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D./Dña. ____________________________________DNI/NIF ___________________________, con domicilio a efectos de notificación en _________, C.P</w:t>
      </w:r>
      <w:bookmarkStart w:id="7" w:name="Texto17"/>
      <w:r w:rsidRPr="0052161C">
        <w:rPr>
          <w:rFonts w:ascii="Aptos Narrow" w:eastAsia="Calibri" w:hAnsi="Aptos Narrow" w:cs="Arial"/>
          <w:color w:val="000000"/>
          <w:kern w:val="2"/>
          <w:sz w:val="22"/>
          <w:szCs w:val="22"/>
          <w14:ligatures w14:val="standardContextual"/>
        </w:rPr>
        <w:t xml:space="preserve">. </w:t>
      </w:r>
      <w:bookmarkEnd w:id="7"/>
      <w:r w:rsidRPr="0052161C">
        <w:rPr>
          <w:rFonts w:ascii="Aptos Narrow" w:eastAsia="Calibri" w:hAnsi="Aptos Narrow" w:cs="Arial"/>
          <w:color w:val="000000"/>
          <w:kern w:val="2"/>
          <w:sz w:val="22"/>
          <w:szCs w:val="22"/>
          <w14:ligatures w14:val="standardContextual"/>
        </w:rPr>
        <w:t xml:space="preserve">__________, localidad </w:t>
      </w:r>
      <w:bookmarkStart w:id="8" w:name="Texto18"/>
      <w:r w:rsidRPr="0052161C">
        <w:rPr>
          <w:rFonts w:ascii="Aptos Narrow" w:eastAsia="Calibri" w:hAnsi="Aptos Narrow" w:cs="Arial"/>
          <w:color w:val="000000"/>
          <w:kern w:val="2"/>
          <w:sz w:val="22"/>
          <w:szCs w:val="22"/>
          <w14:ligatures w14:val="standardContextual"/>
        </w:rPr>
        <w:fldChar w:fldCharType="begin">
          <w:ffData>
            <w:name w:val="Texto18"/>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8"/>
      <w:r w:rsidRPr="0052161C">
        <w:rPr>
          <w:rFonts w:ascii="Aptos Narrow" w:eastAsia="Calibri" w:hAnsi="Aptos Narrow" w:cs="Arial"/>
          <w:color w:val="000000"/>
          <w:kern w:val="2"/>
          <w:sz w:val="22"/>
          <w:szCs w:val="22"/>
          <w14:ligatures w14:val="standardContextual"/>
        </w:rPr>
        <w:t xml:space="preserve">, teléfono </w:t>
      </w:r>
      <w:bookmarkStart w:id="9" w:name="Texto19"/>
      <w:r w:rsidRPr="0052161C">
        <w:rPr>
          <w:rFonts w:ascii="Aptos Narrow" w:eastAsia="Calibri" w:hAnsi="Aptos Narrow" w:cs="Arial"/>
          <w:color w:val="000000"/>
          <w:kern w:val="2"/>
          <w:sz w:val="22"/>
          <w:szCs w:val="22"/>
          <w14:ligatures w14:val="standardContextual"/>
        </w:rPr>
        <w:fldChar w:fldCharType="begin">
          <w:ffData>
            <w:name w:val="Texto19"/>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9"/>
      <w:r w:rsidRPr="0052161C">
        <w:rPr>
          <w:rFonts w:ascii="Aptos Narrow" w:eastAsia="Calibri" w:hAnsi="Aptos Narrow" w:cs="Arial"/>
          <w:color w:val="000000"/>
          <w:kern w:val="2"/>
          <w:sz w:val="22"/>
          <w:szCs w:val="22"/>
          <w14:ligatures w14:val="standardContextual"/>
        </w:rPr>
        <w:t>, correo electrónico</w:t>
      </w:r>
      <w:bookmarkStart w:id="10" w:name="Texto20"/>
      <w:r w:rsidRPr="0052161C">
        <w:rPr>
          <w:rFonts w:ascii="Aptos Narrow" w:eastAsia="Calibri" w:hAnsi="Aptos Narrow" w:cs="Arial"/>
          <w:color w:val="000000"/>
          <w:kern w:val="2"/>
          <w:sz w:val="22"/>
          <w:szCs w:val="22"/>
          <w14:ligatures w14:val="standardContextual"/>
        </w:rPr>
        <w:t xml:space="preserve"> </w:t>
      </w:r>
      <w:bookmarkEnd w:id="10"/>
      <w:r w:rsidRPr="0052161C">
        <w:rPr>
          <w:rFonts w:ascii="Aptos Narrow" w:eastAsia="Calibri" w:hAnsi="Aptos Narrow" w:cs="Arial"/>
          <w:color w:val="000000"/>
          <w:kern w:val="2"/>
          <w:sz w:val="22"/>
          <w:szCs w:val="22"/>
          <w14:ligatures w14:val="standardContextual"/>
        </w:rPr>
        <w:t>_________________________, en nombre propio o en representación de (táchese lo que no proceda) la sociedad ___________________________________ CIF _________,</w:t>
      </w:r>
    </w:p>
    <w:p w14:paraId="49442951"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D./Dña. ____________________________________DNI/NIF ___________________________, con domicilio a efectos de notificación en _________, C.P. __________, localidad </w:t>
      </w:r>
      <w:r w:rsidRPr="0052161C">
        <w:rPr>
          <w:rFonts w:ascii="Aptos Narrow" w:eastAsia="Calibri" w:hAnsi="Aptos Narrow" w:cs="Arial"/>
          <w:color w:val="000000"/>
          <w:kern w:val="2"/>
          <w:sz w:val="22"/>
          <w:szCs w:val="22"/>
          <w14:ligatures w14:val="standardContextual"/>
        </w:rPr>
        <w:fldChar w:fldCharType="begin">
          <w:ffData>
            <w:name w:val="Texto18"/>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xml:space="preserve">, teléfono </w:t>
      </w:r>
      <w:r w:rsidRPr="0052161C">
        <w:rPr>
          <w:rFonts w:ascii="Aptos Narrow" w:eastAsia="Calibri" w:hAnsi="Aptos Narrow" w:cs="Arial"/>
          <w:color w:val="000000"/>
          <w:kern w:val="2"/>
          <w:sz w:val="22"/>
          <w:szCs w:val="22"/>
          <w14:ligatures w14:val="standardContextual"/>
        </w:rPr>
        <w:fldChar w:fldCharType="begin">
          <w:ffData>
            <w:name w:val="Texto19"/>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correo electrónico _________________________, en nombre propio o en representación de (táchese lo que no proceda) la sociedad ___________________________________ CIF _________,</w:t>
      </w:r>
    </w:p>
    <w:p w14:paraId="56F1D6BA"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D./Dña. ____________________________________DNI/NIF ___________________________, con domicilio a efectos de notificación en _________, C.P. __________, localidad </w:t>
      </w:r>
      <w:r w:rsidRPr="0052161C">
        <w:rPr>
          <w:rFonts w:ascii="Aptos Narrow" w:eastAsia="Calibri" w:hAnsi="Aptos Narrow" w:cs="Arial"/>
          <w:color w:val="000000"/>
          <w:kern w:val="2"/>
          <w:sz w:val="22"/>
          <w:szCs w:val="22"/>
          <w14:ligatures w14:val="standardContextual"/>
        </w:rPr>
        <w:fldChar w:fldCharType="begin">
          <w:ffData>
            <w:name w:val="Texto18"/>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xml:space="preserve">, teléfono </w:t>
      </w:r>
      <w:r w:rsidRPr="0052161C">
        <w:rPr>
          <w:rFonts w:ascii="Aptos Narrow" w:eastAsia="Calibri" w:hAnsi="Aptos Narrow" w:cs="Arial"/>
          <w:color w:val="000000"/>
          <w:kern w:val="2"/>
          <w:sz w:val="22"/>
          <w:szCs w:val="22"/>
          <w14:ligatures w14:val="standardContextual"/>
        </w:rPr>
        <w:fldChar w:fldCharType="begin">
          <w:ffData>
            <w:name w:val="Texto19"/>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correo electrónico _________________________, en nombre propio o en representación de (táchese lo que no proceda) la sociedad ___________________________________ CIF _________,</w:t>
      </w:r>
    </w:p>
    <w:p w14:paraId="16C7704B"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En relación con la </w:t>
      </w:r>
      <w:r w:rsidRPr="0052161C">
        <w:rPr>
          <w:rFonts w:ascii="Aptos Narrow" w:eastAsia="Calibri" w:hAnsi="Aptos Narrow" w:cs="Arial"/>
          <w:b/>
          <w:bCs/>
          <w:color w:val="000000"/>
          <w:kern w:val="2"/>
          <w:sz w:val="22"/>
          <w:szCs w:val="22"/>
          <w14:ligatures w14:val="standardContextual"/>
        </w:rPr>
        <w:t xml:space="preserve">contratación </w:t>
      </w:r>
      <w:r w:rsidRPr="0052161C">
        <w:rPr>
          <w:rFonts w:ascii="Aptos Narrow" w:eastAsiaTheme="minorEastAsia" w:hAnsi="Aptos Narrow" w:cs="Arial"/>
          <w:b/>
          <w:bCs/>
          <w:color w:val="000000"/>
          <w:sz w:val="22"/>
          <w:szCs w:val="22"/>
          <w14:ligatures w14:val="standardContextual"/>
        </w:rPr>
        <w:t>de las obras consistentes en: “</w:t>
      </w:r>
      <w:r w:rsidRPr="0052161C">
        <w:rPr>
          <w:rFonts w:ascii="Aptos Narrow" w:eastAsia="Calibri" w:hAnsi="Aptos Narrow" w:cs="Arial"/>
          <w:b/>
          <w:kern w:val="2"/>
          <w:sz w:val="22"/>
          <w:szCs w:val="22"/>
          <w14:ligatures w14:val="standardContextual"/>
        </w:rPr>
        <w:t xml:space="preserve">PROYECTO DE ACONDICIONAMIENTO Y SEÑALIZACIÓN DE UNA RED DE SENDEROS Y RUTAS CICLOTURISTAS DE TIERRA ESTELLA” </w:t>
      </w:r>
      <w:r w:rsidRPr="0052161C">
        <w:rPr>
          <w:rFonts w:ascii="Aptos Narrow" w:eastAsiaTheme="minorEastAsia" w:hAnsi="Aptos Narrow" w:cs="Arial"/>
          <w:b/>
          <w:bCs/>
          <w:color w:val="000000"/>
          <w:sz w:val="22"/>
          <w:szCs w:val="22"/>
          <w14:ligatures w14:val="standardContextual"/>
        </w:rPr>
        <w:t>DEL PLAN DE SOSTENIBILIDAD TURÍSTICA “TIERRA ESTELLA MAITIA-ABRAZA NUESTRA TIERRA”, EN EL MARCO DEL PLAN DE RECUPERACIÓN, TRANSFORMACIÓN Y RESILIENCIA, FINANCIADO POR LA UNIÓN EUROPEA-NEXT GENERATION EU</w:t>
      </w:r>
      <w:r w:rsidRPr="0052161C">
        <w:rPr>
          <w:rFonts w:ascii="Aptos Narrow" w:eastAsiaTheme="minorHAnsi" w:hAnsi="Aptos Narrow" w:cs="Arial"/>
          <w:b/>
          <w:bCs/>
          <w:sz w:val="22"/>
          <w:szCs w:val="22"/>
          <w:lang w:eastAsia="en-US"/>
          <w14:ligatures w14:val="standardContextual"/>
        </w:rPr>
        <w:t xml:space="preserve">, </w:t>
      </w:r>
      <w:r w:rsidRPr="0052161C">
        <w:rPr>
          <w:rFonts w:ascii="Aptos Narrow" w:eastAsia="Calibri" w:hAnsi="Aptos Narrow" w:cs="Arial"/>
          <w:color w:val="000000"/>
          <w:kern w:val="2"/>
          <w:sz w:val="22"/>
          <w:szCs w:val="22"/>
          <w14:ligatures w14:val="standardContextual"/>
        </w:rPr>
        <w:t>bajo su responsabilidad, su voluntad de concurrencia conjunta con los siguientes porcentajes de participación:</w:t>
      </w:r>
    </w:p>
    <w:p w14:paraId="7C2BB519"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Participante 1 </w:t>
      </w:r>
      <w:r w:rsidRPr="0052161C">
        <w:rPr>
          <w:rFonts w:ascii="Aptos Narrow" w:eastAsia="Calibri" w:hAnsi="Aptos Narrow" w:cs="Arial"/>
          <w:color w:val="000000"/>
          <w:kern w:val="2"/>
          <w:sz w:val="22"/>
          <w:szCs w:val="22"/>
          <w14:ligatures w14:val="standardContextual"/>
        </w:rPr>
        <w:fldChar w:fldCharType="begin">
          <w:ffData>
            <w:name w:val="Texto23"/>
            <w:enabled/>
            <w:calcOnExit w:val="0"/>
            <w:textInput/>
          </w:ffData>
        </w:fldChar>
      </w:r>
      <w:bookmarkStart w:id="11" w:name="Texto23"/>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11"/>
      <w:r w:rsidRPr="0052161C">
        <w:rPr>
          <w:rFonts w:ascii="Aptos Narrow" w:eastAsia="Calibri" w:hAnsi="Aptos Narrow" w:cs="Arial"/>
          <w:color w:val="000000"/>
          <w:kern w:val="2"/>
          <w:sz w:val="22"/>
          <w:szCs w:val="22"/>
          <w14:ligatures w14:val="standardContextual"/>
        </w:rPr>
        <w:t xml:space="preserve"> Porcentaje </w:t>
      </w:r>
      <w:r w:rsidRPr="0052161C">
        <w:rPr>
          <w:rFonts w:ascii="Aptos Narrow" w:eastAsia="Calibri" w:hAnsi="Aptos Narrow" w:cs="Arial"/>
          <w:color w:val="000000"/>
          <w:kern w:val="2"/>
          <w:sz w:val="22"/>
          <w:szCs w:val="22"/>
          <w14:ligatures w14:val="standardContextual"/>
        </w:rPr>
        <w:fldChar w:fldCharType="begin">
          <w:ffData>
            <w:name w:val="Texto24"/>
            <w:enabled/>
            <w:calcOnExit w:val="0"/>
            <w:textInput/>
          </w:ffData>
        </w:fldChar>
      </w:r>
      <w:bookmarkStart w:id="12" w:name="Texto24"/>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12"/>
      <w:r w:rsidRPr="0052161C">
        <w:rPr>
          <w:rFonts w:ascii="Aptos Narrow" w:eastAsia="Calibri" w:hAnsi="Aptos Narrow" w:cs="Arial"/>
          <w:color w:val="000000"/>
          <w:kern w:val="2"/>
          <w:sz w:val="22"/>
          <w:szCs w:val="22"/>
          <w14:ligatures w14:val="standardContextual"/>
        </w:rPr>
        <w:t xml:space="preserve"> %.</w:t>
      </w:r>
    </w:p>
    <w:p w14:paraId="33CF87B4"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Participante 2 </w:t>
      </w:r>
      <w:r w:rsidRPr="0052161C">
        <w:rPr>
          <w:rFonts w:ascii="Aptos Narrow" w:eastAsia="Calibri" w:hAnsi="Aptos Narrow" w:cs="Arial"/>
          <w:color w:val="000000"/>
          <w:kern w:val="2"/>
          <w:sz w:val="22"/>
          <w:szCs w:val="22"/>
          <w14:ligatures w14:val="standardContextual"/>
        </w:rPr>
        <w:fldChar w:fldCharType="begin">
          <w:ffData>
            <w:name w:val="Texto23"/>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xml:space="preserve"> Porcentaje </w:t>
      </w:r>
      <w:r w:rsidRPr="0052161C">
        <w:rPr>
          <w:rFonts w:ascii="Aptos Narrow" w:eastAsia="Calibri" w:hAnsi="Aptos Narrow" w:cs="Arial"/>
          <w:color w:val="000000"/>
          <w:kern w:val="2"/>
          <w:sz w:val="22"/>
          <w:szCs w:val="22"/>
          <w14:ligatures w14:val="standardContextual"/>
        </w:rPr>
        <w:fldChar w:fldCharType="begin">
          <w:ffData>
            <w:name w:val="Texto24"/>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xml:space="preserve"> %.</w:t>
      </w:r>
    </w:p>
    <w:p w14:paraId="3B95D58A"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Participante 3 </w:t>
      </w:r>
      <w:r w:rsidRPr="0052161C">
        <w:rPr>
          <w:rFonts w:ascii="Aptos Narrow" w:eastAsia="Calibri" w:hAnsi="Aptos Narrow" w:cs="Arial"/>
          <w:color w:val="000000"/>
          <w:kern w:val="2"/>
          <w:sz w:val="22"/>
          <w:szCs w:val="22"/>
          <w14:ligatures w14:val="standardContextual"/>
        </w:rPr>
        <w:fldChar w:fldCharType="begin">
          <w:ffData>
            <w:name w:val="Texto23"/>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xml:space="preserve"> Porcentaje </w:t>
      </w:r>
      <w:r w:rsidRPr="0052161C">
        <w:rPr>
          <w:rFonts w:ascii="Aptos Narrow" w:eastAsia="Calibri" w:hAnsi="Aptos Narrow" w:cs="Arial"/>
          <w:color w:val="000000"/>
          <w:kern w:val="2"/>
          <w:sz w:val="22"/>
          <w:szCs w:val="22"/>
          <w14:ligatures w14:val="standardContextual"/>
        </w:rPr>
        <w:fldChar w:fldCharType="begin">
          <w:ffData>
            <w:name w:val="Texto24"/>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r w:rsidRPr="0052161C">
        <w:rPr>
          <w:rFonts w:ascii="Aptos Narrow" w:eastAsia="Calibri" w:hAnsi="Aptos Narrow" w:cs="Arial"/>
          <w:color w:val="000000"/>
          <w:kern w:val="2"/>
          <w:sz w:val="22"/>
          <w:szCs w:val="22"/>
          <w14:ligatures w14:val="standardContextual"/>
        </w:rPr>
        <w:t xml:space="preserve"> %.</w:t>
      </w:r>
    </w:p>
    <w:p w14:paraId="7E2DDE1B"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Designan como representante apoderado con facultades para ejercer los derechos y cumplir las obligaciones derivadas de los contratos hasta su extinción, sin perjuicio de la existencia de facultades mancomunadas para cobros y pagos a:</w:t>
      </w:r>
    </w:p>
    <w:p w14:paraId="40AE9CE2"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 xml:space="preserve">D./Dña. </w:t>
      </w:r>
      <w:r w:rsidRPr="0052161C">
        <w:rPr>
          <w:rFonts w:ascii="Aptos Narrow" w:eastAsia="Calibri" w:hAnsi="Aptos Narrow" w:cs="Arial"/>
          <w:color w:val="000000"/>
          <w:kern w:val="2"/>
          <w:sz w:val="22"/>
          <w:szCs w:val="22"/>
          <w14:ligatures w14:val="standardContextual"/>
        </w:rPr>
        <w:fldChar w:fldCharType="begin">
          <w:ffData>
            <w:name w:val="Texto25"/>
            <w:enabled/>
            <w:calcOnExit w:val="0"/>
            <w:textInput/>
          </w:ffData>
        </w:fldChar>
      </w:r>
      <w:bookmarkStart w:id="13" w:name="Texto25"/>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13"/>
      <w:r w:rsidRPr="0052161C">
        <w:rPr>
          <w:rFonts w:ascii="Aptos Narrow" w:eastAsia="Calibri" w:hAnsi="Aptos Narrow" w:cs="Arial"/>
          <w:color w:val="000000"/>
          <w:kern w:val="2"/>
          <w:sz w:val="22"/>
          <w:szCs w:val="22"/>
          <w14:ligatures w14:val="standardContextual"/>
        </w:rPr>
        <w:t xml:space="preserve"> DNI/NIF </w:t>
      </w:r>
      <w:r w:rsidRPr="0052161C">
        <w:rPr>
          <w:rFonts w:ascii="Aptos Narrow" w:eastAsia="Calibri" w:hAnsi="Aptos Narrow" w:cs="Arial"/>
          <w:color w:val="000000"/>
          <w:kern w:val="2"/>
          <w:sz w:val="22"/>
          <w:szCs w:val="22"/>
          <w14:ligatures w14:val="standardContextual"/>
        </w:rPr>
        <w:fldChar w:fldCharType="begin">
          <w:ffData>
            <w:name w:val="Texto26"/>
            <w:enabled/>
            <w:calcOnExit w:val="0"/>
            <w:textInput/>
          </w:ffData>
        </w:fldChar>
      </w:r>
      <w:bookmarkStart w:id="14" w:name="Texto26"/>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14"/>
      <w:r w:rsidRPr="0052161C">
        <w:rPr>
          <w:rFonts w:ascii="Aptos Narrow" w:eastAsia="Calibri" w:hAnsi="Aptos Narrow" w:cs="Arial"/>
          <w:color w:val="000000"/>
          <w:kern w:val="2"/>
          <w:sz w:val="22"/>
          <w:szCs w:val="22"/>
          <w14:ligatures w14:val="standardContextual"/>
        </w:rPr>
        <w:t>,y teléfono</w:t>
      </w:r>
      <w:bookmarkStart w:id="15" w:name="Texto27"/>
      <w:r w:rsidRPr="0052161C">
        <w:rPr>
          <w:rFonts w:ascii="Aptos Narrow" w:eastAsia="Calibri" w:hAnsi="Aptos Narrow" w:cs="Arial"/>
          <w:color w:val="000000"/>
          <w:kern w:val="2"/>
          <w:sz w:val="22"/>
          <w:szCs w:val="22"/>
          <w14:ligatures w14:val="standardContextual"/>
        </w:rPr>
        <w:t xml:space="preserve"> </w:t>
      </w:r>
      <w:r w:rsidRPr="0052161C">
        <w:rPr>
          <w:rFonts w:ascii="Aptos Narrow" w:eastAsia="Calibri" w:hAnsi="Aptos Narrow" w:cs="Arial"/>
          <w:color w:val="000000"/>
          <w:kern w:val="2"/>
          <w:sz w:val="22"/>
          <w:szCs w:val="22"/>
          <w14:ligatures w14:val="standardContextual"/>
        </w:rPr>
        <w:fldChar w:fldCharType="begin">
          <w:ffData>
            <w:name w:val="Texto27"/>
            <w:enabled/>
            <w:calcOnExit w:val="0"/>
            <w:textInput/>
          </w:ffData>
        </w:fldChar>
      </w:r>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15"/>
      <w:r w:rsidRPr="0052161C">
        <w:rPr>
          <w:rFonts w:ascii="Aptos Narrow" w:eastAsia="Calibri" w:hAnsi="Aptos Narrow" w:cs="Arial"/>
          <w:color w:val="000000"/>
          <w:kern w:val="2"/>
          <w:sz w:val="22"/>
          <w:szCs w:val="22"/>
          <w14:ligatures w14:val="standardContextual"/>
        </w:rPr>
        <w:t xml:space="preserve"> y e-mail </w:t>
      </w:r>
      <w:r w:rsidRPr="0052161C">
        <w:rPr>
          <w:rFonts w:ascii="Aptos Narrow" w:eastAsia="Calibri" w:hAnsi="Aptos Narrow" w:cs="Arial"/>
          <w:color w:val="000000"/>
          <w:kern w:val="2"/>
          <w:sz w:val="22"/>
          <w:szCs w:val="22"/>
          <w14:ligatures w14:val="standardContextual"/>
        </w:rPr>
        <w:fldChar w:fldCharType="begin">
          <w:ffData>
            <w:name w:val="Texto28"/>
            <w:enabled/>
            <w:calcOnExit w:val="0"/>
            <w:textInput/>
          </w:ffData>
        </w:fldChar>
      </w:r>
      <w:bookmarkStart w:id="16" w:name="Texto28"/>
      <w:r w:rsidRPr="0052161C">
        <w:rPr>
          <w:rFonts w:ascii="Aptos Narrow" w:eastAsia="Calibri" w:hAnsi="Aptos Narrow" w:cs="Arial"/>
          <w:color w:val="000000"/>
          <w:kern w:val="2"/>
          <w:sz w:val="22"/>
          <w:szCs w:val="22"/>
          <w14:ligatures w14:val="standardContextual"/>
        </w:rPr>
        <w:instrText xml:space="preserve"> FORMTEXT </w:instrText>
      </w:r>
      <w:r w:rsidRPr="0052161C">
        <w:rPr>
          <w:rFonts w:ascii="Aptos Narrow" w:eastAsia="Calibri" w:hAnsi="Aptos Narrow" w:cs="Arial"/>
          <w:color w:val="000000"/>
          <w:kern w:val="2"/>
          <w:sz w:val="22"/>
          <w:szCs w:val="22"/>
          <w14:ligatures w14:val="standardContextual"/>
        </w:rPr>
      </w:r>
      <w:r w:rsidRPr="0052161C">
        <w:rPr>
          <w:rFonts w:ascii="Aptos Narrow" w:eastAsia="Calibri" w:hAnsi="Aptos Narrow" w:cs="Arial"/>
          <w:color w:val="000000"/>
          <w:kern w:val="2"/>
          <w:sz w:val="22"/>
          <w:szCs w:val="22"/>
          <w14:ligatures w14:val="standardContextual"/>
        </w:rPr>
        <w:fldChar w:fldCharType="separate"/>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noProof/>
          <w:color w:val="000000"/>
          <w:kern w:val="2"/>
          <w:sz w:val="22"/>
          <w:szCs w:val="22"/>
          <w14:ligatures w14:val="standardContextual"/>
        </w:rPr>
        <w:t> </w:t>
      </w:r>
      <w:r w:rsidRPr="0052161C">
        <w:rPr>
          <w:rFonts w:ascii="Aptos Narrow" w:eastAsia="Calibri" w:hAnsi="Aptos Narrow" w:cs="Arial"/>
          <w:color w:val="000000"/>
          <w:kern w:val="2"/>
          <w:sz w:val="22"/>
          <w:szCs w:val="22"/>
          <w14:ligatures w14:val="standardContextual"/>
        </w:rPr>
        <w:fldChar w:fldCharType="end"/>
      </w:r>
      <w:bookmarkEnd w:id="16"/>
    </w:p>
    <w:p w14:paraId="05C5534F" w14:textId="77777777" w:rsidR="0052161C" w:rsidRPr="0052161C" w:rsidRDefault="0052161C" w:rsidP="0052161C">
      <w:pPr>
        <w:widowControl/>
        <w:spacing w:before="180"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El apoderado</w:t>
      </w:r>
      <w:r w:rsidRPr="0052161C">
        <w:rPr>
          <w:rFonts w:ascii="Aptos Narrow" w:eastAsia="Calibri" w:hAnsi="Aptos Narrow" w:cs="Arial"/>
          <w:color w:val="000000"/>
          <w:kern w:val="2"/>
          <w:sz w:val="22"/>
          <w:szCs w:val="22"/>
          <w14:ligatures w14:val="standardContextual"/>
        </w:rPr>
        <w:tab/>
        <w:t>Participante 1</w:t>
      </w:r>
      <w:r w:rsidRPr="0052161C">
        <w:rPr>
          <w:rFonts w:ascii="Aptos Narrow" w:eastAsia="Calibri" w:hAnsi="Aptos Narrow" w:cs="Arial"/>
          <w:color w:val="000000"/>
          <w:kern w:val="2"/>
          <w:sz w:val="22"/>
          <w:szCs w:val="22"/>
          <w14:ligatures w14:val="standardContextual"/>
        </w:rPr>
        <w:tab/>
        <w:t>Participante 2</w:t>
      </w:r>
      <w:r w:rsidRPr="0052161C">
        <w:rPr>
          <w:rFonts w:ascii="Aptos Narrow" w:eastAsia="Calibri" w:hAnsi="Aptos Narrow" w:cs="Arial"/>
          <w:color w:val="000000"/>
          <w:kern w:val="2"/>
          <w:sz w:val="22"/>
          <w:szCs w:val="22"/>
          <w14:ligatures w14:val="standardContextual"/>
        </w:rPr>
        <w:tab/>
        <w:t>Participante 3</w:t>
      </w:r>
    </w:p>
    <w:p w14:paraId="7E19C2EE" w14:textId="77777777" w:rsidR="0052161C" w:rsidRPr="0052161C" w:rsidRDefault="0052161C" w:rsidP="0052161C">
      <w:pPr>
        <w:widowControl/>
        <w:spacing w:after="115"/>
        <w:ind w:left="11" w:right="34" w:hanging="10"/>
        <w:jc w:val="both"/>
        <w:rPr>
          <w:rFonts w:ascii="Aptos Narrow" w:eastAsia="Calibri" w:hAnsi="Aptos Narrow" w:cs="Arial"/>
          <w:color w:val="000000"/>
          <w:kern w:val="2"/>
          <w:sz w:val="22"/>
          <w:szCs w:val="22"/>
          <w14:ligatures w14:val="standardContextual"/>
        </w:rPr>
      </w:pPr>
    </w:p>
    <w:p w14:paraId="3D581E5F" w14:textId="77777777" w:rsidR="0052161C" w:rsidRPr="0052161C" w:rsidRDefault="0052161C" w:rsidP="0052161C">
      <w:pPr>
        <w:widowControl/>
        <w:spacing w:after="115"/>
        <w:ind w:left="11" w:right="34" w:firstLine="540"/>
        <w:jc w:val="both"/>
        <w:rPr>
          <w:rFonts w:ascii="Aptos Narrow" w:eastAsia="Calibri" w:hAnsi="Aptos Narrow" w:cs="Arial"/>
          <w:color w:val="000000"/>
          <w:kern w:val="2"/>
          <w:sz w:val="22"/>
          <w:szCs w:val="22"/>
          <w14:ligatures w14:val="standardContextual"/>
        </w:rPr>
      </w:pPr>
      <w:r w:rsidRPr="0052161C">
        <w:rPr>
          <w:rFonts w:ascii="Aptos Narrow" w:eastAsia="Calibri" w:hAnsi="Aptos Narrow" w:cs="Arial"/>
          <w:color w:val="000000"/>
          <w:kern w:val="2"/>
          <w:sz w:val="22"/>
          <w:szCs w:val="22"/>
          <w14:ligatures w14:val="standardContextual"/>
        </w:rPr>
        <w:t>(Lugar, fecha y firma)</w:t>
      </w:r>
    </w:p>
    <w:p w14:paraId="7891EA5D" w14:textId="77777777" w:rsidR="0052161C" w:rsidRPr="0052161C" w:rsidRDefault="0052161C" w:rsidP="0052161C">
      <w:pPr>
        <w:widowControl/>
        <w:autoSpaceDE w:val="0"/>
        <w:autoSpaceDN w:val="0"/>
        <w:adjustRightInd w:val="0"/>
        <w:rPr>
          <w:rFonts w:ascii="Aptos Narrow" w:eastAsiaTheme="minorEastAsia" w:hAnsi="Aptos Narrow" w:cs="Arial"/>
          <w:color w:val="000000"/>
          <w:sz w:val="22"/>
          <w:szCs w:val="22"/>
          <w14:ligatures w14:val="standardContextual"/>
        </w:rPr>
        <w:sectPr w:rsidR="0052161C" w:rsidRPr="0052161C" w:rsidSect="0052161C">
          <w:pgSz w:w="11906" w:h="16838"/>
          <w:pgMar w:top="1417" w:right="1701" w:bottom="993" w:left="1701" w:header="708" w:footer="708" w:gutter="0"/>
          <w:cols w:space="708"/>
          <w:docGrid w:linePitch="360"/>
        </w:sectPr>
      </w:pPr>
    </w:p>
    <w:p w14:paraId="10D8F969" w14:textId="77777777" w:rsidR="0052161C" w:rsidRPr="0052161C" w:rsidRDefault="0052161C" w:rsidP="0052161C">
      <w:pPr>
        <w:widowControl/>
        <w:autoSpaceDE w:val="0"/>
        <w:autoSpaceDN w:val="0"/>
        <w:adjustRightInd w:val="0"/>
        <w:rPr>
          <w:rFonts w:ascii="Aptos Narrow" w:eastAsiaTheme="minorEastAsia" w:hAnsi="Aptos Narrow" w:cs="Arial"/>
          <w:color w:val="000000"/>
          <w:sz w:val="22"/>
          <w:szCs w:val="22"/>
          <w14:ligatures w14:val="standardContextual"/>
        </w:rPr>
      </w:pPr>
    </w:p>
    <w:p w14:paraId="6EE4DBED" w14:textId="77777777" w:rsidR="0052161C" w:rsidRPr="0052161C" w:rsidRDefault="0052161C" w:rsidP="0052161C">
      <w:pPr>
        <w:widowControl/>
        <w:pBdr>
          <w:top w:val="single" w:sz="4" w:space="1" w:color="auto"/>
          <w:left w:val="single" w:sz="4" w:space="4" w:color="auto"/>
          <w:bottom w:val="single" w:sz="4" w:space="1" w:color="auto"/>
          <w:right w:val="single" w:sz="4" w:space="4" w:color="auto"/>
        </w:pBdr>
        <w:autoSpaceDE w:val="0"/>
        <w:autoSpaceDN w:val="0"/>
        <w:adjustRightInd w:val="0"/>
        <w:jc w:val="both"/>
        <w:rPr>
          <w:rFonts w:ascii="Aptos Narrow" w:eastAsiaTheme="minorHAnsi" w:hAnsi="Aptos Narrow" w:cs="Arial"/>
          <w:b/>
          <w:bCs/>
          <w:sz w:val="22"/>
          <w:szCs w:val="22"/>
          <w:lang w:eastAsia="en-US"/>
          <w14:ligatures w14:val="standardContextual"/>
        </w:rPr>
      </w:pPr>
      <w:r w:rsidRPr="0052161C">
        <w:rPr>
          <w:rFonts w:ascii="Aptos Narrow" w:eastAsiaTheme="minorEastAsia" w:hAnsi="Aptos Narrow" w:cs="Arial"/>
          <w:b/>
          <w:bCs/>
          <w:color w:val="000000"/>
          <w:sz w:val="22"/>
          <w:szCs w:val="22"/>
          <w14:ligatures w14:val="standardContextual"/>
        </w:rPr>
        <w:t>PROCEDIMIENTO: CONTRATACIÓN POR LA ASOCIACIÓN TEDER DEL CONTRATO DE OBRAS CONSISTENTE EN: “</w:t>
      </w:r>
      <w:r w:rsidRPr="0052161C">
        <w:rPr>
          <w:rFonts w:ascii="Aptos Narrow" w:eastAsia="Calibri" w:hAnsi="Aptos Narrow" w:cs="Arial"/>
          <w:b/>
          <w:kern w:val="2"/>
          <w:sz w:val="22"/>
          <w:szCs w:val="22"/>
          <w14:ligatures w14:val="standardContextual"/>
        </w:rPr>
        <w:t xml:space="preserve">PROYECTO DE ACONDICIONAMIENTO Y SEÑALIZACIÓN DE UNA RED DE SENDEROS Y RUTAS CICLOTURISTAS DE TIERRA ESTELLA” </w:t>
      </w:r>
      <w:r w:rsidRPr="0052161C">
        <w:rPr>
          <w:rFonts w:ascii="Aptos Narrow" w:eastAsiaTheme="minorEastAsia" w:hAnsi="Aptos Narrow" w:cs="Arial"/>
          <w:b/>
          <w:bCs/>
          <w:color w:val="000000"/>
          <w:sz w:val="22"/>
          <w:szCs w:val="22"/>
          <w14:ligatures w14:val="standardContextual"/>
        </w:rPr>
        <w:t>DEL PLAN DE SOSTENIBILIDAD TURÍSTICA “TIERRA ESTELLA MAITIA-ABRAZA NUESTRA TIERRA”, EN EL MARCO DEL PLAN DE RECUPERACIÓN, TRANSFORMACIÓN Y RESILIENCIA, FINANCIADO POR LA UNIÓN EUROPEA-NEXT GENERATION EU</w:t>
      </w:r>
    </w:p>
    <w:p w14:paraId="5CD6086F" w14:textId="77777777" w:rsidR="0052161C" w:rsidRPr="0052161C" w:rsidRDefault="0052161C" w:rsidP="0052161C">
      <w:pPr>
        <w:widowControl/>
        <w:autoSpaceDE w:val="0"/>
        <w:autoSpaceDN w:val="0"/>
        <w:adjustRightInd w:val="0"/>
        <w:rPr>
          <w:rFonts w:ascii="Aptos Narrow" w:eastAsiaTheme="minorEastAsia" w:hAnsi="Aptos Narrow" w:cs="Arial"/>
          <w:color w:val="000000"/>
          <w:sz w:val="22"/>
          <w:szCs w:val="22"/>
          <w14:ligatures w14:val="standardContextual"/>
        </w:rPr>
      </w:pPr>
    </w:p>
    <w:p w14:paraId="1A0E758D" w14:textId="77777777" w:rsidR="0052161C" w:rsidRPr="0052161C" w:rsidRDefault="0052161C" w:rsidP="0052161C">
      <w:pPr>
        <w:keepNext/>
        <w:keepLines/>
        <w:widowControl/>
        <w:spacing w:after="155" w:line="259" w:lineRule="auto"/>
        <w:ind w:left="11" w:hanging="10"/>
        <w:jc w:val="center"/>
        <w:outlineLvl w:val="0"/>
        <w:rPr>
          <w:rFonts w:ascii="Aptos Narrow" w:eastAsia="Calibri" w:hAnsi="Aptos Narrow" w:cs="Arial"/>
          <w:bCs/>
          <w:color w:val="000000"/>
          <w:kern w:val="2"/>
          <w:sz w:val="22"/>
          <w:szCs w:val="22"/>
          <w14:ligatures w14:val="standardContextual"/>
        </w:rPr>
      </w:pPr>
      <w:bookmarkStart w:id="17" w:name="_Toc195514443"/>
      <w:r w:rsidRPr="0052161C">
        <w:rPr>
          <w:rFonts w:ascii="Aptos Narrow" w:eastAsia="Calibri" w:hAnsi="Aptos Narrow" w:cs="Calibri"/>
          <w:b/>
          <w:bCs/>
          <w:color w:val="000000"/>
          <w:kern w:val="2"/>
          <w:sz w:val="22"/>
          <w:szCs w:val="22"/>
          <w14:ligatures w14:val="standardContextual"/>
        </w:rPr>
        <w:t xml:space="preserve">ANEXO IV:  </w:t>
      </w:r>
      <w:bookmarkStart w:id="18" w:name="_Hlk169007649"/>
      <w:r w:rsidRPr="0052161C">
        <w:rPr>
          <w:rFonts w:ascii="Aptos Narrow" w:eastAsiaTheme="minorHAnsi" w:hAnsi="Aptos Narrow" w:cs="Calibri"/>
          <w:b/>
          <w:bCs/>
          <w:color w:val="000000"/>
          <w:sz w:val="22"/>
          <w:szCs w:val="22"/>
          <w:lang w:eastAsia="en-US"/>
          <w14:ligatures w14:val="standardContextual"/>
        </w:rPr>
        <w:t>DECLARACIONES EN RELACIÓN CON LA EJECUCIÓN DE ACTUACIONES DEL</w:t>
      </w:r>
      <w:r w:rsidRPr="0052161C">
        <w:rPr>
          <w:rFonts w:ascii="Aptos Narrow" w:eastAsia="Calibri" w:hAnsi="Aptos Narrow" w:cs="Calibri"/>
          <w:b/>
          <w:color w:val="000000"/>
          <w:kern w:val="2"/>
          <w:sz w:val="22"/>
          <w:szCs w:val="22"/>
          <w14:ligatures w14:val="standardContextual"/>
        </w:rPr>
        <w:t xml:space="preserve"> PLAN DE RECUPERACIÓN, TRANSFORMACIÓN Y RESILIENCIA, FINANCIADO POR LA UNIÓN EUROPEA-NEXT GENERATION EU. </w:t>
      </w:r>
      <w:bookmarkEnd w:id="18"/>
      <w:r w:rsidRPr="0052161C">
        <w:rPr>
          <w:rFonts w:ascii="Aptos Narrow" w:eastAsia="Calibri" w:hAnsi="Aptos Narrow" w:cs="Calibri"/>
          <w:b/>
          <w:color w:val="000000"/>
          <w:kern w:val="2"/>
          <w:sz w:val="22"/>
          <w:szCs w:val="22"/>
          <w14:ligatures w14:val="standardContextual"/>
        </w:rPr>
        <w:t xml:space="preserve"> </w:t>
      </w:r>
      <w:r w:rsidRPr="0052161C">
        <w:rPr>
          <w:rFonts w:ascii="Aptos Narrow" w:eastAsia="Calibri" w:hAnsi="Aptos Narrow" w:cs="Arial"/>
          <w:b/>
          <w:bCs/>
          <w:color w:val="000000"/>
          <w:kern w:val="2"/>
          <w:sz w:val="22"/>
          <w:szCs w:val="22"/>
          <w14:ligatures w14:val="standardContextual"/>
        </w:rPr>
        <w:t>(SOBRE A)</w:t>
      </w:r>
      <w:bookmarkEnd w:id="17"/>
    </w:p>
    <w:p w14:paraId="37C052ED"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683A2A7B"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Calibri" w:hAnsi="Aptos Narrow" w:cs="Arial"/>
          <w:color w:val="000000"/>
          <w:kern w:val="2"/>
          <w:sz w:val="22"/>
          <w:szCs w:val="22"/>
          <w14:ligatures w14:val="standardContextual"/>
        </w:rPr>
        <w:t xml:space="preserve">D./Dña. ……………………………………………………………………………………………… con domicilio en…………………….……………………………………………………………….…. calle ……………………………………….………..,DNI nº ……………..………………, en plena posesión de su capacidad jurídica y de obrar, en representación de la entidad ..............................................................., con domicilio a efectos de notificaciones en ………………………… , calle ………………………….………..……….. C.P. …………………………….., teléfono nº…………...…………………………., dirección de correo electrónico ………………………………………..………………. y NIF ………….........................., enterado del Pliego regulador de las Condiciones Particulares del Contrato y de las Prescripciones Técnicas que han de regir en la </w:t>
      </w:r>
      <w:r w:rsidRPr="0052161C">
        <w:rPr>
          <w:rFonts w:ascii="Aptos Narrow" w:eastAsia="Calibri" w:hAnsi="Aptos Narrow" w:cs="Arial"/>
          <w:b/>
          <w:bCs/>
          <w:color w:val="000000"/>
          <w:kern w:val="2"/>
          <w:sz w:val="22"/>
          <w:szCs w:val="22"/>
          <w14:ligatures w14:val="standardContextual"/>
        </w:rPr>
        <w:t xml:space="preserve">contratación </w:t>
      </w:r>
      <w:r w:rsidRPr="0052161C">
        <w:rPr>
          <w:rFonts w:ascii="Aptos Narrow" w:eastAsiaTheme="minorEastAsia" w:hAnsi="Aptos Narrow" w:cs="Arial"/>
          <w:b/>
          <w:bCs/>
          <w:color w:val="000000"/>
          <w:sz w:val="22"/>
          <w:szCs w:val="22"/>
          <w14:ligatures w14:val="standardContextual"/>
        </w:rPr>
        <w:t>de las obras consistentes en: “</w:t>
      </w:r>
      <w:r w:rsidRPr="0052161C">
        <w:rPr>
          <w:rFonts w:ascii="Aptos Narrow" w:eastAsia="Calibri" w:hAnsi="Aptos Narrow" w:cs="Arial"/>
          <w:b/>
          <w:kern w:val="2"/>
          <w:sz w:val="22"/>
          <w:szCs w:val="22"/>
          <w14:ligatures w14:val="standardContextual"/>
        </w:rPr>
        <w:t xml:space="preserve">PROYECTO DE ACONDICIONAMIENTO Y SEÑALIZACIÓN DE UNA RED DE SENDEROS Y RUTAS CICLOTURISTAS DE TIERRA ESTELLA” </w:t>
      </w:r>
      <w:r w:rsidRPr="0052161C">
        <w:rPr>
          <w:rFonts w:ascii="Aptos Narrow" w:eastAsiaTheme="minorEastAsia" w:hAnsi="Aptos Narrow" w:cs="Arial"/>
          <w:b/>
          <w:bCs/>
          <w:color w:val="000000"/>
          <w:sz w:val="22"/>
          <w:szCs w:val="22"/>
          <w14:ligatures w14:val="standardContextual"/>
        </w:rPr>
        <w:t xml:space="preserve">DEL PLAN DE SOSTENIBILIDAD TURÍSTICA “TIERRA ESTELLA MAITIA-ABRAZA NUESTRA TIERRA”, EN EL MARCO DEL PLAN DE RECUPERACIÓN, TRANSFORMACIÓN Y RESILIENCIA, FINANCIADO POR LA UNIÓN EUROPEA-NEXT GENERATION EU </w:t>
      </w:r>
      <w:r w:rsidRPr="0052161C">
        <w:rPr>
          <w:rFonts w:ascii="Aptos Narrow" w:eastAsiaTheme="minorHAnsi" w:hAnsi="Aptos Narrow" w:cs="Arial"/>
          <w:color w:val="000000"/>
          <w:sz w:val="22"/>
          <w:szCs w:val="22"/>
          <w:lang w:eastAsia="en-US"/>
          <w14:ligatures w14:val="standardContextual"/>
        </w:rPr>
        <w:t xml:space="preserve">en la condición de contratista/subcontratista de un contrato financiado con recursos provenientes del PRTR, formula las siguientes DECLARACIONES: </w:t>
      </w:r>
    </w:p>
    <w:p w14:paraId="1A7CAF77"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3C642898"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color w:val="000000"/>
          <w:sz w:val="22"/>
          <w:szCs w:val="22"/>
          <w:lang w:eastAsia="en-US"/>
          <w14:ligatures w14:val="standardContextual"/>
        </w:rPr>
        <w:t xml:space="preserve">1ª. DECLARACIÓN DE AUSENCIA DE CONFLICTO DE INTERESES: </w:t>
      </w:r>
    </w:p>
    <w:p w14:paraId="69762A2E"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753D142E"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Al objeto de garantizar la imparcialidad en el procedimiento arriba referenciado, la persona que suscribe declara: </w:t>
      </w:r>
    </w:p>
    <w:p w14:paraId="433C1103"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726573EF"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Primero</w:t>
      </w:r>
      <w:r w:rsidRPr="0052161C">
        <w:rPr>
          <w:rFonts w:ascii="Aptos Narrow" w:eastAsiaTheme="minorHAnsi" w:hAnsi="Aptos Narrow" w:cs="Arial"/>
          <w:b/>
          <w:bCs/>
          <w:color w:val="000000"/>
          <w:sz w:val="22"/>
          <w:szCs w:val="22"/>
          <w:lang w:eastAsia="en-US"/>
          <w14:ligatures w14:val="standardContextual"/>
        </w:rPr>
        <w:t xml:space="preserve">. </w:t>
      </w:r>
      <w:r w:rsidRPr="0052161C">
        <w:rPr>
          <w:rFonts w:ascii="Aptos Narrow" w:eastAsiaTheme="minorHAnsi" w:hAnsi="Aptos Narrow" w:cs="Arial"/>
          <w:color w:val="000000"/>
          <w:sz w:val="22"/>
          <w:szCs w:val="22"/>
          <w:lang w:eastAsia="en-US"/>
          <w14:ligatures w14:val="standardContextual"/>
        </w:rPr>
        <w:t xml:space="preserve">Estar informada de lo siguiente: </w:t>
      </w:r>
    </w:p>
    <w:p w14:paraId="391D7B7B"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3B16E7A3"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1. Que el artículo 61.3 </w:t>
      </w:r>
      <w:r w:rsidRPr="0052161C">
        <w:rPr>
          <w:rFonts w:ascii="Aptos Narrow" w:eastAsiaTheme="minorHAnsi" w:hAnsi="Aptos Narrow" w:cs="Arial"/>
          <w:i/>
          <w:iCs/>
          <w:color w:val="000000"/>
          <w:sz w:val="22"/>
          <w:szCs w:val="22"/>
          <w:lang w:eastAsia="en-US"/>
          <w14:ligatures w14:val="standardContextual"/>
        </w:rPr>
        <w:t xml:space="preserve">“Conflicto de intereses”, </w:t>
      </w:r>
      <w:r w:rsidRPr="0052161C">
        <w:rPr>
          <w:rFonts w:ascii="Aptos Narrow" w:eastAsiaTheme="minorHAnsi" w:hAnsi="Aptos Narrow" w:cs="Arial"/>
          <w:color w:val="000000"/>
          <w:sz w:val="22"/>
          <w:szCs w:val="22"/>
          <w:lang w:eastAsia="en-US"/>
          <w14:ligatures w14:val="standardContextual"/>
        </w:rPr>
        <w:t>del Reglamento (UE, Euratom) 2018/1046 del Parlamento Europeo y del Consejo, de 18 de julio (Reglamento financiero de la UE) establece que “</w:t>
      </w:r>
      <w:r w:rsidRPr="0052161C">
        <w:rPr>
          <w:rFonts w:ascii="Aptos Narrow" w:eastAsiaTheme="minorHAnsi" w:hAnsi="Aptos Narrow" w:cs="Arial"/>
          <w:i/>
          <w:iCs/>
          <w:color w:val="000000"/>
          <w:sz w:val="22"/>
          <w:szCs w:val="22"/>
          <w:lang w:eastAsia="en-US"/>
          <w14:ligatures w14:val="standardContextual"/>
        </w:rPr>
        <w:t xml:space="preserve">existirá conflicto de intereses cuando el ejercicio imparcial y objetivo de las funciones se vea comprometido por razones familiares, afectivas, de afinidad política o nacional, de interés económico o por cualquier motivo directo o indirecto de interés personal”. </w:t>
      </w:r>
    </w:p>
    <w:p w14:paraId="78C13CC4"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28452244"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2. Que el artículo 52 “</w:t>
      </w:r>
      <w:r w:rsidRPr="0052161C">
        <w:rPr>
          <w:rFonts w:ascii="Aptos Narrow" w:eastAsiaTheme="minorHAnsi" w:hAnsi="Aptos Narrow" w:cs="Arial"/>
          <w:i/>
          <w:iCs/>
          <w:color w:val="000000"/>
          <w:sz w:val="22"/>
          <w:szCs w:val="22"/>
          <w:lang w:eastAsia="en-US"/>
          <w14:ligatures w14:val="standardContextual"/>
        </w:rPr>
        <w:t>Resolución de los conflictos de interés</w:t>
      </w:r>
      <w:r w:rsidRPr="0052161C">
        <w:rPr>
          <w:rFonts w:ascii="Aptos Narrow" w:eastAsiaTheme="minorHAnsi" w:hAnsi="Aptos Narrow" w:cs="Arial"/>
          <w:color w:val="000000"/>
          <w:sz w:val="22"/>
          <w:szCs w:val="22"/>
          <w:lang w:eastAsia="en-US"/>
          <w14:ligatures w14:val="standardContextual"/>
        </w:rPr>
        <w:t xml:space="preserve">” de la Ley Foral 2/2018, de 13 de abril, de Contratos del Sector Público tiene el fin de evitar cualquier distorsión de la competencia y garantizar la transparencia en el procedimiento y asegurar la igualdad de trato a todos los candidatos y licitadores. </w:t>
      </w:r>
    </w:p>
    <w:p w14:paraId="7F40564D"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623BD2BD"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3. Que el artículo 23 </w:t>
      </w:r>
      <w:r w:rsidRPr="0052161C">
        <w:rPr>
          <w:rFonts w:ascii="Aptos Narrow" w:eastAsiaTheme="minorHAnsi" w:hAnsi="Aptos Narrow" w:cs="Arial"/>
          <w:i/>
          <w:iCs/>
          <w:color w:val="000000"/>
          <w:sz w:val="22"/>
          <w:szCs w:val="22"/>
          <w:lang w:eastAsia="en-US"/>
          <w14:ligatures w14:val="standardContextual"/>
        </w:rPr>
        <w:t xml:space="preserve">“Abstención”, </w:t>
      </w:r>
      <w:r w:rsidRPr="0052161C">
        <w:rPr>
          <w:rFonts w:ascii="Aptos Narrow" w:eastAsiaTheme="minorHAnsi" w:hAnsi="Aptos Narrow" w:cs="Arial"/>
          <w:color w:val="000000"/>
          <w:sz w:val="22"/>
          <w:szCs w:val="22"/>
          <w:lang w:eastAsia="en-US"/>
          <w14:ligatures w14:val="standardContextual"/>
        </w:rPr>
        <w:t>de la Ley 40/2015, de 1 octubre, de Régimen Jurídico del Sector Público, establece que deberán abstenerse de intervenir en el procedimiento “</w:t>
      </w:r>
      <w:r w:rsidRPr="0052161C">
        <w:rPr>
          <w:rFonts w:ascii="Aptos Narrow" w:eastAsiaTheme="minorHAnsi" w:hAnsi="Aptos Narrow" w:cs="Arial"/>
          <w:i/>
          <w:iCs/>
          <w:color w:val="000000"/>
          <w:sz w:val="22"/>
          <w:szCs w:val="22"/>
          <w:lang w:eastAsia="en-US"/>
          <w14:ligatures w14:val="standardContextual"/>
        </w:rPr>
        <w:t xml:space="preserve">las autoridades y el personal al servicio de las Administraciones en quienes se den algunas de las circunstancias señaladas en el apartado siguiente”, </w:t>
      </w:r>
      <w:r w:rsidRPr="0052161C">
        <w:rPr>
          <w:rFonts w:ascii="Aptos Narrow" w:eastAsiaTheme="minorHAnsi" w:hAnsi="Aptos Narrow" w:cs="Arial"/>
          <w:color w:val="000000"/>
          <w:sz w:val="22"/>
          <w:szCs w:val="22"/>
          <w:lang w:eastAsia="en-US"/>
          <w14:ligatures w14:val="standardContextual"/>
        </w:rPr>
        <w:t xml:space="preserve">siendo éstas: </w:t>
      </w:r>
    </w:p>
    <w:p w14:paraId="2C1085C9"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10E943CB"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lastRenderedPageBreak/>
        <w:t xml:space="preserve">a) Tener interés personal en el asunto de que se trate o en otro en cuya resolución pudiera influir la de aquél; ser administrador de sociedad o entidad interesada, o tener cuestión litigiosa pendiente con algún interesado. </w:t>
      </w:r>
    </w:p>
    <w:p w14:paraId="5FDA7911"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p>
    <w:p w14:paraId="5B637577"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9E2C7A"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p>
    <w:p w14:paraId="7C1CFA6A"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c) Tener amistad íntima o enemistad manifiesta con alguna de las personas mencionadas en el apartado anterior. </w:t>
      </w:r>
    </w:p>
    <w:p w14:paraId="7EBFBA40"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p>
    <w:p w14:paraId="1C59324C"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d) Haber intervenido como perito o como testigo en el procedimiento de que se trate. </w:t>
      </w:r>
    </w:p>
    <w:p w14:paraId="24EB49A1"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p>
    <w:p w14:paraId="71746BEB" w14:textId="77777777" w:rsidR="0052161C" w:rsidRPr="0052161C" w:rsidRDefault="0052161C" w:rsidP="0052161C">
      <w:pPr>
        <w:widowControl/>
        <w:autoSpaceDE w:val="0"/>
        <w:autoSpaceDN w:val="0"/>
        <w:adjustRightInd w:val="0"/>
        <w:ind w:left="708"/>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e) </w:t>
      </w:r>
      <w:r w:rsidRPr="0052161C">
        <w:rPr>
          <w:rFonts w:ascii="Aptos Narrow" w:eastAsiaTheme="minorHAnsi" w:hAnsi="Aptos Narrow" w:cs="Arial"/>
          <w:i/>
          <w:iCs/>
          <w:color w:val="000000"/>
          <w:sz w:val="22"/>
          <w:szCs w:val="22"/>
          <w:lang w:eastAsia="en-US"/>
          <w14:ligatures w14:val="standardContextual"/>
        </w:rPr>
        <w:t xml:space="preserve">Tener relación de servicio con persona natural o jurídica interesada directamente en el asunto, o haberle prestado en los dos últimos años servicios profesionales de cualquier tipo y en cualquier circunstancia o lugar. </w:t>
      </w:r>
    </w:p>
    <w:p w14:paraId="1A5D0CAF"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7EBC6837"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Segundo. 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mencionado procedimiento. </w:t>
      </w:r>
    </w:p>
    <w:p w14:paraId="1CF71399"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4DB793BF"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Tercero. Que se compromete a poner en conocimiento del órgano correspondiente, sin dilación, cualquier situación de conflicto de intereses o causa de abstención que dé o pudiera dar lugar a dicho escenario. </w:t>
      </w:r>
    </w:p>
    <w:p w14:paraId="16ABE4F3"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5B7AFA98"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Cuarto. Que conoce que una declaración de ausencia de conflicto de intereses que se demuestre que sea falsa, acarreará las consecuencias disciplinarias, administrativas o judiciales que establezca la normativa de aplicación.</w:t>
      </w:r>
    </w:p>
    <w:p w14:paraId="17EC7B87"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664BA981"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color w:val="000000"/>
          <w:sz w:val="22"/>
          <w:szCs w:val="22"/>
          <w:lang w:eastAsia="en-US"/>
          <w14:ligatures w14:val="standardContextual"/>
        </w:rPr>
        <w:t xml:space="preserve">2ª. DECLARACIÓN DE CESIÓN Y TRATAMIENTO DE DATOS: </w:t>
      </w:r>
    </w:p>
    <w:p w14:paraId="7FB2B44B"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05BB99CF"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 </w:t>
      </w:r>
    </w:p>
    <w:p w14:paraId="090857B8"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2019E631"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1. La letra d) del apartado 2: «</w:t>
      </w:r>
      <w:r w:rsidRPr="0052161C">
        <w:rPr>
          <w:rFonts w:ascii="Aptos Narrow" w:eastAsiaTheme="minorHAnsi" w:hAnsi="Aptos Narrow" w:cs="Arial"/>
          <w:i/>
          <w:iCs/>
          <w:color w:val="000000"/>
          <w:sz w:val="22"/>
          <w:szCs w:val="22"/>
          <w:lang w:eastAsia="en-US"/>
          <w14:ligatures w14:val="standardContextual"/>
        </w:rPr>
        <w:t xml:space="preserve">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 </w:t>
      </w:r>
    </w:p>
    <w:p w14:paraId="1CA0B00F"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5B8EE326" w14:textId="77777777" w:rsidR="0052161C" w:rsidRPr="0052161C" w:rsidRDefault="0052161C" w:rsidP="0052161C">
      <w:pPr>
        <w:widowControl/>
        <w:numPr>
          <w:ilvl w:val="0"/>
          <w:numId w:val="2"/>
        </w:numPr>
        <w:autoSpaceDE w:val="0"/>
        <w:autoSpaceDN w:val="0"/>
        <w:adjustRightInd w:val="0"/>
        <w:spacing w:after="160" w:line="259" w:lineRule="auto"/>
        <w:ind w:right="34"/>
        <w:jc w:val="both"/>
        <w:rPr>
          <w:rFonts w:ascii="Aptos Narrow" w:eastAsiaTheme="minorHAnsi" w:hAnsi="Aptos Narrow" w:cs="Arial"/>
          <w:i/>
          <w:iCs/>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El nombre del perceptor final de los fondos;</w:t>
      </w:r>
    </w:p>
    <w:p w14:paraId="13AD0F62" w14:textId="77777777" w:rsidR="0052161C" w:rsidRPr="0052161C" w:rsidRDefault="0052161C" w:rsidP="0052161C">
      <w:pPr>
        <w:widowControl/>
        <w:numPr>
          <w:ilvl w:val="0"/>
          <w:numId w:val="2"/>
        </w:numPr>
        <w:autoSpaceDE w:val="0"/>
        <w:autoSpaceDN w:val="0"/>
        <w:adjustRightInd w:val="0"/>
        <w:spacing w:after="16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El nombre del contratista y del subcontratista, cuando el perceptor final de los fondos sea un poder adjudicador de conformidad con el Derecho de la Unión o nacional en materia de contratación pública;</w:t>
      </w:r>
    </w:p>
    <w:p w14:paraId="7133EFA0" w14:textId="77777777" w:rsidR="0052161C" w:rsidRPr="0052161C" w:rsidRDefault="0052161C" w:rsidP="0052161C">
      <w:pPr>
        <w:widowControl/>
        <w:numPr>
          <w:ilvl w:val="0"/>
          <w:numId w:val="2"/>
        </w:numPr>
        <w:autoSpaceDE w:val="0"/>
        <w:autoSpaceDN w:val="0"/>
        <w:adjustRightInd w:val="0"/>
        <w:spacing w:after="16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Los nombres, apellidos y fechas de nacimiento de los titulares reales del perceptor de los fondos o del contratista, según se define en el artículo 3, punto 6, de la Directiva (UE) 2015/849 del Parlamento Europeo y del Consejo (26); </w:t>
      </w:r>
    </w:p>
    <w:p w14:paraId="707CC2D6" w14:textId="77777777" w:rsidR="0052161C" w:rsidRPr="0052161C" w:rsidRDefault="0052161C" w:rsidP="0052161C">
      <w:pPr>
        <w:widowControl/>
        <w:numPr>
          <w:ilvl w:val="0"/>
          <w:numId w:val="2"/>
        </w:numPr>
        <w:autoSpaceDE w:val="0"/>
        <w:autoSpaceDN w:val="0"/>
        <w:adjustRightInd w:val="0"/>
        <w:spacing w:after="16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lastRenderedPageBreak/>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52161C">
        <w:rPr>
          <w:rFonts w:ascii="Aptos Narrow" w:eastAsiaTheme="minorHAnsi" w:hAnsi="Aptos Narrow" w:cs="Arial"/>
          <w:color w:val="000000"/>
          <w:sz w:val="22"/>
          <w:szCs w:val="22"/>
          <w:lang w:eastAsia="en-US"/>
          <w14:ligatures w14:val="standardContextual"/>
        </w:rPr>
        <w:t>».</w:t>
      </w:r>
    </w:p>
    <w:p w14:paraId="7D4B735D" w14:textId="77777777" w:rsidR="0052161C" w:rsidRPr="0052161C" w:rsidRDefault="0052161C" w:rsidP="0052161C">
      <w:pPr>
        <w:widowControl/>
        <w:autoSpaceDE w:val="0"/>
        <w:autoSpaceDN w:val="0"/>
        <w:adjustRightInd w:val="0"/>
        <w:ind w:left="708"/>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 </w:t>
      </w:r>
    </w:p>
    <w:p w14:paraId="5295BF14"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2. Apartado 3: «</w:t>
      </w:r>
      <w:r w:rsidRPr="0052161C">
        <w:rPr>
          <w:rFonts w:ascii="Aptos Narrow" w:eastAsiaTheme="minorHAnsi" w:hAnsi="Aptos Narrow" w:cs="Arial"/>
          <w:i/>
          <w:iCs/>
          <w:color w:val="000000"/>
          <w:sz w:val="22"/>
          <w:szCs w:val="22"/>
          <w:lang w:eastAsia="en-US"/>
          <w14:ligatures w14:val="standardContextual"/>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52161C">
        <w:rPr>
          <w:rFonts w:ascii="Aptos Narrow" w:eastAsiaTheme="minorHAnsi" w:hAnsi="Aptos Narrow" w:cs="Arial"/>
          <w:color w:val="000000"/>
          <w:sz w:val="22"/>
          <w:szCs w:val="22"/>
          <w:lang w:eastAsia="en-US"/>
          <w14:ligatures w14:val="standardContextual"/>
        </w:rPr>
        <w:t xml:space="preserve">». </w:t>
      </w:r>
    </w:p>
    <w:p w14:paraId="55D04BB0"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32F48E95"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Conforme al marco jurídico expuesto, manifiesta acceder a la cesión y tratamiento de los datos con los fines expresamente relacionados en los artículos citados.</w:t>
      </w:r>
    </w:p>
    <w:p w14:paraId="6B0EB654"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2E75AA4E"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 </w:t>
      </w:r>
      <w:r w:rsidRPr="0052161C">
        <w:rPr>
          <w:rFonts w:ascii="Aptos Narrow" w:eastAsiaTheme="minorHAnsi" w:hAnsi="Aptos Narrow" w:cs="Arial"/>
          <w:b/>
          <w:bCs/>
          <w:color w:val="000000"/>
          <w:sz w:val="22"/>
          <w:szCs w:val="22"/>
          <w:lang w:eastAsia="en-US"/>
          <w14:ligatures w14:val="standardContextual"/>
        </w:rPr>
        <w:t xml:space="preserve">3ª. DECLARACIÓN DE COMPROMISO DE CUMPLIMIENTO DE PRINCIPIOS TRANSVERSALES: </w:t>
      </w:r>
    </w:p>
    <w:p w14:paraId="73133A7D"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43B7CA8A"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14:paraId="7CE1F728"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03D3B05F"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Adicionalmente, atendiendo al contenido del PRTR, se compromete a respetar los principios de economía circular y evitar impactos negativos significativos en el medio ambiente («DNSH» por sus siglas en inglés «</w:t>
      </w:r>
      <w:r w:rsidRPr="0052161C">
        <w:rPr>
          <w:rFonts w:ascii="Aptos Narrow" w:eastAsiaTheme="minorHAnsi" w:hAnsi="Aptos Narrow" w:cs="Arial"/>
          <w:i/>
          <w:iCs/>
          <w:color w:val="000000"/>
          <w:sz w:val="22"/>
          <w:szCs w:val="22"/>
          <w:lang w:eastAsia="en-US"/>
          <w14:ligatures w14:val="standardContextual"/>
        </w:rPr>
        <w:t>do no significant harm</w:t>
      </w:r>
      <w:r w:rsidRPr="0052161C">
        <w:rPr>
          <w:rFonts w:ascii="Aptos Narrow" w:eastAsiaTheme="minorHAnsi" w:hAnsi="Aptos Narrow" w:cs="Arial"/>
          <w:color w:val="000000"/>
          <w:sz w:val="22"/>
          <w:szCs w:val="22"/>
          <w:lang w:eastAsia="en-US"/>
          <w14:ligatures w14:val="standardContextual"/>
        </w:rPr>
        <w:t xml:space="preserve">») en la ejecución de las actuaciones llevadas a cabo en el marco de dicho Plan, y manifiesta que no incurre en doble financiación y que, en su caso, no le consta riesgo de incompatibilidad con el régimen de ayudas de Estado. </w:t>
      </w:r>
    </w:p>
    <w:p w14:paraId="6B21E348"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0E1938E5"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color w:val="000000"/>
          <w:sz w:val="22"/>
          <w:szCs w:val="22"/>
          <w:lang w:eastAsia="en-US"/>
          <w14:ligatures w14:val="standardContextual"/>
        </w:rPr>
        <w:t xml:space="preserve">4ª. DECLARACIÓN SOBRE EL CUMPLIMIENTO DEL PRINCIPIO DE NO PERJUICIO SIGNIFICATIVO A LOS SEIS OBJETIVOS MEDIOAMBIENTALES (DNSH) </w:t>
      </w:r>
    </w:p>
    <w:p w14:paraId="78A866DB"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6F7ECC34"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 </w:t>
      </w:r>
    </w:p>
    <w:p w14:paraId="6E6CCF6A"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5F5DFE55"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1. NO CAUSA UN PERJUICIO SIGNIFICATIVO A LOS SEIS OBJETIVOS MEDIOAMBIENTALES del artículo 17 del Reglamento (UE) 2020/852, que se enumeran a continuación: </w:t>
      </w:r>
    </w:p>
    <w:p w14:paraId="33F2E137"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07B6C8C3" w14:textId="77777777" w:rsidR="0052161C" w:rsidRPr="0052161C" w:rsidRDefault="0052161C" w:rsidP="0052161C">
      <w:pPr>
        <w:widowControl/>
        <w:numPr>
          <w:ilvl w:val="0"/>
          <w:numId w:val="3"/>
        </w:numPr>
        <w:autoSpaceDE w:val="0"/>
        <w:autoSpaceDN w:val="0"/>
        <w:adjustRightInd w:val="0"/>
        <w:spacing w:after="11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i/>
          <w:iCs/>
          <w:color w:val="000000"/>
          <w:sz w:val="22"/>
          <w:szCs w:val="22"/>
          <w:lang w:eastAsia="en-US"/>
          <w14:ligatures w14:val="standardContextual"/>
        </w:rPr>
        <w:t>Mitigación del cambio climático</w:t>
      </w:r>
      <w:r w:rsidRPr="0052161C">
        <w:rPr>
          <w:rFonts w:ascii="Aptos Narrow" w:eastAsiaTheme="minorHAnsi" w:hAnsi="Aptos Narrow" w:cs="Arial"/>
          <w:i/>
          <w:iCs/>
          <w:color w:val="000000"/>
          <w:sz w:val="22"/>
          <w:szCs w:val="22"/>
          <w:lang w:eastAsia="en-US"/>
          <w14:ligatures w14:val="standardContextual"/>
        </w:rPr>
        <w:t xml:space="preserve"> </w:t>
      </w:r>
      <w:r w:rsidRPr="0052161C">
        <w:rPr>
          <w:rFonts w:ascii="Aptos Narrow" w:eastAsiaTheme="minorHAnsi" w:hAnsi="Aptos Narrow" w:cs="Arial"/>
          <w:color w:val="000000"/>
          <w:sz w:val="22"/>
          <w:szCs w:val="22"/>
          <w:lang w:eastAsia="en-US"/>
          <w14:ligatures w14:val="standardContextual"/>
        </w:rPr>
        <w:t xml:space="preserve">- se considera que una actividad causa un perjuicio significativo a la mitigación del cambio climático si da lugar a considerables emisiones de gases de efecto invernadero (GEI). </w:t>
      </w:r>
    </w:p>
    <w:p w14:paraId="0A4082C9" w14:textId="77777777" w:rsidR="0052161C" w:rsidRPr="0052161C" w:rsidRDefault="0052161C" w:rsidP="0052161C">
      <w:pPr>
        <w:widowControl/>
        <w:numPr>
          <w:ilvl w:val="0"/>
          <w:numId w:val="3"/>
        </w:numPr>
        <w:autoSpaceDE w:val="0"/>
        <w:autoSpaceDN w:val="0"/>
        <w:adjustRightInd w:val="0"/>
        <w:spacing w:after="11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i/>
          <w:iCs/>
          <w:color w:val="000000"/>
          <w:sz w:val="22"/>
          <w:szCs w:val="22"/>
          <w:lang w:eastAsia="en-US"/>
          <w14:ligatures w14:val="standardContextual"/>
        </w:rPr>
        <w:t>Adaptación al cambio climático</w:t>
      </w:r>
      <w:r w:rsidRPr="0052161C">
        <w:rPr>
          <w:rFonts w:ascii="Aptos Narrow" w:eastAsiaTheme="minorHAnsi" w:hAnsi="Aptos Narrow" w:cs="Arial"/>
          <w:i/>
          <w:iCs/>
          <w:color w:val="000000"/>
          <w:sz w:val="22"/>
          <w:szCs w:val="22"/>
          <w:lang w:eastAsia="en-US"/>
          <w14:ligatures w14:val="standardContextual"/>
        </w:rPr>
        <w:t xml:space="preserve"> </w:t>
      </w:r>
      <w:r w:rsidRPr="0052161C">
        <w:rPr>
          <w:rFonts w:ascii="Aptos Narrow" w:eastAsiaTheme="minorHAnsi" w:hAnsi="Aptos Narrow" w:cs="Arial"/>
          <w:color w:val="000000"/>
          <w:sz w:val="22"/>
          <w:szCs w:val="22"/>
          <w:lang w:eastAsia="en-US"/>
          <w14:ligatures w14:val="standardContextual"/>
        </w:rPr>
        <w:t>-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67E6175C" w14:textId="77777777" w:rsidR="0052161C" w:rsidRPr="0052161C" w:rsidRDefault="0052161C" w:rsidP="0052161C">
      <w:pPr>
        <w:widowControl/>
        <w:numPr>
          <w:ilvl w:val="0"/>
          <w:numId w:val="3"/>
        </w:numPr>
        <w:autoSpaceDE w:val="0"/>
        <w:autoSpaceDN w:val="0"/>
        <w:adjustRightInd w:val="0"/>
        <w:spacing w:after="11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i/>
          <w:iCs/>
          <w:color w:val="000000"/>
          <w:sz w:val="22"/>
          <w:szCs w:val="22"/>
          <w:lang w:eastAsia="en-US"/>
          <w14:ligatures w14:val="standardContextual"/>
        </w:rPr>
        <w:lastRenderedPageBreak/>
        <w:t>Uso sostenible y protección de los recursos hídricos y marinos</w:t>
      </w:r>
      <w:r w:rsidRPr="0052161C">
        <w:rPr>
          <w:rFonts w:ascii="Aptos Narrow" w:eastAsiaTheme="minorHAnsi" w:hAnsi="Aptos Narrow" w:cs="Arial"/>
          <w:i/>
          <w:iCs/>
          <w:color w:val="000000"/>
          <w:sz w:val="22"/>
          <w:szCs w:val="22"/>
          <w:lang w:eastAsia="en-US"/>
          <w14:ligatures w14:val="standardContextual"/>
        </w:rPr>
        <w:t xml:space="preserve"> </w:t>
      </w:r>
      <w:r w:rsidRPr="0052161C">
        <w:rPr>
          <w:rFonts w:ascii="Aptos Narrow" w:eastAsiaTheme="minorHAnsi" w:hAnsi="Aptos Narrow" w:cs="Arial"/>
          <w:color w:val="000000"/>
          <w:sz w:val="22"/>
          <w:szCs w:val="22"/>
          <w:lang w:eastAsia="en-US"/>
          <w14:ligatures w14:val="standardContextual"/>
        </w:rPr>
        <w:t xml:space="preserve">-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 </w:t>
      </w:r>
    </w:p>
    <w:p w14:paraId="011B030F" w14:textId="77777777" w:rsidR="0052161C" w:rsidRPr="0052161C" w:rsidRDefault="0052161C" w:rsidP="0052161C">
      <w:pPr>
        <w:widowControl/>
        <w:numPr>
          <w:ilvl w:val="0"/>
          <w:numId w:val="3"/>
        </w:numPr>
        <w:autoSpaceDE w:val="0"/>
        <w:autoSpaceDN w:val="0"/>
        <w:adjustRightInd w:val="0"/>
        <w:spacing w:after="11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i/>
          <w:iCs/>
          <w:color w:val="000000"/>
          <w:sz w:val="22"/>
          <w:szCs w:val="22"/>
          <w:lang w:eastAsia="en-US"/>
          <w14:ligatures w14:val="standardContextual"/>
        </w:rPr>
        <w:t>Economía circular, incluidos la prevención y el reciclado de residuos</w:t>
      </w:r>
      <w:r w:rsidRPr="0052161C">
        <w:rPr>
          <w:rFonts w:ascii="Aptos Narrow" w:eastAsiaTheme="minorHAnsi" w:hAnsi="Aptos Narrow" w:cs="Arial"/>
          <w:i/>
          <w:iCs/>
          <w:color w:val="000000"/>
          <w:sz w:val="22"/>
          <w:szCs w:val="22"/>
          <w:lang w:eastAsia="en-US"/>
          <w14:ligatures w14:val="standardContextual"/>
        </w:rPr>
        <w:t xml:space="preserve"> - </w:t>
      </w:r>
      <w:r w:rsidRPr="0052161C">
        <w:rPr>
          <w:rFonts w:ascii="Aptos Narrow" w:eastAsiaTheme="minorHAnsi" w:hAnsi="Aptos Narrow" w:cs="Arial"/>
          <w:color w:val="000000"/>
          <w:sz w:val="22"/>
          <w:szCs w:val="22"/>
          <w:lang w:eastAsia="en-US"/>
          <w14:ligatures w14:val="standardContextual"/>
        </w:rPr>
        <w:t xml:space="preserve">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 </w:t>
      </w:r>
    </w:p>
    <w:p w14:paraId="045119BD" w14:textId="77777777" w:rsidR="0052161C" w:rsidRPr="0052161C" w:rsidRDefault="0052161C" w:rsidP="0052161C">
      <w:pPr>
        <w:widowControl/>
        <w:numPr>
          <w:ilvl w:val="0"/>
          <w:numId w:val="3"/>
        </w:numPr>
        <w:autoSpaceDE w:val="0"/>
        <w:autoSpaceDN w:val="0"/>
        <w:adjustRightInd w:val="0"/>
        <w:spacing w:after="11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i/>
          <w:iCs/>
          <w:color w:val="000000"/>
          <w:sz w:val="22"/>
          <w:szCs w:val="22"/>
          <w:lang w:eastAsia="en-US"/>
          <w14:ligatures w14:val="standardContextual"/>
        </w:rPr>
        <w:t>Prevención y control de la contaminación a la atmósfera, el agua o el suelo</w:t>
      </w:r>
      <w:r w:rsidRPr="0052161C">
        <w:rPr>
          <w:rFonts w:ascii="Aptos Narrow" w:eastAsiaTheme="minorHAnsi" w:hAnsi="Aptos Narrow" w:cs="Arial"/>
          <w:i/>
          <w:iCs/>
          <w:color w:val="000000"/>
          <w:sz w:val="22"/>
          <w:szCs w:val="22"/>
          <w:lang w:eastAsia="en-US"/>
          <w14:ligatures w14:val="standardContextual"/>
        </w:rPr>
        <w:t xml:space="preserve"> </w:t>
      </w:r>
      <w:r w:rsidRPr="0052161C">
        <w:rPr>
          <w:rFonts w:ascii="Aptos Narrow" w:eastAsiaTheme="minorHAnsi" w:hAnsi="Aptos Narrow" w:cs="Arial"/>
          <w:color w:val="000000"/>
          <w:sz w:val="22"/>
          <w:szCs w:val="22"/>
          <w:lang w:eastAsia="en-US"/>
          <w14:ligatures w14:val="standardContextual"/>
        </w:rPr>
        <w:t xml:space="preserve">- se considera que una actividad causa un perjuicio significativo a la prevención y el control de la contaminación cuando da lugar a un aumento significativo de las emisiones de contaminantes a la atmósfera, el agua o el suelo. </w:t>
      </w:r>
    </w:p>
    <w:p w14:paraId="36551F7C" w14:textId="77777777" w:rsidR="0052161C" w:rsidRPr="0052161C" w:rsidRDefault="0052161C" w:rsidP="0052161C">
      <w:pPr>
        <w:widowControl/>
        <w:numPr>
          <w:ilvl w:val="0"/>
          <w:numId w:val="3"/>
        </w:numPr>
        <w:autoSpaceDE w:val="0"/>
        <w:autoSpaceDN w:val="0"/>
        <w:adjustRightInd w:val="0"/>
        <w:spacing w:after="110" w:line="259" w:lineRule="auto"/>
        <w:ind w:right="34"/>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i/>
          <w:iCs/>
          <w:color w:val="000000"/>
          <w:sz w:val="22"/>
          <w:szCs w:val="22"/>
          <w:lang w:eastAsia="en-US"/>
          <w14:ligatures w14:val="standardContextual"/>
        </w:rPr>
        <w:t>Protección y restauración de la biodiversidad y los ecosistemas</w:t>
      </w:r>
      <w:r w:rsidRPr="0052161C">
        <w:rPr>
          <w:rFonts w:ascii="Aptos Narrow" w:eastAsiaTheme="minorHAnsi" w:hAnsi="Aptos Narrow" w:cs="Arial"/>
          <w:i/>
          <w:iCs/>
          <w:color w:val="000000"/>
          <w:sz w:val="22"/>
          <w:szCs w:val="22"/>
          <w:lang w:eastAsia="en-US"/>
          <w14:ligatures w14:val="standardContextual"/>
        </w:rPr>
        <w:t xml:space="preserve"> </w:t>
      </w:r>
      <w:r w:rsidRPr="0052161C">
        <w:rPr>
          <w:rFonts w:ascii="Aptos Narrow" w:eastAsiaTheme="minorHAnsi" w:hAnsi="Aptos Narrow" w:cs="Arial"/>
          <w:color w:val="000000"/>
          <w:sz w:val="22"/>
          <w:szCs w:val="22"/>
          <w:lang w:eastAsia="en-US"/>
          <w14:ligatures w14:val="standardContextual"/>
        </w:rPr>
        <w:t xml:space="preserve">-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 </w:t>
      </w:r>
    </w:p>
    <w:p w14:paraId="7AA5A361"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color w:val="000000"/>
          <w:sz w:val="22"/>
          <w:szCs w:val="22"/>
          <w:lang w:eastAsia="en-US"/>
          <w14:ligatures w14:val="standardContextual"/>
        </w:rPr>
        <w:t>2. LA ENTIDAD SOLICITANTE NO DESARROLLA ACTIVIDADES EXCLUIDAS</w:t>
      </w:r>
      <w:r w:rsidRPr="0052161C">
        <w:rPr>
          <w:rFonts w:ascii="Aptos Narrow" w:eastAsiaTheme="minorHAnsi" w:hAnsi="Aptos Narrow" w:cs="Arial"/>
          <w:color w:val="000000"/>
          <w:sz w:val="22"/>
          <w:szCs w:val="22"/>
          <w:lang w:eastAsia="en-US"/>
          <w14:ligatures w14:val="standardContextual"/>
        </w:rPr>
        <w:t xml:space="preserve"> según lo indicado por la Guía técnica sobre la aplicación del principio de «no causar un perjuicio significativo» en virtud del Reglamento relativo al Mecanismo de Recuperación y Resiliencia. </w:t>
      </w:r>
    </w:p>
    <w:p w14:paraId="3F79BE31"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3C8244AE"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Las actividades excluidas son: </w:t>
      </w:r>
    </w:p>
    <w:p w14:paraId="6C9189BF" w14:textId="77777777" w:rsidR="0052161C" w:rsidRPr="0052161C" w:rsidRDefault="0052161C" w:rsidP="0052161C">
      <w:pPr>
        <w:widowControl/>
        <w:numPr>
          <w:ilvl w:val="0"/>
          <w:numId w:val="4"/>
        </w:numPr>
        <w:autoSpaceDE w:val="0"/>
        <w:autoSpaceDN w:val="0"/>
        <w:adjustRightInd w:val="0"/>
        <w:spacing w:after="160" w:line="259" w:lineRule="auto"/>
        <w:ind w:left="1077" w:right="34" w:hanging="357"/>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Refinerías de petróleo </w:t>
      </w:r>
    </w:p>
    <w:p w14:paraId="265E499E" w14:textId="77777777" w:rsidR="0052161C" w:rsidRPr="0052161C" w:rsidRDefault="0052161C" w:rsidP="0052161C">
      <w:pPr>
        <w:widowControl/>
        <w:numPr>
          <w:ilvl w:val="0"/>
          <w:numId w:val="4"/>
        </w:numPr>
        <w:autoSpaceDE w:val="0"/>
        <w:autoSpaceDN w:val="0"/>
        <w:adjustRightInd w:val="0"/>
        <w:spacing w:after="160" w:line="259" w:lineRule="auto"/>
        <w:ind w:left="1077" w:right="34" w:hanging="357"/>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Centrales térmicas de carbón y extracción de combustibles fósiles </w:t>
      </w:r>
    </w:p>
    <w:p w14:paraId="0A3AF52A" w14:textId="77777777" w:rsidR="0052161C" w:rsidRPr="0052161C" w:rsidRDefault="0052161C" w:rsidP="0052161C">
      <w:pPr>
        <w:widowControl/>
        <w:numPr>
          <w:ilvl w:val="0"/>
          <w:numId w:val="4"/>
        </w:numPr>
        <w:autoSpaceDE w:val="0"/>
        <w:autoSpaceDN w:val="0"/>
        <w:adjustRightInd w:val="0"/>
        <w:spacing w:after="160" w:line="259" w:lineRule="auto"/>
        <w:ind w:left="1077" w:right="34" w:hanging="357"/>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Generación de electricidad y/o calor utilizando combustibles fósiles y relacionados con su infraestructura de transporte y distribución </w:t>
      </w:r>
    </w:p>
    <w:p w14:paraId="12DBF9AB" w14:textId="77777777" w:rsidR="0052161C" w:rsidRPr="0052161C" w:rsidRDefault="0052161C" w:rsidP="0052161C">
      <w:pPr>
        <w:widowControl/>
        <w:numPr>
          <w:ilvl w:val="0"/>
          <w:numId w:val="4"/>
        </w:numPr>
        <w:autoSpaceDE w:val="0"/>
        <w:autoSpaceDN w:val="0"/>
        <w:adjustRightInd w:val="0"/>
        <w:spacing w:after="160" w:line="259" w:lineRule="auto"/>
        <w:ind w:left="1077" w:right="34" w:hanging="357"/>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Eliminación de desechos (por ejemplo, nucleares, que puedan causar daños a largo plazo al medioambiente) </w:t>
      </w:r>
    </w:p>
    <w:p w14:paraId="1C05CB72" w14:textId="77777777" w:rsidR="0052161C" w:rsidRPr="0052161C" w:rsidRDefault="0052161C" w:rsidP="0052161C">
      <w:pPr>
        <w:widowControl/>
        <w:numPr>
          <w:ilvl w:val="0"/>
          <w:numId w:val="4"/>
        </w:numPr>
        <w:autoSpaceDE w:val="0"/>
        <w:autoSpaceDN w:val="0"/>
        <w:adjustRightInd w:val="0"/>
        <w:spacing w:after="160" w:line="259" w:lineRule="auto"/>
        <w:ind w:left="1077" w:right="34" w:hanging="357"/>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Inversiones en instalaciones para la deposición de residuos en vertedero o inversiones </w:t>
      </w:r>
    </w:p>
    <w:p w14:paraId="255AA257" w14:textId="77777777" w:rsidR="0052161C" w:rsidRPr="0052161C" w:rsidRDefault="0052161C" w:rsidP="0052161C">
      <w:pPr>
        <w:widowControl/>
        <w:numPr>
          <w:ilvl w:val="0"/>
          <w:numId w:val="4"/>
        </w:numPr>
        <w:autoSpaceDE w:val="0"/>
        <w:autoSpaceDN w:val="0"/>
        <w:adjustRightInd w:val="0"/>
        <w:spacing w:after="160" w:line="259" w:lineRule="auto"/>
        <w:ind w:left="1077" w:right="34" w:hanging="357"/>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en plantas de tratamiento biológico mecánico (MBT) que impliquen un aumento de su capacidad o de su vida útil (salvo plantas de tratamiento de residuos peligrosos no reciclables) </w:t>
      </w:r>
    </w:p>
    <w:p w14:paraId="2112B9DA" w14:textId="77777777" w:rsidR="0052161C" w:rsidRPr="0052161C" w:rsidRDefault="0052161C" w:rsidP="0052161C">
      <w:pPr>
        <w:widowControl/>
        <w:numPr>
          <w:ilvl w:val="0"/>
          <w:numId w:val="4"/>
        </w:numPr>
        <w:autoSpaceDE w:val="0"/>
        <w:autoSpaceDN w:val="0"/>
        <w:adjustRightInd w:val="0"/>
        <w:spacing w:after="160" w:line="259" w:lineRule="auto"/>
        <w:ind w:left="1077" w:right="34" w:hanging="357"/>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i/>
          <w:iCs/>
          <w:color w:val="000000"/>
          <w:sz w:val="22"/>
          <w:szCs w:val="22"/>
          <w:lang w:eastAsia="en-US"/>
          <w14:ligatures w14:val="standardContextual"/>
        </w:rPr>
        <w:t xml:space="preserve">actividades cubiertas por el régimen de comercio de derechos de emisión de la UE (según el Anexo I de la Ley 1/2005 de 9 de marzo, por la que se regula el régimen del comercio de derechos de emisión de gases de efecto invernadero. </w:t>
      </w:r>
    </w:p>
    <w:p w14:paraId="6670964B"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08429AA2"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color w:val="000000"/>
          <w:sz w:val="22"/>
          <w:szCs w:val="22"/>
          <w:lang w:eastAsia="en-US"/>
          <w14:ligatures w14:val="standardContextual"/>
        </w:rPr>
        <w:t>3. LA ENTIDAD SOLICITANTE NO PREVÉ EFECTOS DIRECTOS DEL PROYECTO O ACTIVIDAD SOBRE EL MEDIO AMBIENTE, NI EFECTOS INDIRECTOS PRIMARIOS</w:t>
      </w:r>
      <w:r w:rsidRPr="0052161C">
        <w:rPr>
          <w:rFonts w:ascii="Aptos Narrow" w:eastAsiaTheme="minorHAnsi" w:hAnsi="Aptos Narrow" w:cs="Arial"/>
          <w:color w:val="000000"/>
          <w:sz w:val="22"/>
          <w:szCs w:val="22"/>
          <w:lang w:eastAsia="en-US"/>
          <w14:ligatures w14:val="standardContextual"/>
        </w:rPr>
        <w:t xml:space="preserve">, entendiendo como tales aquéllos que pudieran materializarse tras su finalización, una vez realizado el proyecto o actividad. </w:t>
      </w:r>
    </w:p>
    <w:p w14:paraId="7E32F517"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03F1750F"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lastRenderedPageBreak/>
        <w:t xml:space="preserve">El incumplimiento de alguno de los requisitos establecido en la presente declaración dará, previo el oportuno procedimiento de reintegro, a la obligación de devolver las ayudas percibidas y los intereses de demora correspondientes. </w:t>
      </w:r>
    </w:p>
    <w:p w14:paraId="6124841C"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50ED00D6"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b/>
          <w:bCs/>
          <w:color w:val="000000"/>
          <w:sz w:val="22"/>
          <w:szCs w:val="22"/>
          <w:lang w:eastAsia="en-US"/>
          <w14:ligatures w14:val="standardContextual"/>
        </w:rPr>
        <w:t xml:space="preserve">5ª. DECLARACIÓN SOBRE LUCHA CONTRA EL FRAUDE (OLAF) </w:t>
      </w:r>
    </w:p>
    <w:p w14:paraId="2F45E357" w14:textId="77777777" w:rsidR="0052161C" w:rsidRPr="0052161C" w:rsidRDefault="0052161C" w:rsidP="0052161C">
      <w:pPr>
        <w:widowControl/>
        <w:autoSpaceDE w:val="0"/>
        <w:autoSpaceDN w:val="0"/>
        <w:adjustRightInd w:val="0"/>
        <w:rPr>
          <w:rFonts w:ascii="Aptos Narrow" w:eastAsiaTheme="minorHAnsi" w:hAnsi="Aptos Narrow" w:cs="Arial"/>
          <w:color w:val="000000"/>
          <w:sz w:val="22"/>
          <w:szCs w:val="22"/>
          <w:lang w:eastAsia="en-US"/>
          <w14:ligatures w14:val="standardContextual"/>
        </w:rPr>
      </w:pPr>
    </w:p>
    <w:p w14:paraId="272F5307"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 xml:space="preserve">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 </w:t>
      </w:r>
    </w:p>
    <w:p w14:paraId="5D9105E3"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p>
    <w:p w14:paraId="1F9BC735" w14:textId="77777777" w:rsidR="0052161C" w:rsidRPr="0052161C" w:rsidRDefault="0052161C" w:rsidP="0052161C">
      <w:pPr>
        <w:widowControl/>
        <w:autoSpaceDE w:val="0"/>
        <w:autoSpaceDN w:val="0"/>
        <w:adjustRightInd w:val="0"/>
        <w:jc w:val="both"/>
        <w:rPr>
          <w:rFonts w:ascii="Aptos Narrow" w:eastAsiaTheme="minorHAnsi" w:hAnsi="Aptos Narrow" w:cs="Arial"/>
          <w:color w:val="000000"/>
          <w:sz w:val="22"/>
          <w:szCs w:val="22"/>
          <w:lang w:eastAsia="en-US"/>
          <w14:ligatures w14:val="standardContextual"/>
        </w:rPr>
      </w:pPr>
      <w:r w:rsidRPr="0052161C">
        <w:rPr>
          <w:rFonts w:ascii="Aptos Narrow" w:eastAsiaTheme="minorHAnsi" w:hAnsi="Aptos Narrow" w:cs="Arial"/>
          <w:color w:val="000000"/>
          <w:sz w:val="22"/>
          <w:szCs w:val="22"/>
          <w:lang w:eastAsia="en-US"/>
          <w14:ligatures w14:val="standardContextual"/>
        </w:rPr>
        <w:t>Asimismo, concede de manera expresa la autorización prevista en el artículo 22.2.e), del Reglamento (UE) 2021/241, del Parlamento Europeo y del Consejo, de 12 de febrero de 2021).</w:t>
      </w:r>
    </w:p>
    <w:p w14:paraId="36360BC1" w14:textId="77777777" w:rsidR="0052161C" w:rsidRPr="0052161C" w:rsidRDefault="0052161C" w:rsidP="0052161C">
      <w:pPr>
        <w:widowControl/>
        <w:spacing w:after="160"/>
        <w:jc w:val="both"/>
        <w:rPr>
          <w:rFonts w:ascii="Aptos Narrow" w:eastAsiaTheme="minorHAnsi" w:hAnsi="Aptos Narrow" w:cs="Arial"/>
          <w:kern w:val="2"/>
          <w:sz w:val="22"/>
          <w:szCs w:val="22"/>
          <w:lang w:val="es-ES_tradnl" w:eastAsia="en-US"/>
          <w14:ligatures w14:val="standardContextual"/>
        </w:rPr>
      </w:pPr>
      <w:r w:rsidRPr="0052161C">
        <w:rPr>
          <w:rFonts w:ascii="Aptos Narrow" w:eastAsiaTheme="minorHAnsi" w:hAnsi="Aptos Narrow" w:cs="Arial"/>
          <w:kern w:val="2"/>
          <w:sz w:val="22"/>
          <w:szCs w:val="22"/>
          <w:lang w:val="es-ES_tradnl" w:eastAsia="en-US"/>
          <w14:ligatures w14:val="standardContextual"/>
        </w:rPr>
        <w:t xml:space="preserve">En ______________, a     </w:t>
      </w:r>
    </w:p>
    <w:p w14:paraId="526DBA3D" w14:textId="77777777" w:rsidR="0052161C" w:rsidRPr="0052161C" w:rsidRDefault="0052161C" w:rsidP="0052161C">
      <w:pPr>
        <w:widowControl/>
        <w:spacing w:after="160"/>
        <w:jc w:val="both"/>
        <w:rPr>
          <w:rFonts w:ascii="Aptos Narrow" w:eastAsiaTheme="minorHAnsi" w:hAnsi="Aptos Narrow" w:cs="Arial"/>
          <w:kern w:val="2"/>
          <w:sz w:val="22"/>
          <w:szCs w:val="22"/>
          <w:lang w:val="es-ES_tradnl" w:eastAsia="en-US"/>
          <w14:ligatures w14:val="standardContextual"/>
        </w:rPr>
      </w:pPr>
      <w:r w:rsidRPr="0052161C">
        <w:rPr>
          <w:rFonts w:ascii="Aptos Narrow" w:eastAsiaTheme="minorHAnsi" w:hAnsi="Aptos Narrow" w:cs="Arial"/>
          <w:kern w:val="2"/>
          <w:sz w:val="22"/>
          <w:szCs w:val="22"/>
          <w:lang w:val="es-ES_tradnl" w:eastAsia="en-US"/>
          <w14:ligatures w14:val="standardContextual"/>
        </w:rPr>
        <w:t>Firmado:</w:t>
      </w:r>
    </w:p>
    <w:p w14:paraId="568E88CE" w14:textId="77777777" w:rsidR="0052161C" w:rsidRPr="0052161C" w:rsidRDefault="0052161C" w:rsidP="0052161C">
      <w:pPr>
        <w:widowControl/>
        <w:spacing w:after="160"/>
        <w:jc w:val="both"/>
        <w:rPr>
          <w:rFonts w:ascii="Aptos Narrow" w:eastAsiaTheme="minorHAnsi" w:hAnsi="Aptos Narrow" w:cs="Arial"/>
          <w:kern w:val="2"/>
          <w:sz w:val="22"/>
          <w:szCs w:val="22"/>
          <w:lang w:val="es-ES_tradnl" w:eastAsia="en-US"/>
          <w14:ligatures w14:val="standardContextual"/>
        </w:rPr>
      </w:pPr>
      <w:r w:rsidRPr="0052161C">
        <w:rPr>
          <w:rFonts w:ascii="Aptos Narrow" w:eastAsiaTheme="minorHAnsi" w:hAnsi="Aptos Narrow" w:cs="Arial"/>
          <w:kern w:val="2"/>
          <w:sz w:val="22"/>
          <w:szCs w:val="22"/>
          <w:lang w:val="es-ES_tradnl" w:eastAsia="en-US"/>
          <w14:ligatures w14:val="standardContextual"/>
        </w:rPr>
        <w:t>Cargo:</w:t>
      </w:r>
      <w:r w:rsidRPr="0052161C">
        <w:rPr>
          <w:rFonts w:ascii="Aptos Narrow" w:eastAsiaTheme="minorHAnsi" w:hAnsi="Aptos Narrow" w:cs="Arial"/>
          <w:kern w:val="2"/>
          <w:sz w:val="22"/>
          <w:szCs w:val="22"/>
          <w:lang w:val="es-ES_tradnl" w:eastAsia="en-US"/>
          <w14:ligatures w14:val="standardContextual"/>
        </w:rPr>
        <w:br w:type="page"/>
      </w:r>
    </w:p>
    <w:p w14:paraId="35232E17" w14:textId="77777777" w:rsidR="0052161C" w:rsidRPr="0052161C" w:rsidRDefault="0052161C" w:rsidP="0052161C">
      <w:pPr>
        <w:widowControl/>
        <w:pBdr>
          <w:top w:val="single" w:sz="4" w:space="1" w:color="auto"/>
          <w:left w:val="single" w:sz="4" w:space="4" w:color="auto"/>
          <w:bottom w:val="single" w:sz="4" w:space="1" w:color="auto"/>
          <w:right w:val="single" w:sz="4" w:space="4" w:color="auto"/>
        </w:pBdr>
        <w:autoSpaceDE w:val="0"/>
        <w:autoSpaceDN w:val="0"/>
        <w:adjustRightInd w:val="0"/>
        <w:jc w:val="both"/>
        <w:rPr>
          <w:rFonts w:ascii="Aptos Narrow" w:eastAsiaTheme="minorHAnsi" w:hAnsi="Aptos Narrow" w:cs="Arial"/>
          <w:b/>
          <w:bCs/>
          <w:sz w:val="22"/>
          <w:szCs w:val="22"/>
          <w:lang w:eastAsia="en-US"/>
          <w14:ligatures w14:val="standardContextual"/>
        </w:rPr>
      </w:pPr>
      <w:bookmarkStart w:id="19" w:name="_Hlk195092236"/>
      <w:r w:rsidRPr="0052161C">
        <w:rPr>
          <w:rFonts w:ascii="Aptos Narrow" w:eastAsiaTheme="minorEastAsia" w:hAnsi="Aptos Narrow" w:cs="Arial"/>
          <w:b/>
          <w:bCs/>
          <w:color w:val="000000"/>
          <w:sz w:val="22"/>
          <w:szCs w:val="22"/>
          <w14:ligatures w14:val="standardContextual"/>
        </w:rPr>
        <w:t>PROCEDIMIENTO: CONTRATACIÓN POR LA ASOCIACIÓN TEDER DEL CONTRATO DE OBRAS CONSISTENTE EN: “</w:t>
      </w:r>
      <w:r w:rsidRPr="0052161C">
        <w:rPr>
          <w:rFonts w:ascii="Aptos Narrow" w:eastAsia="Calibri" w:hAnsi="Aptos Narrow" w:cs="Arial"/>
          <w:b/>
          <w:kern w:val="2"/>
          <w:sz w:val="22"/>
          <w:szCs w:val="22"/>
          <w14:ligatures w14:val="standardContextual"/>
        </w:rPr>
        <w:t xml:space="preserve">PROYECTO DE ACONDICIONAMIENTO Y SEÑALIZACIÓN DE UNA RED DE SENDEROS Y RUTAS CICLOTURISTAS DE TIERRA ESTELLA” </w:t>
      </w:r>
      <w:r w:rsidRPr="0052161C">
        <w:rPr>
          <w:rFonts w:ascii="Aptos Narrow" w:eastAsiaTheme="minorEastAsia" w:hAnsi="Aptos Narrow" w:cs="Arial"/>
          <w:b/>
          <w:bCs/>
          <w:color w:val="000000"/>
          <w:sz w:val="22"/>
          <w:szCs w:val="22"/>
          <w14:ligatures w14:val="standardContextual"/>
        </w:rPr>
        <w:t>DEL PLAN DE SOSTENIBILIDAD TURÍSTICA “TIERRA ESTELLA MAITIA-ABRAZA NUESTRA TIERRA”, EN EL MARCO DEL PLAN DE RECUPERACIÓN, TRANSFORMACIÓN Y RESILIENCIA, FINANCIADO POR LA UNIÓN EUROPEA-NEXT GENERATION EU</w:t>
      </w:r>
    </w:p>
    <w:p w14:paraId="21ABE75F" w14:textId="77777777" w:rsidR="0052161C" w:rsidRPr="0052161C" w:rsidRDefault="0052161C" w:rsidP="0052161C">
      <w:pPr>
        <w:widowControl/>
        <w:spacing w:after="160"/>
        <w:jc w:val="both"/>
        <w:rPr>
          <w:rFonts w:ascii="Aptos Narrow" w:eastAsiaTheme="minorHAnsi" w:hAnsi="Aptos Narrow" w:cs="Arial"/>
          <w:kern w:val="2"/>
          <w:sz w:val="22"/>
          <w:szCs w:val="22"/>
          <w:lang w:val="es-ES_tradnl" w:eastAsia="en-US"/>
          <w14:ligatures w14:val="standardContextual"/>
        </w:rPr>
      </w:pPr>
    </w:p>
    <w:p w14:paraId="5AD7F822" w14:textId="77777777" w:rsidR="0052161C" w:rsidRPr="0052161C" w:rsidRDefault="0052161C" w:rsidP="0052161C">
      <w:pPr>
        <w:keepNext/>
        <w:keepLines/>
        <w:widowControl/>
        <w:spacing w:after="155" w:line="259" w:lineRule="auto"/>
        <w:ind w:left="11" w:hanging="10"/>
        <w:jc w:val="center"/>
        <w:outlineLvl w:val="0"/>
        <w:rPr>
          <w:rFonts w:ascii="Aptos Narrow" w:eastAsia="Calibri" w:hAnsi="Aptos Narrow" w:cs="Calibri"/>
          <w:b/>
          <w:color w:val="000000"/>
          <w:kern w:val="2"/>
          <w:sz w:val="22"/>
          <w:szCs w:val="22"/>
          <w14:ligatures w14:val="standardContextual"/>
        </w:rPr>
      </w:pPr>
      <w:bookmarkStart w:id="20" w:name="_Toc195514444"/>
      <w:r w:rsidRPr="0052161C">
        <w:rPr>
          <w:rFonts w:ascii="Aptos Narrow" w:eastAsia="Calibri" w:hAnsi="Aptos Narrow" w:cs="Calibri"/>
          <w:b/>
          <w:color w:val="000000"/>
          <w:kern w:val="2"/>
          <w:sz w:val="22"/>
          <w:szCs w:val="22"/>
          <w14:ligatures w14:val="standardContextual"/>
        </w:rPr>
        <w:t>ANEXO V:  CRITERIOS CUANTIFICABLES MEDIANTE FÓRMULAS (SOBRE C)</w:t>
      </w:r>
      <w:bookmarkEnd w:id="20"/>
    </w:p>
    <w:p w14:paraId="2A571B47" w14:textId="77777777" w:rsidR="0052161C" w:rsidRPr="0052161C" w:rsidRDefault="0052161C" w:rsidP="0052161C">
      <w:pPr>
        <w:widowControl/>
        <w:ind w:left="26" w:right="50"/>
        <w:jc w:val="both"/>
        <w:rPr>
          <w:rFonts w:ascii="Aptos Narrow" w:eastAsia="Calibri" w:hAnsi="Aptos Narrow" w:cs="Arial"/>
          <w:kern w:val="2"/>
          <w:sz w:val="22"/>
          <w:szCs w:val="22"/>
          <w14:ligatures w14:val="standardContextual"/>
        </w:rPr>
      </w:pPr>
      <w:r w:rsidRPr="0052161C">
        <w:rPr>
          <w:rFonts w:ascii="Aptos Narrow" w:eastAsia="Calibri" w:hAnsi="Aptos Narrow" w:cs="Arial"/>
          <w:kern w:val="2"/>
          <w:sz w:val="22"/>
          <w:szCs w:val="22"/>
          <w14:ligatures w14:val="standardContextual"/>
        </w:rPr>
        <w:t>D. /Dña………………………………………………………………………………………………………………. con domicilio en…………………….…………………………………………………………….calle …………………………….………..,DNI nº ……………..………………, en plena posesión de su capacidad jurídica y de obrar, en representación de la entidad ..............................................................., con domicilio a efectos de notificaciones en ………………………… , calle ………………………….………..……….. C.P. …………………………….., teléfono nº…………...…………………………., dirección de correo electrónico ………………………………………..………………. y NIF ………….........................., enterado del Pliego regulador de las Condiciones Particulares del Contrato y de las Prescripciones Técnicas que han de regir en la</w:t>
      </w:r>
      <w:r w:rsidRPr="0052161C">
        <w:rPr>
          <w:rFonts w:ascii="Aptos Narrow" w:eastAsia="Calibri" w:hAnsi="Aptos Narrow" w:cs="Arial"/>
          <w:b/>
          <w:bCs/>
          <w:color w:val="000000"/>
          <w:kern w:val="2"/>
          <w:sz w:val="22"/>
          <w:szCs w:val="22"/>
          <w14:ligatures w14:val="standardContextual"/>
        </w:rPr>
        <w:t xml:space="preserve"> contratación </w:t>
      </w:r>
      <w:r w:rsidRPr="0052161C">
        <w:rPr>
          <w:rFonts w:ascii="Aptos Narrow" w:eastAsiaTheme="minorEastAsia" w:hAnsi="Aptos Narrow" w:cs="Arial"/>
          <w:b/>
          <w:bCs/>
          <w:color w:val="000000"/>
          <w:sz w:val="22"/>
          <w:szCs w:val="22"/>
          <w14:ligatures w14:val="standardContextual"/>
        </w:rPr>
        <w:t>de las obras consistentes en: “</w:t>
      </w:r>
      <w:r w:rsidRPr="0052161C">
        <w:rPr>
          <w:rFonts w:ascii="Aptos Narrow" w:eastAsia="Calibri" w:hAnsi="Aptos Narrow" w:cs="Arial"/>
          <w:b/>
          <w:kern w:val="2"/>
          <w:sz w:val="22"/>
          <w:szCs w:val="22"/>
          <w14:ligatures w14:val="standardContextual"/>
        </w:rPr>
        <w:t xml:space="preserve">PROYECTO DE ACONDICIONAMIENTO Y SEÑALIZACIÓN DE UNA RED DE SENDEROS Y RUTAS CICLOTURISTAS DE TIERRA ESTELLA” </w:t>
      </w:r>
      <w:r w:rsidRPr="0052161C">
        <w:rPr>
          <w:rFonts w:ascii="Aptos Narrow" w:eastAsiaTheme="minorEastAsia" w:hAnsi="Aptos Narrow" w:cs="Arial"/>
          <w:b/>
          <w:bCs/>
          <w:color w:val="000000"/>
          <w:sz w:val="22"/>
          <w:szCs w:val="22"/>
          <w14:ligatures w14:val="standardContextual"/>
        </w:rPr>
        <w:t xml:space="preserve">DEL PLAN DE SOSTENIBILIDAD TURÍSTICA “TIERRA ESTELLA MAITIA-ABRAZA NUESTRA TIERRA”, EN EL MARCO DEL PLAN DE RECUPERACIÓN, TRANSFORMACIÓN Y RESILIENCIA, FINANCIADO POR LA UNIÓN EUROPEA-NEXT GENERATION EU </w:t>
      </w:r>
      <w:r w:rsidRPr="0052161C">
        <w:rPr>
          <w:rFonts w:ascii="Aptos Narrow" w:eastAsiaTheme="minorHAnsi" w:hAnsi="Aptos Narrow" w:cs="Arial"/>
          <w:color w:val="000000"/>
          <w:sz w:val="22"/>
          <w:szCs w:val="22"/>
          <w:lang w:eastAsia="en-US"/>
          <w14:ligatures w14:val="standardContextual"/>
        </w:rPr>
        <w:t>en</w:t>
      </w:r>
      <w:r w:rsidRPr="0052161C">
        <w:rPr>
          <w:rFonts w:ascii="Aptos Narrow" w:eastAsiaTheme="minorHAnsi" w:hAnsi="Aptos Narrow" w:cs="Arial"/>
          <w:b/>
          <w:bCs/>
          <w:sz w:val="22"/>
          <w:szCs w:val="22"/>
          <w:lang w:eastAsia="en-US"/>
          <w14:ligatures w14:val="standardContextual"/>
        </w:rPr>
        <w:t xml:space="preserve">, </w:t>
      </w:r>
      <w:r w:rsidRPr="0052161C">
        <w:rPr>
          <w:rFonts w:ascii="Aptos Narrow" w:eastAsia="Calibri" w:hAnsi="Aptos Narrow" w:cs="Arial"/>
          <w:kern w:val="2"/>
          <w:sz w:val="22"/>
          <w:szCs w:val="22"/>
          <w14:ligatures w14:val="standardContextual"/>
        </w:rPr>
        <w:t xml:space="preserve">acepto el contenido íntegro de los mismos y me comprometo en mi nombre o en el de la entidad por mi representada (según proceda) a la ejecución de dicho servicio, de acuerdo con las ofertas que se hacen a continuación: </w:t>
      </w:r>
    </w:p>
    <w:p w14:paraId="6ABE2DFC" w14:textId="77777777" w:rsidR="0052161C" w:rsidRPr="0052161C" w:rsidRDefault="0052161C" w:rsidP="0052161C">
      <w:pPr>
        <w:widowControl/>
        <w:ind w:left="26" w:right="50"/>
        <w:jc w:val="both"/>
        <w:rPr>
          <w:rFonts w:ascii="Aptos Narrow" w:eastAsia="Calibri" w:hAnsi="Aptos Narrow" w:cs="Arial"/>
          <w:kern w:val="2"/>
          <w:sz w:val="22"/>
          <w:szCs w:val="22"/>
          <w14:ligatures w14:val="standardContextual"/>
        </w:rPr>
      </w:pPr>
    </w:p>
    <w:p w14:paraId="1CF7096C" w14:textId="77777777" w:rsidR="0052161C" w:rsidRPr="0052161C" w:rsidRDefault="0052161C" w:rsidP="0052161C">
      <w:pPr>
        <w:widowControl/>
        <w:autoSpaceDE w:val="0"/>
        <w:autoSpaceDN w:val="0"/>
        <w:adjustRightInd w:val="0"/>
        <w:jc w:val="both"/>
        <w:rPr>
          <w:rFonts w:ascii="Aptos Narrow" w:eastAsiaTheme="minorEastAsia" w:hAnsi="Aptos Narrow" w:cs="Arial"/>
          <w:b/>
          <w:bCs/>
          <w:sz w:val="22"/>
          <w:szCs w:val="22"/>
          <w:u w:val="single"/>
          <w14:ligatures w14:val="standardContextual"/>
        </w:rPr>
      </w:pPr>
      <w:r w:rsidRPr="0052161C">
        <w:rPr>
          <w:rFonts w:ascii="Aptos Narrow" w:eastAsiaTheme="minorEastAsia" w:hAnsi="Aptos Narrow" w:cs="Arial"/>
          <w:b/>
          <w:bCs/>
          <w:sz w:val="22"/>
          <w:szCs w:val="22"/>
          <w:u w:val="single"/>
          <w14:ligatures w14:val="standardContextual"/>
        </w:rPr>
        <w:t xml:space="preserve">OFERTA ECONÓMICA (PUNTUACIÓN MÁXIMA 25 PUNTOS) </w:t>
      </w:r>
    </w:p>
    <w:p w14:paraId="4C3124CA"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p>
    <w:p w14:paraId="145D27D6" w14:textId="77777777" w:rsidR="0052161C" w:rsidRPr="0052161C" w:rsidRDefault="0052161C" w:rsidP="0052161C">
      <w:pPr>
        <w:widowControl/>
        <w:autoSpaceDE w:val="0"/>
        <w:autoSpaceDN w:val="0"/>
        <w:adjustRightInd w:val="0"/>
        <w:spacing w:line="360" w:lineRule="auto"/>
        <w:jc w:val="both"/>
        <w:rPr>
          <w:rFonts w:ascii="Aptos Narrow" w:eastAsia="Calibri" w:hAnsi="Aptos Narrow" w:cs="Arial"/>
          <w:kern w:val="2"/>
          <w:sz w:val="22"/>
          <w:szCs w:val="22"/>
          <w14:ligatures w14:val="standardContextual"/>
        </w:rPr>
      </w:pPr>
      <w:r w:rsidRPr="0052161C">
        <w:rPr>
          <w:rFonts w:ascii="Aptos Narrow" w:eastAsia="Calibri" w:hAnsi="Aptos Narrow" w:cs="Arial"/>
          <w:kern w:val="2"/>
          <w:sz w:val="22"/>
          <w:szCs w:val="22"/>
          <w14:ligatures w14:val="standardContextual"/>
        </w:rPr>
        <w:t>Oferta un precio que asciende a ……………………………………………………………………………… € (IVA EXCLUIDO), es decir, (cantidad reflejada en letra) ……………………………………………………………….</w:t>
      </w:r>
    </w:p>
    <w:p w14:paraId="54CDF709" w14:textId="77777777" w:rsidR="0052161C" w:rsidRPr="0052161C" w:rsidRDefault="0052161C" w:rsidP="0052161C">
      <w:pPr>
        <w:widowControl/>
        <w:autoSpaceDE w:val="0"/>
        <w:autoSpaceDN w:val="0"/>
        <w:adjustRightInd w:val="0"/>
        <w:spacing w:line="360" w:lineRule="auto"/>
        <w:jc w:val="both"/>
        <w:rPr>
          <w:rFonts w:ascii="Aptos Narrow" w:eastAsia="Calibri" w:hAnsi="Aptos Narrow" w:cs="Arial"/>
          <w:kern w:val="2"/>
          <w:sz w:val="22"/>
          <w:szCs w:val="22"/>
          <w14:ligatures w14:val="standardContextual"/>
        </w:rPr>
      </w:pPr>
      <w:r w:rsidRPr="0052161C">
        <w:rPr>
          <w:rFonts w:ascii="Aptos Narrow" w:eastAsia="Calibri" w:hAnsi="Aptos Narrow" w:cs="Arial"/>
          <w:kern w:val="2"/>
          <w:sz w:val="22"/>
          <w:szCs w:val="22"/>
          <w14:ligatures w14:val="standardContextual"/>
        </w:rPr>
        <w:t>………………………………………………………………………………………………………………………………..</w:t>
      </w:r>
    </w:p>
    <w:p w14:paraId="7C8AFA3E" w14:textId="77777777" w:rsidR="0052161C" w:rsidRPr="0052161C" w:rsidRDefault="0052161C" w:rsidP="0052161C">
      <w:pPr>
        <w:widowControl/>
        <w:autoSpaceDE w:val="0"/>
        <w:autoSpaceDN w:val="0"/>
        <w:adjustRightInd w:val="0"/>
        <w:jc w:val="both"/>
        <w:rPr>
          <w:rFonts w:ascii="Aptos Narrow" w:eastAsia="Calibri" w:hAnsi="Aptos Narrow" w:cs="Arial"/>
          <w:kern w:val="2"/>
          <w:sz w:val="22"/>
          <w:szCs w:val="22"/>
          <w14:ligatures w14:val="standardContextual"/>
        </w:rPr>
      </w:pPr>
    </w:p>
    <w:p w14:paraId="7AAF24E4" w14:textId="77777777" w:rsidR="0052161C" w:rsidRPr="0052161C" w:rsidRDefault="0052161C" w:rsidP="0052161C">
      <w:pPr>
        <w:widowControl/>
        <w:autoSpaceDE w:val="0"/>
        <w:autoSpaceDN w:val="0"/>
        <w:adjustRightInd w:val="0"/>
        <w:spacing w:line="480" w:lineRule="auto"/>
        <w:jc w:val="both"/>
        <w:rPr>
          <w:rFonts w:ascii="Aptos Narrow" w:eastAsia="Calibri" w:hAnsi="Aptos Narrow" w:cs="Arial"/>
          <w:kern w:val="2"/>
          <w:sz w:val="22"/>
          <w:szCs w:val="22"/>
          <w14:ligatures w14:val="standardContextual"/>
        </w:rPr>
      </w:pPr>
      <w:r w:rsidRPr="0052161C">
        <w:rPr>
          <w:rFonts w:ascii="Aptos Narrow" w:eastAsia="Calibri" w:hAnsi="Aptos Narrow" w:cs="Arial"/>
          <w:kern w:val="2"/>
          <w:sz w:val="22"/>
          <w:szCs w:val="22"/>
          <w14:ligatures w14:val="standardContextual"/>
        </w:rPr>
        <w:t xml:space="preserve">El porcentaje de baja propuesto respecto al precio máximo 352.007,58 € (IVA excluido) es del ……………………. %, es decir, (cantidad reflejada en letra) ……………………………………… por ciento. </w:t>
      </w:r>
    </w:p>
    <w:p w14:paraId="2C272F26" w14:textId="77777777" w:rsidR="0052161C" w:rsidRPr="0052161C" w:rsidRDefault="0052161C" w:rsidP="0052161C">
      <w:pPr>
        <w:widowControl/>
        <w:autoSpaceDE w:val="0"/>
        <w:autoSpaceDN w:val="0"/>
        <w:adjustRightInd w:val="0"/>
        <w:jc w:val="both"/>
        <w:rPr>
          <w:rFonts w:ascii="Aptos Narrow" w:eastAsia="Calibri" w:hAnsi="Aptos Narrow" w:cs="Arial"/>
          <w:kern w:val="2"/>
          <w:sz w:val="22"/>
          <w:szCs w:val="22"/>
          <w14:ligatures w14:val="standardContextual"/>
        </w:rPr>
      </w:pPr>
    </w:p>
    <w:p w14:paraId="76488311" w14:textId="77777777" w:rsidR="0052161C" w:rsidRPr="0052161C" w:rsidRDefault="0052161C" w:rsidP="0052161C">
      <w:pPr>
        <w:widowControl/>
        <w:autoSpaceDE w:val="0"/>
        <w:autoSpaceDN w:val="0"/>
        <w:adjustRightInd w:val="0"/>
        <w:jc w:val="both"/>
        <w:rPr>
          <w:rFonts w:ascii="Aptos Narrow" w:eastAsiaTheme="minorEastAsia" w:hAnsi="Aptos Narrow" w:cs="Arial"/>
          <w:b/>
          <w:bCs/>
          <w:sz w:val="22"/>
          <w:szCs w:val="22"/>
          <w:u w:val="single"/>
          <w14:ligatures w14:val="standardContextual"/>
        </w:rPr>
      </w:pPr>
      <w:r w:rsidRPr="0052161C">
        <w:rPr>
          <w:rFonts w:ascii="Aptos Narrow" w:eastAsiaTheme="minorEastAsia" w:hAnsi="Aptos Narrow" w:cs="Arial"/>
          <w:b/>
          <w:bCs/>
          <w:sz w:val="22"/>
          <w:szCs w:val="22"/>
          <w:u w:val="single"/>
          <w14:ligatures w14:val="standardContextual"/>
        </w:rPr>
        <w:t xml:space="preserve">CRITERIOS SOCIALES (PUNTUACIÓN MÁXIMA 15 PUNTOS) </w:t>
      </w:r>
    </w:p>
    <w:p w14:paraId="56D92134" w14:textId="77777777" w:rsidR="0052161C" w:rsidRPr="0052161C" w:rsidRDefault="0052161C" w:rsidP="0052161C">
      <w:pPr>
        <w:widowControl/>
        <w:autoSpaceDE w:val="0"/>
        <w:autoSpaceDN w:val="0"/>
        <w:adjustRightInd w:val="0"/>
        <w:jc w:val="both"/>
        <w:rPr>
          <w:rFonts w:ascii="Aptos Narrow" w:eastAsiaTheme="minorEastAsia" w:hAnsi="Aptos Narrow" w:cs="Arial"/>
          <w:b/>
          <w:bCs/>
          <w:sz w:val="22"/>
          <w:szCs w:val="22"/>
          <w14:ligatures w14:val="standardContextual"/>
        </w:rPr>
      </w:pPr>
    </w:p>
    <w:p w14:paraId="62DBB5CF" w14:textId="77777777" w:rsidR="0052161C" w:rsidRPr="0052161C" w:rsidRDefault="0052161C" w:rsidP="0052161C">
      <w:pPr>
        <w:widowControl/>
        <w:autoSpaceDE w:val="0"/>
        <w:autoSpaceDN w:val="0"/>
        <w:adjustRightInd w:val="0"/>
        <w:jc w:val="both"/>
        <w:rPr>
          <w:rFonts w:ascii="Aptos Narrow" w:eastAsiaTheme="minorEastAsia" w:hAnsi="Aptos Narrow" w:cs="Arial"/>
          <w:b/>
          <w:bCs/>
          <w:sz w:val="22"/>
          <w:szCs w:val="22"/>
          <w14:ligatures w14:val="standardContextual"/>
        </w:rPr>
      </w:pPr>
    </w:p>
    <w:p w14:paraId="21DAB1F3" w14:textId="77777777" w:rsidR="0052161C" w:rsidRPr="0052161C" w:rsidRDefault="0052161C" w:rsidP="0052161C">
      <w:pPr>
        <w:widowControl/>
        <w:spacing w:after="160" w:line="259" w:lineRule="auto"/>
        <w:jc w:val="both"/>
        <w:rPr>
          <w:rFonts w:ascii="Aptos Narrow" w:eastAsiaTheme="minorHAnsi" w:hAnsi="Aptos Narrow" w:cstheme="minorBidi"/>
          <w:kern w:val="2"/>
          <w:sz w:val="22"/>
          <w:szCs w:val="22"/>
          <w:lang w:val="es-ES_tradnl" w:eastAsia="en-US"/>
          <w14:ligatures w14:val="standardContextual"/>
        </w:rPr>
      </w:pPr>
      <w:r w:rsidRPr="0052161C">
        <w:rPr>
          <w:rFonts w:ascii="Aptos Narrow" w:eastAsiaTheme="minorHAnsi" w:hAnsi="Aptos Narrow" w:cstheme="minorBidi"/>
          <w:kern w:val="2"/>
          <w:sz w:val="22"/>
          <w:szCs w:val="22"/>
          <w:lang w:val="es-ES_tradnl" w:eastAsia="en-US"/>
          <w14:ligatures w14:val="standardContextual"/>
        </w:rPr>
        <w:t>Será igualmente válido el compromiso de obtener la formación durante la ejecución del contrato con la explicación recogida en el punto anterior</w:t>
      </w:r>
    </w:p>
    <w:p w14:paraId="5DE97265" w14:textId="77777777" w:rsidR="0052161C" w:rsidRPr="0052161C" w:rsidRDefault="0052161C" w:rsidP="0052161C">
      <w:pPr>
        <w:widowControl/>
        <w:autoSpaceDE w:val="0"/>
        <w:autoSpaceDN w:val="0"/>
        <w:adjustRightInd w:val="0"/>
        <w:ind w:left="142"/>
        <w:contextualSpacing/>
        <w:jc w:val="both"/>
        <w:rPr>
          <w:rFonts w:ascii="Aptos Narrow" w:eastAsiaTheme="minorEastAsia" w:hAnsi="Aptos Narrow" w:cstheme="minorHAnsi"/>
          <w:sz w:val="22"/>
          <w:szCs w:val="22"/>
          <w14:ligatures w14:val="standardContextual"/>
        </w:rPr>
      </w:pPr>
    </w:p>
    <w:p w14:paraId="5FD67298" w14:textId="77777777" w:rsidR="0052161C" w:rsidRPr="0052161C" w:rsidRDefault="0052161C" w:rsidP="0052161C">
      <w:pPr>
        <w:widowControl/>
        <w:numPr>
          <w:ilvl w:val="0"/>
          <w:numId w:val="6"/>
        </w:numPr>
        <w:spacing w:after="115" w:line="307" w:lineRule="auto"/>
        <w:ind w:right="34"/>
        <w:contextualSpacing/>
        <w:jc w:val="both"/>
        <w:rPr>
          <w:rFonts w:ascii="Aptos Narrow" w:eastAsiaTheme="minorHAnsi" w:hAnsi="Aptos Narrow" w:cstheme="minorBidi"/>
          <w:b/>
          <w:bCs/>
          <w:kern w:val="2"/>
          <w:sz w:val="22"/>
          <w:szCs w:val="22"/>
          <w:lang w:val="es-ES_tradnl" w:eastAsia="en-US"/>
          <w14:ligatures w14:val="standardContextual"/>
        </w:rPr>
      </w:pPr>
      <w:r w:rsidRPr="0052161C">
        <w:rPr>
          <w:rFonts w:ascii="Aptos Narrow" w:eastAsiaTheme="minorHAnsi" w:hAnsi="Aptos Narrow" w:cstheme="minorBidi"/>
          <w:b/>
          <w:bCs/>
          <w:kern w:val="2"/>
          <w:sz w:val="22"/>
          <w:szCs w:val="22"/>
          <w:lang w:val="es-ES_tradnl" w:eastAsia="en-US"/>
          <w14:ligatures w14:val="standardContextual"/>
        </w:rPr>
        <w:t>Formación específica en igualdad de oportunidades (hasta 5 puntos)</w:t>
      </w:r>
    </w:p>
    <w:p w14:paraId="40F70C42" w14:textId="77777777" w:rsidR="0052161C" w:rsidRPr="0052161C" w:rsidRDefault="006C3C93" w:rsidP="0052161C">
      <w:pPr>
        <w:widowControl/>
        <w:numPr>
          <w:ilvl w:val="0"/>
          <w:numId w:val="5"/>
        </w:numPr>
        <w:autoSpaceDE w:val="0"/>
        <w:autoSpaceDN w:val="0"/>
        <w:adjustRightInd w:val="0"/>
        <w:spacing w:after="160" w:line="259" w:lineRule="auto"/>
        <w:contextualSpacing/>
        <w:jc w:val="both"/>
        <w:rPr>
          <w:rFonts w:ascii="Aptos Narrow" w:eastAsiaTheme="minorEastAsia" w:hAnsi="Aptos Narrow" w:cs="Arial"/>
          <w:sz w:val="22"/>
          <w:szCs w:val="22"/>
          <w14:ligatures w14:val="standardContextual"/>
        </w:rPr>
      </w:pPr>
      <w:sdt>
        <w:sdtPr>
          <w:rPr>
            <w:rFonts w:ascii="Aptos Narrow" w:eastAsia="MS Gothic" w:hAnsi="Aptos Narrow" w:cs="Arial"/>
            <w:sz w:val="22"/>
            <w:szCs w:val="22"/>
            <w14:ligatures w14:val="standardContextual"/>
          </w:rPr>
          <w:id w:val="585885138"/>
          <w14:checkbox>
            <w14:checked w14:val="0"/>
            <w14:checkedState w14:val="2612" w14:font="MS Gothic"/>
            <w14:uncheckedState w14:val="2610" w14:font="MS Gothic"/>
          </w14:checkbox>
        </w:sdtPr>
        <w:sdtEndPr/>
        <w:sdtContent>
          <w:r w:rsidR="0052161C" w:rsidRPr="0052161C">
            <w:rPr>
              <w:rFonts w:ascii="Aptos Narrow" w:eastAsia="MS Gothic" w:hAnsi="Aptos Narrow" w:cs="Arial"/>
              <w:sz w:val="22"/>
              <w:szCs w:val="22"/>
              <w14:ligatures w14:val="standardContextual"/>
            </w:rPr>
            <w:t>☐</w:t>
          </w:r>
        </w:sdtContent>
      </w:sdt>
      <w:r w:rsidR="0052161C" w:rsidRPr="0052161C">
        <w:rPr>
          <w:rFonts w:ascii="Aptos Narrow" w:eastAsiaTheme="minorEastAsia" w:hAnsi="Aptos Narrow" w:cs="Arial"/>
          <w:sz w:val="22"/>
          <w:szCs w:val="22"/>
          <w14:ligatures w14:val="standardContextual"/>
        </w:rPr>
        <w:t xml:space="preserve"> La totalidad del equipo cuenta con la formación igualdad de oportunidades de al menos 100 horas/ o 10 créditos por persona (solo se tendrán en cuenta aquellos cursos de 10 horas o más de duración).</w:t>
      </w:r>
    </w:p>
    <w:p w14:paraId="609E0E0D" w14:textId="77777777" w:rsidR="0052161C" w:rsidRPr="0052161C" w:rsidRDefault="0052161C" w:rsidP="0052161C">
      <w:pPr>
        <w:widowControl/>
        <w:autoSpaceDE w:val="0"/>
        <w:autoSpaceDN w:val="0"/>
        <w:adjustRightInd w:val="0"/>
        <w:ind w:left="721"/>
        <w:contextualSpacing/>
        <w:jc w:val="both"/>
        <w:rPr>
          <w:rFonts w:ascii="Aptos Narrow" w:eastAsiaTheme="minorEastAsia" w:hAnsi="Aptos Narrow" w:cs="Arial"/>
          <w:sz w:val="22"/>
          <w:szCs w:val="22"/>
          <w14:ligatures w14:val="standardContextual"/>
        </w:rPr>
      </w:pPr>
    </w:p>
    <w:p w14:paraId="2A8DECE7" w14:textId="77777777" w:rsidR="0052161C" w:rsidRPr="0052161C" w:rsidRDefault="006C3C93" w:rsidP="0052161C">
      <w:pPr>
        <w:widowControl/>
        <w:numPr>
          <w:ilvl w:val="0"/>
          <w:numId w:val="5"/>
        </w:numPr>
        <w:autoSpaceDE w:val="0"/>
        <w:autoSpaceDN w:val="0"/>
        <w:adjustRightInd w:val="0"/>
        <w:spacing w:after="160" w:line="259" w:lineRule="auto"/>
        <w:contextualSpacing/>
        <w:jc w:val="both"/>
        <w:rPr>
          <w:rFonts w:ascii="Aptos Narrow" w:eastAsiaTheme="minorEastAsia" w:hAnsi="Aptos Narrow" w:cs="Arial"/>
          <w:sz w:val="22"/>
          <w:szCs w:val="22"/>
          <w14:ligatures w14:val="standardContextual"/>
        </w:rPr>
      </w:pPr>
      <w:sdt>
        <w:sdtPr>
          <w:rPr>
            <w:rFonts w:ascii="Aptos Narrow" w:eastAsiaTheme="minorEastAsia" w:hAnsi="Aptos Narrow" w:cs="Segoe UI Symbol"/>
            <w:sz w:val="22"/>
            <w:szCs w:val="22"/>
            <w14:ligatures w14:val="standardContextual"/>
          </w:rPr>
          <w:id w:val="501316825"/>
          <w14:checkbox>
            <w14:checked w14:val="0"/>
            <w14:checkedState w14:val="2612" w14:font="MS Gothic"/>
            <w14:uncheckedState w14:val="2610" w14:font="MS Gothic"/>
          </w14:checkbox>
        </w:sdtPr>
        <w:sdtEndPr/>
        <w:sdtContent>
          <w:r w:rsidR="0052161C" w:rsidRPr="0052161C">
            <w:rPr>
              <w:rFonts w:ascii="Aptos Narrow" w:eastAsiaTheme="minorEastAsia" w:hAnsi="Aptos Narrow" w:cs="Segoe UI Symbol"/>
              <w:sz w:val="22"/>
              <w:szCs w:val="22"/>
              <w14:ligatures w14:val="standardContextual"/>
            </w:rPr>
            <w:t>☐</w:t>
          </w:r>
        </w:sdtContent>
      </w:sdt>
      <w:r w:rsidR="0052161C" w:rsidRPr="0052161C">
        <w:rPr>
          <w:rFonts w:ascii="Aptos Narrow" w:eastAsiaTheme="minorEastAsia" w:hAnsi="Aptos Narrow" w:cs="Arial"/>
          <w:sz w:val="22"/>
          <w:szCs w:val="22"/>
          <w14:ligatures w14:val="standardContextual"/>
        </w:rPr>
        <w:t>Al menos el 50% del equipo cuente con la formación igualdad de oportunidades de al menos 100 horas/ o 10 créditos por persona (solo se tendrán en cuenta aquellos cursos de 10 horas o más de duración). El equipo está compuesto por un total de ______ personas y ________ de ellas cuentan con la formación requerida.</w:t>
      </w:r>
    </w:p>
    <w:p w14:paraId="21C62E24" w14:textId="77777777" w:rsidR="0052161C" w:rsidRPr="0052161C" w:rsidRDefault="0052161C" w:rsidP="0052161C">
      <w:pPr>
        <w:widowControl/>
        <w:spacing w:after="180"/>
        <w:ind w:left="721"/>
        <w:contextualSpacing/>
        <w:jc w:val="both"/>
        <w:rPr>
          <w:rFonts w:ascii="Aptos Narrow" w:eastAsia="Calibri" w:hAnsi="Aptos Narrow" w:cs="Arial"/>
          <w:b/>
          <w:kern w:val="2"/>
          <w:sz w:val="22"/>
          <w:szCs w:val="22"/>
          <w14:ligatures w14:val="standardContextual"/>
        </w:rPr>
      </w:pPr>
    </w:p>
    <w:tbl>
      <w:tblPr>
        <w:tblStyle w:val="Tablaconcuadrcula"/>
        <w:tblW w:w="5000" w:type="pct"/>
        <w:tblLook w:val="04A0" w:firstRow="1" w:lastRow="0" w:firstColumn="1" w:lastColumn="0" w:noHBand="0" w:noVBand="1"/>
      </w:tblPr>
      <w:tblGrid>
        <w:gridCol w:w="1467"/>
        <w:gridCol w:w="2779"/>
        <w:gridCol w:w="2124"/>
        <w:gridCol w:w="2124"/>
      </w:tblGrid>
      <w:tr w:rsidR="0052161C" w:rsidRPr="0052161C" w14:paraId="6EF16A9B" w14:textId="77777777" w:rsidTr="00A662AB">
        <w:tc>
          <w:tcPr>
            <w:tcW w:w="864" w:type="pct"/>
            <w:shd w:val="clear" w:color="auto" w:fill="F2F2F2" w:themeFill="background1" w:themeFillShade="F2"/>
          </w:tcPr>
          <w:p w14:paraId="4AE4D4D9" w14:textId="77777777" w:rsidR="0052161C" w:rsidRPr="0052161C" w:rsidRDefault="0052161C" w:rsidP="0052161C">
            <w:pPr>
              <w:widowControl/>
              <w:autoSpaceDE w:val="0"/>
              <w:autoSpaceDN w:val="0"/>
              <w:adjustRightInd w:val="0"/>
              <w:jc w:val="center"/>
              <w:rPr>
                <w:rFonts w:ascii="Aptos Narrow" w:eastAsia="Calibri" w:hAnsi="Aptos Narrow" w:cs="Arial"/>
                <w:b/>
                <w:bCs/>
                <w:kern w:val="2"/>
                <w14:ligatures w14:val="standardContextual"/>
              </w:rPr>
            </w:pPr>
            <w:r w:rsidRPr="0052161C">
              <w:rPr>
                <w:rFonts w:ascii="Aptos Narrow" w:eastAsia="Calibri" w:hAnsi="Aptos Narrow" w:cs="Arial"/>
                <w:b/>
                <w:bCs/>
                <w:kern w:val="2"/>
                <w14:ligatures w14:val="standardContextual"/>
              </w:rPr>
              <w:t>DNI</w:t>
            </w:r>
          </w:p>
        </w:tc>
        <w:tc>
          <w:tcPr>
            <w:tcW w:w="1636" w:type="pct"/>
            <w:shd w:val="clear" w:color="auto" w:fill="F2F2F2" w:themeFill="background1" w:themeFillShade="F2"/>
          </w:tcPr>
          <w:p w14:paraId="47C66465" w14:textId="77777777" w:rsidR="0052161C" w:rsidRPr="0052161C" w:rsidRDefault="0052161C" w:rsidP="0052161C">
            <w:pPr>
              <w:widowControl/>
              <w:autoSpaceDE w:val="0"/>
              <w:autoSpaceDN w:val="0"/>
              <w:adjustRightInd w:val="0"/>
              <w:jc w:val="center"/>
              <w:rPr>
                <w:rFonts w:ascii="Aptos Narrow" w:eastAsia="Calibri" w:hAnsi="Aptos Narrow" w:cs="Arial"/>
                <w:b/>
                <w:bCs/>
                <w:kern w:val="2"/>
                <w14:ligatures w14:val="standardContextual"/>
              </w:rPr>
            </w:pPr>
            <w:r w:rsidRPr="0052161C">
              <w:rPr>
                <w:rFonts w:ascii="Aptos Narrow" w:eastAsia="Calibri" w:hAnsi="Aptos Narrow" w:cs="Arial"/>
                <w:b/>
                <w:bCs/>
                <w:kern w:val="2"/>
                <w14:ligatures w14:val="standardContextual"/>
              </w:rPr>
              <w:t>Nombre y apellidos</w:t>
            </w:r>
          </w:p>
        </w:tc>
        <w:tc>
          <w:tcPr>
            <w:tcW w:w="1250" w:type="pct"/>
            <w:shd w:val="clear" w:color="auto" w:fill="F2F2F2" w:themeFill="background1" w:themeFillShade="F2"/>
          </w:tcPr>
          <w:p w14:paraId="21064F2F" w14:textId="77777777" w:rsidR="0052161C" w:rsidRPr="0052161C" w:rsidRDefault="0052161C" w:rsidP="0052161C">
            <w:pPr>
              <w:widowControl/>
              <w:autoSpaceDE w:val="0"/>
              <w:autoSpaceDN w:val="0"/>
              <w:adjustRightInd w:val="0"/>
              <w:jc w:val="center"/>
              <w:rPr>
                <w:rFonts w:ascii="Aptos Narrow" w:eastAsia="Calibri" w:hAnsi="Aptos Narrow" w:cs="Arial"/>
                <w:b/>
                <w:bCs/>
                <w:kern w:val="2"/>
                <w14:ligatures w14:val="standardContextual"/>
              </w:rPr>
            </w:pPr>
            <w:r w:rsidRPr="0052161C">
              <w:rPr>
                <w:rFonts w:ascii="Aptos Narrow" w:eastAsia="Calibri" w:hAnsi="Aptos Narrow" w:cs="Arial"/>
                <w:b/>
                <w:bCs/>
                <w:kern w:val="2"/>
                <w14:ligatures w14:val="standardContextual"/>
              </w:rPr>
              <w:t>Denominación del curso o formación</w:t>
            </w:r>
          </w:p>
          <w:p w14:paraId="0A188569" w14:textId="77777777" w:rsidR="0052161C" w:rsidRPr="0052161C" w:rsidRDefault="0052161C" w:rsidP="0052161C">
            <w:pPr>
              <w:widowControl/>
              <w:autoSpaceDE w:val="0"/>
              <w:autoSpaceDN w:val="0"/>
              <w:adjustRightInd w:val="0"/>
              <w:jc w:val="center"/>
              <w:rPr>
                <w:rFonts w:ascii="Aptos Narrow" w:eastAsia="Calibri" w:hAnsi="Aptos Narrow" w:cs="Arial"/>
                <w:b/>
                <w:bCs/>
                <w:kern w:val="2"/>
                <w14:ligatures w14:val="standardContextual"/>
              </w:rPr>
            </w:pPr>
          </w:p>
        </w:tc>
        <w:tc>
          <w:tcPr>
            <w:tcW w:w="1250" w:type="pct"/>
            <w:shd w:val="clear" w:color="auto" w:fill="F2F2F2" w:themeFill="background1" w:themeFillShade="F2"/>
          </w:tcPr>
          <w:p w14:paraId="69C2BD9F" w14:textId="77777777" w:rsidR="0052161C" w:rsidRPr="0052161C" w:rsidRDefault="0052161C" w:rsidP="0052161C">
            <w:pPr>
              <w:widowControl/>
              <w:autoSpaceDE w:val="0"/>
              <w:autoSpaceDN w:val="0"/>
              <w:adjustRightInd w:val="0"/>
              <w:jc w:val="center"/>
              <w:rPr>
                <w:rFonts w:ascii="Aptos Narrow" w:eastAsia="Calibri" w:hAnsi="Aptos Narrow" w:cs="Arial"/>
                <w:b/>
                <w:bCs/>
                <w:kern w:val="2"/>
                <w14:ligatures w14:val="standardContextual"/>
              </w:rPr>
            </w:pPr>
            <w:r w:rsidRPr="0052161C">
              <w:rPr>
                <w:rFonts w:ascii="Aptos Narrow" w:eastAsia="Calibri" w:hAnsi="Aptos Narrow" w:cs="Arial"/>
                <w:b/>
                <w:bCs/>
                <w:kern w:val="2"/>
                <w14:ligatures w14:val="standardContextual"/>
              </w:rPr>
              <w:t>Horas/créditos</w:t>
            </w:r>
          </w:p>
        </w:tc>
      </w:tr>
      <w:tr w:rsidR="0052161C" w:rsidRPr="0052161C" w14:paraId="4B0251CC" w14:textId="77777777" w:rsidTr="00A662AB">
        <w:tc>
          <w:tcPr>
            <w:tcW w:w="864" w:type="pct"/>
          </w:tcPr>
          <w:p w14:paraId="3E93A116"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636" w:type="pct"/>
          </w:tcPr>
          <w:p w14:paraId="4097AEAC"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1614C29F"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357B01D6"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r>
      <w:tr w:rsidR="0052161C" w:rsidRPr="0052161C" w14:paraId="6F319862" w14:textId="77777777" w:rsidTr="00A662AB">
        <w:tc>
          <w:tcPr>
            <w:tcW w:w="864" w:type="pct"/>
          </w:tcPr>
          <w:p w14:paraId="3308DDE5"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636" w:type="pct"/>
          </w:tcPr>
          <w:p w14:paraId="76356B69"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7A669773"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4CCCFDCE"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r>
      <w:tr w:rsidR="0052161C" w:rsidRPr="0052161C" w14:paraId="06AFE62D" w14:textId="77777777" w:rsidTr="00A662AB">
        <w:tc>
          <w:tcPr>
            <w:tcW w:w="864" w:type="pct"/>
          </w:tcPr>
          <w:p w14:paraId="5CAFCB8E"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636" w:type="pct"/>
          </w:tcPr>
          <w:p w14:paraId="5F20EC69"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0D1A7295"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4AAA69F6"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r>
      <w:tr w:rsidR="0052161C" w:rsidRPr="0052161C" w14:paraId="720880A0" w14:textId="77777777" w:rsidTr="00A662AB">
        <w:tc>
          <w:tcPr>
            <w:tcW w:w="864" w:type="pct"/>
          </w:tcPr>
          <w:p w14:paraId="251DFDBA"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636" w:type="pct"/>
          </w:tcPr>
          <w:p w14:paraId="0A9B96F3"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0DFA9B9B"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62304D0B"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r>
      <w:tr w:rsidR="0052161C" w:rsidRPr="0052161C" w14:paraId="0F88C9CD" w14:textId="77777777" w:rsidTr="00A662AB">
        <w:tc>
          <w:tcPr>
            <w:tcW w:w="864" w:type="pct"/>
          </w:tcPr>
          <w:p w14:paraId="4B3B6DF7"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636" w:type="pct"/>
          </w:tcPr>
          <w:p w14:paraId="41F66FAD"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26271C9C"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45816191"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r>
      <w:tr w:rsidR="0052161C" w:rsidRPr="0052161C" w14:paraId="0375F0D9" w14:textId="77777777" w:rsidTr="00A662AB">
        <w:tc>
          <w:tcPr>
            <w:tcW w:w="864" w:type="pct"/>
          </w:tcPr>
          <w:p w14:paraId="0DB273F3"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636" w:type="pct"/>
          </w:tcPr>
          <w:p w14:paraId="1216E6C7"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13A02E4C"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031CD076"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r>
      <w:tr w:rsidR="0052161C" w:rsidRPr="0052161C" w14:paraId="1218F2DD" w14:textId="77777777" w:rsidTr="00A662AB">
        <w:tc>
          <w:tcPr>
            <w:tcW w:w="864" w:type="pct"/>
          </w:tcPr>
          <w:p w14:paraId="5EA56E3A"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636" w:type="pct"/>
          </w:tcPr>
          <w:p w14:paraId="0B829D27"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2CD38F8D"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c>
          <w:tcPr>
            <w:tcW w:w="1250" w:type="pct"/>
          </w:tcPr>
          <w:p w14:paraId="4B36D868" w14:textId="77777777" w:rsidR="0052161C" w:rsidRPr="0052161C" w:rsidRDefault="0052161C" w:rsidP="0052161C">
            <w:pPr>
              <w:widowControl/>
              <w:autoSpaceDE w:val="0"/>
              <w:autoSpaceDN w:val="0"/>
              <w:adjustRightInd w:val="0"/>
              <w:rPr>
                <w:rFonts w:ascii="Aptos Narrow" w:eastAsia="Calibri" w:hAnsi="Aptos Narrow" w:cs="Arial"/>
                <w:kern w:val="2"/>
                <w14:ligatures w14:val="standardContextual"/>
              </w:rPr>
            </w:pPr>
          </w:p>
        </w:tc>
      </w:tr>
    </w:tbl>
    <w:p w14:paraId="6229BD08" w14:textId="77777777" w:rsidR="0052161C" w:rsidRPr="0052161C" w:rsidRDefault="0052161C" w:rsidP="0052161C">
      <w:pPr>
        <w:widowControl/>
        <w:autoSpaceDE w:val="0"/>
        <w:autoSpaceDN w:val="0"/>
        <w:adjustRightInd w:val="0"/>
        <w:jc w:val="both"/>
        <w:rPr>
          <w:rFonts w:ascii="Aptos Narrow" w:eastAsiaTheme="minorEastAsia" w:hAnsi="Aptos Narrow" w:cs="Arial"/>
          <w:b/>
          <w:bCs/>
          <w:color w:val="FF0000"/>
          <w:sz w:val="22"/>
          <w:szCs w:val="22"/>
          <w14:ligatures w14:val="standardContextual"/>
        </w:rPr>
      </w:pPr>
    </w:p>
    <w:p w14:paraId="7645D74F" w14:textId="77777777" w:rsidR="0052161C" w:rsidRPr="0052161C" w:rsidRDefault="0052161C" w:rsidP="0052161C">
      <w:pPr>
        <w:widowControl/>
        <w:spacing w:after="115" w:line="307" w:lineRule="auto"/>
        <w:ind w:right="34"/>
        <w:contextualSpacing/>
        <w:jc w:val="both"/>
        <w:rPr>
          <w:rFonts w:ascii="Aptos Narrow" w:eastAsiaTheme="minorHAnsi" w:hAnsi="Aptos Narrow" w:cstheme="minorBidi"/>
          <w:b/>
          <w:bCs/>
          <w:color w:val="FF0000"/>
          <w:kern w:val="2"/>
          <w:sz w:val="22"/>
          <w:szCs w:val="22"/>
          <w:lang w:val="es-ES_tradnl" w:eastAsia="en-US"/>
          <w14:ligatures w14:val="standardContextual"/>
        </w:rPr>
      </w:pPr>
    </w:p>
    <w:p w14:paraId="7061F81E" w14:textId="77777777" w:rsidR="0052161C" w:rsidRPr="0052161C" w:rsidRDefault="0052161C" w:rsidP="0052161C">
      <w:pPr>
        <w:widowControl/>
        <w:numPr>
          <w:ilvl w:val="0"/>
          <w:numId w:val="6"/>
        </w:numPr>
        <w:autoSpaceDE w:val="0"/>
        <w:autoSpaceDN w:val="0"/>
        <w:adjustRightInd w:val="0"/>
        <w:spacing w:after="160" w:line="259" w:lineRule="auto"/>
        <w:contextualSpacing/>
        <w:jc w:val="both"/>
        <w:rPr>
          <w:rFonts w:ascii="Aptos Narrow" w:eastAsiaTheme="minorHAnsi" w:hAnsi="Aptos Narrow" w:cstheme="minorBidi"/>
          <w:b/>
          <w:sz w:val="22"/>
          <w:szCs w:val="22"/>
          <w:lang w:eastAsia="en-US"/>
        </w:rPr>
      </w:pPr>
      <w:r w:rsidRPr="0052161C">
        <w:rPr>
          <w:rFonts w:ascii="Aptos Narrow" w:eastAsiaTheme="minorHAnsi" w:hAnsi="Aptos Narrow" w:cstheme="minorBidi"/>
          <w:b/>
          <w:sz w:val="22"/>
          <w:szCs w:val="22"/>
          <w:lang w:eastAsia="en-US"/>
        </w:rPr>
        <w:t>Subcontratación con Centros Especiales de Empleo y/o Empresas de Inserción (hasta 10 puntos):</w:t>
      </w:r>
    </w:p>
    <w:p w14:paraId="79789201"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p>
    <w:p w14:paraId="21861AFD"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r w:rsidRPr="0052161C">
        <w:rPr>
          <w:rFonts w:ascii="Aptos Narrow" w:eastAsiaTheme="minorEastAsia" w:hAnsi="Aptos Narrow" w:cs="Arial"/>
          <w:sz w:val="22"/>
          <w:szCs w:val="22"/>
          <w14:ligatures w14:val="standardContextual"/>
        </w:rPr>
        <w:t>Adquiero el compromiso de subcontratar un porcentaje sobre el precio de adjudicación del contrato a través de Centros de</w:t>
      </w:r>
      <w:r w:rsidRPr="0052161C">
        <w:rPr>
          <w:rFonts w:ascii="Aptos Narrow" w:eastAsiaTheme="minorEastAsia" w:hAnsi="Aptos Narrow" w:cs="Arial"/>
          <w:sz w:val="22"/>
          <w:szCs w:val="22"/>
          <w14:ligatures w14:val="standardContextual"/>
        </w:rPr>
        <w:tab/>
        <w:t xml:space="preserve"> Inserción Sociolaboral y/o Centros Especiales de Empleo:</w:t>
      </w:r>
    </w:p>
    <w:p w14:paraId="30C621AB"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r w:rsidRPr="0052161C">
        <w:rPr>
          <w:rFonts w:ascii="Aptos Narrow" w:eastAsiaTheme="minorEastAsia" w:hAnsi="Aptos Narrow" w:cs="Arial"/>
          <w:sz w:val="22"/>
          <w:szCs w:val="22"/>
          <w14:ligatures w14:val="standardContextual"/>
        </w:rPr>
        <w:t xml:space="preserve"> </w:t>
      </w:r>
      <w:r w:rsidRPr="0052161C">
        <w:rPr>
          <w:rFonts w:ascii="Aptos Narrow" w:eastAsiaTheme="minorEastAsia" w:hAnsi="Aptos Narrow" w:cs="Arial"/>
          <w:sz w:val="22"/>
          <w:szCs w:val="22"/>
          <w14:ligatures w14:val="standardContextual"/>
        </w:rPr>
        <w:tab/>
      </w:r>
    </w:p>
    <w:p w14:paraId="3C067B15"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r w:rsidRPr="0052161C">
        <w:rPr>
          <w:rFonts w:ascii="Aptos Narrow" w:eastAsiaTheme="minorEastAsia" w:hAnsi="Aptos Narrow" w:cs="Arial"/>
          <w:sz w:val="22"/>
          <w:szCs w:val="22"/>
          <w14:ligatures w14:val="standardContextual"/>
        </w:rPr>
        <w:tab/>
      </w:r>
      <w:r w:rsidRPr="0052161C">
        <w:rPr>
          <w:rFonts w:ascii="Segoe UI Symbol" w:eastAsiaTheme="minorEastAsia" w:hAnsi="Segoe UI Symbol" w:cs="Segoe UI Symbol"/>
          <w:sz w:val="22"/>
          <w:szCs w:val="22"/>
          <w14:ligatures w14:val="standardContextual"/>
        </w:rPr>
        <w:t>☐</w:t>
      </w:r>
      <w:r w:rsidRPr="0052161C">
        <w:rPr>
          <w:rFonts w:ascii="Aptos Narrow" w:eastAsiaTheme="minorEastAsia" w:hAnsi="Aptos Narrow" w:cs="Arial"/>
          <w:sz w:val="22"/>
          <w:szCs w:val="22"/>
          <w14:ligatures w14:val="standardContextual"/>
        </w:rPr>
        <w:t xml:space="preserve"> SI</w:t>
      </w:r>
    </w:p>
    <w:p w14:paraId="5FACA5ED" w14:textId="77777777" w:rsidR="0052161C" w:rsidRPr="0052161C" w:rsidRDefault="0052161C" w:rsidP="0052161C">
      <w:pPr>
        <w:widowControl/>
        <w:autoSpaceDE w:val="0"/>
        <w:autoSpaceDN w:val="0"/>
        <w:adjustRightInd w:val="0"/>
        <w:ind w:firstLine="708"/>
        <w:jc w:val="both"/>
        <w:rPr>
          <w:rFonts w:ascii="Aptos Narrow" w:eastAsiaTheme="minorEastAsia" w:hAnsi="Aptos Narrow" w:cs="Arial"/>
          <w:sz w:val="22"/>
          <w:szCs w:val="22"/>
          <w14:ligatures w14:val="standardContextual"/>
        </w:rPr>
      </w:pPr>
      <w:r w:rsidRPr="0052161C">
        <w:rPr>
          <w:rFonts w:ascii="Segoe UI Symbol" w:eastAsiaTheme="minorEastAsia" w:hAnsi="Segoe UI Symbol" w:cs="Segoe UI Symbol"/>
          <w:sz w:val="22"/>
          <w:szCs w:val="22"/>
          <w14:ligatures w14:val="standardContextual"/>
        </w:rPr>
        <w:t>☐</w:t>
      </w:r>
      <w:r w:rsidRPr="0052161C">
        <w:rPr>
          <w:rFonts w:ascii="Aptos Narrow" w:eastAsiaTheme="minorEastAsia" w:hAnsi="Aptos Narrow" w:cs="Arial"/>
          <w:sz w:val="22"/>
          <w:szCs w:val="22"/>
          <w14:ligatures w14:val="standardContextual"/>
        </w:rPr>
        <w:t xml:space="preserve"> NO</w:t>
      </w:r>
    </w:p>
    <w:p w14:paraId="7D665201"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p>
    <w:p w14:paraId="5964F98E" w14:textId="77777777" w:rsidR="0052161C" w:rsidRPr="0052161C" w:rsidRDefault="0052161C" w:rsidP="0052161C">
      <w:pPr>
        <w:widowControl/>
        <w:autoSpaceDE w:val="0"/>
        <w:autoSpaceDN w:val="0"/>
        <w:adjustRightInd w:val="0"/>
        <w:spacing w:line="360" w:lineRule="auto"/>
        <w:jc w:val="both"/>
        <w:rPr>
          <w:rFonts w:ascii="Aptos Narrow" w:eastAsiaTheme="minorEastAsia" w:hAnsi="Aptos Narrow" w:cs="Arial"/>
          <w:sz w:val="22"/>
          <w:szCs w:val="22"/>
          <w14:ligatures w14:val="standardContextual"/>
        </w:rPr>
      </w:pPr>
      <w:r w:rsidRPr="0052161C">
        <w:rPr>
          <w:rFonts w:ascii="Aptos Narrow" w:eastAsiaTheme="minorEastAsia" w:hAnsi="Aptos Narrow" w:cs="Arial"/>
          <w:sz w:val="22"/>
          <w:szCs w:val="22"/>
          <w14:ligatures w14:val="standardContextual"/>
        </w:rPr>
        <w:t>En caso afirmativo, indique porcentaje sobre el precio de adjudicación del contrato a través de Centros de Inserción Sociolaboral y/o Centros Especiales de Empleo: _______%.</w:t>
      </w:r>
    </w:p>
    <w:p w14:paraId="11C6ACE8" w14:textId="77777777" w:rsidR="0052161C" w:rsidRPr="0052161C" w:rsidRDefault="0052161C" w:rsidP="0052161C">
      <w:pPr>
        <w:widowControl/>
        <w:autoSpaceDE w:val="0"/>
        <w:autoSpaceDN w:val="0"/>
        <w:adjustRightInd w:val="0"/>
        <w:jc w:val="both"/>
        <w:rPr>
          <w:rFonts w:ascii="Aptos Narrow" w:eastAsiaTheme="minorEastAsia" w:hAnsi="Aptos Narrow" w:cs="Arial"/>
          <w:b/>
          <w:bCs/>
          <w:sz w:val="22"/>
          <w:szCs w:val="22"/>
          <w14:ligatures w14:val="standardContextual"/>
        </w:rPr>
      </w:pPr>
    </w:p>
    <w:p w14:paraId="0DE3FE7A" w14:textId="77777777" w:rsidR="0052161C" w:rsidRPr="0052161C" w:rsidRDefault="0052161C" w:rsidP="0052161C">
      <w:pPr>
        <w:widowControl/>
        <w:autoSpaceDE w:val="0"/>
        <w:autoSpaceDN w:val="0"/>
        <w:adjustRightInd w:val="0"/>
        <w:rPr>
          <w:rFonts w:ascii="Aptos Narrow" w:eastAsiaTheme="minorEastAsia" w:hAnsi="Aptos Narrow" w:cs="Poppins"/>
          <w:color w:val="000000"/>
          <w:sz w:val="22"/>
          <w:szCs w:val="22"/>
          <w14:ligatures w14:val="standardContextual"/>
        </w:rPr>
      </w:pPr>
    </w:p>
    <w:p w14:paraId="7EA638A7" w14:textId="77777777" w:rsidR="0052161C" w:rsidRPr="0052161C" w:rsidRDefault="0052161C" w:rsidP="0052161C">
      <w:pPr>
        <w:widowControl/>
        <w:autoSpaceDE w:val="0"/>
        <w:autoSpaceDN w:val="0"/>
        <w:adjustRightInd w:val="0"/>
        <w:jc w:val="both"/>
        <w:rPr>
          <w:rFonts w:ascii="Aptos Narrow" w:eastAsiaTheme="minorEastAsia" w:hAnsi="Aptos Narrow" w:cs="Arial"/>
          <w:b/>
          <w:bCs/>
          <w:sz w:val="22"/>
          <w:szCs w:val="22"/>
          <w:u w:val="single"/>
          <w14:ligatures w14:val="standardContextual"/>
        </w:rPr>
      </w:pPr>
      <w:r w:rsidRPr="0052161C">
        <w:rPr>
          <w:rFonts w:ascii="Aptos Narrow" w:eastAsiaTheme="minorEastAsia" w:hAnsi="Aptos Narrow" w:cs="Arial"/>
          <w:b/>
          <w:bCs/>
          <w:sz w:val="22"/>
          <w:szCs w:val="22"/>
          <w:u w:val="single"/>
          <w14:ligatures w14:val="standardContextual"/>
        </w:rPr>
        <w:t>EXTENSIÓN DEL PLAZO DE GARANTÍA: HASTA 5 PUNTOS</w:t>
      </w:r>
    </w:p>
    <w:p w14:paraId="49D8508F" w14:textId="77777777" w:rsidR="0052161C" w:rsidRPr="0052161C" w:rsidRDefault="0052161C" w:rsidP="0052161C">
      <w:pPr>
        <w:widowControl/>
        <w:autoSpaceDE w:val="0"/>
        <w:autoSpaceDN w:val="0"/>
        <w:adjustRightInd w:val="0"/>
        <w:jc w:val="both"/>
        <w:rPr>
          <w:rFonts w:asciiTheme="minorHAnsi" w:eastAsiaTheme="minorHAnsi" w:hAnsiTheme="minorHAnsi" w:cs="Arial"/>
          <w:bCs/>
          <w:sz w:val="22"/>
          <w:szCs w:val="22"/>
        </w:rPr>
      </w:pPr>
    </w:p>
    <w:bookmarkEnd w:id="1"/>
    <w:bookmarkEnd w:id="19"/>
    <w:p w14:paraId="0A975B63" w14:textId="77777777" w:rsidR="0052161C" w:rsidRPr="0052161C" w:rsidRDefault="0052161C" w:rsidP="0052161C">
      <w:pPr>
        <w:widowControl/>
        <w:autoSpaceDE w:val="0"/>
        <w:autoSpaceDN w:val="0"/>
        <w:adjustRightInd w:val="0"/>
        <w:spacing w:line="360" w:lineRule="auto"/>
        <w:jc w:val="both"/>
        <w:rPr>
          <w:rFonts w:ascii="Aptos Narrow" w:eastAsiaTheme="minorEastAsia" w:hAnsi="Aptos Narrow" w:cs="Arial"/>
          <w:sz w:val="22"/>
          <w:szCs w:val="22"/>
          <w14:ligatures w14:val="standardContextual"/>
        </w:rPr>
      </w:pPr>
      <w:r w:rsidRPr="0052161C">
        <w:rPr>
          <w:rFonts w:ascii="Aptos Narrow" w:eastAsiaTheme="minorEastAsia" w:hAnsi="Aptos Narrow" w:cs="Arial"/>
          <w:sz w:val="22"/>
          <w:szCs w:val="22"/>
          <w14:ligatures w14:val="standardContextual"/>
        </w:rPr>
        <w:t>Adquiero el compromiso de incrementar el plazo de garantía por encima de los treinta y seis meses obligatorios, en _______ meses adicionales.</w:t>
      </w:r>
    </w:p>
    <w:p w14:paraId="6B99ABD8"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p>
    <w:p w14:paraId="0162773B" w14:textId="77777777" w:rsidR="0052161C" w:rsidRPr="0052161C" w:rsidRDefault="0052161C" w:rsidP="0052161C">
      <w:pPr>
        <w:widowControl/>
        <w:autoSpaceDE w:val="0"/>
        <w:autoSpaceDN w:val="0"/>
        <w:adjustRightInd w:val="0"/>
        <w:jc w:val="both"/>
        <w:rPr>
          <w:rFonts w:ascii="Aptos Narrow" w:eastAsiaTheme="minorEastAsia" w:hAnsi="Aptos Narrow" w:cs="Arial"/>
          <w:sz w:val="22"/>
          <w:szCs w:val="22"/>
          <w14:ligatures w14:val="standardContextual"/>
        </w:rPr>
      </w:pPr>
    </w:p>
    <w:p w14:paraId="3984CC5B" w14:textId="77777777" w:rsidR="0052161C" w:rsidRPr="0052161C" w:rsidRDefault="0052161C" w:rsidP="0052161C">
      <w:pPr>
        <w:widowControl/>
        <w:autoSpaceDE w:val="0"/>
        <w:autoSpaceDN w:val="0"/>
        <w:adjustRightInd w:val="0"/>
        <w:jc w:val="both"/>
        <w:rPr>
          <w:rFonts w:ascii="Aptos Narrow" w:eastAsiaTheme="minorEastAsia" w:hAnsi="Aptos Narrow" w:cs="Arial"/>
          <w:b/>
          <w:bCs/>
          <w:sz w:val="22"/>
          <w:szCs w:val="22"/>
          <w:u w:val="single"/>
          <w14:ligatures w14:val="standardContextual"/>
        </w:rPr>
      </w:pPr>
      <w:r w:rsidRPr="0052161C">
        <w:rPr>
          <w:rFonts w:ascii="Aptos Narrow" w:eastAsiaTheme="minorEastAsia" w:hAnsi="Aptos Narrow" w:cs="Arial"/>
          <w:b/>
          <w:bCs/>
          <w:sz w:val="22"/>
          <w:szCs w:val="22"/>
          <w:u w:val="single"/>
          <w14:ligatures w14:val="standardContextual"/>
        </w:rPr>
        <w:t>EXTENSIÓN DEL PLAZO DE GARANTÍA: HASTA 15 PUNTOS</w:t>
      </w:r>
    </w:p>
    <w:p w14:paraId="36A08232" w14:textId="77777777" w:rsidR="0052161C" w:rsidRPr="0052161C" w:rsidRDefault="0052161C" w:rsidP="0052161C">
      <w:pPr>
        <w:widowControl/>
        <w:autoSpaceDE w:val="0"/>
        <w:autoSpaceDN w:val="0"/>
        <w:adjustRightInd w:val="0"/>
        <w:jc w:val="both"/>
        <w:rPr>
          <w:rFonts w:ascii="Aptos Narrow" w:eastAsia="Calibri" w:hAnsi="Aptos Narrow" w:cstheme="minorHAnsi"/>
          <w:b/>
          <w:kern w:val="2"/>
          <w:sz w:val="22"/>
          <w:szCs w:val="22"/>
          <w:u w:val="single"/>
          <w14:ligatures w14:val="standardContextual"/>
        </w:rPr>
      </w:pPr>
    </w:p>
    <w:p w14:paraId="46AF93E0" w14:textId="77777777" w:rsidR="0052161C" w:rsidRPr="0052161C" w:rsidRDefault="0052161C" w:rsidP="0052161C">
      <w:pPr>
        <w:widowControl/>
        <w:autoSpaceDE w:val="0"/>
        <w:autoSpaceDN w:val="0"/>
        <w:adjustRightInd w:val="0"/>
        <w:spacing w:line="360" w:lineRule="auto"/>
        <w:jc w:val="both"/>
        <w:rPr>
          <w:rFonts w:ascii="Aptos Narrow" w:eastAsiaTheme="minorEastAsia" w:hAnsi="Aptos Narrow" w:cs="Arial"/>
          <w:sz w:val="22"/>
          <w:szCs w:val="22"/>
          <w14:ligatures w14:val="standardContextual"/>
        </w:rPr>
      </w:pPr>
      <w:r w:rsidRPr="0052161C">
        <w:rPr>
          <w:rFonts w:ascii="Aptos Narrow" w:eastAsiaTheme="minorEastAsia" w:hAnsi="Aptos Narrow" w:cs="Arial"/>
          <w:sz w:val="22"/>
          <w:szCs w:val="22"/>
          <w14:ligatures w14:val="standardContextual"/>
        </w:rPr>
        <w:t>Adquiero el compromiso de incrementar el plazo de mantenimiento por encima de los tres años exigidos en el pliego, en _______ años adicionales.</w:t>
      </w:r>
    </w:p>
    <w:p w14:paraId="648FA54D" w14:textId="77777777" w:rsidR="00914615" w:rsidRDefault="00914615"/>
    <w:sectPr w:rsidR="00914615" w:rsidSect="00B03E0B">
      <w:headerReference w:type="default" r:id="rId13"/>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7D3E7" w14:textId="77777777" w:rsidR="00C42EDA" w:rsidRDefault="00C42EDA" w:rsidP="00C42EDA">
      <w:r>
        <w:separator/>
      </w:r>
    </w:p>
  </w:endnote>
  <w:endnote w:type="continuationSeparator" w:id="0">
    <w:p w14:paraId="6C370F02" w14:textId="77777777" w:rsidR="00C42EDA" w:rsidRDefault="00C42EDA" w:rsidP="00C42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altName w:val="Calibri"/>
    <w:charset w:val="00"/>
    <w:family w:val="swiss"/>
    <w:pitch w:val="variable"/>
    <w:sig w:usb0="20000287" w:usb1="00000003" w:usb2="00000000" w:usb3="00000000" w:csb0="0000019F" w:csb1="00000000"/>
  </w:font>
  <w:font w:name="Arial">
    <w:altName w:val="CID Font+ F"/>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23164" w14:textId="77777777" w:rsidR="006C3C93" w:rsidRDefault="006C3C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11098" w14:textId="77777777" w:rsidR="006C3C93" w:rsidRDefault="006C3C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F31F3" w14:textId="77777777" w:rsidR="006C3C93" w:rsidRDefault="006C3C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AF99" w14:textId="77777777" w:rsidR="00C42EDA" w:rsidRDefault="00C42EDA" w:rsidP="00C42EDA">
      <w:r>
        <w:separator/>
      </w:r>
    </w:p>
  </w:footnote>
  <w:footnote w:type="continuationSeparator" w:id="0">
    <w:p w14:paraId="4B3BF86E" w14:textId="77777777" w:rsidR="00C42EDA" w:rsidRDefault="00C42EDA" w:rsidP="00C42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2820E" w14:textId="77777777" w:rsidR="006C3C93" w:rsidRDefault="006C3C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58A9E" w14:textId="4C946F45" w:rsidR="006C3C93" w:rsidRDefault="006C3C93">
    <w:pPr>
      <w:pStyle w:val="Encabezado"/>
    </w:pPr>
    <w:r>
      <w:rPr>
        <w:noProof/>
      </w:rPr>
      <w:drawing>
        <wp:inline distT="0" distB="0" distL="0" distR="0" wp14:anchorId="757D791D" wp14:editId="2931FC0F">
          <wp:extent cx="5400040" cy="503555"/>
          <wp:effectExtent l="0" t="0" r="0" b="0"/>
          <wp:docPr id="1191666266" name="Imagen 119166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0398" name="Imagen 77020398"/>
                  <pic:cNvPicPr/>
                </pic:nvPicPr>
                <pic:blipFill>
                  <a:blip r:embed="rId1">
                    <a:extLst>
                      <a:ext uri="{28A0092B-C50C-407E-A947-70E740481C1C}">
                        <a14:useLocalDpi xmlns:a14="http://schemas.microsoft.com/office/drawing/2010/main" val="0"/>
                      </a:ext>
                    </a:extLst>
                  </a:blip>
                  <a:stretch>
                    <a:fillRect/>
                  </a:stretch>
                </pic:blipFill>
                <pic:spPr>
                  <a:xfrm>
                    <a:off x="0" y="0"/>
                    <a:ext cx="5400040" cy="5035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82A5" w14:textId="77777777" w:rsidR="006C3C93" w:rsidRDefault="006C3C9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1075A" w14:textId="3DA029FD" w:rsidR="00C42EDA" w:rsidRDefault="00C42EDA">
    <w:pPr>
      <w:pStyle w:val="Encabezado"/>
    </w:pPr>
    <w:r>
      <w:rPr>
        <w:noProof/>
      </w:rPr>
      <w:drawing>
        <wp:inline distT="0" distB="0" distL="0" distR="0" wp14:anchorId="72B5A767" wp14:editId="037F16F3">
          <wp:extent cx="5398770" cy="504825"/>
          <wp:effectExtent l="0" t="0" r="0" b="9525"/>
          <wp:docPr id="657163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504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E1A88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567FF"/>
    <w:multiLevelType w:val="hybridMultilevel"/>
    <w:tmpl w:val="CAD4BB86"/>
    <w:lvl w:ilvl="0" w:tplc="87DEC1A4">
      <w:start w:val="1"/>
      <w:numFmt w:val="bullet"/>
      <w:lvlText w:val=""/>
      <w:lvlJc w:val="left"/>
      <w:pPr>
        <w:ind w:left="721" w:hanging="360"/>
      </w:pPr>
      <w:rPr>
        <w:rFonts w:ascii="Wingdings" w:eastAsia="Wingdings" w:hAnsi="Wingdings" w:cs="Wingdings" w:hint="default"/>
        <w:b w:val="0"/>
        <w:i w:val="0"/>
        <w:strike w:val="0"/>
        <w:dstrike w:val="0"/>
        <w:color w:val="000000"/>
        <w:w w:val="110"/>
        <w:sz w:val="20"/>
        <w:szCs w:val="20"/>
        <w:u w:val="none" w:color="000000"/>
        <w:bdr w:val="none" w:sz="0" w:space="0" w:color="auto"/>
        <w:shd w:val="clear" w:color="auto" w:fill="auto"/>
        <w:vertAlign w:val="baseline"/>
      </w:rPr>
    </w:lvl>
    <w:lvl w:ilvl="1" w:tplc="0C0A0003">
      <w:start w:val="1"/>
      <w:numFmt w:val="bullet"/>
      <w:lvlText w:val="o"/>
      <w:lvlJc w:val="left"/>
      <w:pPr>
        <w:ind w:left="1441" w:hanging="360"/>
      </w:pPr>
      <w:rPr>
        <w:rFonts w:ascii="Courier New" w:hAnsi="Courier New" w:cs="Courier New" w:hint="default"/>
      </w:rPr>
    </w:lvl>
    <w:lvl w:ilvl="2" w:tplc="0C0A0005" w:tentative="1">
      <w:start w:val="1"/>
      <w:numFmt w:val="bullet"/>
      <w:lvlText w:val=""/>
      <w:lvlJc w:val="left"/>
      <w:pPr>
        <w:ind w:left="2161" w:hanging="360"/>
      </w:pPr>
      <w:rPr>
        <w:rFonts w:ascii="Wingdings" w:hAnsi="Wingdings" w:hint="default"/>
      </w:rPr>
    </w:lvl>
    <w:lvl w:ilvl="3" w:tplc="0C0A0001" w:tentative="1">
      <w:start w:val="1"/>
      <w:numFmt w:val="bullet"/>
      <w:lvlText w:val=""/>
      <w:lvlJc w:val="left"/>
      <w:pPr>
        <w:ind w:left="2881" w:hanging="360"/>
      </w:pPr>
      <w:rPr>
        <w:rFonts w:ascii="Symbol" w:hAnsi="Symbol" w:hint="default"/>
      </w:rPr>
    </w:lvl>
    <w:lvl w:ilvl="4" w:tplc="0C0A0003" w:tentative="1">
      <w:start w:val="1"/>
      <w:numFmt w:val="bullet"/>
      <w:lvlText w:val="o"/>
      <w:lvlJc w:val="left"/>
      <w:pPr>
        <w:ind w:left="3601" w:hanging="360"/>
      </w:pPr>
      <w:rPr>
        <w:rFonts w:ascii="Courier New" w:hAnsi="Courier New" w:cs="Courier New" w:hint="default"/>
      </w:rPr>
    </w:lvl>
    <w:lvl w:ilvl="5" w:tplc="0C0A0005" w:tentative="1">
      <w:start w:val="1"/>
      <w:numFmt w:val="bullet"/>
      <w:lvlText w:val=""/>
      <w:lvlJc w:val="left"/>
      <w:pPr>
        <w:ind w:left="4321" w:hanging="360"/>
      </w:pPr>
      <w:rPr>
        <w:rFonts w:ascii="Wingdings" w:hAnsi="Wingdings" w:hint="default"/>
      </w:rPr>
    </w:lvl>
    <w:lvl w:ilvl="6" w:tplc="0C0A0001" w:tentative="1">
      <w:start w:val="1"/>
      <w:numFmt w:val="bullet"/>
      <w:lvlText w:val=""/>
      <w:lvlJc w:val="left"/>
      <w:pPr>
        <w:ind w:left="5041" w:hanging="360"/>
      </w:pPr>
      <w:rPr>
        <w:rFonts w:ascii="Symbol" w:hAnsi="Symbol" w:hint="default"/>
      </w:rPr>
    </w:lvl>
    <w:lvl w:ilvl="7" w:tplc="0C0A0003" w:tentative="1">
      <w:start w:val="1"/>
      <w:numFmt w:val="bullet"/>
      <w:lvlText w:val="o"/>
      <w:lvlJc w:val="left"/>
      <w:pPr>
        <w:ind w:left="5761" w:hanging="360"/>
      </w:pPr>
      <w:rPr>
        <w:rFonts w:ascii="Courier New" w:hAnsi="Courier New" w:cs="Courier New" w:hint="default"/>
      </w:rPr>
    </w:lvl>
    <w:lvl w:ilvl="8" w:tplc="0C0A0005" w:tentative="1">
      <w:start w:val="1"/>
      <w:numFmt w:val="bullet"/>
      <w:lvlText w:val=""/>
      <w:lvlJc w:val="left"/>
      <w:pPr>
        <w:ind w:left="6481" w:hanging="360"/>
      </w:pPr>
      <w:rPr>
        <w:rFonts w:ascii="Wingdings" w:hAnsi="Wingdings" w:hint="default"/>
      </w:rPr>
    </w:lvl>
  </w:abstractNum>
  <w:abstractNum w:abstractNumId="2" w15:restartNumberingAfterBreak="0">
    <w:nsid w:val="349C0933"/>
    <w:multiLevelType w:val="hybridMultilevel"/>
    <w:tmpl w:val="4808E3D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512960A8"/>
    <w:multiLevelType w:val="hybridMultilevel"/>
    <w:tmpl w:val="C3AC2326"/>
    <w:lvl w:ilvl="0" w:tplc="C5DAF684">
      <w:start w:val="1"/>
      <w:numFmt w:val="lowerRoman"/>
      <w:lvlText w:val="%1."/>
      <w:lvlJc w:val="left"/>
      <w:pPr>
        <w:ind w:left="1428" w:hanging="72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53872BEA"/>
    <w:multiLevelType w:val="hybridMultilevel"/>
    <w:tmpl w:val="E9CE02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9266AEC"/>
    <w:multiLevelType w:val="hybridMultilevel"/>
    <w:tmpl w:val="3030EE60"/>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309411746">
    <w:abstractNumId w:val="0"/>
  </w:num>
  <w:num w:numId="2" w16cid:durableId="1900743510">
    <w:abstractNumId w:val="3"/>
  </w:num>
  <w:num w:numId="3" w16cid:durableId="1360858482">
    <w:abstractNumId w:val="5"/>
  </w:num>
  <w:num w:numId="4" w16cid:durableId="2134713455">
    <w:abstractNumId w:val="2"/>
  </w:num>
  <w:num w:numId="5" w16cid:durableId="1290043057">
    <w:abstractNumId w:val="1"/>
  </w:num>
  <w:num w:numId="6" w16cid:durableId="3847219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15"/>
    <w:rsid w:val="000343B3"/>
    <w:rsid w:val="003B46ED"/>
    <w:rsid w:val="0052161C"/>
    <w:rsid w:val="00547745"/>
    <w:rsid w:val="006C3C93"/>
    <w:rsid w:val="00914615"/>
    <w:rsid w:val="009E2A83"/>
    <w:rsid w:val="00B03E0B"/>
    <w:rsid w:val="00C42E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7C8B5"/>
  <w15:chartTrackingRefBased/>
  <w15:docId w15:val="{77CA4F64-1216-4E75-8A1E-50D7D6C0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EDA"/>
    <w:pPr>
      <w:widowControl w:val="0"/>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914615"/>
    <w:pPr>
      <w:keepNext/>
      <w:keepLines/>
      <w:widowControl/>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914615"/>
    <w:pPr>
      <w:keepNext/>
      <w:keepLines/>
      <w:widowControl/>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914615"/>
    <w:pPr>
      <w:keepNext/>
      <w:keepLines/>
      <w:widowControl/>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914615"/>
    <w:pPr>
      <w:keepNext/>
      <w:keepLines/>
      <w:widowControl/>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914615"/>
    <w:pPr>
      <w:keepNext/>
      <w:keepLines/>
      <w:widowControl/>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914615"/>
    <w:pPr>
      <w:keepNext/>
      <w:keepLines/>
      <w:widowControl/>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914615"/>
    <w:pPr>
      <w:keepNext/>
      <w:keepLines/>
      <w:widowControl/>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914615"/>
    <w:pPr>
      <w:keepNext/>
      <w:keepLines/>
      <w:widowControl/>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914615"/>
    <w:pPr>
      <w:keepNext/>
      <w:keepLines/>
      <w:widowControl/>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461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1461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1461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1461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1461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146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46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46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4615"/>
    <w:rPr>
      <w:rFonts w:eastAsiaTheme="majorEastAsia" w:cstheme="majorBidi"/>
      <w:color w:val="272727" w:themeColor="text1" w:themeTint="D8"/>
    </w:rPr>
  </w:style>
  <w:style w:type="paragraph" w:styleId="Ttulo">
    <w:name w:val="Title"/>
    <w:basedOn w:val="Normal"/>
    <w:next w:val="Normal"/>
    <w:link w:val="TtuloCar"/>
    <w:uiPriority w:val="10"/>
    <w:qFormat/>
    <w:rsid w:val="00914615"/>
    <w:pPr>
      <w:widowControl/>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914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4615"/>
    <w:pPr>
      <w:widowControl/>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9146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4615"/>
    <w:pPr>
      <w:widowControl/>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914615"/>
    <w:rPr>
      <w:i/>
      <w:iCs/>
      <w:color w:val="404040" w:themeColor="text1" w:themeTint="BF"/>
    </w:rPr>
  </w:style>
  <w:style w:type="paragraph" w:styleId="Prrafodelista">
    <w:name w:val="List Paragraph"/>
    <w:basedOn w:val="Normal"/>
    <w:uiPriority w:val="34"/>
    <w:qFormat/>
    <w:rsid w:val="00914615"/>
    <w:pPr>
      <w:widowControl/>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914615"/>
    <w:rPr>
      <w:i/>
      <w:iCs/>
      <w:color w:val="2F5496" w:themeColor="accent1" w:themeShade="BF"/>
    </w:rPr>
  </w:style>
  <w:style w:type="paragraph" w:styleId="Citadestacada">
    <w:name w:val="Intense Quote"/>
    <w:basedOn w:val="Normal"/>
    <w:next w:val="Normal"/>
    <w:link w:val="CitadestacadaCar"/>
    <w:uiPriority w:val="30"/>
    <w:qFormat/>
    <w:rsid w:val="00914615"/>
    <w:pPr>
      <w:widowControl/>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914615"/>
    <w:rPr>
      <w:i/>
      <w:iCs/>
      <w:color w:val="2F5496" w:themeColor="accent1" w:themeShade="BF"/>
    </w:rPr>
  </w:style>
  <w:style w:type="character" w:styleId="Referenciaintensa">
    <w:name w:val="Intense Reference"/>
    <w:basedOn w:val="Fuentedeprrafopredeter"/>
    <w:uiPriority w:val="32"/>
    <w:qFormat/>
    <w:rsid w:val="00914615"/>
    <w:rPr>
      <w:b/>
      <w:bCs/>
      <w:smallCaps/>
      <w:color w:val="2F5496" w:themeColor="accent1" w:themeShade="BF"/>
      <w:spacing w:val="5"/>
    </w:rPr>
  </w:style>
  <w:style w:type="paragraph" w:customStyle="1" w:styleId="content-documentsp">
    <w:name w:val="content-documents_p"/>
    <w:basedOn w:val="Normal"/>
    <w:rsid w:val="00C42EDA"/>
  </w:style>
  <w:style w:type="character" w:customStyle="1" w:styleId="documentoa">
    <w:name w:val="documento_a"/>
    <w:basedOn w:val="Fuentedeprrafopredeter"/>
    <w:rsid w:val="00C42EDA"/>
    <w:rPr>
      <w:rFonts w:cs="Times New Roman"/>
      <w:color w:val="808CBC"/>
    </w:rPr>
  </w:style>
  <w:style w:type="character" w:customStyle="1" w:styleId="anothrefnottabindex">
    <w:name w:val="a_not([|href])_not([|tabindex])"/>
    <w:basedOn w:val="Fuentedeprrafopredeter"/>
    <w:rsid w:val="00C42EDA"/>
    <w:rPr>
      <w:rFonts w:cs="Times New Roman"/>
    </w:rPr>
  </w:style>
  <w:style w:type="character" w:styleId="Textoennegrita">
    <w:name w:val="Strong"/>
    <w:basedOn w:val="Fuentedeprrafopredeter"/>
    <w:uiPriority w:val="22"/>
    <w:qFormat/>
    <w:rsid w:val="00C42EDA"/>
    <w:rPr>
      <w:rFonts w:cs="Times New Roman"/>
      <w:b/>
      <w:bCs/>
    </w:rPr>
  </w:style>
  <w:style w:type="paragraph" w:styleId="Encabezado">
    <w:name w:val="header"/>
    <w:basedOn w:val="Normal"/>
    <w:link w:val="EncabezadoCar"/>
    <w:uiPriority w:val="99"/>
    <w:unhideWhenUsed/>
    <w:rsid w:val="00C42EDA"/>
    <w:pPr>
      <w:tabs>
        <w:tab w:val="center" w:pos="4252"/>
        <w:tab w:val="right" w:pos="8504"/>
      </w:tabs>
    </w:pPr>
  </w:style>
  <w:style w:type="character" w:customStyle="1" w:styleId="EncabezadoCar">
    <w:name w:val="Encabezado Car"/>
    <w:basedOn w:val="Fuentedeprrafopredeter"/>
    <w:link w:val="Encabezado"/>
    <w:uiPriority w:val="99"/>
    <w:rsid w:val="00C42EDA"/>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42EDA"/>
    <w:pPr>
      <w:tabs>
        <w:tab w:val="center" w:pos="4252"/>
        <w:tab w:val="right" w:pos="8504"/>
      </w:tabs>
    </w:pPr>
  </w:style>
  <w:style w:type="character" w:customStyle="1" w:styleId="PiedepginaCar">
    <w:name w:val="Pie de página Car"/>
    <w:basedOn w:val="Fuentedeprrafopredeter"/>
    <w:link w:val="Piedepgina"/>
    <w:uiPriority w:val="99"/>
    <w:rsid w:val="00C42EDA"/>
    <w:rPr>
      <w:rFonts w:ascii="Times New Roman" w:eastAsia="Times New Roman" w:hAnsi="Times New Roman" w:cs="Times New Roman"/>
      <w:kern w:val="0"/>
      <w:lang w:eastAsia="es-ES"/>
      <w14:ligatures w14:val="none"/>
    </w:rPr>
  </w:style>
  <w:style w:type="table" w:styleId="Tablaconcuadrcula">
    <w:name w:val="Table Grid"/>
    <w:basedOn w:val="Tablanormal"/>
    <w:uiPriority w:val="39"/>
    <w:rsid w:val="0052161C"/>
    <w:pPr>
      <w:spacing w:after="0" w:line="240" w:lineRule="auto"/>
    </w:pPr>
    <w:rPr>
      <w:rFonts w:eastAsiaTheme="minorEastAsia"/>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3954</Words>
  <Characters>21750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Imelda Ruiz de Larramendi</dc:creator>
  <cp:keywords/>
  <dc:description/>
  <cp:lastModifiedBy>Imelda Ruiz de Larramendi</cp:lastModifiedBy>
  <cp:revision>3</cp:revision>
  <cp:lastPrinted>2025-04-10T08:28:00Z</cp:lastPrinted>
  <dcterms:created xsi:type="dcterms:W3CDTF">2025-04-15T08:59:00Z</dcterms:created>
  <dcterms:modified xsi:type="dcterms:W3CDTF">2025-04-15T09:00:00Z</dcterms:modified>
</cp:coreProperties>
</file>