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AEF" w:rsidRPr="002C3652" w:rsidRDefault="00AA0AEF" w:rsidP="00AA0AEF">
      <w:pPr>
        <w:pStyle w:val="Ttulo1"/>
        <w:suppressAutoHyphens/>
        <w:rPr>
          <w:rFonts w:ascii="Arial" w:hAnsi="Arial" w:cs="Arial"/>
          <w:szCs w:val="22"/>
        </w:rPr>
      </w:pPr>
      <w:bookmarkStart w:id="0" w:name="_Toc127785600"/>
      <w:bookmarkStart w:id="1" w:name="_Toc157153782"/>
      <w:bookmarkStart w:id="2" w:name="_Toc175655876"/>
      <w:r w:rsidRPr="002C3652">
        <w:rPr>
          <w:rFonts w:ascii="Arial" w:hAnsi="Arial" w:cs="Arial"/>
          <w:szCs w:val="22"/>
        </w:rPr>
        <w:t>ANEXO IV</w:t>
      </w:r>
      <w:bookmarkEnd w:id="0"/>
      <w:bookmarkEnd w:id="1"/>
      <w:bookmarkEnd w:id="2"/>
    </w:p>
    <w:p w:rsidR="00AA0AEF" w:rsidRPr="002C3652" w:rsidRDefault="00AA0AEF" w:rsidP="00AA0AEF">
      <w:pPr>
        <w:rPr>
          <w:rFonts w:ascii="Arial" w:hAnsi="Arial" w:cs="Arial"/>
          <w:lang w:eastAsia="x-none"/>
        </w:rPr>
      </w:pPr>
    </w:p>
    <w:p w:rsidR="00AA0AEF" w:rsidRPr="005C421F" w:rsidRDefault="00AA0AEF" w:rsidP="00AA0AEF">
      <w:pPr>
        <w:rPr>
          <w:rFonts w:ascii="Arial" w:hAnsi="Arial" w:cs="Arial"/>
          <w:color w:val="FF0000"/>
          <w:lang w:eastAsia="x-none"/>
        </w:rPr>
      </w:pPr>
      <w:r w:rsidRPr="00AC00C2">
        <w:rPr>
          <w:rFonts w:ascii="Arial" w:hAnsi="Arial" w:cs="Arial"/>
          <w:b/>
        </w:rPr>
        <w:t>MODELO DE DECLARACIÓN RESPONSABLE DEL CUMPLIMIENTO DE LAS CONDICIONES EXIGIDAS PARA CONTRATAR CON LA ADMINI</w:t>
      </w:r>
      <w:r w:rsidR="00AE039D">
        <w:rPr>
          <w:rFonts w:ascii="Arial" w:hAnsi="Arial" w:cs="Arial"/>
          <w:b/>
        </w:rPr>
        <w:t>STRACIÓN A INCLUIR EN EL SOBRE C</w:t>
      </w:r>
      <w:r w:rsidRPr="00AC00C2">
        <w:rPr>
          <w:rFonts w:ascii="Arial" w:hAnsi="Arial" w:cs="Arial"/>
          <w:b/>
        </w:rPr>
        <w:t xml:space="preserve"> “OFERTA ECONÓMICA Y DEMÁS DOCUMENTOS A VALORAR C</w:t>
      </w:r>
      <w:r>
        <w:rPr>
          <w:rFonts w:ascii="Arial" w:hAnsi="Arial" w:cs="Arial"/>
          <w:b/>
        </w:rPr>
        <w:t>ON FÓRMULAS OBJETIVAS</w:t>
      </w:r>
      <w:r w:rsidR="008C57EF">
        <w:rPr>
          <w:rFonts w:ascii="Arial" w:hAnsi="Arial" w:cs="Arial"/>
          <w:b/>
        </w:rPr>
        <w:t>”</w:t>
      </w:r>
      <w:r>
        <w:rPr>
          <w:rFonts w:ascii="Arial" w:hAnsi="Arial" w:cs="Arial"/>
          <w:b/>
        </w:rPr>
        <w:t xml:space="preserve"> DEL CONTRATO</w:t>
      </w:r>
      <w:r w:rsidRPr="00AC00C2">
        <w:rPr>
          <w:rFonts w:ascii="Arial" w:hAnsi="Arial" w:cs="Arial"/>
          <w:b/>
        </w:rPr>
        <w:t xml:space="preserve"> PARA </w:t>
      </w:r>
      <w:r w:rsidR="00AE039D">
        <w:rPr>
          <w:rFonts w:ascii="Arial" w:hAnsi="Arial" w:cs="Arial"/>
          <w:b/>
        </w:rPr>
        <w:t>EL SERVICIO DE ALQUILER, LAVADO, PLANCHADO Y REPASO DE ROPA PLANA Y DE FORMA EN LA RESIDENCIA DE SANTO DOMINGO DE ESTELLA.</w:t>
      </w:r>
    </w:p>
    <w:p w:rsidR="00AA0AEF" w:rsidRPr="005C421F" w:rsidRDefault="00AA0AEF" w:rsidP="00AA0AEF">
      <w:pPr>
        <w:rPr>
          <w:rFonts w:ascii="Arial" w:hAnsi="Arial" w:cs="Arial"/>
          <w:color w:val="FF0000"/>
          <w:lang w:val="x-none" w:eastAsia="x-none"/>
        </w:rPr>
      </w:pPr>
    </w:p>
    <w:p w:rsidR="00AA0AEF" w:rsidRDefault="00AA0AEF" w:rsidP="00AA0AEF">
      <w:pPr>
        <w:suppressAutoHyphens/>
        <w:rPr>
          <w:rFonts w:ascii="Arial" w:hAnsi="Arial" w:cs="Arial"/>
          <w:szCs w:val="22"/>
        </w:rPr>
      </w:pPr>
      <w:r w:rsidRPr="00AE4184">
        <w:rPr>
          <w:rFonts w:ascii="Arial" w:hAnsi="Arial" w:cs="Arial"/>
          <w:szCs w:val="22"/>
        </w:rPr>
        <w:t xml:space="preserve">Don/Doña . . . . . . . . . . . . . . . . . . . . . . . . . . . </w:t>
      </w:r>
      <w:proofErr w:type="gramStart"/>
      <w:r w:rsidRPr="00AE4184">
        <w:rPr>
          <w:rFonts w:ascii="Arial" w:hAnsi="Arial" w:cs="Arial"/>
          <w:szCs w:val="22"/>
        </w:rPr>
        <w:t>. . . ,</w:t>
      </w:r>
      <w:proofErr w:type="gramEnd"/>
      <w:r w:rsidRPr="00AE4184">
        <w:rPr>
          <w:rFonts w:ascii="Arial" w:hAnsi="Arial" w:cs="Arial"/>
          <w:szCs w:val="22"/>
        </w:rPr>
        <w:t xml:space="preserve"> con DNI. . . . . . . . . . . . . . . . , en nombre propio/ en representación de (según proceda). . . . . . . . . . . . . . . . . . . . . . ., con domicilio en . . . . . . . , con CIF . . . . . . . .  , teléfono y fax . . . . ., suscribe la presente DECLARACIÓN responsable manifestando:</w:t>
      </w:r>
    </w:p>
    <w:p w:rsidR="00AA0AEF" w:rsidRDefault="00AA0AEF" w:rsidP="00AA0AEF">
      <w:pPr>
        <w:suppressAutoHyphens/>
        <w:rPr>
          <w:rFonts w:ascii="Arial" w:hAnsi="Arial" w:cs="Arial"/>
          <w:szCs w:val="22"/>
        </w:rPr>
      </w:pPr>
    </w:p>
    <w:p w:rsidR="007B0067" w:rsidRPr="00690D38" w:rsidRDefault="007B0067" w:rsidP="007B0067">
      <w:pPr>
        <w:suppressAutoHyphens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Se compromete a mantener un p</w:t>
      </w:r>
      <w:r w:rsidRPr="004656F4">
        <w:rPr>
          <w:rFonts w:ascii="Arial" w:hAnsi="Arial" w:cs="Arial"/>
          <w:szCs w:val="22"/>
        </w:rPr>
        <w:t>orcentaje</w:t>
      </w:r>
      <w:r>
        <w:rPr>
          <w:rFonts w:ascii="Arial" w:hAnsi="Arial" w:cs="Arial"/>
          <w:szCs w:val="22"/>
        </w:rPr>
        <w:t xml:space="preserve"> marcado o superior</w:t>
      </w:r>
      <w:r w:rsidRPr="004656F4">
        <w:rPr>
          <w:rFonts w:ascii="Arial" w:hAnsi="Arial" w:cs="Arial"/>
          <w:szCs w:val="22"/>
        </w:rPr>
        <w:t xml:space="preserve"> de contratos indefinidos sobre el total del personal adscrito al servicio objeto del contrato</w:t>
      </w:r>
      <w:r>
        <w:rPr>
          <w:rFonts w:ascii="Arial" w:hAnsi="Arial" w:cs="Arial"/>
          <w:szCs w:val="22"/>
        </w:rPr>
        <w:t>:</w:t>
      </w:r>
    </w:p>
    <w:p w:rsidR="007B0067" w:rsidRPr="00AE4184" w:rsidRDefault="007B0067" w:rsidP="007B0067">
      <w:pPr>
        <w:rPr>
          <w:rFonts w:ascii="Arial" w:hAnsi="Arial" w:cs="Arial"/>
          <w:lang w:val="x-none" w:eastAsia="x-none"/>
        </w:rPr>
      </w:pPr>
    </w:p>
    <w:tbl>
      <w:tblPr>
        <w:tblW w:w="86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1774"/>
      </w:tblGrid>
      <w:tr w:rsidR="007B0067" w:rsidRPr="00AE4184" w:rsidTr="000D4525">
        <w:trPr>
          <w:trHeight w:val="630"/>
          <w:jc w:val="center"/>
        </w:trPr>
        <w:tc>
          <w:tcPr>
            <w:tcW w:w="6830" w:type="dxa"/>
            <w:tcBorders>
              <w:bottom w:val="single" w:sz="4" w:space="0" w:color="auto"/>
            </w:tcBorders>
            <w:shd w:val="clear" w:color="auto" w:fill="0070C0"/>
            <w:vAlign w:val="center"/>
            <w:hideMark/>
          </w:tcPr>
          <w:p w:rsidR="007B0067" w:rsidRPr="00690D38" w:rsidRDefault="007B0067" w:rsidP="000D4525">
            <w:pPr>
              <w:jc w:val="center"/>
              <w:rPr>
                <w:rFonts w:ascii="Arial" w:hAnsi="Arial" w:cs="Arial"/>
                <w:b/>
                <w:bCs/>
                <w:color w:val="FFFFFF"/>
                <w:szCs w:val="22"/>
              </w:rPr>
            </w:pPr>
            <w:r w:rsidRPr="00690D38">
              <w:rPr>
                <w:rFonts w:ascii="Arial" w:hAnsi="Arial" w:cs="Arial"/>
                <w:b/>
                <w:bCs/>
                <w:color w:val="FFFFFF"/>
                <w:szCs w:val="22"/>
              </w:rPr>
              <w:t>B) CRITERIOS SOCIALES</w:t>
            </w:r>
          </w:p>
        </w:tc>
        <w:tc>
          <w:tcPr>
            <w:tcW w:w="1774" w:type="dxa"/>
            <w:tcBorders>
              <w:bottom w:val="single" w:sz="4" w:space="0" w:color="auto"/>
            </w:tcBorders>
            <w:shd w:val="clear" w:color="auto" w:fill="0070C0"/>
            <w:vAlign w:val="center"/>
            <w:hideMark/>
          </w:tcPr>
          <w:p w:rsidR="007B0067" w:rsidRPr="00690D38" w:rsidRDefault="007B0067" w:rsidP="000D4525">
            <w:pPr>
              <w:jc w:val="center"/>
              <w:rPr>
                <w:rFonts w:ascii="Arial" w:hAnsi="Arial" w:cs="Arial"/>
                <w:b/>
                <w:bCs/>
                <w:color w:val="FFFFFF"/>
                <w:szCs w:val="22"/>
              </w:rPr>
            </w:pPr>
            <w:r w:rsidRPr="00690D38">
              <w:rPr>
                <w:rFonts w:ascii="Arial" w:hAnsi="Arial" w:cs="Arial"/>
                <w:b/>
                <w:bCs/>
                <w:color w:val="FFFFFF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Cs w:val="22"/>
              </w:rPr>
              <w:t>marcar con X</w:t>
            </w:r>
          </w:p>
        </w:tc>
      </w:tr>
      <w:tr w:rsidR="007B0067" w:rsidRPr="003715A7" w:rsidTr="000D4525">
        <w:trPr>
          <w:trHeight w:val="267"/>
          <w:jc w:val="center"/>
        </w:trPr>
        <w:tc>
          <w:tcPr>
            <w:tcW w:w="6830" w:type="dxa"/>
            <w:shd w:val="clear" w:color="000000" w:fill="FFFFFF"/>
            <w:vAlign w:val="center"/>
          </w:tcPr>
          <w:p w:rsidR="007B0067" w:rsidRPr="004656F4" w:rsidRDefault="007B0067" w:rsidP="000D4525">
            <w:pPr>
              <w:shd w:val="clear" w:color="auto" w:fill="FFFFFF"/>
              <w:spacing w:before="100" w:after="100"/>
              <w:rPr>
                <w:rFonts w:ascii="Arial" w:hAnsi="Arial" w:cs="Arial"/>
                <w:szCs w:val="22"/>
              </w:rPr>
            </w:pPr>
            <w:r w:rsidRPr="004656F4">
              <w:rPr>
                <w:rFonts w:ascii="Arial" w:hAnsi="Arial" w:cs="Arial"/>
                <w:szCs w:val="22"/>
              </w:rPr>
              <w:t>Porcentaje de contratos indefinidos sobre el total del personal adscrito al servicio objeto del contrato</w:t>
            </w:r>
          </w:p>
        </w:tc>
        <w:tc>
          <w:tcPr>
            <w:tcW w:w="1774" w:type="dxa"/>
            <w:shd w:val="clear" w:color="000000" w:fill="FFFFFF"/>
            <w:vAlign w:val="center"/>
          </w:tcPr>
          <w:p w:rsidR="007B0067" w:rsidRPr="003715A7" w:rsidRDefault="007B0067" w:rsidP="000D4525">
            <w:pPr>
              <w:jc w:val="center"/>
              <w:rPr>
                <w:rFonts w:ascii="Arial" w:hAnsi="Arial" w:cs="Arial"/>
                <w:bCs/>
                <w:szCs w:val="22"/>
              </w:rPr>
            </w:pPr>
          </w:p>
        </w:tc>
      </w:tr>
      <w:tr w:rsidR="007B0067" w:rsidRPr="003715A7" w:rsidTr="000D4525">
        <w:trPr>
          <w:trHeight w:val="472"/>
          <w:jc w:val="center"/>
        </w:trPr>
        <w:tc>
          <w:tcPr>
            <w:tcW w:w="6830" w:type="dxa"/>
            <w:shd w:val="clear" w:color="000000" w:fill="FFFFFF"/>
            <w:vAlign w:val="center"/>
          </w:tcPr>
          <w:p w:rsidR="007B0067" w:rsidRPr="004656F4" w:rsidRDefault="007B0067" w:rsidP="000D4525">
            <w:pPr>
              <w:spacing w:before="100" w:after="100"/>
              <w:rPr>
                <w:rFonts w:ascii="Arial" w:hAnsi="Arial" w:cs="Arial"/>
                <w:szCs w:val="22"/>
              </w:rPr>
            </w:pPr>
            <w:r w:rsidRPr="004656F4">
              <w:rPr>
                <w:rFonts w:ascii="Arial" w:hAnsi="Arial" w:cs="Arial"/>
                <w:szCs w:val="22"/>
              </w:rPr>
              <w:t>1. Si el porcentaje es superior o igual al 90% se otorgará 10 puntos</w:t>
            </w:r>
          </w:p>
          <w:p w:rsidR="007B0067" w:rsidRPr="004656F4" w:rsidRDefault="007B0067" w:rsidP="000D4525">
            <w:pPr>
              <w:shd w:val="clear" w:color="auto" w:fill="FFFFFF"/>
              <w:spacing w:before="100" w:after="100"/>
              <w:rPr>
                <w:rFonts w:ascii="Arial" w:hAnsi="Arial" w:cs="Arial"/>
                <w:szCs w:val="22"/>
              </w:rPr>
            </w:pPr>
          </w:p>
        </w:tc>
        <w:tc>
          <w:tcPr>
            <w:tcW w:w="1774" w:type="dxa"/>
            <w:shd w:val="clear" w:color="000000" w:fill="FFFFFF"/>
            <w:vAlign w:val="center"/>
          </w:tcPr>
          <w:p w:rsidR="007B0067" w:rsidRPr="004656F4" w:rsidRDefault="007B0067" w:rsidP="000D4525">
            <w:pPr>
              <w:jc w:val="center"/>
              <w:rPr>
                <w:rFonts w:ascii="Arial" w:hAnsi="Arial" w:cs="Arial"/>
                <w:bCs/>
                <w:szCs w:val="22"/>
              </w:rPr>
            </w:pPr>
          </w:p>
        </w:tc>
      </w:tr>
      <w:tr w:rsidR="007B0067" w:rsidRPr="003715A7" w:rsidTr="000D4525">
        <w:trPr>
          <w:trHeight w:val="267"/>
          <w:jc w:val="center"/>
        </w:trPr>
        <w:tc>
          <w:tcPr>
            <w:tcW w:w="6830" w:type="dxa"/>
            <w:shd w:val="clear" w:color="000000" w:fill="FFFFFF"/>
            <w:vAlign w:val="center"/>
          </w:tcPr>
          <w:p w:rsidR="007B0067" w:rsidRPr="004656F4" w:rsidRDefault="007B0067" w:rsidP="000D4525">
            <w:pPr>
              <w:spacing w:before="100" w:after="100"/>
              <w:rPr>
                <w:rFonts w:ascii="Arial" w:hAnsi="Arial" w:cs="Arial"/>
                <w:szCs w:val="22"/>
              </w:rPr>
            </w:pPr>
            <w:r w:rsidRPr="004656F4">
              <w:rPr>
                <w:rFonts w:ascii="Arial" w:hAnsi="Arial" w:cs="Arial"/>
                <w:szCs w:val="22"/>
              </w:rPr>
              <w:t>2. Si el porcentaje es superior o igual al 80% se otorgará 8 puntos</w:t>
            </w:r>
          </w:p>
          <w:p w:rsidR="007B0067" w:rsidRPr="004656F4" w:rsidRDefault="007B0067" w:rsidP="000D4525">
            <w:pPr>
              <w:shd w:val="clear" w:color="auto" w:fill="FFFFFF"/>
              <w:spacing w:before="100" w:after="100"/>
              <w:rPr>
                <w:rFonts w:ascii="Arial" w:hAnsi="Arial" w:cs="Arial"/>
                <w:szCs w:val="22"/>
              </w:rPr>
            </w:pPr>
          </w:p>
        </w:tc>
        <w:tc>
          <w:tcPr>
            <w:tcW w:w="1774" w:type="dxa"/>
            <w:shd w:val="clear" w:color="000000" w:fill="FFFFFF"/>
            <w:vAlign w:val="center"/>
          </w:tcPr>
          <w:p w:rsidR="007B0067" w:rsidRPr="004656F4" w:rsidRDefault="007B0067" w:rsidP="000D4525">
            <w:pPr>
              <w:jc w:val="center"/>
              <w:rPr>
                <w:rFonts w:ascii="Arial" w:hAnsi="Arial" w:cs="Arial"/>
                <w:bCs/>
                <w:szCs w:val="22"/>
              </w:rPr>
            </w:pPr>
          </w:p>
        </w:tc>
      </w:tr>
      <w:tr w:rsidR="007B0067" w:rsidRPr="003715A7" w:rsidTr="000D4525">
        <w:trPr>
          <w:trHeight w:val="267"/>
          <w:jc w:val="center"/>
        </w:trPr>
        <w:tc>
          <w:tcPr>
            <w:tcW w:w="6830" w:type="dxa"/>
            <w:shd w:val="clear" w:color="000000" w:fill="FFFFFF"/>
            <w:vAlign w:val="center"/>
          </w:tcPr>
          <w:p w:rsidR="007B0067" w:rsidRPr="004656F4" w:rsidRDefault="007B0067" w:rsidP="000D4525">
            <w:pPr>
              <w:spacing w:before="100" w:after="100"/>
              <w:rPr>
                <w:rFonts w:ascii="Arial" w:hAnsi="Arial" w:cs="Arial"/>
                <w:szCs w:val="22"/>
              </w:rPr>
            </w:pPr>
            <w:r w:rsidRPr="004656F4">
              <w:rPr>
                <w:rFonts w:ascii="Arial" w:hAnsi="Arial" w:cs="Arial"/>
                <w:szCs w:val="22"/>
              </w:rPr>
              <w:t>3. Si el porcentaje es superior o igual al 70% se otorgará 6 puntos</w:t>
            </w:r>
          </w:p>
          <w:p w:rsidR="007B0067" w:rsidRPr="004656F4" w:rsidRDefault="007B0067" w:rsidP="000D4525">
            <w:pPr>
              <w:shd w:val="clear" w:color="auto" w:fill="FFFFFF"/>
              <w:spacing w:before="100" w:after="100"/>
              <w:rPr>
                <w:rFonts w:ascii="Arial" w:hAnsi="Arial" w:cs="Arial"/>
                <w:szCs w:val="22"/>
              </w:rPr>
            </w:pPr>
          </w:p>
        </w:tc>
        <w:tc>
          <w:tcPr>
            <w:tcW w:w="1774" w:type="dxa"/>
            <w:shd w:val="clear" w:color="000000" w:fill="FFFFFF"/>
            <w:vAlign w:val="center"/>
          </w:tcPr>
          <w:p w:rsidR="007B0067" w:rsidRPr="004656F4" w:rsidRDefault="007B0067" w:rsidP="000D4525">
            <w:pPr>
              <w:jc w:val="center"/>
              <w:rPr>
                <w:rFonts w:ascii="Arial" w:hAnsi="Arial" w:cs="Arial"/>
                <w:bCs/>
                <w:szCs w:val="22"/>
              </w:rPr>
            </w:pPr>
          </w:p>
        </w:tc>
      </w:tr>
      <w:tr w:rsidR="007B0067" w:rsidRPr="003715A7" w:rsidTr="000D4525">
        <w:trPr>
          <w:trHeight w:val="267"/>
          <w:jc w:val="center"/>
        </w:trPr>
        <w:tc>
          <w:tcPr>
            <w:tcW w:w="6830" w:type="dxa"/>
            <w:shd w:val="clear" w:color="000000" w:fill="FFFFFF"/>
            <w:vAlign w:val="center"/>
          </w:tcPr>
          <w:p w:rsidR="007B0067" w:rsidRPr="004656F4" w:rsidRDefault="007B0067" w:rsidP="000D4525">
            <w:pPr>
              <w:spacing w:before="100" w:after="100"/>
              <w:rPr>
                <w:rFonts w:ascii="Arial" w:hAnsi="Arial" w:cs="Arial"/>
                <w:szCs w:val="22"/>
              </w:rPr>
            </w:pPr>
            <w:r w:rsidRPr="004656F4">
              <w:rPr>
                <w:rFonts w:ascii="Arial" w:hAnsi="Arial" w:cs="Arial"/>
                <w:szCs w:val="22"/>
              </w:rPr>
              <w:t>4. Si el porcentaje es superior o igual al 60% se otorgará 4 puntos</w:t>
            </w:r>
          </w:p>
          <w:p w:rsidR="007B0067" w:rsidRPr="004656F4" w:rsidRDefault="007B0067" w:rsidP="000D4525">
            <w:pPr>
              <w:shd w:val="clear" w:color="auto" w:fill="FFFFFF"/>
              <w:spacing w:before="100" w:after="100"/>
              <w:rPr>
                <w:rFonts w:ascii="Arial" w:hAnsi="Arial" w:cs="Arial"/>
                <w:szCs w:val="22"/>
              </w:rPr>
            </w:pPr>
          </w:p>
        </w:tc>
        <w:tc>
          <w:tcPr>
            <w:tcW w:w="1774" w:type="dxa"/>
            <w:shd w:val="clear" w:color="000000" w:fill="FFFFFF"/>
            <w:vAlign w:val="center"/>
          </w:tcPr>
          <w:p w:rsidR="007B0067" w:rsidRPr="004656F4" w:rsidRDefault="007B0067" w:rsidP="000D4525">
            <w:pPr>
              <w:jc w:val="center"/>
              <w:rPr>
                <w:rFonts w:ascii="Arial" w:hAnsi="Arial" w:cs="Arial"/>
                <w:bCs/>
                <w:szCs w:val="22"/>
              </w:rPr>
            </w:pPr>
          </w:p>
        </w:tc>
      </w:tr>
      <w:tr w:rsidR="007B0067" w:rsidRPr="003715A7" w:rsidTr="000D4525">
        <w:trPr>
          <w:trHeight w:val="267"/>
          <w:jc w:val="center"/>
        </w:trPr>
        <w:tc>
          <w:tcPr>
            <w:tcW w:w="6830" w:type="dxa"/>
            <w:shd w:val="clear" w:color="000000" w:fill="FFFFFF"/>
            <w:vAlign w:val="center"/>
          </w:tcPr>
          <w:p w:rsidR="007B0067" w:rsidRPr="004656F4" w:rsidRDefault="007B0067" w:rsidP="000D4525">
            <w:pPr>
              <w:spacing w:before="100" w:after="100"/>
              <w:rPr>
                <w:rFonts w:ascii="Arial" w:hAnsi="Arial" w:cs="Arial"/>
                <w:szCs w:val="22"/>
              </w:rPr>
            </w:pPr>
            <w:r w:rsidRPr="004656F4">
              <w:rPr>
                <w:rFonts w:ascii="Arial" w:hAnsi="Arial" w:cs="Arial"/>
                <w:szCs w:val="22"/>
              </w:rPr>
              <w:t>5. Si el porcentaje es superior o igual al 50% se otorgará 2 puntos</w:t>
            </w:r>
          </w:p>
          <w:p w:rsidR="007B0067" w:rsidRPr="004656F4" w:rsidRDefault="007B0067" w:rsidP="000D4525">
            <w:pPr>
              <w:spacing w:before="100" w:after="100"/>
              <w:rPr>
                <w:rFonts w:ascii="Arial" w:hAnsi="Arial" w:cs="Arial"/>
                <w:szCs w:val="22"/>
              </w:rPr>
            </w:pPr>
          </w:p>
        </w:tc>
        <w:tc>
          <w:tcPr>
            <w:tcW w:w="1774" w:type="dxa"/>
            <w:shd w:val="clear" w:color="000000" w:fill="FFFFFF"/>
            <w:vAlign w:val="center"/>
          </w:tcPr>
          <w:p w:rsidR="007B0067" w:rsidRPr="004656F4" w:rsidRDefault="007B0067" w:rsidP="000D4525">
            <w:pPr>
              <w:jc w:val="center"/>
              <w:rPr>
                <w:rFonts w:ascii="Arial" w:hAnsi="Arial" w:cs="Arial"/>
                <w:bCs/>
                <w:szCs w:val="22"/>
              </w:rPr>
            </w:pPr>
          </w:p>
        </w:tc>
      </w:tr>
    </w:tbl>
    <w:p w:rsidR="005F09F5" w:rsidRPr="003715A7" w:rsidRDefault="005F09F5" w:rsidP="005F09F5">
      <w:pPr>
        <w:pStyle w:val="Ttulo1"/>
        <w:suppressAutoHyphens/>
        <w:rPr>
          <w:szCs w:val="22"/>
        </w:rPr>
      </w:pPr>
      <w:bookmarkStart w:id="3" w:name="_GoBack"/>
      <w:bookmarkEnd w:id="3"/>
    </w:p>
    <w:p w:rsidR="005F09F5" w:rsidRDefault="005F09F5" w:rsidP="005F09F5"/>
    <w:p w:rsidR="00AA0AEF" w:rsidRPr="003715A7" w:rsidRDefault="00AA0AEF" w:rsidP="00AA0AEF">
      <w:pPr>
        <w:pStyle w:val="Ttulo1"/>
        <w:suppressAutoHyphens/>
        <w:rPr>
          <w:rFonts w:ascii="Arial" w:hAnsi="Arial" w:cs="Arial"/>
          <w:szCs w:val="22"/>
        </w:rPr>
      </w:pPr>
    </w:p>
    <w:p w:rsidR="00AA0AEF" w:rsidRDefault="00AA0AEF" w:rsidP="00AA0AEF">
      <w:pPr>
        <w:pStyle w:val="Ttulo1"/>
        <w:suppressAutoHyphens/>
        <w:rPr>
          <w:rFonts w:ascii="Arial" w:hAnsi="Arial" w:cs="Arial"/>
          <w:szCs w:val="22"/>
        </w:rPr>
      </w:pPr>
    </w:p>
    <w:p w:rsidR="00AA0AEF" w:rsidRDefault="00AA0AEF" w:rsidP="00AA0AEF"/>
    <w:p w:rsidR="00AA0AEF" w:rsidRDefault="00AA0AEF" w:rsidP="00AA0AEF"/>
    <w:p w:rsidR="00AA0AEF" w:rsidRDefault="00AA0AEF" w:rsidP="00AA0AEF"/>
    <w:p w:rsidR="00AA0AEF" w:rsidRPr="007410A4" w:rsidRDefault="00AA0AEF" w:rsidP="00AA0AEF"/>
    <w:p w:rsidR="00AA0AEF" w:rsidRPr="002C3652" w:rsidRDefault="00AA0AEF" w:rsidP="00AA0AEF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(Lugar, fecha y firma del licitador</w:t>
      </w:r>
      <w:r w:rsidR="00D41BA0">
        <w:rPr>
          <w:rFonts w:ascii="Arial" w:hAnsi="Arial" w:cs="Arial"/>
          <w:szCs w:val="22"/>
        </w:rPr>
        <w:t>)</w:t>
      </w:r>
    </w:p>
    <w:p w:rsidR="00E47284" w:rsidRDefault="00E47284"/>
    <w:sectPr w:rsidR="00E472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197"/>
    <w:rsid w:val="00584EB7"/>
    <w:rsid w:val="005F09F5"/>
    <w:rsid w:val="007B0067"/>
    <w:rsid w:val="008C57EF"/>
    <w:rsid w:val="00900C83"/>
    <w:rsid w:val="00953197"/>
    <w:rsid w:val="009A00CF"/>
    <w:rsid w:val="00A22E22"/>
    <w:rsid w:val="00AA0AEF"/>
    <w:rsid w:val="00AE039D"/>
    <w:rsid w:val="00BF50C7"/>
    <w:rsid w:val="00D41BA0"/>
    <w:rsid w:val="00E4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50061-2B00-47F5-AE3C-38C782AB7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AE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AA0AEF"/>
    <w:pPr>
      <w:keepNext/>
      <w:jc w:val="center"/>
      <w:outlineLvl w:val="0"/>
    </w:pPr>
    <w:rPr>
      <w:b/>
      <w:bCs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A0AEF"/>
    <w:rPr>
      <w:rFonts w:ascii="Times New Roman" w:eastAsia="Times New Roman" w:hAnsi="Times New Roman" w:cs="Times New Roman"/>
      <w:b/>
      <w:bCs/>
      <w:szCs w:val="20"/>
      <w:u w:val="single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218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9</cp:revision>
  <dcterms:created xsi:type="dcterms:W3CDTF">2024-08-28T10:01:00Z</dcterms:created>
  <dcterms:modified xsi:type="dcterms:W3CDTF">2025-01-28T10:30:00Z</dcterms:modified>
</cp:coreProperties>
</file>