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C39" w:rsidRDefault="00E81C39" w:rsidP="00E81C39">
      <w:pPr>
        <w:spacing w:after="0" w:line="240" w:lineRule="auto"/>
        <w:jc w:val="center"/>
        <w:rPr>
          <w:rFonts w:ascii="Times New Roman" w:eastAsia="Times New Roman" w:hAnsi="Times New Roman" w:cs="Times New Roman"/>
          <w:b/>
          <w:bCs/>
          <w:sz w:val="24"/>
          <w:szCs w:val="24"/>
          <w:lang w:val="es-ES_tradnl" w:eastAsia="es-ES"/>
        </w:rPr>
      </w:pPr>
    </w:p>
    <w:p w:rsidR="00E81C39" w:rsidRDefault="00E81C39" w:rsidP="00E81C39">
      <w:pPr>
        <w:spacing w:after="0" w:line="240" w:lineRule="auto"/>
        <w:jc w:val="center"/>
        <w:rPr>
          <w:rFonts w:ascii="Times New Roman" w:eastAsia="Times New Roman" w:hAnsi="Times New Roman" w:cs="Times New Roman"/>
          <w:b/>
          <w:bCs/>
          <w:sz w:val="24"/>
          <w:szCs w:val="24"/>
          <w:lang w:val="es-ES_tradnl" w:eastAsia="es-ES"/>
        </w:rPr>
      </w:pPr>
    </w:p>
    <w:p w:rsidR="00E81C39" w:rsidRPr="00E81C39" w:rsidRDefault="00E81C39" w:rsidP="00E81C39">
      <w:pPr>
        <w:spacing w:after="0" w:line="240" w:lineRule="auto"/>
        <w:jc w:val="center"/>
        <w:rPr>
          <w:rFonts w:ascii="Times New Roman" w:eastAsia="Times New Roman" w:hAnsi="Times New Roman" w:cs="Times New Roman"/>
          <w:b/>
          <w:bCs/>
          <w:sz w:val="24"/>
          <w:szCs w:val="24"/>
          <w:lang w:val="es-ES_tradnl" w:eastAsia="es-ES"/>
        </w:rPr>
      </w:pPr>
      <w:bookmarkStart w:id="0" w:name="_GoBack"/>
      <w:bookmarkEnd w:id="0"/>
      <w:r w:rsidRPr="00E81C39">
        <w:rPr>
          <w:rFonts w:ascii="Times New Roman" w:eastAsia="Times New Roman" w:hAnsi="Times New Roman" w:cs="Times New Roman"/>
          <w:b/>
          <w:bCs/>
          <w:sz w:val="24"/>
          <w:szCs w:val="24"/>
          <w:lang w:val="es-ES_tradnl" w:eastAsia="es-ES"/>
        </w:rPr>
        <w:t>ANEXO 2</w:t>
      </w:r>
    </w:p>
    <w:p w:rsidR="00E81C39" w:rsidRPr="00E81C39" w:rsidRDefault="00E81C39" w:rsidP="00E81C39">
      <w:pPr>
        <w:spacing w:after="0" w:line="240" w:lineRule="auto"/>
        <w:jc w:val="center"/>
        <w:rPr>
          <w:rFonts w:ascii="Times New Roman" w:eastAsia="Times New Roman" w:hAnsi="Times New Roman" w:cs="Times New Roman"/>
          <w:b/>
          <w:bCs/>
          <w:sz w:val="24"/>
          <w:szCs w:val="24"/>
          <w:lang w:val="es-ES_tradnl" w:eastAsia="es-ES"/>
        </w:rPr>
      </w:pPr>
    </w:p>
    <w:p w:rsidR="00E81C39" w:rsidRPr="00E81C39" w:rsidRDefault="00E81C39" w:rsidP="00E81C39">
      <w:pPr>
        <w:spacing w:after="0" w:line="240" w:lineRule="auto"/>
        <w:jc w:val="center"/>
        <w:rPr>
          <w:rFonts w:ascii="Times New Roman" w:eastAsia="Times New Roman" w:hAnsi="Times New Roman" w:cs="Times New Roman"/>
          <w:b/>
          <w:bCs/>
          <w:sz w:val="24"/>
          <w:szCs w:val="24"/>
          <w:lang w:val="es-ES_tradnl" w:eastAsia="es-ES"/>
        </w:rPr>
      </w:pPr>
      <w:r w:rsidRPr="00E81C39">
        <w:rPr>
          <w:rFonts w:ascii="Times New Roman" w:eastAsia="Times New Roman" w:hAnsi="Times New Roman" w:cs="Times New Roman"/>
          <w:b/>
          <w:bCs/>
          <w:sz w:val="24"/>
          <w:szCs w:val="24"/>
          <w:lang w:val="es-ES_tradnl" w:eastAsia="es-ES"/>
        </w:rPr>
        <w:t>INSTRUCCIONES PARA CUMPLIMENTAR EL DOCUMENTO ÚNICO DE CONTRATACIÓN (DEUC) POR LAS EMPRESAS LICITADORAS</w:t>
      </w:r>
    </w:p>
    <w:p w:rsidR="00E81C39" w:rsidRPr="00E81C39" w:rsidRDefault="00E81C39" w:rsidP="00E81C39">
      <w:pPr>
        <w:spacing w:after="0" w:line="240" w:lineRule="auto"/>
        <w:jc w:val="center"/>
        <w:rPr>
          <w:rFonts w:ascii="Times New Roman" w:eastAsia="Times New Roman" w:hAnsi="Times New Roman" w:cs="Times New Roman"/>
          <w:b/>
          <w:bCs/>
          <w:color w:val="00B0F0"/>
          <w:sz w:val="24"/>
          <w:szCs w:val="24"/>
          <w:lang w:val="es-ES_tradnl" w:eastAsia="es-ES"/>
        </w:rPr>
      </w:pPr>
    </w:p>
    <w:p w:rsidR="00E81C39" w:rsidRPr="00E81C39" w:rsidRDefault="00E81C39" w:rsidP="00E81C39">
      <w:pPr>
        <w:spacing w:after="0" w:line="240" w:lineRule="auto"/>
        <w:jc w:val="center"/>
        <w:rPr>
          <w:rFonts w:ascii="Times New Roman" w:eastAsia="Times New Roman" w:hAnsi="Times New Roman" w:cs="Times New Roman"/>
          <w:b/>
          <w:bCs/>
          <w:sz w:val="24"/>
          <w:szCs w:val="24"/>
          <w:lang w:val="es-ES_tradnl" w:eastAsia="es-ES"/>
        </w:rPr>
      </w:pP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Para poder cumplimentar el Anexo 2 referido a la declaración responsable mediante el modelo normalizado Documento Europeo Único de Contratación (DEUC) deberá seguir los siguientes pasos: </w:t>
      </w:r>
    </w:p>
    <w:p w:rsidR="00E81C39" w:rsidRPr="00E81C39" w:rsidRDefault="00E81C39" w:rsidP="00E81C39">
      <w:pPr>
        <w:spacing w:after="0" w:line="240" w:lineRule="auto"/>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ind w:left="284" w:hanging="284"/>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1. Exportar en su equipo el fichero espd-request.xml incluido en el fichero </w:t>
      </w:r>
      <w:proofErr w:type="spellStart"/>
      <w:r w:rsidRPr="00E81C39">
        <w:rPr>
          <w:rFonts w:ascii="Times New Roman" w:eastAsia="Times New Roman" w:hAnsi="Times New Roman" w:cs="Times New Roman"/>
          <w:sz w:val="24"/>
          <w:szCs w:val="24"/>
          <w:lang w:val="es-ES_tradnl" w:eastAsia="es-ES"/>
        </w:rPr>
        <w:t>zip</w:t>
      </w:r>
      <w:proofErr w:type="spellEnd"/>
      <w:r w:rsidRPr="00E81C39">
        <w:rPr>
          <w:rFonts w:ascii="Times New Roman" w:eastAsia="Times New Roman" w:hAnsi="Times New Roman" w:cs="Times New Roman"/>
          <w:sz w:val="24"/>
          <w:szCs w:val="24"/>
          <w:lang w:val="es-ES_tradnl" w:eastAsia="es-ES"/>
        </w:rPr>
        <w:t xml:space="preserve"> del mismo nombre que se encuentra disponible en el anuncio de publicación del Portal de Contratación de Navarra, en “pliego y documentación complementaria”.</w:t>
      </w:r>
    </w:p>
    <w:p w:rsidR="00E81C39" w:rsidRPr="00E81C39" w:rsidRDefault="00E81C39" w:rsidP="00E81C39">
      <w:pPr>
        <w:spacing w:before="240" w:after="0" w:line="240" w:lineRule="auto"/>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2. Abrir el siguiente link: </w:t>
      </w:r>
      <w:hyperlink r:id="rId6" w:history="1">
        <w:r w:rsidRPr="00E81C39">
          <w:rPr>
            <w:rFonts w:ascii="Times New Roman" w:eastAsia="Times New Roman" w:hAnsi="Times New Roman" w:cs="Times New Roman"/>
            <w:sz w:val="24"/>
            <w:szCs w:val="24"/>
            <w:u w:val="single"/>
            <w:lang w:val="es-ES_tradnl" w:eastAsia="es-ES"/>
          </w:rPr>
          <w:t>https://ec.europa.eu/growth/tools-databases/espd</w:t>
        </w:r>
      </w:hyperlink>
      <w:r w:rsidRPr="00E81C39">
        <w:rPr>
          <w:rFonts w:ascii="Times New Roman" w:eastAsia="Times New Roman" w:hAnsi="Times New Roman" w:cs="Times New Roman"/>
          <w:sz w:val="24"/>
          <w:szCs w:val="24"/>
          <w:lang w:val="es-ES_tradnl" w:eastAsia="es-ES"/>
        </w:rPr>
        <w:t>.</w:t>
      </w:r>
    </w:p>
    <w:p w:rsidR="00E81C39" w:rsidRPr="00E81C39" w:rsidRDefault="00E81C39" w:rsidP="00E81C39">
      <w:pPr>
        <w:spacing w:before="240" w:after="0" w:line="240" w:lineRule="auto"/>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3. Seleccionar el idioma “español”.</w:t>
      </w:r>
    </w:p>
    <w:p w:rsidR="00E81C39" w:rsidRPr="00E81C39" w:rsidRDefault="00E81C39" w:rsidP="00E81C39">
      <w:pPr>
        <w:spacing w:before="240" w:after="0" w:line="240" w:lineRule="auto"/>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4. Seleccionar la opción “Soy operador económico”. </w:t>
      </w:r>
    </w:p>
    <w:p w:rsidR="00E81C39" w:rsidRPr="00E81C39" w:rsidRDefault="00E81C39" w:rsidP="00E81C39">
      <w:pPr>
        <w:spacing w:before="240" w:after="0" w:line="240" w:lineRule="auto"/>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5. Seleccionar la opción “importar un DEUC”. </w:t>
      </w:r>
    </w:p>
    <w:p w:rsidR="00E81C39" w:rsidRPr="00E81C39" w:rsidRDefault="00E81C39" w:rsidP="00E81C39">
      <w:pPr>
        <w:spacing w:before="240" w:after="0" w:line="240" w:lineRule="auto"/>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6. Cargar el fichero </w:t>
      </w:r>
      <w:proofErr w:type="spellStart"/>
      <w:proofErr w:type="gramStart"/>
      <w:r w:rsidRPr="00E81C39">
        <w:rPr>
          <w:rFonts w:ascii="Times New Roman" w:eastAsia="Times New Roman" w:hAnsi="Times New Roman" w:cs="Times New Roman"/>
          <w:sz w:val="24"/>
          <w:szCs w:val="24"/>
          <w:lang w:val="es-ES_tradnl" w:eastAsia="es-ES"/>
        </w:rPr>
        <w:t>DEUC,xml</w:t>
      </w:r>
      <w:proofErr w:type="spellEnd"/>
      <w:proofErr w:type="gramEnd"/>
      <w:r w:rsidRPr="00E81C39">
        <w:rPr>
          <w:rFonts w:ascii="Times New Roman" w:eastAsia="Times New Roman" w:hAnsi="Times New Roman" w:cs="Times New Roman"/>
          <w:sz w:val="24"/>
          <w:szCs w:val="24"/>
          <w:lang w:val="es-ES_tradnl" w:eastAsia="es-ES"/>
        </w:rPr>
        <w:t xml:space="preserve"> que previamente se ha descargado a su equipo (paso 1).</w:t>
      </w:r>
    </w:p>
    <w:p w:rsidR="00E81C39" w:rsidRPr="00E81C39" w:rsidRDefault="00E81C39" w:rsidP="00E81C39">
      <w:pPr>
        <w:spacing w:before="240" w:after="0" w:line="240" w:lineRule="auto"/>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7. Seleccione el país y pinche “siguiente”.</w:t>
      </w:r>
    </w:p>
    <w:p w:rsidR="00E81C39" w:rsidRPr="00E81C39" w:rsidRDefault="00E81C39" w:rsidP="00E81C39">
      <w:pPr>
        <w:spacing w:before="240" w:after="0" w:line="240" w:lineRule="auto"/>
        <w:ind w:left="284" w:hanging="284"/>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8. Cumplimentar los apartados del DEUC correspondiente, (parte II, III, IV, V-en </w:t>
      </w:r>
      <w:proofErr w:type="gramStart"/>
      <w:r w:rsidRPr="00E81C39">
        <w:rPr>
          <w:rFonts w:ascii="Times New Roman" w:eastAsia="Times New Roman" w:hAnsi="Times New Roman" w:cs="Times New Roman"/>
          <w:sz w:val="24"/>
          <w:szCs w:val="24"/>
          <w:lang w:val="es-ES_tradnl" w:eastAsia="es-ES"/>
        </w:rPr>
        <w:t>su  caso</w:t>
      </w:r>
      <w:proofErr w:type="gramEnd"/>
      <w:r w:rsidRPr="00E81C39">
        <w:rPr>
          <w:rFonts w:ascii="Times New Roman" w:eastAsia="Times New Roman" w:hAnsi="Times New Roman" w:cs="Times New Roman"/>
          <w:sz w:val="24"/>
          <w:szCs w:val="24"/>
          <w:lang w:val="es-ES_tradnl" w:eastAsia="es-ES"/>
        </w:rPr>
        <w:t xml:space="preserve">-,VI). </w:t>
      </w:r>
    </w:p>
    <w:p w:rsidR="00E81C39" w:rsidRPr="00E81C39" w:rsidRDefault="00E81C39" w:rsidP="00E81C39">
      <w:pPr>
        <w:spacing w:after="0" w:line="240" w:lineRule="auto"/>
        <w:ind w:left="284"/>
        <w:jc w:val="both"/>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ind w:left="284"/>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E81C39" w:rsidRPr="00E81C39" w:rsidRDefault="00E81C39" w:rsidP="00E81C39">
      <w:pPr>
        <w:spacing w:after="0" w:line="240" w:lineRule="auto"/>
        <w:ind w:left="284"/>
        <w:jc w:val="both"/>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ind w:left="284"/>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u w:val="single"/>
          <w:lang w:val="es-ES_tradnl" w:eastAsia="es-ES"/>
        </w:rPr>
        <w:t>Solo debe cumplimentarse la parte V</w:t>
      </w:r>
      <w:r w:rsidRPr="00E81C39">
        <w:rPr>
          <w:rFonts w:ascii="Times New Roman" w:eastAsia="Times New Roman" w:hAnsi="Times New Roman" w:cs="Times New Roman"/>
          <w:sz w:val="24"/>
          <w:szCs w:val="24"/>
          <w:lang w:val="es-ES_tradnl" w:eastAsia="es-ES"/>
        </w:rPr>
        <w:t xml:space="preserve"> en el caso de que el procedimiento de adjudicación sea el procedimiento restringido o el procedimiento de licitación con negociación.</w:t>
      </w:r>
    </w:p>
    <w:p w:rsidR="00E81C39" w:rsidRPr="00E81C39" w:rsidRDefault="00E81C39" w:rsidP="00E81C39">
      <w:pPr>
        <w:spacing w:after="0" w:line="240" w:lineRule="auto"/>
        <w:ind w:left="284"/>
        <w:jc w:val="both"/>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ind w:left="284"/>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Es obligatorio </w:t>
      </w:r>
      <w:r w:rsidRPr="00E81C39">
        <w:rPr>
          <w:rFonts w:ascii="Times New Roman" w:eastAsia="Times New Roman" w:hAnsi="Times New Roman" w:cs="Times New Roman"/>
          <w:sz w:val="24"/>
          <w:szCs w:val="24"/>
          <w:u w:val="single"/>
          <w:lang w:val="es-ES_tradnl" w:eastAsia="es-ES"/>
        </w:rPr>
        <w:t>responder a todas las preguntas</w:t>
      </w:r>
      <w:r w:rsidRPr="00E81C39">
        <w:rPr>
          <w:rFonts w:ascii="Times New Roman" w:eastAsia="Times New Roman" w:hAnsi="Times New Roman" w:cs="Times New Roman"/>
          <w:sz w:val="24"/>
          <w:szCs w:val="24"/>
          <w:lang w:val="es-ES_tradnl" w:eastAsia="es-ES"/>
        </w:rPr>
        <w:t xml:space="preserve"> de los apartados que figuran en el DEUC.</w:t>
      </w:r>
    </w:p>
    <w:p w:rsidR="00E81C39" w:rsidRPr="00E81C39" w:rsidRDefault="00E81C39" w:rsidP="00E81C39">
      <w:pPr>
        <w:spacing w:before="240" w:after="0" w:line="240" w:lineRule="auto"/>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9. Imprimir y firmar el documento.</w:t>
      </w:r>
    </w:p>
    <w:p w:rsidR="00E81C39" w:rsidRPr="00E81C39" w:rsidRDefault="00E81C39" w:rsidP="00E81C39">
      <w:pPr>
        <w:spacing w:after="0" w:line="240" w:lineRule="auto"/>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Este documento debidamente cumplimentado y firmado se deberá presentar junto con el resto de la documentación de la licitación de acuerdo con lo establecido en los Pliegos que rigen la convocatoria y dentro del plazo fijado en la misma.</w:t>
      </w: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Cuando concurra a la licitación en participación o agrupado en una UTE, se deberá cumplimentar un documento por cada una de las empresas que participen o constituyan la UTE.</w:t>
      </w: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E81C39" w:rsidRPr="00E81C39" w:rsidRDefault="00E81C39" w:rsidP="00E81C39">
      <w:pPr>
        <w:spacing w:after="0" w:line="240" w:lineRule="auto"/>
        <w:jc w:val="both"/>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rPr>
          <w:rFonts w:ascii="Times New Roman" w:eastAsia="Times New Roman" w:hAnsi="Times New Roman" w:cs="Times New Roman"/>
          <w:sz w:val="24"/>
          <w:szCs w:val="24"/>
          <w:u w:val="single"/>
          <w:lang w:val="es-ES_tradnl" w:eastAsia="es-ES"/>
        </w:rPr>
      </w:pPr>
      <w:hyperlink r:id="rId7" w:history="1">
        <w:r w:rsidRPr="00E81C39">
          <w:rPr>
            <w:rFonts w:ascii="Times New Roman" w:eastAsia="Times New Roman" w:hAnsi="Times New Roman" w:cs="Times New Roman"/>
            <w:sz w:val="24"/>
            <w:szCs w:val="24"/>
            <w:u w:val="single"/>
            <w:lang w:val="es-ES_tradnl" w:eastAsia="es-ES"/>
          </w:rPr>
          <w:t>http://www.boe.es/boe/dias/2016/04/08/pdfs/BOE-A-2016-3392.pdf</w:t>
        </w:r>
      </w:hyperlink>
    </w:p>
    <w:p w:rsidR="00E81C39" w:rsidRPr="00E81C39" w:rsidRDefault="00E81C39" w:rsidP="00E81C39">
      <w:pPr>
        <w:spacing w:after="0" w:line="240" w:lineRule="auto"/>
        <w:rPr>
          <w:rFonts w:ascii="Times New Roman" w:eastAsia="Times New Roman" w:hAnsi="Times New Roman" w:cs="Times New Roman"/>
          <w:sz w:val="24"/>
          <w:szCs w:val="24"/>
          <w:u w:val="single"/>
          <w:lang w:val="es-ES_tradnl" w:eastAsia="es-ES"/>
        </w:rPr>
      </w:pPr>
    </w:p>
    <w:p w:rsidR="00E81C39" w:rsidRPr="00E81C39" w:rsidRDefault="00E81C39" w:rsidP="00E81C39">
      <w:pPr>
        <w:spacing w:after="0" w:line="240" w:lineRule="auto"/>
        <w:rPr>
          <w:rFonts w:ascii="Times New Roman" w:eastAsia="Times New Roman" w:hAnsi="Times New Roman" w:cs="Times New Roman"/>
          <w:sz w:val="24"/>
          <w:szCs w:val="24"/>
          <w:lang w:val="es-ES_tradnl" w:eastAsia="es-ES"/>
        </w:rPr>
      </w:pPr>
      <w:r w:rsidRPr="00E81C39">
        <w:rPr>
          <w:rFonts w:ascii="Times New Roman" w:eastAsia="Times New Roman" w:hAnsi="Times New Roman" w:cs="Times New Roman"/>
          <w:sz w:val="24"/>
          <w:szCs w:val="24"/>
          <w:lang w:val="es-ES_tradnl" w:eastAsia="es-ES"/>
        </w:rPr>
        <w:t xml:space="preserve"> </w:t>
      </w:r>
    </w:p>
    <w:p w:rsidR="00E81C39" w:rsidRPr="00E81C39" w:rsidRDefault="00E81C39" w:rsidP="00E81C39">
      <w:pPr>
        <w:spacing w:after="0" w:line="240" w:lineRule="auto"/>
        <w:rPr>
          <w:rFonts w:ascii="Times New Roman" w:eastAsia="Times New Roman" w:hAnsi="Times New Roman" w:cs="Times New Roman"/>
          <w:sz w:val="24"/>
          <w:szCs w:val="24"/>
          <w:lang w:val="es-ES_tradnl" w:eastAsia="es-ES"/>
        </w:rPr>
      </w:pPr>
    </w:p>
    <w:p w:rsidR="00E81C39" w:rsidRPr="00E81C39" w:rsidRDefault="00E81C39" w:rsidP="00E81C39">
      <w:pPr>
        <w:spacing w:after="0" w:line="240" w:lineRule="auto"/>
        <w:rPr>
          <w:rFonts w:ascii="Times New Roman" w:eastAsia="Times New Roman" w:hAnsi="Times New Roman" w:cs="Times New Roman"/>
          <w:sz w:val="24"/>
          <w:szCs w:val="24"/>
          <w:lang w:val="es-ES_tradnl" w:eastAsia="es-ES"/>
        </w:rPr>
      </w:pPr>
    </w:p>
    <w:p w:rsidR="006645BB" w:rsidRDefault="006645BB"/>
    <w:sectPr w:rsidR="006645B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C39" w:rsidRDefault="00E81C39" w:rsidP="00E81C39">
      <w:pPr>
        <w:spacing w:after="0" w:line="240" w:lineRule="auto"/>
      </w:pPr>
      <w:r>
        <w:separator/>
      </w:r>
    </w:p>
  </w:endnote>
  <w:endnote w:type="continuationSeparator" w:id="0">
    <w:p w:rsidR="00E81C39" w:rsidRDefault="00E81C39" w:rsidP="00E8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C39" w:rsidRDefault="00E81C39" w:rsidP="00E81C39">
      <w:pPr>
        <w:spacing w:after="0" w:line="240" w:lineRule="auto"/>
      </w:pPr>
      <w:r>
        <w:separator/>
      </w:r>
    </w:p>
  </w:footnote>
  <w:footnote w:type="continuationSeparator" w:id="0">
    <w:p w:rsidR="00E81C39" w:rsidRDefault="00E81C39" w:rsidP="00E81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1C39" w:rsidRDefault="00E81C39">
    <w:pPr>
      <w:pStyle w:val="Encabezado"/>
    </w:pPr>
    <w:r>
      <w:rPr>
        <w:rFonts w:ascii="Arial" w:hAnsi="Arial" w:cs="Arial"/>
        <w:noProof/>
        <w:color w:val="808080"/>
        <w:sz w:val="16"/>
        <w:szCs w:val="16"/>
      </w:rPr>
      <w:drawing>
        <wp:inline distT="0" distB="0" distL="0" distR="0" wp14:anchorId="7AB592E3" wp14:editId="22D1024E">
          <wp:extent cx="2255520" cy="754380"/>
          <wp:effectExtent l="0" t="0" r="0" b="7620"/>
          <wp:docPr id="10" name="Imagen 10" descr="Escudo SNS-HN 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SNS-HN bn"/>
                  <pic:cNvPicPr>
                    <a:picLocks noChangeAspect="1" noChangeArrowheads="1"/>
                  </pic:cNvPicPr>
                </pic:nvPicPr>
                <pic:blipFill>
                  <a:blip r:embed="rId1">
                    <a:extLst>
                      <a:ext uri="{28A0092B-C50C-407E-A947-70E740481C1C}">
                        <a14:useLocalDpi xmlns:a14="http://schemas.microsoft.com/office/drawing/2010/main" val="0"/>
                      </a:ext>
                    </a:extLst>
                  </a:blip>
                  <a:srcRect l="2878" t="24979" r="11459" b="24979"/>
                  <a:stretch>
                    <a:fillRect/>
                  </a:stretch>
                </pic:blipFill>
                <pic:spPr bwMode="auto">
                  <a:xfrm>
                    <a:off x="0" y="0"/>
                    <a:ext cx="2255520" cy="7543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C39"/>
    <w:rsid w:val="006645BB"/>
    <w:rsid w:val="00E81C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8CBC"/>
  <w15:chartTrackingRefBased/>
  <w15:docId w15:val="{27BC0098-DC04-4F63-9904-75BCD213B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1C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81C39"/>
  </w:style>
  <w:style w:type="paragraph" w:styleId="Piedepgina">
    <w:name w:val="footer"/>
    <w:basedOn w:val="Normal"/>
    <w:link w:val="PiedepginaCar"/>
    <w:uiPriority w:val="99"/>
    <w:unhideWhenUsed/>
    <w:rsid w:val="00E81C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81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boe.es/boe/dias/2016/04/08/pdfs/BOE-A-2016-339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europa.eu/growth/tools-databases/espd"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543</Words>
  <Characters>2987</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x081003</dc:creator>
  <cp:keywords/>
  <dc:description/>
  <cp:lastModifiedBy>x081003</cp:lastModifiedBy>
  <cp:revision>1</cp:revision>
  <dcterms:created xsi:type="dcterms:W3CDTF">2024-07-04T08:56:00Z</dcterms:created>
  <dcterms:modified xsi:type="dcterms:W3CDTF">2024-07-04T08:57:00Z</dcterms:modified>
</cp:coreProperties>
</file>