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140" w:rsidRPr="008B6D12" w:rsidRDefault="006F4140" w:rsidP="006F4140">
      <w:pPr>
        <w:keepNext/>
        <w:suppressAutoHyphens/>
        <w:jc w:val="center"/>
        <w:outlineLvl w:val="0"/>
        <w:rPr>
          <w:b/>
          <w:bCs/>
          <w:sz w:val="24"/>
          <w:szCs w:val="24"/>
          <w:u w:val="single"/>
          <w:lang w:eastAsia="x-none"/>
        </w:rPr>
      </w:pPr>
      <w:bookmarkStart w:id="0" w:name="_Toc166067958"/>
      <w:bookmarkStart w:id="1" w:name="_Toc167277888"/>
      <w:r w:rsidRPr="008B6D12">
        <w:rPr>
          <w:b/>
          <w:bCs/>
          <w:sz w:val="24"/>
          <w:szCs w:val="24"/>
          <w:u w:val="single"/>
          <w:lang w:val="x-none" w:eastAsia="x-none"/>
        </w:rPr>
        <w:t>ANEXO III</w:t>
      </w:r>
      <w:r w:rsidRPr="008B6D12">
        <w:rPr>
          <w:b/>
          <w:bCs/>
          <w:sz w:val="24"/>
          <w:szCs w:val="24"/>
          <w:u w:val="single"/>
          <w:lang w:eastAsia="x-none"/>
        </w:rPr>
        <w:t xml:space="preserve"> – Sobre B (Obligatorio)</w:t>
      </w:r>
      <w:bookmarkEnd w:id="0"/>
      <w:bookmarkEnd w:id="1"/>
    </w:p>
    <w:p w:rsidR="006F4140" w:rsidRPr="008B6D12" w:rsidRDefault="006F4140" w:rsidP="006F4140">
      <w:pPr>
        <w:rPr>
          <w:lang w:eastAsia="x-none"/>
        </w:rPr>
      </w:pPr>
    </w:p>
    <w:p w:rsidR="006F4140" w:rsidRPr="008B6D12" w:rsidRDefault="006F4140" w:rsidP="006F4140">
      <w:pPr>
        <w:suppressAutoHyphens/>
        <w:rPr>
          <w:sz w:val="24"/>
          <w:szCs w:val="24"/>
        </w:rPr>
      </w:pPr>
    </w:p>
    <w:p w:rsidR="006F4140" w:rsidRPr="008B6D12" w:rsidRDefault="006F4140" w:rsidP="006F4140">
      <w:pPr>
        <w:suppressAutoHyphens/>
        <w:rPr>
          <w:sz w:val="24"/>
          <w:szCs w:val="24"/>
        </w:rPr>
      </w:pPr>
      <w:r w:rsidRPr="008B6D12">
        <w:rPr>
          <w:sz w:val="24"/>
          <w:szCs w:val="24"/>
        </w:rPr>
        <w:t>D/Dña. . . . . . . . . . . . . . . . . . . . . . . . . . . . . . . . . . . . . . . . . . . . . . . . . . . . . . .</w:t>
      </w:r>
      <w:proofErr w:type="gramStart"/>
      <w:r w:rsidRPr="008B6D12">
        <w:rPr>
          <w:sz w:val="24"/>
          <w:szCs w:val="24"/>
        </w:rPr>
        <w:t>. .</w:t>
      </w:r>
      <w:proofErr w:type="gramEnd"/>
      <w:r w:rsidRPr="008B6D12">
        <w:rPr>
          <w:sz w:val="24"/>
          <w:szCs w:val="24"/>
        </w:rPr>
        <w:t xml:space="preserve">  con D.N.I. ........................... y domicilio en ......................................... calle . . . . . . . . . . . . . . . . . . . . . . . . . . . . . .  . . . . . . . . . . . . . . . . . . . . . . . . . .  . . . . . . </w:t>
      </w:r>
      <w:proofErr w:type="gramStart"/>
      <w:r w:rsidRPr="008B6D12">
        <w:rPr>
          <w:sz w:val="24"/>
          <w:szCs w:val="24"/>
        </w:rPr>
        <w:t>. . . .</w:t>
      </w:r>
      <w:proofErr w:type="gramEnd"/>
      <w:r w:rsidRPr="008B6D12">
        <w:rPr>
          <w:sz w:val="24"/>
          <w:szCs w:val="24"/>
        </w:rPr>
        <w:t xml:space="preserve"> . , actuando en nombre propio o en representación de (táchese lo que no proceda) ... . . . . . . . . . . . . . . . . . . . . . . . . . . . . . . . . . . . . . . . . . . . . . con CIF .......................... y domicilio en ............................................... calle …............................................................................... teléfono......................, enterado de la licitación para la contratación de suministro mediante contrato para el suministro de una furgoneta adaptada para la Residencia Sto. Domingo de Estella, acepta incondicionalmente los Pliegos Reguladores que rigen esta contratación y se compromete a realizarlas con estricta sujeción a los expresados requisitos y condiciones por el precio que a continuación se indica</w:t>
      </w:r>
    </w:p>
    <w:p w:rsidR="006F4140" w:rsidRPr="008B6D12" w:rsidRDefault="006F4140" w:rsidP="006F4140">
      <w:pPr>
        <w:suppressAutoHyphens/>
        <w:rPr>
          <w:sz w:val="24"/>
          <w:szCs w:val="24"/>
        </w:rPr>
      </w:pPr>
    </w:p>
    <w:p w:rsidR="006F4140" w:rsidRPr="008B6D12" w:rsidRDefault="006F4140" w:rsidP="006F4140">
      <w:pPr>
        <w:suppressAutoHyphens/>
        <w:rPr>
          <w:sz w:val="24"/>
          <w:szCs w:val="24"/>
        </w:rPr>
      </w:pPr>
    </w:p>
    <w:tbl>
      <w:tblPr>
        <w:tblW w:w="8859" w:type="dxa"/>
        <w:tblCellMar>
          <w:left w:w="70" w:type="dxa"/>
          <w:right w:w="70" w:type="dxa"/>
        </w:tblCellMar>
        <w:tblLook w:val="04A0" w:firstRow="1" w:lastRow="0" w:firstColumn="1" w:lastColumn="0" w:noHBand="0" w:noVBand="1"/>
      </w:tblPr>
      <w:tblGrid>
        <w:gridCol w:w="4748"/>
        <w:gridCol w:w="2126"/>
        <w:gridCol w:w="1985"/>
      </w:tblGrid>
      <w:tr w:rsidR="006F4140" w:rsidRPr="008B6D12" w:rsidTr="00301F30">
        <w:trPr>
          <w:trHeight w:val="536"/>
        </w:trPr>
        <w:tc>
          <w:tcPr>
            <w:tcW w:w="8859" w:type="dxa"/>
            <w:gridSpan w:val="3"/>
            <w:tcBorders>
              <w:top w:val="single" w:sz="8" w:space="0" w:color="auto"/>
              <w:left w:val="single" w:sz="8" w:space="0" w:color="auto"/>
              <w:bottom w:val="single" w:sz="8" w:space="0" w:color="auto"/>
              <w:right w:val="single" w:sz="8" w:space="0" w:color="auto"/>
            </w:tcBorders>
            <w:shd w:val="clear" w:color="auto" w:fill="A6A6A6"/>
            <w:noWrap/>
            <w:vAlign w:val="center"/>
          </w:tcPr>
          <w:p w:rsidR="006F4140" w:rsidRPr="008B6D12" w:rsidRDefault="006F4140" w:rsidP="00301F30">
            <w:pPr>
              <w:jc w:val="center"/>
              <w:rPr>
                <w:b/>
                <w:bCs/>
                <w:color w:val="FFFFFF"/>
                <w:sz w:val="24"/>
                <w:szCs w:val="24"/>
                <w:lang w:val="es-ES"/>
              </w:rPr>
            </w:pPr>
            <w:r w:rsidRPr="008B6D12">
              <w:rPr>
                <w:b/>
                <w:bCs/>
                <w:color w:val="FFFFFF"/>
                <w:sz w:val="24"/>
                <w:szCs w:val="24"/>
                <w:lang w:val="es-ES"/>
              </w:rPr>
              <w:t>A) PROPOSICIÓN ECONÓMICA (IVA NO INCLUIDO)</w:t>
            </w:r>
          </w:p>
        </w:tc>
      </w:tr>
      <w:tr w:rsidR="006F4140" w:rsidRPr="008B6D12" w:rsidTr="00301F30">
        <w:trPr>
          <w:trHeight w:val="543"/>
        </w:trPr>
        <w:tc>
          <w:tcPr>
            <w:tcW w:w="4748" w:type="dxa"/>
            <w:tcBorders>
              <w:top w:val="single" w:sz="8" w:space="0" w:color="auto"/>
              <w:left w:val="single" w:sz="8" w:space="0" w:color="auto"/>
              <w:bottom w:val="single" w:sz="4" w:space="0" w:color="auto"/>
              <w:right w:val="single" w:sz="8" w:space="0" w:color="auto"/>
            </w:tcBorders>
            <w:shd w:val="clear" w:color="auto" w:fill="A6A6A6"/>
            <w:noWrap/>
            <w:vAlign w:val="center"/>
          </w:tcPr>
          <w:p w:rsidR="006F4140" w:rsidRPr="008B6D12" w:rsidRDefault="006F4140" w:rsidP="00301F30">
            <w:pPr>
              <w:jc w:val="center"/>
              <w:rPr>
                <w:b/>
                <w:bCs/>
                <w:color w:val="FFFFFF"/>
                <w:sz w:val="24"/>
                <w:szCs w:val="24"/>
                <w:lang w:val="es-ES"/>
              </w:rPr>
            </w:pPr>
            <w:r w:rsidRPr="008B6D12">
              <w:rPr>
                <w:b/>
                <w:bCs/>
                <w:color w:val="FFFFFF"/>
                <w:sz w:val="24"/>
                <w:szCs w:val="24"/>
                <w:lang w:val="es-ES"/>
              </w:rPr>
              <w:t>FURGONETA ADAPTADA</w:t>
            </w:r>
          </w:p>
        </w:tc>
        <w:tc>
          <w:tcPr>
            <w:tcW w:w="2126" w:type="dxa"/>
            <w:tcBorders>
              <w:top w:val="single" w:sz="8" w:space="0" w:color="auto"/>
              <w:left w:val="nil"/>
              <w:bottom w:val="single" w:sz="4" w:space="0" w:color="auto"/>
              <w:right w:val="single" w:sz="8" w:space="0" w:color="auto"/>
            </w:tcBorders>
            <w:shd w:val="clear" w:color="auto" w:fill="A6A6A6"/>
            <w:noWrap/>
            <w:vAlign w:val="center"/>
          </w:tcPr>
          <w:p w:rsidR="006F4140" w:rsidRPr="008B6D12" w:rsidRDefault="006F4140" w:rsidP="00301F30">
            <w:pPr>
              <w:jc w:val="center"/>
              <w:rPr>
                <w:b/>
                <w:bCs/>
                <w:color w:val="FFFFFF"/>
                <w:sz w:val="24"/>
                <w:szCs w:val="24"/>
                <w:lang w:val="es-ES"/>
              </w:rPr>
            </w:pPr>
            <w:r w:rsidRPr="008B6D12">
              <w:rPr>
                <w:b/>
                <w:bCs/>
                <w:color w:val="FFFFFF"/>
                <w:sz w:val="24"/>
                <w:szCs w:val="24"/>
                <w:lang w:val="es-ES"/>
              </w:rPr>
              <w:t xml:space="preserve">Importe máximo </w:t>
            </w:r>
          </w:p>
        </w:tc>
        <w:tc>
          <w:tcPr>
            <w:tcW w:w="1985" w:type="dxa"/>
            <w:tcBorders>
              <w:top w:val="single" w:sz="8" w:space="0" w:color="auto"/>
              <w:left w:val="nil"/>
              <w:bottom w:val="single" w:sz="4" w:space="0" w:color="auto"/>
              <w:right w:val="single" w:sz="8" w:space="0" w:color="auto"/>
            </w:tcBorders>
            <w:shd w:val="clear" w:color="auto" w:fill="A6A6A6"/>
            <w:vAlign w:val="center"/>
          </w:tcPr>
          <w:p w:rsidR="006F4140" w:rsidRPr="008B6D12" w:rsidRDefault="006F4140" w:rsidP="00301F30">
            <w:pPr>
              <w:jc w:val="center"/>
              <w:rPr>
                <w:b/>
                <w:bCs/>
                <w:color w:val="FFFFFF"/>
                <w:sz w:val="24"/>
                <w:szCs w:val="24"/>
                <w:lang w:val="es-ES"/>
              </w:rPr>
            </w:pPr>
            <w:r w:rsidRPr="008B6D12">
              <w:rPr>
                <w:b/>
                <w:bCs/>
                <w:color w:val="FFFFFF"/>
                <w:sz w:val="24"/>
                <w:szCs w:val="24"/>
                <w:lang w:val="es-ES"/>
              </w:rPr>
              <w:t>Importe ofertado</w:t>
            </w:r>
          </w:p>
        </w:tc>
      </w:tr>
      <w:tr w:rsidR="006F4140" w:rsidRPr="008B6D12" w:rsidTr="00301F30">
        <w:trPr>
          <w:trHeight w:val="315"/>
        </w:trPr>
        <w:tc>
          <w:tcPr>
            <w:tcW w:w="47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4140" w:rsidRPr="008B6D12" w:rsidRDefault="006F4140" w:rsidP="00301F30">
            <w:pPr>
              <w:rPr>
                <w:bCs/>
                <w:color w:val="000000"/>
                <w:sz w:val="20"/>
                <w:lang w:val="es-ES"/>
              </w:rPr>
            </w:pPr>
            <w:r w:rsidRPr="008B6D12">
              <w:rPr>
                <w:color w:val="000000"/>
                <w:sz w:val="20"/>
                <w:lang w:val="es-ES"/>
              </w:rPr>
              <w:t xml:space="preserve">Importe </w:t>
            </w:r>
          </w:p>
        </w:tc>
        <w:tc>
          <w:tcPr>
            <w:tcW w:w="2126" w:type="dxa"/>
            <w:tcBorders>
              <w:top w:val="nil"/>
              <w:left w:val="single" w:sz="4" w:space="0" w:color="auto"/>
              <w:bottom w:val="single" w:sz="4" w:space="0" w:color="auto"/>
              <w:right w:val="single" w:sz="4" w:space="0" w:color="auto"/>
            </w:tcBorders>
            <w:shd w:val="clear" w:color="auto" w:fill="auto"/>
            <w:noWrap/>
            <w:vAlign w:val="bottom"/>
          </w:tcPr>
          <w:p w:rsidR="006F4140" w:rsidRPr="008B6D12" w:rsidRDefault="006F4140" w:rsidP="00301F30">
            <w:pPr>
              <w:jc w:val="center"/>
              <w:rPr>
                <w:b/>
                <w:color w:val="000000"/>
                <w:sz w:val="20"/>
                <w:lang w:val="es-ES"/>
              </w:rPr>
            </w:pPr>
            <w:r>
              <w:rPr>
                <w:b/>
                <w:color w:val="000000"/>
                <w:sz w:val="20"/>
                <w:lang w:val="es-ES"/>
              </w:rPr>
              <w:t>75.000 €</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6F4140" w:rsidRPr="008B6D12" w:rsidRDefault="006F4140" w:rsidP="00301F30">
            <w:pPr>
              <w:jc w:val="center"/>
              <w:rPr>
                <w:b/>
                <w:color w:val="000000"/>
                <w:sz w:val="20"/>
              </w:rPr>
            </w:pPr>
          </w:p>
        </w:tc>
      </w:tr>
    </w:tbl>
    <w:p w:rsidR="006F4140" w:rsidRPr="008B6D12" w:rsidRDefault="006F4140" w:rsidP="006F4140">
      <w:pPr>
        <w:tabs>
          <w:tab w:val="left" w:pos="2835"/>
        </w:tabs>
        <w:suppressAutoHyphens/>
        <w:rPr>
          <w:sz w:val="24"/>
          <w:szCs w:val="24"/>
        </w:rPr>
      </w:pPr>
    </w:p>
    <w:p w:rsidR="006F4140" w:rsidRPr="008B6D12" w:rsidRDefault="006F4140" w:rsidP="006F4140">
      <w:pPr>
        <w:tabs>
          <w:tab w:val="left" w:pos="2835"/>
        </w:tabs>
        <w:suppressAutoHyphens/>
        <w:ind w:firstLine="11"/>
        <w:rPr>
          <w:sz w:val="24"/>
          <w:szCs w:val="24"/>
        </w:rPr>
      </w:pPr>
    </w:p>
    <w:tbl>
      <w:tblPr>
        <w:tblW w:w="8859" w:type="dxa"/>
        <w:tblCellMar>
          <w:left w:w="70" w:type="dxa"/>
          <w:right w:w="70" w:type="dxa"/>
        </w:tblCellMar>
        <w:tblLook w:val="04A0" w:firstRow="1" w:lastRow="0" w:firstColumn="1" w:lastColumn="0" w:noHBand="0" w:noVBand="1"/>
      </w:tblPr>
      <w:tblGrid>
        <w:gridCol w:w="4748"/>
        <w:gridCol w:w="2126"/>
        <w:gridCol w:w="1985"/>
      </w:tblGrid>
      <w:tr w:rsidR="006F4140" w:rsidRPr="00CC38F5" w:rsidTr="00301F30">
        <w:trPr>
          <w:trHeight w:val="536"/>
        </w:trPr>
        <w:tc>
          <w:tcPr>
            <w:tcW w:w="8859" w:type="dxa"/>
            <w:gridSpan w:val="3"/>
            <w:tcBorders>
              <w:top w:val="single" w:sz="8" w:space="0" w:color="auto"/>
              <w:left w:val="single" w:sz="8" w:space="0" w:color="auto"/>
              <w:bottom w:val="single" w:sz="8" w:space="0" w:color="auto"/>
              <w:right w:val="single" w:sz="8" w:space="0" w:color="auto"/>
            </w:tcBorders>
            <w:shd w:val="clear" w:color="auto" w:fill="A6A6A6"/>
            <w:noWrap/>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B) AMPLIACIÓN DE GARANTÍA</w:t>
            </w:r>
          </w:p>
        </w:tc>
      </w:tr>
      <w:tr w:rsidR="006F4140" w:rsidRPr="00CC38F5" w:rsidTr="00301F30">
        <w:trPr>
          <w:trHeight w:val="543"/>
        </w:trPr>
        <w:tc>
          <w:tcPr>
            <w:tcW w:w="4748" w:type="dxa"/>
            <w:tcBorders>
              <w:top w:val="single" w:sz="8" w:space="0" w:color="auto"/>
              <w:left w:val="single" w:sz="8" w:space="0" w:color="auto"/>
              <w:bottom w:val="single" w:sz="4" w:space="0" w:color="auto"/>
              <w:right w:val="single" w:sz="8" w:space="0" w:color="auto"/>
            </w:tcBorders>
            <w:shd w:val="clear" w:color="auto" w:fill="A6A6A6"/>
            <w:noWrap/>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PERIODO DE GARANTÍA</w:t>
            </w:r>
          </w:p>
        </w:tc>
        <w:tc>
          <w:tcPr>
            <w:tcW w:w="2126" w:type="dxa"/>
            <w:tcBorders>
              <w:top w:val="single" w:sz="8" w:space="0" w:color="auto"/>
              <w:left w:val="nil"/>
              <w:bottom w:val="single" w:sz="4" w:space="0" w:color="auto"/>
              <w:right w:val="single" w:sz="8" w:space="0" w:color="auto"/>
            </w:tcBorders>
            <w:shd w:val="clear" w:color="auto" w:fill="A6A6A6"/>
            <w:noWrap/>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Marcar opción</w:t>
            </w:r>
          </w:p>
        </w:tc>
        <w:tc>
          <w:tcPr>
            <w:tcW w:w="1985" w:type="dxa"/>
            <w:tcBorders>
              <w:top w:val="single" w:sz="8" w:space="0" w:color="auto"/>
              <w:left w:val="nil"/>
              <w:bottom w:val="single" w:sz="4" w:space="0" w:color="auto"/>
              <w:right w:val="single" w:sz="8" w:space="0" w:color="auto"/>
            </w:tcBorders>
            <w:shd w:val="clear" w:color="auto" w:fill="A6A6A6"/>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Puntos</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bCs/>
                <w:sz w:val="20"/>
                <w:lang w:val="es-ES"/>
              </w:rPr>
            </w:pPr>
            <w:r w:rsidRPr="00CC38F5">
              <w:rPr>
                <w:bCs/>
                <w:sz w:val="20"/>
                <w:lang w:val="es-ES"/>
              </w:rPr>
              <w:t>36 meses OBLIGATORIOS</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bCs/>
                <w:sz w:val="24"/>
                <w:szCs w:val="24"/>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bCs/>
                <w:sz w:val="24"/>
                <w:szCs w:val="24"/>
                <w:lang w:val="es-ES"/>
              </w:rPr>
            </w:pPr>
            <w:r w:rsidRPr="00CC38F5">
              <w:rPr>
                <w:bCs/>
                <w:sz w:val="24"/>
                <w:szCs w:val="24"/>
                <w:lang w:val="es-ES"/>
              </w:rPr>
              <w:t>0</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bCs/>
                <w:sz w:val="20"/>
                <w:lang w:val="es-ES"/>
              </w:rPr>
            </w:pPr>
            <w:r w:rsidRPr="00CC38F5">
              <w:rPr>
                <w:bCs/>
                <w:sz w:val="20"/>
                <w:lang w:val="es-ES"/>
              </w:rPr>
              <w:t>6 meses adicionales a los 36 iniciales</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bCs/>
                <w:sz w:val="24"/>
                <w:szCs w:val="24"/>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bCs/>
                <w:sz w:val="24"/>
                <w:szCs w:val="24"/>
                <w:lang w:val="es-ES"/>
              </w:rPr>
            </w:pPr>
            <w:r w:rsidRPr="00CC38F5">
              <w:rPr>
                <w:bCs/>
                <w:sz w:val="24"/>
                <w:szCs w:val="24"/>
                <w:lang w:val="es-ES"/>
              </w:rPr>
              <w:t>4</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bCs/>
                <w:sz w:val="20"/>
                <w:lang w:val="es-ES"/>
              </w:rPr>
            </w:pPr>
            <w:r w:rsidRPr="00CC38F5">
              <w:rPr>
                <w:bCs/>
                <w:sz w:val="20"/>
                <w:lang w:val="es-ES"/>
              </w:rPr>
              <w:t>12 meses adicionales a los 36 iniciales</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bCs/>
                <w:sz w:val="24"/>
                <w:szCs w:val="24"/>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bCs/>
                <w:sz w:val="24"/>
                <w:szCs w:val="24"/>
                <w:lang w:val="es-ES"/>
              </w:rPr>
            </w:pPr>
            <w:r w:rsidRPr="00CC38F5">
              <w:rPr>
                <w:bCs/>
                <w:sz w:val="24"/>
                <w:szCs w:val="24"/>
                <w:lang w:val="es-ES"/>
              </w:rPr>
              <w:t>6</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sz w:val="20"/>
                <w:lang w:val="es-ES"/>
              </w:rPr>
            </w:pPr>
            <w:r w:rsidRPr="00CC38F5">
              <w:rPr>
                <w:sz w:val="20"/>
                <w:lang w:val="es-ES"/>
              </w:rPr>
              <w:t>18 meses adicionales a los 36 iniciales</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sz w:val="20"/>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sz w:val="20"/>
                <w:lang w:val="es-ES"/>
              </w:rPr>
            </w:pPr>
            <w:r w:rsidRPr="00CC38F5">
              <w:rPr>
                <w:sz w:val="20"/>
                <w:lang w:val="es-ES"/>
              </w:rPr>
              <w:t>8</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sz w:val="20"/>
                <w:lang w:val="es-ES"/>
              </w:rPr>
            </w:pPr>
            <w:r w:rsidRPr="00CC38F5">
              <w:rPr>
                <w:sz w:val="20"/>
                <w:lang w:val="es-ES"/>
              </w:rPr>
              <w:t>24 meses adicionales a los 36 iniciales</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sz w:val="20"/>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sz w:val="20"/>
                <w:lang w:val="es-ES"/>
              </w:rPr>
            </w:pPr>
            <w:r w:rsidRPr="00CC38F5">
              <w:rPr>
                <w:sz w:val="20"/>
                <w:lang w:val="es-ES"/>
              </w:rPr>
              <w:t>10</w:t>
            </w:r>
          </w:p>
        </w:tc>
      </w:tr>
    </w:tbl>
    <w:p w:rsidR="006F4140" w:rsidRPr="008B6D12" w:rsidRDefault="006F4140" w:rsidP="006F4140">
      <w:pPr>
        <w:tabs>
          <w:tab w:val="left" w:pos="2835"/>
        </w:tabs>
        <w:suppressAutoHyphens/>
        <w:ind w:firstLine="11"/>
        <w:rPr>
          <w:sz w:val="24"/>
          <w:szCs w:val="24"/>
        </w:rPr>
      </w:pPr>
    </w:p>
    <w:p w:rsidR="006F4140" w:rsidRPr="008B6D12" w:rsidRDefault="006F4140" w:rsidP="006F4140">
      <w:pPr>
        <w:tabs>
          <w:tab w:val="left" w:pos="2835"/>
        </w:tabs>
        <w:suppressAutoHyphens/>
        <w:ind w:firstLine="11"/>
        <w:rPr>
          <w:sz w:val="24"/>
          <w:szCs w:val="24"/>
        </w:rPr>
      </w:pPr>
    </w:p>
    <w:tbl>
      <w:tblPr>
        <w:tblW w:w="8859" w:type="dxa"/>
        <w:tblCellMar>
          <w:left w:w="70" w:type="dxa"/>
          <w:right w:w="70" w:type="dxa"/>
        </w:tblCellMar>
        <w:tblLook w:val="04A0" w:firstRow="1" w:lastRow="0" w:firstColumn="1" w:lastColumn="0" w:noHBand="0" w:noVBand="1"/>
      </w:tblPr>
      <w:tblGrid>
        <w:gridCol w:w="4748"/>
        <w:gridCol w:w="2126"/>
        <w:gridCol w:w="1985"/>
      </w:tblGrid>
      <w:tr w:rsidR="006F4140" w:rsidRPr="00CC38F5" w:rsidTr="00301F30">
        <w:trPr>
          <w:trHeight w:val="536"/>
        </w:trPr>
        <w:tc>
          <w:tcPr>
            <w:tcW w:w="8859" w:type="dxa"/>
            <w:gridSpan w:val="3"/>
            <w:tcBorders>
              <w:top w:val="single" w:sz="8" w:space="0" w:color="auto"/>
              <w:left w:val="single" w:sz="8" w:space="0" w:color="auto"/>
              <w:bottom w:val="single" w:sz="8" w:space="0" w:color="auto"/>
              <w:right w:val="single" w:sz="8" w:space="0" w:color="auto"/>
            </w:tcBorders>
            <w:shd w:val="clear" w:color="auto" w:fill="A6A6A6"/>
            <w:noWrap/>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C) CRITERIOS MEDIOAMBIENTALES: Etiquetado de neumáticos</w:t>
            </w:r>
          </w:p>
        </w:tc>
      </w:tr>
      <w:tr w:rsidR="006F4140" w:rsidRPr="00CC38F5" w:rsidTr="00301F30">
        <w:trPr>
          <w:trHeight w:val="543"/>
        </w:trPr>
        <w:tc>
          <w:tcPr>
            <w:tcW w:w="4748" w:type="dxa"/>
            <w:tcBorders>
              <w:top w:val="single" w:sz="8" w:space="0" w:color="auto"/>
              <w:left w:val="single" w:sz="8" w:space="0" w:color="auto"/>
              <w:bottom w:val="single" w:sz="4" w:space="0" w:color="auto"/>
              <w:right w:val="single" w:sz="8" w:space="0" w:color="auto"/>
            </w:tcBorders>
            <w:shd w:val="clear" w:color="auto" w:fill="A6A6A6"/>
            <w:noWrap/>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PERIODO DE GARANTÍA</w:t>
            </w:r>
          </w:p>
        </w:tc>
        <w:tc>
          <w:tcPr>
            <w:tcW w:w="2126" w:type="dxa"/>
            <w:tcBorders>
              <w:top w:val="single" w:sz="8" w:space="0" w:color="auto"/>
              <w:left w:val="nil"/>
              <w:bottom w:val="single" w:sz="4" w:space="0" w:color="auto"/>
              <w:right w:val="single" w:sz="8" w:space="0" w:color="auto"/>
            </w:tcBorders>
            <w:shd w:val="clear" w:color="auto" w:fill="A6A6A6"/>
            <w:noWrap/>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Marcar opción</w:t>
            </w:r>
          </w:p>
        </w:tc>
        <w:tc>
          <w:tcPr>
            <w:tcW w:w="1985" w:type="dxa"/>
            <w:tcBorders>
              <w:top w:val="single" w:sz="8" w:space="0" w:color="auto"/>
              <w:left w:val="nil"/>
              <w:bottom w:val="single" w:sz="4" w:space="0" w:color="auto"/>
              <w:right w:val="single" w:sz="8" w:space="0" w:color="auto"/>
            </w:tcBorders>
            <w:shd w:val="clear" w:color="auto" w:fill="A6A6A6"/>
            <w:vAlign w:val="center"/>
          </w:tcPr>
          <w:p w:rsidR="006F4140" w:rsidRPr="00CC38F5" w:rsidRDefault="006F4140" w:rsidP="00301F30">
            <w:pPr>
              <w:jc w:val="center"/>
              <w:rPr>
                <w:b/>
                <w:bCs/>
                <w:color w:val="FFFFFF"/>
                <w:sz w:val="24"/>
                <w:szCs w:val="24"/>
                <w:lang w:val="es-ES"/>
              </w:rPr>
            </w:pPr>
            <w:r w:rsidRPr="00CC38F5">
              <w:rPr>
                <w:b/>
                <w:bCs/>
                <w:color w:val="FFFFFF"/>
                <w:sz w:val="24"/>
                <w:szCs w:val="24"/>
                <w:lang w:val="es-ES"/>
              </w:rPr>
              <w:t>Puntos</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bCs/>
                <w:sz w:val="20"/>
                <w:lang w:val="es-ES"/>
              </w:rPr>
            </w:pPr>
            <w:r w:rsidRPr="00CC38F5">
              <w:rPr>
                <w:bCs/>
                <w:sz w:val="20"/>
                <w:lang w:val="es-ES"/>
              </w:rPr>
              <w:t>Neumáticos con distintivo D o E</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bCs/>
                <w:sz w:val="24"/>
                <w:szCs w:val="24"/>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bCs/>
                <w:sz w:val="24"/>
                <w:szCs w:val="24"/>
                <w:lang w:val="es-ES"/>
              </w:rPr>
            </w:pPr>
            <w:r w:rsidRPr="00CC38F5">
              <w:rPr>
                <w:bCs/>
                <w:sz w:val="24"/>
                <w:szCs w:val="24"/>
                <w:lang w:val="es-ES"/>
              </w:rPr>
              <w:t>0</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bCs/>
                <w:sz w:val="20"/>
                <w:lang w:val="es-ES"/>
              </w:rPr>
            </w:pPr>
            <w:r w:rsidRPr="00CC38F5">
              <w:rPr>
                <w:bCs/>
                <w:sz w:val="20"/>
                <w:lang w:val="es-ES"/>
              </w:rPr>
              <w:t>Neumáticos con distintivo B o C</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bCs/>
                <w:sz w:val="24"/>
                <w:szCs w:val="24"/>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bCs/>
                <w:sz w:val="24"/>
                <w:szCs w:val="24"/>
                <w:lang w:val="es-ES"/>
              </w:rPr>
            </w:pPr>
            <w:r w:rsidRPr="00CC38F5">
              <w:rPr>
                <w:bCs/>
                <w:sz w:val="24"/>
                <w:szCs w:val="24"/>
                <w:lang w:val="es-ES"/>
              </w:rPr>
              <w:t>5</w:t>
            </w:r>
          </w:p>
        </w:tc>
      </w:tr>
      <w:tr w:rsidR="006F4140" w:rsidRPr="00CC38F5" w:rsidTr="00301F30">
        <w:trPr>
          <w:trHeight w:val="318"/>
        </w:trPr>
        <w:tc>
          <w:tcPr>
            <w:tcW w:w="4748" w:type="dxa"/>
            <w:tcBorders>
              <w:top w:val="single" w:sz="8" w:space="0" w:color="auto"/>
              <w:left w:val="single" w:sz="8" w:space="0" w:color="auto"/>
              <w:bottom w:val="single" w:sz="4" w:space="0" w:color="auto"/>
              <w:right w:val="single" w:sz="8" w:space="0" w:color="auto"/>
            </w:tcBorders>
            <w:shd w:val="clear" w:color="auto" w:fill="FFFFFF"/>
            <w:noWrap/>
            <w:vAlign w:val="center"/>
          </w:tcPr>
          <w:p w:rsidR="006F4140" w:rsidRPr="00CC38F5" w:rsidRDefault="006F4140" w:rsidP="00301F30">
            <w:pPr>
              <w:rPr>
                <w:bCs/>
                <w:sz w:val="20"/>
                <w:lang w:val="es-ES"/>
              </w:rPr>
            </w:pPr>
            <w:r w:rsidRPr="00CC38F5">
              <w:rPr>
                <w:bCs/>
                <w:sz w:val="20"/>
                <w:lang w:val="es-ES"/>
              </w:rPr>
              <w:t>Neumáticos con distintivo A</w:t>
            </w:r>
          </w:p>
        </w:tc>
        <w:tc>
          <w:tcPr>
            <w:tcW w:w="2126" w:type="dxa"/>
            <w:tcBorders>
              <w:top w:val="single" w:sz="8" w:space="0" w:color="auto"/>
              <w:left w:val="nil"/>
              <w:bottom w:val="single" w:sz="4" w:space="0" w:color="auto"/>
              <w:right w:val="single" w:sz="8" w:space="0" w:color="auto"/>
            </w:tcBorders>
            <w:shd w:val="clear" w:color="auto" w:fill="FFFFFF"/>
            <w:noWrap/>
            <w:vAlign w:val="center"/>
          </w:tcPr>
          <w:p w:rsidR="006F4140" w:rsidRPr="00CC38F5" w:rsidRDefault="006F4140" w:rsidP="00301F30">
            <w:pPr>
              <w:jc w:val="center"/>
              <w:rPr>
                <w:bCs/>
                <w:sz w:val="24"/>
                <w:szCs w:val="24"/>
                <w:lang w:val="es-ES"/>
              </w:rPr>
            </w:pPr>
          </w:p>
        </w:tc>
        <w:tc>
          <w:tcPr>
            <w:tcW w:w="1985" w:type="dxa"/>
            <w:tcBorders>
              <w:top w:val="single" w:sz="8" w:space="0" w:color="auto"/>
              <w:left w:val="nil"/>
              <w:bottom w:val="single" w:sz="4" w:space="0" w:color="auto"/>
              <w:right w:val="single" w:sz="8" w:space="0" w:color="auto"/>
            </w:tcBorders>
            <w:shd w:val="clear" w:color="auto" w:fill="FFFFFF"/>
            <w:vAlign w:val="center"/>
          </w:tcPr>
          <w:p w:rsidR="006F4140" w:rsidRPr="00CC38F5" w:rsidRDefault="006F4140" w:rsidP="00301F30">
            <w:pPr>
              <w:jc w:val="center"/>
              <w:rPr>
                <w:bCs/>
                <w:sz w:val="24"/>
                <w:szCs w:val="24"/>
                <w:lang w:val="es-ES"/>
              </w:rPr>
            </w:pPr>
            <w:r w:rsidRPr="00CC38F5">
              <w:rPr>
                <w:bCs/>
                <w:sz w:val="24"/>
                <w:szCs w:val="24"/>
                <w:lang w:val="es-ES"/>
              </w:rPr>
              <w:t>10</w:t>
            </w:r>
          </w:p>
        </w:tc>
      </w:tr>
    </w:tbl>
    <w:p w:rsidR="006F4140" w:rsidRPr="008B6D12" w:rsidRDefault="006F4140" w:rsidP="006F4140">
      <w:pPr>
        <w:tabs>
          <w:tab w:val="left" w:pos="2835"/>
        </w:tabs>
        <w:suppressAutoHyphens/>
        <w:rPr>
          <w:sz w:val="24"/>
          <w:szCs w:val="24"/>
        </w:rPr>
      </w:pPr>
    </w:p>
    <w:p w:rsidR="006F4140" w:rsidRPr="008B6D12" w:rsidRDefault="006F4140" w:rsidP="006F4140">
      <w:pPr>
        <w:tabs>
          <w:tab w:val="left" w:pos="2835"/>
        </w:tabs>
        <w:suppressAutoHyphens/>
        <w:ind w:firstLine="11"/>
        <w:rPr>
          <w:sz w:val="24"/>
          <w:szCs w:val="24"/>
        </w:rPr>
      </w:pPr>
    </w:p>
    <w:p w:rsidR="006F4140" w:rsidRPr="008B6D12" w:rsidRDefault="006F4140" w:rsidP="006F4140">
      <w:pPr>
        <w:tabs>
          <w:tab w:val="left" w:pos="2835"/>
        </w:tabs>
        <w:suppressAutoHyphens/>
        <w:rPr>
          <w:sz w:val="24"/>
          <w:szCs w:val="24"/>
        </w:rPr>
      </w:pPr>
    </w:p>
    <w:p w:rsidR="006F4140" w:rsidRPr="008B6D12" w:rsidRDefault="006F4140" w:rsidP="006F4140">
      <w:pPr>
        <w:tabs>
          <w:tab w:val="left" w:pos="2835"/>
        </w:tabs>
        <w:suppressAutoHyphens/>
        <w:ind w:left="709" w:firstLine="709"/>
        <w:jc w:val="center"/>
        <w:rPr>
          <w:sz w:val="24"/>
          <w:szCs w:val="24"/>
        </w:rPr>
      </w:pPr>
      <w:r w:rsidRPr="008B6D12">
        <w:rPr>
          <w:sz w:val="24"/>
          <w:szCs w:val="24"/>
        </w:rPr>
        <w:t>(Lugar, fecha y firma del licitador)</w:t>
      </w:r>
    </w:p>
    <w:p w:rsidR="006F4140" w:rsidRPr="008B6D12" w:rsidRDefault="006F4140" w:rsidP="006F4140">
      <w:pPr>
        <w:tabs>
          <w:tab w:val="left" w:pos="2835"/>
        </w:tabs>
        <w:suppressAutoHyphens/>
        <w:ind w:firstLine="11"/>
        <w:rPr>
          <w:sz w:val="24"/>
          <w:szCs w:val="24"/>
        </w:rPr>
      </w:pPr>
    </w:p>
    <w:p w:rsidR="006F4140" w:rsidRPr="008B6D12" w:rsidRDefault="006F4140" w:rsidP="006F4140">
      <w:pPr>
        <w:overflowPunct/>
        <w:autoSpaceDE/>
        <w:autoSpaceDN/>
        <w:adjustRightInd/>
        <w:spacing w:after="160" w:line="259" w:lineRule="auto"/>
        <w:jc w:val="left"/>
        <w:textAlignment w:val="auto"/>
        <w:rPr>
          <w:rFonts w:ascii="Calibri" w:eastAsia="Calibri" w:hAnsi="Calibri"/>
          <w:szCs w:val="22"/>
          <w:lang w:eastAsia="en-US"/>
        </w:rPr>
      </w:pPr>
    </w:p>
    <w:p w:rsidR="0098184C" w:rsidRDefault="006F4140">
      <w:bookmarkStart w:id="2" w:name="_GoBack"/>
      <w:bookmarkEnd w:id="2"/>
    </w:p>
    <w:sectPr w:rsidR="0098184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A7C"/>
    <w:rsid w:val="00375C9F"/>
    <w:rsid w:val="006F4140"/>
    <w:rsid w:val="00856A7C"/>
    <w:rsid w:val="00E651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9AC452-D1F6-4877-9FA8-FEF51EE3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140"/>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1529</Characters>
  <Application>Microsoft Office Word</Application>
  <DocSecurity>0</DocSecurity>
  <Lines>12</Lines>
  <Paragraphs>3</Paragraphs>
  <ScaleCrop>false</ScaleCrop>
  <Company>Gobierno de Navarra</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x056637</dc:creator>
  <cp:keywords/>
  <dc:description/>
  <cp:lastModifiedBy>x056637</cp:lastModifiedBy>
  <cp:revision>2</cp:revision>
  <dcterms:created xsi:type="dcterms:W3CDTF">2024-06-04T08:53:00Z</dcterms:created>
  <dcterms:modified xsi:type="dcterms:W3CDTF">2024-06-04T08:53:00Z</dcterms:modified>
</cp:coreProperties>
</file>