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C67" w:rsidRDefault="006F5C67" w:rsidP="006F5C67">
      <w:pPr>
        <w:pStyle w:val="Ttulo1"/>
        <w:numPr>
          <w:ilvl w:val="0"/>
          <w:numId w:val="0"/>
        </w:numPr>
        <w:rPr>
          <w:sz w:val="24"/>
          <w:szCs w:val="24"/>
        </w:rPr>
      </w:pPr>
      <w:bookmarkStart w:id="0" w:name="_Toc161308889"/>
      <w:r w:rsidRPr="00A34FB3">
        <w:rPr>
          <w:sz w:val="24"/>
          <w:szCs w:val="24"/>
        </w:rPr>
        <w:t>ANEXO III. MODELO DE PROPOSICIÓN A VALORAR MEDIANTE FÓRMULAS</w:t>
      </w:r>
      <w:bookmarkEnd w:id="0"/>
    </w:p>
    <w:p w:rsidR="006F5C67" w:rsidRPr="00A10E65" w:rsidRDefault="006F5C67" w:rsidP="006F5C67">
      <w:pPr>
        <w:rPr>
          <w:rFonts w:eastAsia="SimSun"/>
        </w:rPr>
      </w:pPr>
    </w:p>
    <w:p w:rsidR="006F5C67" w:rsidRPr="00CD5CD3" w:rsidRDefault="006F5C67" w:rsidP="006F5C67">
      <w:pPr>
        <w:widowControl/>
        <w:autoSpaceDE w:val="0"/>
        <w:jc w:val="left"/>
        <w:rPr>
          <w:color w:val="000000"/>
          <w:sz w:val="20"/>
        </w:rPr>
      </w:pPr>
      <w:r w:rsidRPr="00CD5CD3">
        <w:rPr>
          <w:color w:val="000000"/>
          <w:sz w:val="20"/>
          <w:lang w:val="es-ES"/>
        </w:rPr>
        <w:t xml:space="preserve">D/Dña.: </w:t>
      </w:r>
      <w:r w:rsidRPr="00CD5CD3">
        <w:rPr>
          <w:color w:val="00000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D5CD3">
        <w:rPr>
          <w:color w:val="000000"/>
          <w:sz w:val="20"/>
        </w:rPr>
        <w:instrText xml:space="preserve"> FORMTEXT </w:instrText>
      </w:r>
      <w:r w:rsidRPr="00CD5CD3">
        <w:rPr>
          <w:color w:val="000000"/>
          <w:sz w:val="20"/>
        </w:rPr>
      </w:r>
      <w:r w:rsidRPr="00CD5CD3">
        <w:rPr>
          <w:color w:val="000000"/>
          <w:sz w:val="20"/>
        </w:rPr>
        <w:fldChar w:fldCharType="separate"/>
      </w:r>
      <w:r w:rsidRPr="00CD5CD3">
        <w:rPr>
          <w:color w:val="000000"/>
          <w:sz w:val="20"/>
          <w:lang w:val="es-ES" w:eastAsia="ja-JP"/>
        </w:rPr>
        <w:t>     </w:t>
      </w:r>
      <w:r w:rsidRPr="00CD5CD3">
        <w:rPr>
          <w:color w:val="000000"/>
          <w:sz w:val="20"/>
          <w:lang w:val="es-ES" w:eastAsia="ja-JP"/>
        </w:rPr>
        <w:fldChar w:fldCharType="end"/>
      </w:r>
      <w:r w:rsidRPr="00CD5CD3">
        <w:rPr>
          <w:color w:val="000000"/>
          <w:sz w:val="20"/>
          <w:lang w:val="es-ES"/>
        </w:rPr>
        <w:t xml:space="preserve"> </w:t>
      </w:r>
    </w:p>
    <w:p w:rsidR="006F5C67" w:rsidRPr="00CD5CD3" w:rsidRDefault="006F5C67" w:rsidP="006F5C67">
      <w:pPr>
        <w:widowControl/>
        <w:autoSpaceDE w:val="0"/>
        <w:jc w:val="left"/>
        <w:rPr>
          <w:color w:val="000000"/>
          <w:sz w:val="20"/>
        </w:rPr>
      </w:pPr>
      <w:r w:rsidRPr="00CD5CD3">
        <w:rPr>
          <w:color w:val="000000"/>
          <w:sz w:val="20"/>
          <w:lang w:val="es-ES"/>
        </w:rPr>
        <w:t xml:space="preserve">con D.N.I. número: </w:t>
      </w:r>
      <w:r w:rsidRPr="00CD5CD3">
        <w:rPr>
          <w:color w:val="00000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D5CD3">
        <w:rPr>
          <w:color w:val="000000"/>
          <w:sz w:val="20"/>
        </w:rPr>
        <w:instrText xml:space="preserve"> FORMTEXT </w:instrText>
      </w:r>
      <w:r w:rsidRPr="00CD5CD3">
        <w:rPr>
          <w:color w:val="000000"/>
          <w:sz w:val="20"/>
        </w:rPr>
      </w:r>
      <w:r w:rsidRPr="00CD5CD3">
        <w:rPr>
          <w:color w:val="000000"/>
          <w:sz w:val="20"/>
        </w:rPr>
        <w:fldChar w:fldCharType="separate"/>
      </w:r>
      <w:r w:rsidRPr="00CD5CD3">
        <w:rPr>
          <w:color w:val="000000"/>
          <w:sz w:val="20"/>
          <w:lang w:val="es-ES" w:eastAsia="ja-JP"/>
        </w:rPr>
        <w:t>     </w:t>
      </w:r>
      <w:r w:rsidRPr="00CD5CD3">
        <w:rPr>
          <w:color w:val="000000"/>
          <w:sz w:val="20"/>
          <w:lang w:val="es-ES" w:eastAsia="ja-JP"/>
        </w:rPr>
        <w:fldChar w:fldCharType="end"/>
      </w:r>
    </w:p>
    <w:p w:rsidR="006F5C67" w:rsidRPr="00CD5CD3" w:rsidRDefault="006F5C67" w:rsidP="006F5C67">
      <w:pPr>
        <w:widowControl/>
        <w:autoSpaceDE w:val="0"/>
        <w:jc w:val="left"/>
        <w:rPr>
          <w:color w:val="000000"/>
          <w:sz w:val="20"/>
        </w:rPr>
      </w:pPr>
      <w:r w:rsidRPr="00CD5CD3">
        <w:rPr>
          <w:color w:val="000000"/>
          <w:sz w:val="20"/>
          <w:lang w:val="es-ES"/>
        </w:rPr>
        <w:t xml:space="preserve">en representación de: </w:t>
      </w:r>
      <w:r w:rsidRPr="00CD5CD3">
        <w:rPr>
          <w:color w:val="00000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D5CD3">
        <w:rPr>
          <w:color w:val="000000"/>
          <w:sz w:val="20"/>
        </w:rPr>
        <w:instrText xml:space="preserve"> FORMTEXT </w:instrText>
      </w:r>
      <w:r w:rsidRPr="00CD5CD3">
        <w:rPr>
          <w:color w:val="000000"/>
          <w:sz w:val="20"/>
        </w:rPr>
      </w:r>
      <w:r w:rsidRPr="00CD5CD3">
        <w:rPr>
          <w:color w:val="000000"/>
          <w:sz w:val="20"/>
        </w:rPr>
        <w:fldChar w:fldCharType="separate"/>
      </w:r>
      <w:r w:rsidRPr="00CD5CD3">
        <w:rPr>
          <w:color w:val="000000"/>
          <w:sz w:val="20"/>
          <w:lang w:val="es-ES" w:eastAsia="ja-JP"/>
        </w:rPr>
        <w:t>     </w:t>
      </w:r>
      <w:r w:rsidRPr="00CD5CD3">
        <w:rPr>
          <w:color w:val="000000"/>
          <w:sz w:val="20"/>
          <w:lang w:val="es-ES" w:eastAsia="ja-JP"/>
        </w:rPr>
        <w:fldChar w:fldCharType="end"/>
      </w:r>
    </w:p>
    <w:p w:rsidR="006F5C67" w:rsidRPr="00CD5CD3" w:rsidRDefault="006F5C67" w:rsidP="006F5C67">
      <w:pPr>
        <w:widowControl/>
        <w:autoSpaceDE w:val="0"/>
        <w:jc w:val="left"/>
        <w:rPr>
          <w:color w:val="000000"/>
          <w:sz w:val="20"/>
          <w:lang w:val="es-ES" w:eastAsia="ja-JP"/>
        </w:rPr>
      </w:pPr>
      <w:r w:rsidRPr="00CD5CD3">
        <w:rPr>
          <w:color w:val="000000"/>
          <w:sz w:val="20"/>
          <w:lang w:val="es-ES"/>
        </w:rPr>
        <w:t xml:space="preserve">con N.I.F.: </w:t>
      </w:r>
      <w:r w:rsidRPr="00CD5CD3">
        <w:rPr>
          <w:color w:val="00000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D5CD3">
        <w:rPr>
          <w:color w:val="000000"/>
          <w:sz w:val="20"/>
        </w:rPr>
        <w:instrText xml:space="preserve"> FORMTEXT </w:instrText>
      </w:r>
      <w:r w:rsidRPr="00CD5CD3">
        <w:rPr>
          <w:color w:val="000000"/>
          <w:sz w:val="20"/>
        </w:rPr>
      </w:r>
      <w:r w:rsidRPr="00CD5CD3">
        <w:rPr>
          <w:color w:val="000000"/>
          <w:sz w:val="20"/>
        </w:rPr>
        <w:fldChar w:fldCharType="separate"/>
      </w:r>
      <w:r w:rsidRPr="00CD5CD3">
        <w:rPr>
          <w:color w:val="000000"/>
          <w:sz w:val="20"/>
          <w:lang w:val="es-ES" w:eastAsia="ja-JP"/>
        </w:rPr>
        <w:t>     </w:t>
      </w:r>
      <w:r w:rsidRPr="00CD5CD3">
        <w:rPr>
          <w:color w:val="000000"/>
          <w:sz w:val="20"/>
          <w:lang w:val="es-ES" w:eastAsia="ja-JP"/>
        </w:rPr>
        <w:fldChar w:fldCharType="end"/>
      </w:r>
    </w:p>
    <w:p w:rsidR="006F5C67" w:rsidRPr="00CD5CD3" w:rsidRDefault="006F5C67" w:rsidP="006F5C67">
      <w:pPr>
        <w:widowControl/>
        <w:autoSpaceDE w:val="0"/>
        <w:spacing w:before="120" w:after="120"/>
        <w:rPr>
          <w:color w:val="000000"/>
          <w:sz w:val="20"/>
        </w:rPr>
      </w:pPr>
    </w:p>
    <w:bookmarkStart w:id="1" w:name="Texto221"/>
    <w:p w:rsidR="006F5C67" w:rsidRDefault="006F5C67" w:rsidP="006F5C67">
      <w:pPr>
        <w:widowControl/>
        <w:suppressAutoHyphens w:val="0"/>
        <w:autoSpaceDE w:val="0"/>
        <w:autoSpaceDN w:val="0"/>
        <w:adjustRightInd w:val="0"/>
        <w:spacing w:before="120" w:after="120"/>
        <w:rPr>
          <w:color w:val="000000"/>
          <w:sz w:val="20"/>
          <w:lang w:eastAsia="es-ES"/>
        </w:rPr>
      </w:pPr>
      <w:r w:rsidRPr="00CD5CD3">
        <w:rPr>
          <w:color w:val="000000"/>
          <w:sz w:val="20"/>
          <w:lang w:val="es-ES" w:eastAsia="es-ES"/>
        </w:rPr>
        <w:fldChar w:fldCharType="begin">
          <w:ffData>
            <w:name w:val="Texto221"/>
            <w:enabled/>
            <w:calcOnExit w:val="0"/>
            <w:textInput>
              <w:default w:val="Enterado/a"/>
            </w:textInput>
          </w:ffData>
        </w:fldChar>
      </w:r>
      <w:r w:rsidRPr="00CD5CD3">
        <w:rPr>
          <w:color w:val="000000"/>
          <w:sz w:val="20"/>
          <w:lang w:val="es-ES" w:eastAsia="es-ES"/>
        </w:rPr>
        <w:instrText xml:space="preserve"> FORMTEXT </w:instrText>
      </w:r>
      <w:r w:rsidRPr="00CD5CD3">
        <w:rPr>
          <w:color w:val="000000"/>
          <w:sz w:val="20"/>
          <w:lang w:val="es-ES" w:eastAsia="es-ES"/>
        </w:rPr>
      </w:r>
      <w:r w:rsidRPr="00CD5CD3">
        <w:rPr>
          <w:color w:val="000000"/>
          <w:sz w:val="20"/>
          <w:lang w:val="es-ES" w:eastAsia="es-ES"/>
        </w:rPr>
        <w:fldChar w:fldCharType="separate"/>
      </w:r>
      <w:r w:rsidRPr="00CD5CD3">
        <w:rPr>
          <w:noProof/>
          <w:color w:val="000000"/>
          <w:sz w:val="20"/>
          <w:lang w:val="es-ES" w:eastAsia="es-ES"/>
        </w:rPr>
        <w:t>Enterado/a</w:t>
      </w:r>
      <w:r w:rsidRPr="00CD5CD3">
        <w:rPr>
          <w:color w:val="000000"/>
          <w:sz w:val="20"/>
          <w:lang w:val="es-ES" w:eastAsia="es-ES"/>
        </w:rPr>
        <w:fldChar w:fldCharType="end"/>
      </w:r>
      <w:bookmarkEnd w:id="1"/>
      <w:r w:rsidRPr="00CD5CD3">
        <w:rPr>
          <w:color w:val="000000"/>
          <w:sz w:val="20"/>
          <w:lang w:val="es-ES" w:eastAsia="es-ES"/>
        </w:rPr>
        <w:t xml:space="preserve"> de las condiciones y requisitos que se exigen para concurrir a la licitación para </w:t>
      </w:r>
      <w:r w:rsidRPr="00CD5CD3">
        <w:rPr>
          <w:sz w:val="20"/>
          <w:lang w:val="es-ES" w:eastAsia="es-ES"/>
        </w:rPr>
        <w:t xml:space="preserve">la” Contratación de la asistencia técnica para el diseño e implementación de planes digitales de internacionalización en las pymes navarras (Naex Digital II)”, </w:t>
      </w:r>
      <w:r w:rsidRPr="00CD5CD3">
        <w:rPr>
          <w:color w:val="000000"/>
          <w:sz w:val="20"/>
          <w:lang w:eastAsia="es-ES"/>
        </w:rPr>
        <w:t>me comprometo a ejecutar dichos trabajos con sujeción estricta al pliego regulador de la contratación, por el precio que se señala a continuación así como a cumplir con los siguientes criterios sociales.</w:t>
      </w: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spacing w:before="120" w:after="120"/>
        <w:rPr>
          <w:color w:val="000000" w:themeColor="text1"/>
          <w:sz w:val="20"/>
          <w:lang w:eastAsia="es-ES"/>
        </w:rPr>
      </w:pPr>
    </w:p>
    <w:p w:rsidR="006F5C67" w:rsidRPr="00CD5CD3" w:rsidRDefault="006F5C67" w:rsidP="006F5C67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color w:val="000000"/>
          <w:sz w:val="20"/>
          <w:lang w:val="es-ES" w:eastAsia="es-ES"/>
        </w:rPr>
      </w:pPr>
      <w:r w:rsidRPr="00CD5CD3">
        <w:rPr>
          <w:b/>
          <w:bCs/>
          <w:color w:val="000000" w:themeColor="text1"/>
          <w:sz w:val="20"/>
          <w:lang w:val="es-ES" w:eastAsia="es-ES"/>
        </w:rPr>
        <w:t xml:space="preserve">OFERTA ECONÓMICA: </w:t>
      </w: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rPr>
          <w:color w:val="000000"/>
          <w:sz w:val="20"/>
          <w:lang w:val="es-ES" w:eastAsia="es-ES"/>
        </w:rPr>
      </w:pPr>
    </w:p>
    <w:p w:rsidR="006F5C67" w:rsidRPr="00CD5CD3" w:rsidRDefault="006F5C67" w:rsidP="006F5C67">
      <w:pPr>
        <w:rPr>
          <w:sz w:val="20"/>
        </w:rPr>
      </w:pPr>
    </w:p>
    <w:tbl>
      <w:tblPr>
        <w:tblW w:w="668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3"/>
        <w:gridCol w:w="1810"/>
      </w:tblGrid>
      <w:tr w:rsidR="006F5C67" w:rsidRPr="00810D0B" w:rsidTr="00471365">
        <w:trPr>
          <w:trHeight w:val="773"/>
          <w:jc w:val="center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C67" w:rsidRPr="00810D0B" w:rsidRDefault="006F5C67" w:rsidP="00471365">
            <w:pPr>
              <w:widowControl/>
              <w:suppressAutoHyphens w:val="0"/>
              <w:jc w:val="center"/>
              <w:rPr>
                <w:b/>
                <w:bCs/>
                <w:color w:val="000000"/>
                <w:sz w:val="20"/>
                <w:lang w:val="es-ES" w:eastAsia="es-ES"/>
              </w:rPr>
            </w:pPr>
            <w:r w:rsidRPr="00810D0B">
              <w:rPr>
                <w:b/>
                <w:bCs/>
                <w:color w:val="000000"/>
                <w:sz w:val="20"/>
                <w:lang w:val="es-ES" w:eastAsia="es-ES"/>
              </w:rPr>
              <w:t>Servicio o estrategia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C67" w:rsidRPr="00810D0B" w:rsidRDefault="006F5C67" w:rsidP="00471365">
            <w:pPr>
              <w:widowControl/>
              <w:suppressAutoHyphens w:val="0"/>
              <w:jc w:val="center"/>
              <w:rPr>
                <w:b/>
                <w:bCs/>
                <w:sz w:val="20"/>
                <w:lang w:val="es-ES" w:eastAsia="es-ES"/>
              </w:rPr>
            </w:pPr>
            <w:r w:rsidRPr="00810D0B">
              <w:rPr>
                <w:b/>
                <w:bCs/>
                <w:sz w:val="20"/>
                <w:lang w:val="es-ES" w:eastAsia="es-ES"/>
              </w:rPr>
              <w:t>Importe ofertado en euros (IVA excluido) </w:t>
            </w:r>
          </w:p>
        </w:tc>
      </w:tr>
      <w:tr w:rsidR="006F5C67" w:rsidRPr="00810D0B" w:rsidTr="00471365">
        <w:trPr>
          <w:trHeight w:val="257"/>
          <w:jc w:val="center"/>
        </w:trPr>
        <w:tc>
          <w:tcPr>
            <w:tcW w:w="4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C67" w:rsidRPr="00810D0B" w:rsidRDefault="006F5C67" w:rsidP="00471365">
            <w:pPr>
              <w:widowControl/>
              <w:suppressAutoHyphens w:val="0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Servicio 1: Análisis y diagnóstico.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 </w:t>
            </w:r>
          </w:p>
        </w:tc>
      </w:tr>
      <w:tr w:rsidR="006F5C67" w:rsidRPr="00810D0B" w:rsidTr="00471365">
        <w:trPr>
          <w:trHeight w:val="515"/>
          <w:jc w:val="center"/>
        </w:trPr>
        <w:tc>
          <w:tcPr>
            <w:tcW w:w="4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Servicio 2: Plan estratégico digital de internacionalización.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 </w:t>
            </w:r>
          </w:p>
        </w:tc>
      </w:tr>
      <w:tr w:rsidR="006F5C67" w:rsidRPr="00810D0B" w:rsidTr="00471365">
        <w:trPr>
          <w:trHeight w:val="515"/>
          <w:jc w:val="center"/>
        </w:trPr>
        <w:tc>
          <w:tcPr>
            <w:tcW w:w="4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Servicio 3: Plan operativo digital de internacionalización.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 </w:t>
            </w:r>
          </w:p>
        </w:tc>
      </w:tr>
      <w:tr w:rsidR="006F5C67" w:rsidRPr="00810D0B" w:rsidTr="00471365">
        <w:trPr>
          <w:trHeight w:val="515"/>
          <w:jc w:val="center"/>
        </w:trPr>
        <w:tc>
          <w:tcPr>
            <w:tcW w:w="4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>
              <w:rPr>
                <w:color w:val="000000"/>
                <w:sz w:val="20"/>
                <w:lang w:val="es-ES" w:eastAsia="es-ES"/>
              </w:rPr>
              <w:t xml:space="preserve">Servicio 4: </w:t>
            </w:r>
            <w:r w:rsidRPr="00CD5CD3">
              <w:rPr>
                <w:color w:val="000000"/>
                <w:sz w:val="20"/>
                <w:lang w:val="es-ES" w:eastAsia="es-ES"/>
              </w:rPr>
              <w:t>Implementación y seguimiento del plan operativo digital de internacionalización y formación.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5C67" w:rsidRPr="00810D0B" w:rsidRDefault="006F5C67" w:rsidP="00471365">
            <w:pPr>
              <w:widowControl/>
              <w:suppressAutoHyphens w:val="0"/>
              <w:jc w:val="center"/>
              <w:rPr>
                <w:color w:val="000000"/>
                <w:sz w:val="20"/>
                <w:lang w:val="es-ES" w:eastAsia="es-ES"/>
              </w:rPr>
            </w:pPr>
            <w:r>
              <w:rPr>
                <w:color w:val="000000"/>
                <w:sz w:val="20"/>
                <w:lang w:val="es-ES" w:eastAsia="es-ES"/>
              </w:rPr>
              <w:t>-</w:t>
            </w:r>
          </w:p>
        </w:tc>
      </w:tr>
      <w:tr w:rsidR="006F5C67" w:rsidRPr="00810D0B" w:rsidTr="00471365">
        <w:trPr>
          <w:trHeight w:val="515"/>
          <w:jc w:val="center"/>
        </w:trPr>
        <w:tc>
          <w:tcPr>
            <w:tcW w:w="4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 w:themeColor="text1"/>
                <w:sz w:val="20"/>
                <w:lang w:eastAsia="es-ES"/>
              </w:rPr>
              <w:t>Estrategia 1: Página web y posicionamiento on-line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 </w:t>
            </w:r>
          </w:p>
        </w:tc>
      </w:tr>
      <w:tr w:rsidR="006F5C67" w:rsidRPr="00810D0B" w:rsidTr="00471365">
        <w:trPr>
          <w:trHeight w:val="257"/>
          <w:jc w:val="center"/>
        </w:trPr>
        <w:tc>
          <w:tcPr>
            <w:tcW w:w="4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 w:themeColor="text1"/>
                <w:sz w:val="20"/>
                <w:lang w:eastAsia="es-ES"/>
              </w:rPr>
              <w:t>Estrategia 2.1: Landing pages para campañas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 </w:t>
            </w:r>
          </w:p>
        </w:tc>
      </w:tr>
      <w:tr w:rsidR="006F5C67" w:rsidRPr="00810D0B" w:rsidTr="00471365">
        <w:trPr>
          <w:trHeight w:val="257"/>
          <w:jc w:val="center"/>
        </w:trPr>
        <w:tc>
          <w:tcPr>
            <w:tcW w:w="4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 w:themeColor="text1"/>
                <w:sz w:val="20"/>
                <w:lang w:eastAsia="es-ES"/>
              </w:rPr>
              <w:t>Estrategia 2.2: Perfiles sociales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 </w:t>
            </w:r>
          </w:p>
        </w:tc>
      </w:tr>
      <w:tr w:rsidR="006F5C67" w:rsidRPr="00810D0B" w:rsidTr="00471365">
        <w:trPr>
          <w:trHeight w:val="515"/>
          <w:jc w:val="center"/>
        </w:trPr>
        <w:tc>
          <w:tcPr>
            <w:tcW w:w="4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 w:themeColor="text1"/>
                <w:sz w:val="20"/>
                <w:lang w:eastAsia="es-ES"/>
              </w:rPr>
              <w:t>Estrategia 2.3: Campañas de publicidad en redes sociales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 </w:t>
            </w:r>
          </w:p>
        </w:tc>
      </w:tr>
      <w:tr w:rsidR="006F5C67" w:rsidRPr="00810D0B" w:rsidTr="00471365">
        <w:trPr>
          <w:trHeight w:val="515"/>
          <w:jc w:val="center"/>
        </w:trPr>
        <w:tc>
          <w:tcPr>
            <w:tcW w:w="4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 w:themeColor="text1"/>
                <w:sz w:val="20"/>
                <w:lang w:eastAsia="es-ES"/>
              </w:rPr>
              <w:t>Estrategia 2.4: Campañas de publicidad en buscadores internacionales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 </w:t>
            </w:r>
          </w:p>
        </w:tc>
      </w:tr>
      <w:tr w:rsidR="006F5C67" w:rsidRPr="00810D0B" w:rsidTr="00471365">
        <w:trPr>
          <w:trHeight w:val="515"/>
          <w:jc w:val="center"/>
        </w:trPr>
        <w:tc>
          <w:tcPr>
            <w:tcW w:w="4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 w:themeColor="text1"/>
                <w:sz w:val="20"/>
                <w:lang w:eastAsia="es-ES"/>
              </w:rPr>
              <w:t>Estrategia 2.5: Campañas con banners en portales internacionales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 </w:t>
            </w:r>
          </w:p>
        </w:tc>
      </w:tr>
      <w:tr w:rsidR="006F5C67" w:rsidRPr="00810D0B" w:rsidTr="00471365">
        <w:trPr>
          <w:trHeight w:val="515"/>
          <w:jc w:val="center"/>
        </w:trPr>
        <w:tc>
          <w:tcPr>
            <w:tcW w:w="4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 w:themeColor="text1"/>
                <w:sz w:val="20"/>
                <w:lang w:eastAsia="es-ES"/>
              </w:rPr>
              <w:t>Estrategia 2.6: Email marketing o mobile marketing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 </w:t>
            </w:r>
          </w:p>
        </w:tc>
      </w:tr>
      <w:tr w:rsidR="006F5C67" w:rsidRPr="00810D0B" w:rsidTr="00471365">
        <w:trPr>
          <w:trHeight w:val="257"/>
          <w:jc w:val="center"/>
        </w:trPr>
        <w:tc>
          <w:tcPr>
            <w:tcW w:w="4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 w:themeColor="text1"/>
                <w:sz w:val="20"/>
                <w:lang w:eastAsia="es-ES"/>
              </w:rPr>
              <w:t>Estrategia 3: Rediseño de marca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 </w:t>
            </w:r>
          </w:p>
        </w:tc>
      </w:tr>
      <w:tr w:rsidR="006F5C67" w:rsidRPr="00810D0B" w:rsidTr="00471365">
        <w:trPr>
          <w:trHeight w:val="515"/>
          <w:jc w:val="center"/>
        </w:trPr>
        <w:tc>
          <w:tcPr>
            <w:tcW w:w="4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 w:themeColor="text1"/>
                <w:sz w:val="20"/>
                <w:lang w:eastAsia="es-ES"/>
              </w:rPr>
              <w:t>Estrategia 4: Creación u optimización de un E-commerce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 </w:t>
            </w:r>
          </w:p>
        </w:tc>
      </w:tr>
      <w:tr w:rsidR="006F5C67" w:rsidRPr="00810D0B" w:rsidTr="00471365">
        <w:trPr>
          <w:trHeight w:val="257"/>
          <w:jc w:val="center"/>
        </w:trPr>
        <w:tc>
          <w:tcPr>
            <w:tcW w:w="4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 w:themeColor="text1"/>
                <w:sz w:val="20"/>
                <w:lang w:eastAsia="es-ES"/>
              </w:rPr>
              <w:t>Estrategia 5: Marketplaces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 </w:t>
            </w:r>
          </w:p>
        </w:tc>
      </w:tr>
      <w:tr w:rsidR="006F5C67" w:rsidRPr="00810D0B" w:rsidTr="00471365">
        <w:trPr>
          <w:trHeight w:val="257"/>
          <w:jc w:val="center"/>
        </w:trPr>
        <w:tc>
          <w:tcPr>
            <w:tcW w:w="48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 w:themeColor="text1"/>
                <w:sz w:val="20"/>
                <w:lang w:eastAsia="es-ES"/>
              </w:rPr>
              <w:t>Estrategia 6: Otros servicios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 </w:t>
            </w:r>
          </w:p>
        </w:tc>
      </w:tr>
      <w:tr w:rsidR="006F5C67" w:rsidRPr="00810D0B" w:rsidTr="00471365">
        <w:trPr>
          <w:trHeight w:val="257"/>
          <w:jc w:val="center"/>
        </w:trPr>
        <w:tc>
          <w:tcPr>
            <w:tcW w:w="4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 w:themeColor="text1"/>
                <w:sz w:val="20"/>
                <w:lang w:eastAsia="es-ES"/>
              </w:rPr>
            </w:pPr>
            <w:r w:rsidRPr="00810D0B">
              <w:rPr>
                <w:color w:val="000000"/>
                <w:sz w:val="20"/>
                <w:lang w:val="es-ES" w:eastAsia="es-ES"/>
              </w:rPr>
              <w:t>Servicio 5: Evaluación de los resultados.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5C67" w:rsidRPr="00810D0B" w:rsidRDefault="006F5C67" w:rsidP="00471365">
            <w:pPr>
              <w:widowControl/>
              <w:suppressAutoHyphens w:val="0"/>
              <w:jc w:val="left"/>
              <w:rPr>
                <w:color w:val="000000"/>
                <w:sz w:val="20"/>
                <w:lang w:val="es-ES" w:eastAsia="es-ES"/>
              </w:rPr>
            </w:pPr>
          </w:p>
        </w:tc>
      </w:tr>
    </w:tbl>
    <w:p w:rsidR="006F5C67" w:rsidRPr="00CD5CD3" w:rsidRDefault="006F5C67" w:rsidP="006F5C67">
      <w:pPr>
        <w:widowControl/>
        <w:rPr>
          <w:b/>
          <w:bCs/>
          <w:color w:val="000000" w:themeColor="text1"/>
          <w:sz w:val="20"/>
          <w:lang w:val="es-ES"/>
        </w:rPr>
      </w:pPr>
    </w:p>
    <w:p w:rsidR="006F5C67" w:rsidRPr="00CD5CD3" w:rsidRDefault="006F5C67" w:rsidP="006F5C67">
      <w:pPr>
        <w:widowControl/>
        <w:rPr>
          <w:b/>
          <w:bCs/>
          <w:color w:val="000000" w:themeColor="text1"/>
          <w:sz w:val="20"/>
          <w:lang w:val="es-ES"/>
        </w:rPr>
      </w:pPr>
    </w:p>
    <w:p w:rsidR="006F5C67" w:rsidRPr="00CD5CD3" w:rsidRDefault="006F5C67" w:rsidP="006F5C67">
      <w:pPr>
        <w:spacing w:line="259" w:lineRule="auto"/>
        <w:ind w:right="-20"/>
        <w:rPr>
          <w:bCs/>
          <w:color w:val="000000" w:themeColor="text1"/>
          <w:sz w:val="20"/>
          <w:lang w:val="es-ES"/>
        </w:rPr>
      </w:pPr>
      <w:r w:rsidRPr="00CD5CD3">
        <w:rPr>
          <w:bCs/>
          <w:color w:val="000000" w:themeColor="text1"/>
          <w:sz w:val="20"/>
          <w:lang w:val="es-ES"/>
        </w:rPr>
        <w:t xml:space="preserve">El importe </w:t>
      </w:r>
      <w:r>
        <w:rPr>
          <w:bCs/>
          <w:color w:val="000000" w:themeColor="text1"/>
          <w:sz w:val="20"/>
          <w:lang w:val="es-ES"/>
        </w:rPr>
        <w:t>ofertado para</w:t>
      </w:r>
      <w:r w:rsidRPr="00CD5CD3">
        <w:rPr>
          <w:bCs/>
          <w:color w:val="000000" w:themeColor="text1"/>
          <w:sz w:val="20"/>
          <w:lang w:val="es-ES"/>
        </w:rPr>
        <w:t xml:space="preserve"> cada </w:t>
      </w:r>
      <w:r>
        <w:rPr>
          <w:bCs/>
          <w:color w:val="000000" w:themeColor="text1"/>
          <w:sz w:val="20"/>
          <w:lang w:val="es-ES"/>
        </w:rPr>
        <w:t xml:space="preserve">servicio se refiere al importe ofertado por la realización de cada servicio. El importe ofertado para cada </w:t>
      </w:r>
      <w:r w:rsidRPr="00CD5CD3">
        <w:rPr>
          <w:bCs/>
          <w:color w:val="000000" w:themeColor="text1"/>
          <w:sz w:val="20"/>
          <w:lang w:val="es-ES"/>
        </w:rPr>
        <w:t xml:space="preserve">estrategia se refiere a la implementación de cada estrategia </w:t>
      </w:r>
      <w:r>
        <w:rPr>
          <w:bCs/>
          <w:color w:val="000000" w:themeColor="text1"/>
          <w:sz w:val="20"/>
          <w:lang w:val="es-ES"/>
        </w:rPr>
        <w:t xml:space="preserve">en un solo </w:t>
      </w:r>
      <w:r w:rsidRPr="00CD5CD3">
        <w:rPr>
          <w:bCs/>
          <w:color w:val="000000" w:themeColor="text1"/>
          <w:sz w:val="20"/>
          <w:lang w:val="es-ES"/>
        </w:rPr>
        <w:t>país</w:t>
      </w:r>
      <w:r>
        <w:rPr>
          <w:bCs/>
          <w:color w:val="000000" w:themeColor="text1"/>
          <w:sz w:val="20"/>
          <w:lang w:val="es-ES"/>
        </w:rPr>
        <w:t>. El importe ofertado para</w:t>
      </w:r>
      <w:r w:rsidRPr="00CD5CD3">
        <w:rPr>
          <w:bCs/>
          <w:color w:val="000000" w:themeColor="text1"/>
          <w:sz w:val="20"/>
          <w:lang w:val="es-ES"/>
        </w:rPr>
        <w:t xml:space="preserve"> la “Estrategia 6: Otros servicios” </w:t>
      </w:r>
      <w:r>
        <w:rPr>
          <w:bCs/>
          <w:color w:val="000000" w:themeColor="text1"/>
          <w:sz w:val="20"/>
          <w:lang w:val="es-ES"/>
        </w:rPr>
        <w:t>se refiere al importe ofertado</w:t>
      </w:r>
      <w:r w:rsidRPr="00CD5CD3">
        <w:rPr>
          <w:bCs/>
          <w:color w:val="000000" w:themeColor="text1"/>
          <w:sz w:val="20"/>
          <w:lang w:val="es-ES"/>
        </w:rPr>
        <w:t xml:space="preserve"> por hora.</w:t>
      </w:r>
    </w:p>
    <w:p w:rsidR="006F5C67" w:rsidRDefault="006F5C67" w:rsidP="006F5C67">
      <w:pPr>
        <w:widowControl/>
        <w:rPr>
          <w:b/>
          <w:bCs/>
          <w:color w:val="000000" w:themeColor="text1"/>
          <w:sz w:val="20"/>
          <w:lang w:val="es-ES"/>
        </w:rPr>
      </w:pPr>
    </w:p>
    <w:p w:rsidR="006F5C67" w:rsidRDefault="006F5C67" w:rsidP="006F5C67">
      <w:pPr>
        <w:widowControl/>
        <w:rPr>
          <w:b/>
          <w:bCs/>
          <w:color w:val="000000" w:themeColor="text1"/>
          <w:sz w:val="20"/>
          <w:lang w:val="es-ES"/>
        </w:rPr>
      </w:pPr>
    </w:p>
    <w:p w:rsidR="006F5C67" w:rsidRPr="00CD5CD3" w:rsidRDefault="006F5C67" w:rsidP="006F5C67">
      <w:pPr>
        <w:widowControl/>
        <w:rPr>
          <w:b/>
          <w:bCs/>
          <w:color w:val="000000" w:themeColor="text1"/>
          <w:sz w:val="20"/>
          <w:lang w:val="es-ES"/>
        </w:rPr>
      </w:pP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rPr>
          <w:color w:val="000000"/>
          <w:sz w:val="20"/>
          <w:lang w:val="es-ES" w:eastAsia="es-ES"/>
        </w:rPr>
      </w:pPr>
      <w:r w:rsidRPr="00CD5CD3">
        <w:rPr>
          <w:b/>
          <w:bCs/>
          <w:color w:val="000000" w:themeColor="text1"/>
          <w:sz w:val="20"/>
          <w:lang w:val="es-ES"/>
        </w:rPr>
        <w:t>2º. CRITERIOS SOCIALES:</w:t>
      </w: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jc w:val="left"/>
        <w:rPr>
          <w:b/>
          <w:bCs/>
          <w:sz w:val="20"/>
          <w:lang w:val="es-ES" w:eastAsia="es-ES"/>
        </w:rPr>
      </w:pP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jc w:val="left"/>
        <w:rPr>
          <w:b/>
          <w:bCs/>
          <w:sz w:val="20"/>
          <w:lang w:val="es-ES" w:eastAsia="es-ES"/>
        </w:rPr>
      </w:pP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ind w:left="360"/>
        <w:jc w:val="left"/>
        <w:rPr>
          <w:color w:val="000000"/>
          <w:sz w:val="20"/>
          <w:lang w:val="es-ES"/>
        </w:rPr>
      </w:pPr>
      <w:r w:rsidRPr="00CD5CD3">
        <w:rPr>
          <w:color w:val="000000"/>
          <w:sz w:val="20"/>
          <w:lang w:val="es-ES"/>
        </w:rPr>
        <w:t>Mujeres adscritas al equipo de trabajo.</w:t>
      </w:r>
    </w:p>
    <w:tbl>
      <w:tblPr>
        <w:tblW w:w="8613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95"/>
        <w:gridCol w:w="1218"/>
      </w:tblGrid>
      <w:tr w:rsidR="006F5C67" w:rsidRPr="00CD5CD3" w:rsidTr="00471365">
        <w:trPr>
          <w:trHeight w:val="300"/>
        </w:trPr>
        <w:tc>
          <w:tcPr>
            <w:tcW w:w="7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autoSpaceDN w:val="0"/>
              <w:adjustRightInd w:val="0"/>
              <w:rPr>
                <w:color w:val="000000"/>
                <w:sz w:val="20"/>
                <w:lang w:val="es-ES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6F5C67" w:rsidRPr="00CD5CD3" w:rsidRDefault="006F5C67" w:rsidP="00471365">
            <w:pPr>
              <w:widowControl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es-ES"/>
              </w:rPr>
            </w:pPr>
            <w:r w:rsidRPr="00CD5CD3">
              <w:rPr>
                <w:color w:val="000000"/>
                <w:sz w:val="20"/>
                <w:lang w:val="es-ES"/>
              </w:rPr>
              <w:t>NÚMERO</w:t>
            </w:r>
          </w:p>
        </w:tc>
      </w:tr>
      <w:tr w:rsidR="006F5C67" w:rsidRPr="00CD5CD3" w:rsidTr="00471365">
        <w:trPr>
          <w:trHeight w:val="300"/>
        </w:trPr>
        <w:tc>
          <w:tcPr>
            <w:tcW w:w="7395" w:type="dxa"/>
            <w:tcBorders>
              <w:top w:val="single" w:sz="4" w:space="0" w:color="auto"/>
            </w:tcBorders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autoSpaceDN w:val="0"/>
              <w:adjustRightInd w:val="0"/>
              <w:rPr>
                <w:color w:val="000000"/>
                <w:sz w:val="20"/>
                <w:lang w:val="es-ES"/>
              </w:rPr>
            </w:pPr>
            <w:r w:rsidRPr="00CD5CD3">
              <w:rPr>
                <w:color w:val="000000"/>
                <w:sz w:val="20"/>
                <w:lang w:val="es-ES"/>
              </w:rPr>
              <w:t xml:space="preserve">NM = </w:t>
            </w:r>
            <w:r w:rsidRPr="00CD5CD3">
              <w:rPr>
                <w:color w:val="000000"/>
                <w:sz w:val="20"/>
                <w:lang w:val="es-ES" w:eastAsia="es-ES"/>
              </w:rPr>
              <w:t>Número de mujeres adscritas a la ejecución del contrato</w:t>
            </w:r>
            <w:r>
              <w:rPr>
                <w:color w:val="000000"/>
                <w:sz w:val="20"/>
                <w:lang w:val="es-ES" w:eastAsia="es-ES"/>
              </w:rPr>
              <w:t xml:space="preserve"> </w:t>
            </w:r>
            <w:r w:rsidRPr="00CD5CD3">
              <w:rPr>
                <w:sz w:val="20"/>
                <w:lang w:val="es-ES" w:eastAsia="es-ES"/>
              </w:rPr>
              <w:t>en tareas que no sean de carácter administrativo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6F5C67" w:rsidRPr="00CD5CD3" w:rsidRDefault="006F5C67" w:rsidP="00471365">
            <w:pPr>
              <w:widowControl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es-ES"/>
              </w:rPr>
            </w:pPr>
            <w:r w:rsidRPr="00CD5CD3">
              <w:rPr>
                <w:color w:val="000000"/>
                <w:sz w:val="20"/>
                <w:lang w:val="es-ES"/>
              </w:rPr>
              <w:fldChar w:fldCharType="begin">
                <w:ffData>
                  <w:name w:val="Texto251"/>
                  <w:enabled/>
                  <w:calcOnExit w:val="0"/>
                  <w:textInput/>
                </w:ffData>
              </w:fldChar>
            </w:r>
            <w:r w:rsidRPr="00CD5CD3">
              <w:rPr>
                <w:color w:val="000000"/>
                <w:sz w:val="20"/>
                <w:lang w:val="es-ES"/>
              </w:rPr>
              <w:instrText xml:space="preserve"> FORMTEXT </w:instrText>
            </w:r>
            <w:r w:rsidRPr="00CD5CD3">
              <w:rPr>
                <w:color w:val="000000"/>
                <w:sz w:val="20"/>
                <w:lang w:val="es-ES"/>
              </w:rPr>
            </w:r>
            <w:r w:rsidRPr="00CD5CD3">
              <w:rPr>
                <w:color w:val="000000"/>
                <w:sz w:val="20"/>
                <w:lang w:val="es-ES"/>
              </w:rPr>
              <w:fldChar w:fldCharType="separate"/>
            </w:r>
            <w:r w:rsidRPr="00CD5CD3">
              <w:rPr>
                <w:noProof/>
                <w:color w:val="000000"/>
                <w:sz w:val="20"/>
                <w:lang w:val="es-ES"/>
              </w:rPr>
              <w:t> </w:t>
            </w:r>
            <w:r w:rsidRPr="00CD5CD3">
              <w:rPr>
                <w:noProof/>
                <w:color w:val="000000"/>
                <w:sz w:val="20"/>
                <w:lang w:val="es-ES"/>
              </w:rPr>
              <w:t> </w:t>
            </w:r>
            <w:r w:rsidRPr="00CD5CD3">
              <w:rPr>
                <w:noProof/>
                <w:color w:val="000000"/>
                <w:sz w:val="20"/>
                <w:lang w:val="es-ES"/>
              </w:rPr>
              <w:t> </w:t>
            </w:r>
            <w:r w:rsidRPr="00CD5CD3">
              <w:rPr>
                <w:noProof/>
                <w:color w:val="000000"/>
                <w:sz w:val="20"/>
                <w:lang w:val="es-ES"/>
              </w:rPr>
              <w:t> </w:t>
            </w:r>
            <w:r w:rsidRPr="00CD5CD3">
              <w:rPr>
                <w:noProof/>
                <w:color w:val="000000"/>
                <w:sz w:val="20"/>
                <w:lang w:val="es-ES"/>
              </w:rPr>
              <w:t> </w:t>
            </w:r>
            <w:r w:rsidRPr="00CD5CD3">
              <w:rPr>
                <w:color w:val="000000"/>
                <w:sz w:val="20"/>
                <w:lang w:val="es-ES"/>
              </w:rPr>
              <w:fldChar w:fldCharType="end"/>
            </w:r>
          </w:p>
        </w:tc>
      </w:tr>
      <w:tr w:rsidR="006F5C67" w:rsidRPr="00CD5CD3" w:rsidTr="00471365">
        <w:trPr>
          <w:trHeight w:val="300"/>
        </w:trPr>
        <w:tc>
          <w:tcPr>
            <w:tcW w:w="7395" w:type="dxa"/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autoSpaceDN w:val="0"/>
              <w:adjustRightInd w:val="0"/>
              <w:rPr>
                <w:color w:val="000000"/>
                <w:sz w:val="20"/>
                <w:lang w:val="es-ES"/>
              </w:rPr>
            </w:pPr>
            <w:r w:rsidRPr="00CD5CD3">
              <w:rPr>
                <w:color w:val="000000"/>
                <w:sz w:val="20"/>
                <w:lang w:val="es-ES"/>
              </w:rPr>
              <w:t xml:space="preserve">N = </w:t>
            </w:r>
            <w:r w:rsidRPr="00CD5CD3">
              <w:rPr>
                <w:color w:val="000000"/>
                <w:sz w:val="20"/>
                <w:lang w:val="es-ES" w:eastAsia="es-ES"/>
              </w:rPr>
              <w:t>Número total de personas adscritas a la ejecución del contrato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6F5C67" w:rsidRPr="00CD5CD3" w:rsidRDefault="006F5C67" w:rsidP="00471365">
            <w:pPr>
              <w:widowControl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es-ES"/>
              </w:rPr>
            </w:pPr>
            <w:r w:rsidRPr="00CD5CD3">
              <w:rPr>
                <w:color w:val="000000"/>
                <w:sz w:val="20"/>
                <w:lang w:val="es-ES"/>
              </w:rPr>
              <w:fldChar w:fldCharType="begin">
                <w:ffData>
                  <w:name w:val="Texto251"/>
                  <w:enabled/>
                  <w:calcOnExit w:val="0"/>
                  <w:textInput/>
                </w:ffData>
              </w:fldChar>
            </w:r>
            <w:r w:rsidRPr="00CD5CD3">
              <w:rPr>
                <w:color w:val="000000"/>
                <w:sz w:val="20"/>
                <w:lang w:val="es-ES"/>
              </w:rPr>
              <w:instrText xml:space="preserve"> FORMTEXT </w:instrText>
            </w:r>
            <w:r w:rsidRPr="00CD5CD3">
              <w:rPr>
                <w:color w:val="000000"/>
                <w:sz w:val="20"/>
                <w:lang w:val="es-ES"/>
              </w:rPr>
            </w:r>
            <w:r w:rsidRPr="00CD5CD3">
              <w:rPr>
                <w:color w:val="000000"/>
                <w:sz w:val="20"/>
                <w:lang w:val="es-ES"/>
              </w:rPr>
              <w:fldChar w:fldCharType="separate"/>
            </w:r>
            <w:r w:rsidRPr="00CD5CD3">
              <w:rPr>
                <w:noProof/>
                <w:color w:val="000000"/>
                <w:sz w:val="20"/>
                <w:lang w:val="es-ES"/>
              </w:rPr>
              <w:t> </w:t>
            </w:r>
            <w:r w:rsidRPr="00CD5CD3">
              <w:rPr>
                <w:noProof/>
                <w:color w:val="000000"/>
                <w:sz w:val="20"/>
                <w:lang w:val="es-ES"/>
              </w:rPr>
              <w:t> </w:t>
            </w:r>
            <w:r w:rsidRPr="00CD5CD3">
              <w:rPr>
                <w:noProof/>
                <w:color w:val="000000"/>
                <w:sz w:val="20"/>
                <w:lang w:val="es-ES"/>
              </w:rPr>
              <w:t> </w:t>
            </w:r>
            <w:r w:rsidRPr="00CD5CD3">
              <w:rPr>
                <w:noProof/>
                <w:color w:val="000000"/>
                <w:sz w:val="20"/>
                <w:lang w:val="es-ES"/>
              </w:rPr>
              <w:t> </w:t>
            </w:r>
            <w:r w:rsidRPr="00CD5CD3">
              <w:rPr>
                <w:noProof/>
                <w:color w:val="000000"/>
                <w:sz w:val="20"/>
                <w:lang w:val="es-ES"/>
              </w:rPr>
              <w:t> </w:t>
            </w:r>
            <w:r w:rsidRPr="00CD5CD3">
              <w:rPr>
                <w:color w:val="000000"/>
                <w:sz w:val="20"/>
                <w:lang w:val="es-ES"/>
              </w:rPr>
              <w:fldChar w:fldCharType="end"/>
            </w:r>
          </w:p>
        </w:tc>
      </w:tr>
    </w:tbl>
    <w:p w:rsidR="006F5C67" w:rsidRPr="00CD5CD3" w:rsidRDefault="006F5C67" w:rsidP="006F5C67">
      <w:pPr>
        <w:widowControl/>
        <w:tabs>
          <w:tab w:val="left" w:pos="2390"/>
        </w:tabs>
        <w:suppressAutoHyphens w:val="0"/>
        <w:autoSpaceDE w:val="0"/>
        <w:autoSpaceDN w:val="0"/>
        <w:adjustRightInd w:val="0"/>
        <w:jc w:val="left"/>
        <w:rPr>
          <w:sz w:val="20"/>
          <w:lang w:val="es-ES" w:eastAsia="es-ES"/>
        </w:rPr>
      </w:pPr>
    </w:p>
    <w:p w:rsidR="006F5C67" w:rsidRPr="00EC612A" w:rsidRDefault="006F5C67" w:rsidP="006F5C67">
      <w:pPr>
        <w:widowControl/>
        <w:autoSpaceDE w:val="0"/>
        <w:autoSpaceDN w:val="0"/>
        <w:adjustRightInd w:val="0"/>
        <w:ind w:left="284"/>
        <w:rPr>
          <w:i/>
          <w:color w:val="000000"/>
          <w:sz w:val="20"/>
          <w:lang w:val="es-ES"/>
        </w:rPr>
      </w:pPr>
      <w:r w:rsidRPr="00EC612A">
        <w:rPr>
          <w:i/>
          <w:sz w:val="20"/>
          <w:lang w:val="es-ES" w:eastAsia="es-ES"/>
        </w:rPr>
        <w:t xml:space="preserve">Se valorará con hasta 10 puntos la designación de un mayor número de mujeres para la ejecución del presente contrato en tareas que no sean de carácter administrativo. </w:t>
      </w:r>
      <w:r w:rsidRPr="00EC612A">
        <w:rPr>
          <w:i/>
          <w:color w:val="000000"/>
          <w:sz w:val="20"/>
          <w:lang w:val="es-ES"/>
        </w:rPr>
        <w:t>La valoración de este concepto se realizará de la siguiente forma:</w:t>
      </w: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ind w:left="284"/>
        <w:rPr>
          <w:i/>
          <w:sz w:val="20"/>
          <w:lang w:val="es-ES" w:eastAsia="es-ES"/>
        </w:rPr>
      </w:pP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ind w:left="284"/>
        <w:jc w:val="center"/>
        <w:rPr>
          <w:i/>
          <w:sz w:val="20"/>
          <w:lang w:val="es-ES" w:eastAsia="es-ES"/>
        </w:rPr>
      </w:pPr>
      <w:r w:rsidRPr="00CD5CD3">
        <w:rPr>
          <w:i/>
          <w:sz w:val="20"/>
          <w:lang w:val="es-ES" w:eastAsia="es-ES"/>
        </w:rPr>
        <w:t>P= (NM/N) x 10</w:t>
      </w: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ind w:left="284"/>
        <w:rPr>
          <w:i/>
          <w:sz w:val="20"/>
          <w:lang w:val="es-ES" w:eastAsia="es-ES"/>
        </w:rPr>
      </w:pP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ind w:left="284"/>
        <w:rPr>
          <w:i/>
          <w:sz w:val="20"/>
          <w:lang w:val="es-ES" w:eastAsia="es-ES"/>
        </w:rPr>
      </w:pPr>
      <w:r w:rsidRPr="00CD5CD3">
        <w:rPr>
          <w:i/>
          <w:sz w:val="20"/>
          <w:lang w:val="es-ES" w:eastAsia="es-ES"/>
        </w:rPr>
        <w:t>Donde:</w:t>
      </w: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ind w:left="284"/>
        <w:jc w:val="left"/>
        <w:rPr>
          <w:i/>
          <w:color w:val="000000"/>
          <w:sz w:val="20"/>
          <w:lang w:val="es-ES" w:eastAsia="es-ES"/>
        </w:rPr>
      </w:pPr>
      <w:r w:rsidRPr="00CD5CD3">
        <w:rPr>
          <w:i/>
          <w:color w:val="000000"/>
          <w:sz w:val="20"/>
          <w:lang w:val="es-ES" w:eastAsia="es-ES"/>
        </w:rPr>
        <w:t>P = Puntuación obtenida</w:t>
      </w:r>
    </w:p>
    <w:p w:rsidR="006F5C67" w:rsidRPr="009B1321" w:rsidRDefault="006F5C67" w:rsidP="006F5C67">
      <w:pPr>
        <w:widowControl/>
        <w:suppressAutoHyphens w:val="0"/>
        <w:autoSpaceDE w:val="0"/>
        <w:autoSpaceDN w:val="0"/>
        <w:adjustRightInd w:val="0"/>
        <w:ind w:left="284"/>
        <w:jc w:val="left"/>
        <w:rPr>
          <w:i/>
          <w:color w:val="000000"/>
          <w:sz w:val="20"/>
          <w:lang w:val="es-ES" w:eastAsia="es-ES"/>
        </w:rPr>
      </w:pPr>
      <w:r w:rsidRPr="00CD5CD3">
        <w:rPr>
          <w:i/>
          <w:color w:val="000000"/>
          <w:sz w:val="20"/>
          <w:lang w:val="es-ES" w:eastAsia="es-ES"/>
        </w:rPr>
        <w:t>NM = Número de mujeres adscritas a la ejecución del contrato</w:t>
      </w:r>
      <w:r>
        <w:rPr>
          <w:i/>
          <w:color w:val="000000"/>
          <w:sz w:val="20"/>
          <w:lang w:val="es-ES" w:eastAsia="es-ES"/>
        </w:rPr>
        <w:t xml:space="preserve"> </w:t>
      </w:r>
      <w:r w:rsidRPr="009B1321">
        <w:rPr>
          <w:i/>
          <w:color w:val="000000"/>
          <w:sz w:val="20"/>
          <w:lang w:val="es-ES" w:eastAsia="es-ES"/>
        </w:rPr>
        <w:t>en tareas que no sean de carácter administrativo</w:t>
      </w:r>
    </w:p>
    <w:p w:rsidR="006F5C67" w:rsidRDefault="006F5C67" w:rsidP="006F5C67">
      <w:pPr>
        <w:widowControl/>
        <w:suppressAutoHyphens w:val="0"/>
        <w:autoSpaceDE w:val="0"/>
        <w:autoSpaceDN w:val="0"/>
        <w:adjustRightInd w:val="0"/>
        <w:ind w:left="284"/>
        <w:jc w:val="left"/>
        <w:rPr>
          <w:i/>
          <w:color w:val="000000"/>
          <w:sz w:val="20"/>
          <w:lang w:val="es-ES" w:eastAsia="es-ES"/>
        </w:rPr>
      </w:pPr>
      <w:r w:rsidRPr="00CD5CD3">
        <w:rPr>
          <w:i/>
          <w:color w:val="000000"/>
          <w:sz w:val="20"/>
          <w:lang w:val="es-ES" w:eastAsia="es-ES"/>
        </w:rPr>
        <w:t>N = Número total de personas adscri</w:t>
      </w:r>
      <w:r>
        <w:rPr>
          <w:i/>
          <w:color w:val="000000"/>
          <w:sz w:val="20"/>
          <w:lang w:val="es-ES" w:eastAsia="es-ES"/>
        </w:rPr>
        <w:t>tas a la ejecución del contrato</w:t>
      </w:r>
    </w:p>
    <w:p w:rsidR="006F5C67" w:rsidRPr="00A90CB6" w:rsidRDefault="006F5C67" w:rsidP="006F5C67">
      <w:pPr>
        <w:widowControl/>
        <w:suppressAutoHyphens w:val="0"/>
        <w:autoSpaceDE w:val="0"/>
        <w:autoSpaceDN w:val="0"/>
        <w:adjustRightInd w:val="0"/>
        <w:ind w:left="284"/>
        <w:jc w:val="left"/>
        <w:rPr>
          <w:i/>
          <w:color w:val="000000"/>
          <w:sz w:val="20"/>
          <w:lang w:val="es-ES" w:eastAsia="es-ES"/>
        </w:rPr>
      </w:pP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jc w:val="left"/>
        <w:rPr>
          <w:i/>
          <w:sz w:val="20"/>
          <w:lang w:val="es-ES" w:eastAsia="es-ES"/>
        </w:rPr>
      </w:pP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jc w:val="left"/>
        <w:rPr>
          <w:sz w:val="20"/>
          <w:lang w:val="es-ES" w:eastAsia="es-ES"/>
        </w:rPr>
      </w:pPr>
    </w:p>
    <w:p w:rsidR="006F5C67" w:rsidRDefault="006F5C67" w:rsidP="006F5C67">
      <w:pPr>
        <w:widowControl/>
        <w:suppressAutoHyphens w:val="0"/>
        <w:autoSpaceDE w:val="0"/>
        <w:autoSpaceDN w:val="0"/>
        <w:adjustRightInd w:val="0"/>
        <w:rPr>
          <w:b/>
          <w:sz w:val="20"/>
          <w:lang w:val="es-ES" w:eastAsia="es-ES"/>
        </w:rPr>
      </w:pPr>
      <w:r w:rsidRPr="00CD5CD3">
        <w:rPr>
          <w:b/>
          <w:sz w:val="20"/>
          <w:lang w:val="es-ES" w:eastAsia="es-ES"/>
        </w:rPr>
        <w:t>3º EXPERIENCIA DEL PERSONAL ADSCRITO A LA EJECUCIÓN DEL CONTRATO EN IMPLANTACIÓN DE PLANES DIGITALES DE INTERNACIONALIZACIÓN EN LOS ÚLTIMOS 5 AÑOS.</w:t>
      </w: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rPr>
          <w:b/>
          <w:sz w:val="20"/>
          <w:lang w:val="es-ES" w:eastAsia="es-ES"/>
        </w:rPr>
      </w:pP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rPr>
          <w:b/>
          <w:sz w:val="20"/>
          <w:lang w:val="es-ES" w:eastAsia="es-ES"/>
        </w:rPr>
      </w:pP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5528"/>
      </w:tblGrid>
      <w:tr w:rsidR="006F5C67" w:rsidRPr="00CD5CD3" w:rsidTr="00471365">
        <w:tc>
          <w:tcPr>
            <w:tcW w:w="2693" w:type="dxa"/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ind w:left="179"/>
              <w:rPr>
                <w:sz w:val="20"/>
                <w:lang w:val="es-ES" w:eastAsia="es-ES"/>
              </w:rPr>
            </w:pPr>
            <w:r w:rsidRPr="00CD5CD3">
              <w:rPr>
                <w:sz w:val="20"/>
                <w:lang w:val="es-ES" w:eastAsia="es-ES"/>
              </w:rPr>
              <w:t>Nombre</w:t>
            </w:r>
          </w:p>
        </w:tc>
        <w:tc>
          <w:tcPr>
            <w:tcW w:w="5528" w:type="dxa"/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rPr>
                <w:sz w:val="20"/>
                <w:lang w:val="es-ES" w:eastAsia="es-ES"/>
              </w:rPr>
            </w:pPr>
            <w:r w:rsidRPr="00CD5CD3">
              <w:rPr>
                <w:sz w:val="20"/>
                <w:lang w:val="es-ES" w:eastAsia="es-ES"/>
              </w:rPr>
              <w:t>Nº de empresas para las que ha realizado el ciclo completo de implantación de un plan digital de internacionalización</w:t>
            </w:r>
          </w:p>
        </w:tc>
      </w:tr>
      <w:tr w:rsidR="006F5C67" w:rsidRPr="00CD5CD3" w:rsidTr="00471365">
        <w:tc>
          <w:tcPr>
            <w:tcW w:w="2693" w:type="dxa"/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5528" w:type="dxa"/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6F5C67" w:rsidRPr="00CD5CD3" w:rsidTr="00471365">
        <w:tc>
          <w:tcPr>
            <w:tcW w:w="2693" w:type="dxa"/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5528" w:type="dxa"/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6F5C67" w:rsidRPr="00CD5CD3" w:rsidTr="00471365">
        <w:tc>
          <w:tcPr>
            <w:tcW w:w="2693" w:type="dxa"/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5528" w:type="dxa"/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6F5C67" w:rsidRPr="00CD5CD3" w:rsidTr="00471365">
        <w:tc>
          <w:tcPr>
            <w:tcW w:w="2693" w:type="dxa"/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5528" w:type="dxa"/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6F5C67" w:rsidRPr="00CD5CD3" w:rsidTr="00471365">
        <w:tc>
          <w:tcPr>
            <w:tcW w:w="2693" w:type="dxa"/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5528" w:type="dxa"/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6F5C67" w:rsidRPr="00CD5CD3" w:rsidTr="00471365">
        <w:tc>
          <w:tcPr>
            <w:tcW w:w="2693" w:type="dxa"/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5528" w:type="dxa"/>
            <w:shd w:val="clear" w:color="auto" w:fill="auto"/>
          </w:tcPr>
          <w:p w:rsidR="006F5C67" w:rsidRPr="00CD5CD3" w:rsidRDefault="006F5C67" w:rsidP="00471365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</w:tbl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rPr>
          <w:b/>
          <w:sz w:val="20"/>
          <w:lang w:val="es-ES" w:eastAsia="es-ES"/>
        </w:rPr>
      </w:pP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rPr>
          <w:i/>
          <w:iCs/>
          <w:sz w:val="20"/>
          <w:lang w:val="es-ES" w:eastAsia="es-ES"/>
        </w:rPr>
      </w:pPr>
      <w:r w:rsidRPr="00CD5CD3">
        <w:rPr>
          <w:b/>
          <w:bCs/>
          <w:sz w:val="20"/>
          <w:lang w:val="es-ES" w:eastAsia="es-ES"/>
        </w:rPr>
        <w:br w:type="page"/>
      </w:r>
      <w:r w:rsidRPr="00CD5CD3">
        <w:rPr>
          <w:i/>
          <w:iCs/>
          <w:sz w:val="20"/>
          <w:lang w:val="es-ES" w:eastAsia="es-ES"/>
        </w:rPr>
        <w:lastRenderedPageBreak/>
        <w:t>Se otorgará 1 punto por cada cinco empresas para las que la persona del equipo haya realizado el ciclo completo de las fases de diagnóstico, diseño e implantación de un plan digital de internacionalización, con un tope de 5 puntos por persona.</w:t>
      </w: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ind w:left="284"/>
        <w:rPr>
          <w:i/>
          <w:sz w:val="20"/>
          <w:lang w:val="es-ES" w:eastAsia="es-ES"/>
        </w:rPr>
      </w:pP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jc w:val="left"/>
        <w:rPr>
          <w:b/>
          <w:sz w:val="20"/>
          <w:lang w:val="es-ES" w:eastAsia="es-ES"/>
        </w:rPr>
      </w:pPr>
    </w:p>
    <w:p w:rsidR="006F5C67" w:rsidRPr="00CD5CD3" w:rsidRDefault="006F5C67" w:rsidP="006F5C67">
      <w:pPr>
        <w:widowControl/>
        <w:suppressAutoHyphens w:val="0"/>
        <w:autoSpaceDE w:val="0"/>
        <w:autoSpaceDN w:val="0"/>
        <w:adjustRightInd w:val="0"/>
        <w:rPr>
          <w:sz w:val="20"/>
          <w:lang w:eastAsia="es-ES"/>
        </w:rPr>
      </w:pPr>
      <w:r w:rsidRPr="00CD5CD3">
        <w:rPr>
          <w:color w:val="000000"/>
          <w:sz w:val="20"/>
          <w:lang w:eastAsia="es-ES"/>
        </w:rPr>
        <w:t xml:space="preserve">La licitadora que vaya a resultar adjudicataria deberá </w:t>
      </w:r>
      <w:r w:rsidRPr="00CD5CD3">
        <w:rPr>
          <w:color w:val="000000"/>
          <w:sz w:val="20"/>
          <w:lang w:val="es-ES" w:eastAsia="es-ES"/>
        </w:rPr>
        <w:t>presentar,</w:t>
      </w:r>
      <w:r w:rsidRPr="00CD5CD3">
        <w:rPr>
          <w:color w:val="000000"/>
          <w:sz w:val="20"/>
          <w:lang w:eastAsia="es-ES"/>
        </w:rPr>
        <w:t xml:space="preserve"> en el plazo señalado en el pliego regulador de la contratación, la documentación que permita comprobar el cumplimiento de lo señalado en esta proposición. </w:t>
      </w:r>
    </w:p>
    <w:p w:rsidR="006F5C67" w:rsidRPr="00CD5CD3" w:rsidRDefault="006F5C67" w:rsidP="006F5C67">
      <w:pPr>
        <w:widowControl/>
        <w:autoSpaceDE w:val="0"/>
        <w:spacing w:before="120" w:after="120"/>
        <w:rPr>
          <w:color w:val="000000"/>
          <w:sz w:val="20"/>
          <w:lang w:val="es-ES"/>
        </w:rPr>
      </w:pPr>
    </w:p>
    <w:p w:rsidR="006F5C67" w:rsidRPr="00CD5CD3" w:rsidRDefault="006F5C67" w:rsidP="006F5C67">
      <w:pPr>
        <w:widowControl/>
        <w:autoSpaceDE w:val="0"/>
        <w:spacing w:before="120" w:after="120"/>
        <w:rPr>
          <w:color w:val="000000"/>
          <w:sz w:val="20"/>
          <w:lang w:val="es-ES"/>
        </w:rPr>
      </w:pPr>
    </w:p>
    <w:p w:rsidR="006F5C67" w:rsidRPr="00CD5CD3" w:rsidRDefault="006F5C67" w:rsidP="006F5C67">
      <w:pPr>
        <w:widowControl/>
        <w:autoSpaceDE w:val="0"/>
        <w:spacing w:before="120" w:after="120"/>
        <w:rPr>
          <w:color w:val="000000"/>
          <w:sz w:val="20"/>
          <w:lang w:val="es-ES"/>
        </w:rPr>
      </w:pPr>
    </w:p>
    <w:bookmarkStart w:id="2" w:name="__Fieldmark__13_1611834181"/>
    <w:p w:rsidR="006F5C67" w:rsidRPr="00CD5CD3" w:rsidRDefault="006F5C67" w:rsidP="006F5C67">
      <w:pPr>
        <w:widowControl/>
        <w:autoSpaceDE w:val="0"/>
        <w:jc w:val="center"/>
        <w:rPr>
          <w:color w:val="000000"/>
          <w:sz w:val="20"/>
          <w:lang w:val="es-ES" w:eastAsia="ja-JP"/>
        </w:rPr>
      </w:pPr>
      <w:r w:rsidRPr="00CD5CD3">
        <w:rPr>
          <w:color w:val="00000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D5CD3">
        <w:rPr>
          <w:color w:val="000000"/>
          <w:sz w:val="20"/>
        </w:rPr>
        <w:instrText xml:space="preserve"> FORMTEXT </w:instrText>
      </w:r>
      <w:r w:rsidRPr="00CD5CD3">
        <w:rPr>
          <w:rFonts w:eastAsia="Arial"/>
          <w:color w:val="000000"/>
          <w:sz w:val="20"/>
          <w:lang w:val="es-ES" w:eastAsia="ja-JP"/>
        </w:rPr>
      </w:r>
      <w:r w:rsidRPr="00CD5CD3">
        <w:rPr>
          <w:rFonts w:eastAsia="Arial"/>
          <w:color w:val="000000"/>
          <w:sz w:val="20"/>
          <w:lang w:val="es-ES" w:eastAsia="ja-JP"/>
        </w:rPr>
        <w:fldChar w:fldCharType="separate"/>
      </w:r>
      <w:r w:rsidRPr="00CD5CD3">
        <w:rPr>
          <w:color w:val="000000"/>
          <w:sz w:val="20"/>
          <w:lang w:val="es-ES" w:eastAsia="ja-JP"/>
        </w:rPr>
        <w:t xml:space="preserve"> (Lugar, fecha y firma)</w:t>
      </w:r>
      <w:r w:rsidRPr="00CD5CD3">
        <w:rPr>
          <w:color w:val="000000"/>
          <w:sz w:val="20"/>
          <w:lang w:val="es-ES" w:eastAsia="ja-JP"/>
        </w:rPr>
        <w:fldChar w:fldCharType="end"/>
      </w:r>
      <w:bookmarkEnd w:id="2"/>
    </w:p>
    <w:p w:rsidR="006F5C67" w:rsidRPr="00CD5CD3" w:rsidRDefault="006F5C67" w:rsidP="006F5C67">
      <w:pPr>
        <w:widowControl/>
        <w:autoSpaceDE w:val="0"/>
        <w:jc w:val="center"/>
        <w:rPr>
          <w:color w:val="000000"/>
          <w:sz w:val="20"/>
          <w:lang w:val="es-ES" w:eastAsia="ja-JP"/>
        </w:rPr>
      </w:pPr>
    </w:p>
    <w:p w:rsidR="006F5C67" w:rsidRPr="00CD5CD3" w:rsidRDefault="006F5C67" w:rsidP="006F5C67">
      <w:pPr>
        <w:widowControl/>
        <w:autoSpaceDE w:val="0"/>
        <w:jc w:val="center"/>
        <w:rPr>
          <w:color w:val="000000"/>
          <w:sz w:val="20"/>
          <w:lang w:val="es-ES" w:eastAsia="ja-JP"/>
        </w:rPr>
      </w:pPr>
    </w:p>
    <w:p w:rsidR="006F5C67" w:rsidRPr="00CD5CD3" w:rsidRDefault="006F5C67" w:rsidP="006F5C67">
      <w:pPr>
        <w:widowControl/>
        <w:autoSpaceDE w:val="0"/>
        <w:rPr>
          <w:color w:val="000000"/>
          <w:sz w:val="20"/>
          <w:lang w:val="es-ES" w:eastAsia="ja-JP"/>
        </w:rPr>
      </w:pPr>
    </w:p>
    <w:p w:rsidR="006F5C67" w:rsidRPr="00CD5CD3" w:rsidRDefault="006F5C67" w:rsidP="006F5C67">
      <w:pPr>
        <w:pStyle w:val="Ttulo1"/>
        <w:numPr>
          <w:ilvl w:val="0"/>
          <w:numId w:val="0"/>
        </w:numPr>
        <w:jc w:val="both"/>
        <w:rPr>
          <w:color w:val="000000"/>
          <w:sz w:val="20"/>
          <w:lang w:eastAsia="es-ES"/>
        </w:rPr>
      </w:pPr>
      <w:r w:rsidRPr="00CD5CD3">
        <w:rPr>
          <w:color w:val="000000"/>
          <w:sz w:val="20"/>
          <w:lang w:eastAsia="es-ES"/>
        </w:rPr>
        <w:t xml:space="preserve"> </w:t>
      </w:r>
    </w:p>
    <w:p w:rsidR="006F5C67" w:rsidRDefault="006F5C67" w:rsidP="006F5C67">
      <w:pPr>
        <w:widowControl/>
        <w:autoSpaceDE w:val="0"/>
        <w:rPr>
          <w:color w:val="000000"/>
          <w:sz w:val="20"/>
          <w:lang w:val="es-ES" w:eastAsia="ja-JP"/>
        </w:rPr>
      </w:pPr>
    </w:p>
    <w:p w:rsidR="005E1616" w:rsidRDefault="005E1616">
      <w:bookmarkStart w:id="3" w:name="_GoBack"/>
      <w:bookmarkEnd w:id="3"/>
    </w:p>
    <w:sectPr w:rsidR="005E1616" w:rsidSect="003773D1">
      <w:headerReference w:type="default" r:id="rId5"/>
      <w:footerReference w:type="default" r:id="rId6"/>
      <w:pgSz w:w="11906" w:h="16838" w:code="9"/>
      <w:pgMar w:top="2376" w:right="1134" w:bottom="1418" w:left="1701" w:header="709" w:footer="32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3C9" w:rsidRPr="005B2961" w:rsidRDefault="006F5C67" w:rsidP="005B2961">
    <w:pPr>
      <w:pStyle w:val="Piedepgina"/>
      <w:jc w:val="right"/>
      <w:rPr>
        <w:sz w:val="18"/>
        <w:szCs w:val="18"/>
      </w:rPr>
    </w:pPr>
    <w:r w:rsidRPr="005B2961">
      <w:rPr>
        <w:sz w:val="18"/>
        <w:szCs w:val="18"/>
      </w:rPr>
      <w:t xml:space="preserve">Página </w:t>
    </w:r>
    <w:r w:rsidRPr="005B2961">
      <w:rPr>
        <w:sz w:val="18"/>
        <w:szCs w:val="18"/>
      </w:rPr>
      <w:fldChar w:fldCharType="begin"/>
    </w:r>
    <w:r w:rsidRPr="005B2961">
      <w:rPr>
        <w:sz w:val="18"/>
        <w:szCs w:val="18"/>
      </w:rPr>
      <w:instrText xml:space="preserve"> PAGE </w:instrText>
    </w:r>
    <w:r w:rsidRPr="005B2961"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 w:rsidRPr="005B2961">
      <w:rPr>
        <w:sz w:val="18"/>
        <w:szCs w:val="18"/>
      </w:rPr>
      <w:fldChar w:fldCharType="end"/>
    </w:r>
    <w:r w:rsidRPr="005B2961">
      <w:rPr>
        <w:sz w:val="18"/>
        <w:szCs w:val="18"/>
      </w:rPr>
      <w:t xml:space="preserve"> de </w:t>
    </w:r>
    <w:r w:rsidRPr="005B2961">
      <w:rPr>
        <w:sz w:val="18"/>
        <w:szCs w:val="18"/>
      </w:rPr>
      <w:fldChar w:fldCharType="begin"/>
    </w:r>
    <w:r w:rsidRPr="005B2961">
      <w:rPr>
        <w:sz w:val="18"/>
        <w:szCs w:val="18"/>
      </w:rPr>
      <w:instrText xml:space="preserve"> NUMPAGES </w:instrText>
    </w:r>
    <w:r w:rsidRPr="005B2961">
      <w:rPr>
        <w:sz w:val="18"/>
        <w:szCs w:val="18"/>
      </w:rPr>
      <w:fldChar w:fldCharType="separate"/>
    </w:r>
    <w:r>
      <w:rPr>
        <w:noProof/>
        <w:sz w:val="18"/>
        <w:szCs w:val="18"/>
      </w:rPr>
      <w:t>3</w:t>
    </w:r>
    <w:r w:rsidRPr="005B2961">
      <w:rPr>
        <w:sz w:val="18"/>
        <w:szCs w:val="18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92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223"/>
      <w:gridCol w:w="2551"/>
    </w:tblGrid>
    <w:tr w:rsidR="002D33C9" w:rsidTr="00105CE2">
      <w:tc>
        <w:tcPr>
          <w:tcW w:w="8223" w:type="dxa"/>
        </w:tcPr>
        <w:p w:rsidR="002D33C9" w:rsidRDefault="006F5C67" w:rsidP="00C210E0">
          <w:r w:rsidRPr="00C210E0">
            <w:rPr>
              <w:noProof/>
              <w:lang w:val="es-ES" w:eastAsia="es-ES"/>
            </w:rPr>
            <w:drawing>
              <wp:inline distT="0" distB="0" distL="0" distR="0" wp14:anchorId="17739D0C" wp14:editId="495C993F">
                <wp:extent cx="2171700" cy="676275"/>
                <wp:effectExtent l="0" t="0" r="0" b="0"/>
                <wp:docPr id="1" name="Imagen 4" descr="INDUSTRIA-v2-1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NDUSTRIA-v2-1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7170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1" w:type="dxa"/>
        </w:tcPr>
        <w:p w:rsidR="002D33C9" w:rsidRPr="0030757A" w:rsidRDefault="006F5C67" w:rsidP="00C210E0">
          <w:pPr>
            <w:rPr>
              <w:sz w:val="16"/>
            </w:rPr>
          </w:pPr>
        </w:p>
      </w:tc>
    </w:tr>
  </w:tbl>
  <w:p w:rsidR="002D33C9" w:rsidRDefault="006F5C67" w:rsidP="009A5D5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C8C950A"/>
    <w:lvl w:ilvl="0">
      <w:start w:val="1"/>
      <w:numFmt w:val="decimal"/>
      <w:pStyle w:val="Ttulo1"/>
      <w:lvlText w:val="%1. "/>
      <w:lvlJc w:val="right"/>
      <w:pPr>
        <w:tabs>
          <w:tab w:val="num" w:pos="0"/>
        </w:tabs>
        <w:ind w:left="0" w:firstLine="0"/>
      </w:pPr>
      <w:rPr>
        <w:rFonts w:cs="Arial" w:hint="default"/>
        <w:bCs/>
        <w:i w:val="0"/>
        <w:sz w:val="20"/>
        <w:szCs w:val="24"/>
        <w:lang w:val="es-ES"/>
      </w:r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20C2D7B"/>
    <w:multiLevelType w:val="hybridMultilevel"/>
    <w:tmpl w:val="1E948088"/>
    <w:lvl w:ilvl="0" w:tplc="72DCBFCE">
      <w:start w:val="1"/>
      <w:numFmt w:val="ordin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67"/>
    <w:rsid w:val="005E1616"/>
    <w:rsid w:val="006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D8788F-34C1-4048-96F0-3D3D92A04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5C67"/>
    <w:pPr>
      <w:widowControl w:val="0"/>
      <w:suppressAutoHyphens/>
      <w:spacing w:after="0" w:line="240" w:lineRule="auto"/>
      <w:jc w:val="both"/>
    </w:pPr>
    <w:rPr>
      <w:rFonts w:ascii="Arial" w:eastAsia="Times New Roman" w:hAnsi="Arial" w:cs="Arial"/>
      <w:szCs w:val="20"/>
      <w:lang w:val="es-ES_tradnl" w:eastAsia="zh-CN"/>
    </w:rPr>
  </w:style>
  <w:style w:type="paragraph" w:styleId="Ttulo1">
    <w:name w:val="heading 1"/>
    <w:basedOn w:val="Normal"/>
    <w:next w:val="Normal"/>
    <w:link w:val="Ttulo1Car"/>
    <w:qFormat/>
    <w:rsid w:val="006F5C67"/>
    <w:pPr>
      <w:keepNext/>
      <w:widowControl/>
      <w:numPr>
        <w:numId w:val="1"/>
      </w:numPr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ar"/>
    <w:qFormat/>
    <w:rsid w:val="006F5C67"/>
    <w:pPr>
      <w:keepNext/>
      <w:numPr>
        <w:ilvl w:val="1"/>
        <w:numId w:val="1"/>
      </w:numPr>
      <w:spacing w:before="60"/>
      <w:outlineLvl w:val="1"/>
    </w:pPr>
    <w:rPr>
      <w:b/>
      <w:bCs/>
      <w:iCs/>
      <w:sz w:val="20"/>
      <w:szCs w:val="28"/>
    </w:rPr>
  </w:style>
  <w:style w:type="paragraph" w:styleId="Ttulo3">
    <w:name w:val="heading 3"/>
    <w:basedOn w:val="Normal"/>
    <w:next w:val="Normal"/>
    <w:link w:val="Ttulo3Car"/>
    <w:qFormat/>
    <w:rsid w:val="006F5C67"/>
    <w:pPr>
      <w:keepNext/>
      <w:numPr>
        <w:ilvl w:val="2"/>
        <w:numId w:val="1"/>
      </w:numPr>
      <w:outlineLvl w:val="2"/>
    </w:pPr>
    <w:rPr>
      <w:bCs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F5C67"/>
    <w:rPr>
      <w:rFonts w:ascii="Arial" w:eastAsia="Times New Roman" w:hAnsi="Arial" w:cs="Arial"/>
      <w:b/>
      <w:sz w:val="28"/>
      <w:szCs w:val="20"/>
      <w:lang w:val="es-ES_tradnl" w:eastAsia="zh-CN"/>
    </w:rPr>
  </w:style>
  <w:style w:type="character" w:customStyle="1" w:styleId="Ttulo2Car">
    <w:name w:val="Título 2 Car"/>
    <w:basedOn w:val="Fuentedeprrafopredeter"/>
    <w:link w:val="Ttulo2"/>
    <w:rsid w:val="006F5C67"/>
    <w:rPr>
      <w:rFonts w:ascii="Arial" w:eastAsia="Times New Roman" w:hAnsi="Arial" w:cs="Arial"/>
      <w:b/>
      <w:bCs/>
      <w:iCs/>
      <w:sz w:val="20"/>
      <w:szCs w:val="28"/>
      <w:lang w:val="es-ES_tradnl" w:eastAsia="zh-CN"/>
    </w:rPr>
  </w:style>
  <w:style w:type="character" w:customStyle="1" w:styleId="Ttulo3Car">
    <w:name w:val="Título 3 Car"/>
    <w:basedOn w:val="Fuentedeprrafopredeter"/>
    <w:link w:val="Ttulo3"/>
    <w:rsid w:val="006F5C67"/>
    <w:rPr>
      <w:rFonts w:ascii="Arial" w:eastAsia="Times New Roman" w:hAnsi="Arial" w:cs="Arial"/>
      <w:bCs/>
      <w:sz w:val="20"/>
      <w:szCs w:val="26"/>
      <w:lang w:val="es-ES_tradnl" w:eastAsia="zh-CN"/>
    </w:rPr>
  </w:style>
  <w:style w:type="paragraph" w:styleId="Piedepgina">
    <w:name w:val="footer"/>
    <w:basedOn w:val="Normal"/>
    <w:link w:val="PiedepginaCar"/>
    <w:uiPriority w:val="99"/>
    <w:rsid w:val="006F5C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5C67"/>
    <w:rPr>
      <w:rFonts w:ascii="Arial" w:eastAsia="Times New Roman" w:hAnsi="Arial" w:cs="Arial"/>
      <w:szCs w:val="20"/>
      <w:lang w:val="es-ES_tradn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541</Words>
  <Characters>2980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x034088</dc:creator>
  <cp:keywords/>
  <dc:description/>
  <cp:lastModifiedBy>x034088</cp:lastModifiedBy>
  <cp:revision>1</cp:revision>
  <dcterms:created xsi:type="dcterms:W3CDTF">2024-05-13T08:25:00Z</dcterms:created>
  <dcterms:modified xsi:type="dcterms:W3CDTF">2024-05-13T08:26:00Z</dcterms:modified>
</cp:coreProperties>
</file>