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DD8C51" w14:textId="77777777" w:rsidR="006D2DE8" w:rsidRPr="00C61251"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b/>
          <w:color w:val="000000" w:themeColor="text1"/>
          <w:spacing w:val="-3"/>
          <w:lang w:eastAsia="es-ES"/>
        </w:rPr>
      </w:pPr>
    </w:p>
    <w:p w14:paraId="0B5CF85D" w14:textId="4A834D0E" w:rsidR="006D2DE8" w:rsidRPr="00AB6C6C"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b/>
          <w:color w:val="000000" w:themeColor="text1"/>
          <w:lang w:eastAsia="es-ES"/>
        </w:rPr>
      </w:pPr>
      <w:r w:rsidRPr="00AB6C6C">
        <w:rPr>
          <w:rFonts w:ascii="Arial" w:eastAsia="Times New Roman" w:hAnsi="Arial" w:cs="Arial"/>
          <w:b/>
          <w:color w:val="000000" w:themeColor="text1"/>
          <w:lang w:eastAsia="es-ES"/>
        </w:rPr>
        <w:t xml:space="preserve">PLIEGO REGULADOR PARA CONTRATOS DE </w:t>
      </w:r>
      <w:r w:rsidR="00CF4B93">
        <w:rPr>
          <w:rFonts w:ascii="Arial" w:eastAsia="Times New Roman" w:hAnsi="Arial" w:cs="Arial"/>
          <w:b/>
          <w:color w:val="000000" w:themeColor="text1"/>
          <w:lang w:eastAsia="es-ES"/>
        </w:rPr>
        <w:t>SUMINISTROS</w:t>
      </w:r>
      <w:r w:rsidRPr="00AB6C6C">
        <w:rPr>
          <w:rFonts w:ascii="Arial" w:eastAsia="Times New Roman" w:hAnsi="Arial" w:cs="Arial"/>
          <w:b/>
          <w:color w:val="000000" w:themeColor="text1"/>
          <w:lang w:eastAsia="es-ES"/>
        </w:rPr>
        <w:t xml:space="preserve"> POR PROCEDIMIENTO ABIERTO</w:t>
      </w:r>
    </w:p>
    <w:p w14:paraId="08B0C1B5" w14:textId="77777777" w:rsidR="006D2DE8" w:rsidRPr="00AB6C6C" w:rsidRDefault="006D2DE8" w:rsidP="006D2DE8">
      <w:pPr>
        <w:widowControl w:val="0"/>
        <w:autoSpaceDE w:val="0"/>
        <w:autoSpaceDN w:val="0"/>
        <w:adjustRightInd w:val="0"/>
        <w:spacing w:after="0" w:line="240" w:lineRule="auto"/>
        <w:rPr>
          <w:rFonts w:ascii="Arial" w:eastAsia="Times New Roman" w:hAnsi="Arial" w:cs="Arial"/>
          <w:b/>
          <w:color w:val="000000" w:themeColor="text1"/>
          <w:u w:val="single"/>
          <w:lang w:eastAsia="es-ES"/>
        </w:rPr>
      </w:pPr>
    </w:p>
    <w:sdt>
      <w:sdtPr>
        <w:rPr>
          <w:rFonts w:asciiTheme="minorHAnsi" w:eastAsiaTheme="minorHAnsi" w:hAnsiTheme="minorHAnsi" w:cstheme="minorBidi"/>
          <w:caps w:val="0"/>
          <w:noProof w:val="0"/>
          <w:color w:val="000000" w:themeColor="text1"/>
          <w:spacing w:val="0"/>
          <w:lang w:eastAsia="en-US"/>
        </w:rPr>
        <w:id w:val="1351989089"/>
        <w:docPartObj>
          <w:docPartGallery w:val="Table of Contents"/>
          <w:docPartUnique/>
        </w:docPartObj>
      </w:sdtPr>
      <w:sdtEndPr>
        <w:rPr>
          <w:b/>
          <w:bCs/>
        </w:rPr>
      </w:sdtEndPr>
      <w:sdtContent>
        <w:p w14:paraId="4D9D02D7" w14:textId="77777777" w:rsidR="00B128AD" w:rsidRDefault="006D2DE8">
          <w:pPr>
            <w:pStyle w:val="TDC1"/>
            <w:rPr>
              <w:rFonts w:asciiTheme="minorHAnsi" w:eastAsiaTheme="minorEastAsia" w:hAnsiTheme="minorHAnsi" w:cstheme="minorBidi"/>
              <w:caps w:val="0"/>
              <w:spacing w:val="0"/>
            </w:rPr>
          </w:pPr>
          <w:r w:rsidRPr="00AB6C6C">
            <w:rPr>
              <w:color w:val="000000" w:themeColor="text1"/>
            </w:rPr>
          </w:r>
          <w:r w:rsidRPr="00AB6C6C">
            <w:rPr>
              <w:color w:val="000000" w:themeColor="text1"/>
            </w:rPr>
            <w:instrText xml:space="preserve"/>
          </w:r>
          <w:r w:rsidRPr="00AB6C6C">
            <w:rPr>
              <w:color w:val="000000" w:themeColor="text1"/>
            </w:rPr>
          </w:r>
          <w:hyperlink w:anchor="_Toc77232714" w:history="1">
            <w:r w:rsidR="00B128AD" w:rsidRPr="002A01C4">
              <w:rPr>
                <w:rStyle w:val="Hipervnculo"/>
              </w:rPr>
              <w:t>1.</w:t>
            </w:r>
            <w:r w:rsidR="00B128AD">
              <w:rPr>
                <w:rFonts w:asciiTheme="minorHAnsi" w:eastAsiaTheme="minorEastAsia" w:hAnsiTheme="minorHAnsi" w:cstheme="minorBidi"/>
                <w:caps w:val="0"/>
                <w:spacing w:val="0"/>
              </w:rPr>
              <w:tab/>
            </w:r>
            <w:r w:rsidR="00B128AD" w:rsidRPr="002A01C4">
              <w:rPr>
                <w:rStyle w:val="Hipervnculo"/>
              </w:rPr>
              <w:t>GENERALES</w:t>
            </w:r>
            <w:r w:rsidR="00B128AD">
              <w:rPr>
                <w:webHidden/>
              </w:rPr>
              <w:tab/>
            </w:r>
            <w:r w:rsidR="00B128AD">
              <w:rPr>
                <w:webHidden/>
              </w:rPr>
              <w:fldChar w:fldCharType="begin"/>
            </w:r>
            <w:r w:rsidR="00B128AD">
              <w:rPr>
                <w:webHidden/>
              </w:rPr>
              <w:instrText xml:space="preserve"> PAGEREF _Toc77232714 \h </w:instrText>
            </w:r>
            <w:r w:rsidR="00B128AD">
              <w:rPr>
                <w:webHidden/>
              </w:rPr>
            </w:r>
            <w:r w:rsidR="00B128AD">
              <w:rPr>
                <w:webHidden/>
              </w:rPr>
              <w:fldChar w:fldCharType="separate"/>
            </w:r>
            <w:r w:rsidR="00B128AD">
              <w:rPr>
                <w:webHidden/>
              </w:rPr>
              <w:t>3</w:t>
            </w:r>
            <w:r w:rsidR="00B128AD">
              <w:rPr>
                <w:webHidden/>
              </w:rPr>
              <w:fldChar w:fldCharType="end"/>
            </w:r>
          </w:hyperlink>
        </w:p>
        <w:p w14:paraId="1B82C01C"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15" w:history="1">
            <w:r w:rsidR="00B128AD" w:rsidRPr="002A01C4">
              <w:rPr>
                <w:rStyle w:val="Hipervnculo"/>
                <w:b/>
                <w:noProof/>
              </w:rPr>
              <w:t>1.1.</w:t>
            </w:r>
            <w:r w:rsidR="00B128AD">
              <w:rPr>
                <w:rFonts w:asciiTheme="minorHAnsi" w:eastAsiaTheme="minorEastAsia" w:hAnsiTheme="minorHAnsi" w:cstheme="minorBidi"/>
                <w:noProof/>
                <w:sz w:val="22"/>
                <w:szCs w:val="22"/>
              </w:rPr>
              <w:tab/>
            </w:r>
            <w:r w:rsidR="00B128AD" w:rsidRPr="002A01C4">
              <w:rPr>
                <w:rStyle w:val="Hipervnculo"/>
                <w:b/>
                <w:noProof/>
              </w:rPr>
              <w:t>Objeto y lotes</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3</w:t>
            </w:r>
            <w:r w:rsidR="00B128AD">
              <w:rPr>
                <w:noProof/>
                <w:webHidden/>
              </w:rPr>
            </w:r>
          </w:hyperlink>
        </w:p>
        <w:p w14:paraId="0210A906"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16" w:history="1">
            <w:r w:rsidR="00B128AD" w:rsidRPr="002A01C4">
              <w:rPr>
                <w:rStyle w:val="Hipervnculo"/>
                <w:b/>
                <w:noProof/>
              </w:rPr>
              <w:t>1.2.</w:t>
            </w:r>
            <w:r w:rsidR="00B128AD">
              <w:rPr>
                <w:rFonts w:asciiTheme="minorHAnsi" w:eastAsiaTheme="minorEastAsia" w:hAnsiTheme="minorHAnsi" w:cstheme="minorBidi"/>
                <w:noProof/>
                <w:sz w:val="22"/>
                <w:szCs w:val="22"/>
              </w:rPr>
              <w:tab/>
            </w:r>
            <w:r w:rsidR="00B128AD" w:rsidRPr="002A01C4">
              <w:rPr>
                <w:rStyle w:val="Hipervnculo"/>
                <w:b/>
                <w:noProof/>
              </w:rPr>
              <w:t>Código CPV</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3</w:t>
            </w:r>
            <w:r w:rsidR="00B128AD">
              <w:rPr>
                <w:noProof/>
                <w:webHidden/>
              </w:rPr>
            </w:r>
          </w:hyperlink>
        </w:p>
        <w:p w14:paraId="5430FD28"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17" w:history="1">
            <w:r w:rsidR="00B128AD" w:rsidRPr="002A01C4">
              <w:rPr>
                <w:rStyle w:val="Hipervnculo"/>
                <w:b/>
                <w:noProof/>
              </w:rPr>
              <w:t>1.3.</w:t>
            </w:r>
            <w:r w:rsidR="00B128AD">
              <w:rPr>
                <w:rFonts w:asciiTheme="minorHAnsi" w:eastAsiaTheme="minorEastAsia" w:hAnsiTheme="minorHAnsi" w:cstheme="minorBidi"/>
                <w:noProof/>
                <w:sz w:val="22"/>
                <w:szCs w:val="22"/>
              </w:rPr>
              <w:tab/>
            </w:r>
            <w:r w:rsidR="00B128AD" w:rsidRPr="002A01C4">
              <w:rPr>
                <w:rStyle w:val="Hipervnculo"/>
                <w:b/>
                <w:noProof/>
              </w:rPr>
              <w:t>Plazo de duración del contrato.</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3</w:t>
            </w:r>
            <w:r w:rsidR="00B128AD">
              <w:rPr>
                <w:noProof/>
                <w:webHidden/>
              </w:rPr>
            </w:r>
          </w:hyperlink>
        </w:p>
        <w:p w14:paraId="766CC74A"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18" w:history="1">
            <w:r w:rsidR="00B128AD" w:rsidRPr="002A01C4">
              <w:rPr>
                <w:rStyle w:val="Hipervnculo"/>
                <w:b/>
                <w:noProof/>
              </w:rPr>
              <w:t>1.4.</w:t>
            </w:r>
            <w:r w:rsidR="00B128AD">
              <w:rPr>
                <w:rFonts w:asciiTheme="minorHAnsi" w:eastAsiaTheme="minorEastAsia" w:hAnsiTheme="minorHAnsi" w:cstheme="minorBidi"/>
                <w:noProof/>
                <w:sz w:val="22"/>
                <w:szCs w:val="22"/>
              </w:rPr>
              <w:tab/>
            </w:r>
            <w:r w:rsidR="00B128AD" w:rsidRPr="002A01C4">
              <w:rPr>
                <w:rStyle w:val="Hipervnculo"/>
                <w:b/>
                <w:noProof/>
              </w:rPr>
              <w:t>Lugar de ejecución del contrato.</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4</w:t>
            </w:r>
            <w:r w:rsidR="00B128AD">
              <w:rPr>
                <w:noProof/>
                <w:webHidden/>
              </w:rPr>
            </w:r>
          </w:hyperlink>
        </w:p>
        <w:p w14:paraId="462657F8" w14:textId="77777777" w:rsidR="00B128AD" w:rsidRDefault="00CF79BD">
          <w:pPr>
            <w:pStyle w:val="TDC1"/>
            <w:rPr>
              <w:rFonts w:asciiTheme="minorHAnsi" w:eastAsiaTheme="minorEastAsia" w:hAnsiTheme="minorHAnsi" w:cstheme="minorBidi"/>
              <w:caps w:val="0"/>
              <w:spacing w:val="0"/>
            </w:rPr>
          </w:pPr>
          <w:hyperlink w:anchor="_Toc77232719" w:history="1">
            <w:r w:rsidR="00B128AD" w:rsidRPr="002A01C4">
              <w:rPr>
                <w:rStyle w:val="Hipervnculo"/>
              </w:rPr>
              <w:t>2.</w:t>
            </w:r>
            <w:r w:rsidR="00B128AD">
              <w:rPr>
                <w:rFonts w:asciiTheme="minorHAnsi" w:eastAsiaTheme="minorEastAsia" w:hAnsiTheme="minorHAnsi" w:cstheme="minorBidi"/>
                <w:caps w:val="0"/>
                <w:spacing w:val="0"/>
              </w:rPr>
              <w:tab/>
            </w:r>
            <w:r w:rsidR="00B128AD" w:rsidRPr="002A01C4">
              <w:rPr>
                <w:rStyle w:val="Hipervnculo"/>
              </w:rPr>
              <w:t>NATURALEZA Y RÉGIMEN JURÍDICO</w:t>
            </w:r>
            <w:r w:rsidR="00B128AD">
              <w:rPr>
                <w:webHidden/>
              </w:rPr>
              <w:tab/>
            </w:r>
            <w:r w:rsidR="00B128AD">
              <w:rPr>
                <w:webHidden/>
              </w:rPr>
            </w:r>
            <w:r w:rsidR="00B128AD">
              <w:rPr>
                <w:webHidden/>
              </w:rPr>
              <w:instrText xml:space="preserve"/>
            </w:r>
            <w:r w:rsidR="00B128AD">
              <w:rPr>
                <w:webHidden/>
              </w:rPr>
            </w:r>
            <w:r w:rsidR="00B128AD">
              <w:rPr>
                <w:webHidden/>
              </w:rPr>
            </w:r>
            <w:r w:rsidR="00B128AD">
              <w:rPr>
                <w:webHidden/>
              </w:rPr>
              <w:t>4</w:t>
            </w:r>
            <w:r w:rsidR="00B128AD">
              <w:rPr>
                <w:webHidden/>
              </w:rPr>
            </w:r>
          </w:hyperlink>
        </w:p>
        <w:p w14:paraId="4809A91F" w14:textId="77777777" w:rsidR="00B128AD" w:rsidRDefault="00CF79BD">
          <w:pPr>
            <w:pStyle w:val="TDC1"/>
            <w:rPr>
              <w:rFonts w:asciiTheme="minorHAnsi" w:eastAsiaTheme="minorEastAsia" w:hAnsiTheme="minorHAnsi" w:cstheme="minorBidi"/>
              <w:caps w:val="0"/>
              <w:spacing w:val="0"/>
            </w:rPr>
          </w:pPr>
          <w:hyperlink w:anchor="_Toc77232720" w:history="1">
            <w:r w:rsidR="00B128AD" w:rsidRPr="002A01C4">
              <w:rPr>
                <w:rStyle w:val="Hipervnculo"/>
              </w:rPr>
              <w:t>3.</w:t>
            </w:r>
            <w:r w:rsidR="00B128AD">
              <w:rPr>
                <w:rFonts w:asciiTheme="minorHAnsi" w:eastAsiaTheme="minorEastAsia" w:hAnsiTheme="minorHAnsi" w:cstheme="minorBidi"/>
                <w:caps w:val="0"/>
                <w:spacing w:val="0"/>
              </w:rPr>
              <w:tab/>
            </w:r>
            <w:r w:rsidR="00B128AD" w:rsidRPr="002A01C4">
              <w:rPr>
                <w:rStyle w:val="Hipervnculo"/>
              </w:rPr>
              <w:t>ÓRGANO DE CONTRATACIÓN Y RESPONSABLE DEL CONTRATO</w:t>
            </w:r>
            <w:r w:rsidR="00B128AD">
              <w:rPr>
                <w:webHidden/>
              </w:rPr>
              <w:tab/>
            </w:r>
            <w:r w:rsidR="00B128AD">
              <w:rPr>
                <w:webHidden/>
              </w:rPr>
            </w:r>
            <w:r w:rsidR="00B128AD">
              <w:rPr>
                <w:webHidden/>
              </w:rPr>
              <w:instrText xml:space="preserve"/>
            </w:r>
            <w:r w:rsidR="00B128AD">
              <w:rPr>
                <w:webHidden/>
              </w:rPr>
            </w:r>
            <w:r w:rsidR="00B128AD">
              <w:rPr>
                <w:webHidden/>
              </w:rPr>
            </w:r>
            <w:r w:rsidR="00B128AD">
              <w:rPr>
                <w:webHidden/>
              </w:rPr>
              <w:t>5</w:t>
            </w:r>
            <w:r w:rsidR="00B128AD">
              <w:rPr>
                <w:webHidden/>
              </w:rPr>
            </w:r>
          </w:hyperlink>
        </w:p>
        <w:p w14:paraId="35A9F6E9"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21" w:history="1">
            <w:r w:rsidR="00B128AD" w:rsidRPr="002A01C4">
              <w:rPr>
                <w:rStyle w:val="Hipervnculo"/>
                <w:b/>
                <w:noProof/>
              </w:rPr>
              <w:t>3.1.</w:t>
            </w:r>
            <w:r w:rsidR="00B128AD">
              <w:rPr>
                <w:rFonts w:asciiTheme="minorHAnsi" w:eastAsiaTheme="minorEastAsia" w:hAnsiTheme="minorHAnsi" w:cstheme="minorBidi"/>
                <w:noProof/>
                <w:sz w:val="22"/>
                <w:szCs w:val="22"/>
              </w:rPr>
              <w:tab/>
            </w:r>
            <w:r w:rsidR="00B128AD" w:rsidRPr="002A01C4">
              <w:rPr>
                <w:rStyle w:val="Hipervnculo"/>
                <w:b/>
                <w:noProof/>
              </w:rPr>
              <w:t>Órgano de contratación</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5</w:t>
            </w:r>
            <w:r w:rsidR="00B128AD">
              <w:rPr>
                <w:noProof/>
                <w:webHidden/>
              </w:rPr>
            </w:r>
          </w:hyperlink>
        </w:p>
        <w:p w14:paraId="54720AA8"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22" w:history="1">
            <w:r w:rsidR="00B128AD" w:rsidRPr="002A01C4">
              <w:rPr>
                <w:rStyle w:val="Hipervnculo"/>
                <w:b/>
                <w:noProof/>
              </w:rPr>
              <w:t>3.2.</w:t>
            </w:r>
            <w:r w:rsidR="00B128AD">
              <w:rPr>
                <w:rFonts w:asciiTheme="minorHAnsi" w:eastAsiaTheme="minorEastAsia" w:hAnsiTheme="minorHAnsi" w:cstheme="minorBidi"/>
                <w:noProof/>
                <w:sz w:val="22"/>
                <w:szCs w:val="22"/>
              </w:rPr>
              <w:tab/>
            </w:r>
            <w:r w:rsidR="00B128AD" w:rsidRPr="002A01C4">
              <w:rPr>
                <w:rStyle w:val="Hipervnculo"/>
                <w:b/>
                <w:noProof/>
              </w:rPr>
              <w:t>Responsable del contrato</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5</w:t>
            </w:r>
            <w:r w:rsidR="00B128AD">
              <w:rPr>
                <w:noProof/>
                <w:webHidden/>
              </w:rPr>
            </w:r>
          </w:hyperlink>
        </w:p>
        <w:p w14:paraId="360FA9D8" w14:textId="77777777" w:rsidR="00B128AD" w:rsidRDefault="00CF79BD">
          <w:pPr>
            <w:pStyle w:val="TDC1"/>
            <w:rPr>
              <w:rFonts w:asciiTheme="minorHAnsi" w:eastAsiaTheme="minorEastAsia" w:hAnsiTheme="minorHAnsi" w:cstheme="minorBidi"/>
              <w:caps w:val="0"/>
              <w:spacing w:val="0"/>
            </w:rPr>
          </w:pPr>
          <w:hyperlink w:anchor="_Toc77232723" w:history="1">
            <w:r w:rsidR="00B128AD" w:rsidRPr="002A01C4">
              <w:rPr>
                <w:rStyle w:val="Hipervnculo"/>
              </w:rPr>
              <w:t>4.</w:t>
            </w:r>
            <w:r w:rsidR="00B128AD">
              <w:rPr>
                <w:rFonts w:asciiTheme="minorHAnsi" w:eastAsiaTheme="minorEastAsia" w:hAnsiTheme="minorHAnsi" w:cstheme="minorBidi"/>
                <w:caps w:val="0"/>
                <w:spacing w:val="0"/>
              </w:rPr>
              <w:tab/>
            </w:r>
            <w:r w:rsidR="00B128AD" w:rsidRPr="002A01C4">
              <w:rPr>
                <w:rStyle w:val="Hipervnculo"/>
              </w:rPr>
              <w:t>PRESUPUESTO, VALOR ESTIMADO, REVISIÓN DE PRECIOS, EXISTENCIA DE CRÉDITO</w:t>
            </w:r>
            <w:r w:rsidR="00B128AD">
              <w:rPr>
                <w:webHidden/>
              </w:rPr>
              <w:tab/>
            </w:r>
            <w:r w:rsidR="00B128AD">
              <w:rPr>
                <w:webHidden/>
              </w:rPr>
            </w:r>
            <w:r w:rsidR="00B128AD">
              <w:rPr>
                <w:webHidden/>
              </w:rPr>
              <w:instrText xml:space="preserve"/>
            </w:r>
            <w:r w:rsidR="00B128AD">
              <w:rPr>
                <w:webHidden/>
              </w:rPr>
            </w:r>
            <w:r w:rsidR="00B128AD">
              <w:rPr>
                <w:webHidden/>
              </w:rPr>
            </w:r>
            <w:r w:rsidR="00B128AD">
              <w:rPr>
                <w:webHidden/>
              </w:rPr>
              <w:t>6</w:t>
            </w:r>
            <w:r w:rsidR="00B128AD">
              <w:rPr>
                <w:webHidden/>
              </w:rPr>
            </w:r>
          </w:hyperlink>
        </w:p>
        <w:p w14:paraId="11F3A301"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24" w:history="1">
            <w:r w:rsidR="00B128AD" w:rsidRPr="002A01C4">
              <w:rPr>
                <w:rStyle w:val="Hipervnculo"/>
                <w:b/>
                <w:noProof/>
              </w:rPr>
              <w:t>4.1.</w:t>
            </w:r>
            <w:r w:rsidR="00B128AD">
              <w:rPr>
                <w:rFonts w:asciiTheme="minorHAnsi" w:eastAsiaTheme="minorEastAsia" w:hAnsiTheme="minorHAnsi" w:cstheme="minorBidi"/>
                <w:noProof/>
                <w:sz w:val="22"/>
                <w:szCs w:val="22"/>
              </w:rPr>
              <w:tab/>
            </w:r>
            <w:r w:rsidR="00B128AD" w:rsidRPr="002A01C4">
              <w:rPr>
                <w:rStyle w:val="Hipervnculo"/>
                <w:b/>
                <w:noProof/>
              </w:rPr>
              <w:t>Presupuesto</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7</w:t>
            </w:r>
            <w:r w:rsidR="00B128AD">
              <w:rPr>
                <w:noProof/>
                <w:webHidden/>
              </w:rPr>
            </w:r>
          </w:hyperlink>
        </w:p>
        <w:p w14:paraId="4AC1278B"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25" w:history="1">
            <w:r w:rsidR="00B128AD" w:rsidRPr="002A01C4">
              <w:rPr>
                <w:rStyle w:val="Hipervnculo"/>
                <w:b/>
                <w:noProof/>
              </w:rPr>
              <w:t>4.2.</w:t>
            </w:r>
            <w:r w:rsidR="00B128AD">
              <w:rPr>
                <w:rFonts w:asciiTheme="minorHAnsi" w:eastAsiaTheme="minorEastAsia" w:hAnsiTheme="minorHAnsi" w:cstheme="minorBidi"/>
                <w:noProof/>
                <w:sz w:val="22"/>
                <w:szCs w:val="22"/>
              </w:rPr>
              <w:tab/>
            </w:r>
            <w:r w:rsidR="00B128AD" w:rsidRPr="002A01C4">
              <w:rPr>
                <w:rStyle w:val="Hipervnculo"/>
                <w:b/>
                <w:noProof/>
              </w:rPr>
              <w:t>Valor estimado del contrato</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7</w:t>
            </w:r>
            <w:r w:rsidR="00B128AD">
              <w:rPr>
                <w:noProof/>
                <w:webHidden/>
              </w:rPr>
            </w:r>
          </w:hyperlink>
        </w:p>
        <w:p w14:paraId="6F16D297"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26" w:history="1">
            <w:r w:rsidR="00B128AD" w:rsidRPr="002A01C4">
              <w:rPr>
                <w:rStyle w:val="Hipervnculo"/>
                <w:b/>
                <w:noProof/>
              </w:rPr>
              <w:t>4.3.</w:t>
            </w:r>
            <w:r w:rsidR="00B128AD">
              <w:rPr>
                <w:rFonts w:asciiTheme="minorHAnsi" w:eastAsiaTheme="minorEastAsia" w:hAnsiTheme="minorHAnsi" w:cstheme="minorBidi"/>
                <w:noProof/>
                <w:sz w:val="22"/>
                <w:szCs w:val="22"/>
              </w:rPr>
              <w:tab/>
            </w:r>
            <w:r w:rsidR="00B128AD" w:rsidRPr="002A01C4">
              <w:rPr>
                <w:rStyle w:val="Hipervnculo"/>
                <w:b/>
                <w:noProof/>
              </w:rPr>
              <w:t>Revisión de precios</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7</w:t>
            </w:r>
            <w:r w:rsidR="00B128AD">
              <w:rPr>
                <w:noProof/>
                <w:webHidden/>
              </w:rPr>
            </w:r>
          </w:hyperlink>
        </w:p>
        <w:p w14:paraId="5999D58D"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27" w:history="1">
            <w:r w:rsidR="00B128AD" w:rsidRPr="002A01C4">
              <w:rPr>
                <w:rStyle w:val="Hipervnculo"/>
                <w:b/>
                <w:noProof/>
              </w:rPr>
              <w:t>4.4.</w:t>
            </w:r>
            <w:r w:rsidR="00B128AD">
              <w:rPr>
                <w:rFonts w:asciiTheme="minorHAnsi" w:eastAsiaTheme="minorEastAsia" w:hAnsiTheme="minorHAnsi" w:cstheme="minorBidi"/>
                <w:noProof/>
                <w:sz w:val="22"/>
                <w:szCs w:val="22"/>
              </w:rPr>
              <w:tab/>
            </w:r>
            <w:r w:rsidR="00B128AD" w:rsidRPr="002A01C4">
              <w:rPr>
                <w:rStyle w:val="Hipervnculo"/>
                <w:b/>
                <w:noProof/>
              </w:rPr>
              <w:t>Existencia de crédito</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7</w:t>
            </w:r>
            <w:r w:rsidR="00B128AD">
              <w:rPr>
                <w:noProof/>
                <w:webHidden/>
              </w:rPr>
            </w:r>
          </w:hyperlink>
        </w:p>
        <w:p w14:paraId="7DA2753C" w14:textId="77777777" w:rsidR="00B128AD" w:rsidRDefault="00CF79BD">
          <w:pPr>
            <w:pStyle w:val="TDC1"/>
            <w:rPr>
              <w:rFonts w:asciiTheme="minorHAnsi" w:eastAsiaTheme="minorEastAsia" w:hAnsiTheme="minorHAnsi" w:cstheme="minorBidi"/>
              <w:caps w:val="0"/>
              <w:spacing w:val="0"/>
            </w:rPr>
          </w:pPr>
          <w:hyperlink w:anchor="_Toc77232728" w:history="1">
            <w:r w:rsidR="00B128AD" w:rsidRPr="002A01C4">
              <w:rPr>
                <w:rStyle w:val="Hipervnculo"/>
              </w:rPr>
              <w:t>5.</w:t>
            </w:r>
            <w:r w:rsidR="00B128AD">
              <w:rPr>
                <w:rFonts w:asciiTheme="minorHAnsi" w:eastAsiaTheme="minorEastAsia" w:hAnsiTheme="minorHAnsi" w:cstheme="minorBidi"/>
                <w:caps w:val="0"/>
                <w:spacing w:val="0"/>
              </w:rPr>
              <w:tab/>
            </w:r>
            <w:r w:rsidR="00B128AD" w:rsidRPr="002A01C4">
              <w:rPr>
                <w:rStyle w:val="Hipervnculo"/>
              </w:rPr>
              <w:t>capacidad y solvencia de los LICITADOReS y DOCUMENTACIÓN de las proposiciones</w:t>
            </w:r>
            <w:r w:rsidR="00B128AD">
              <w:rPr>
                <w:webHidden/>
              </w:rPr>
              <w:tab/>
            </w:r>
            <w:r w:rsidR="00B128AD">
              <w:rPr>
                <w:webHidden/>
              </w:rPr>
            </w:r>
            <w:r w:rsidR="00B128AD">
              <w:rPr>
                <w:webHidden/>
              </w:rPr>
              <w:instrText xml:space="preserve"/>
            </w:r>
            <w:r w:rsidR="00B128AD">
              <w:rPr>
                <w:webHidden/>
              </w:rPr>
            </w:r>
            <w:r w:rsidR="00B128AD">
              <w:rPr>
                <w:webHidden/>
              </w:rPr>
            </w:r>
            <w:r w:rsidR="00B128AD">
              <w:rPr>
                <w:webHidden/>
              </w:rPr>
              <w:t>8</w:t>
            </w:r>
            <w:r w:rsidR="00B128AD">
              <w:rPr>
                <w:webHidden/>
              </w:rPr>
            </w:r>
          </w:hyperlink>
        </w:p>
        <w:p w14:paraId="5C787808"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29" w:history="1">
            <w:r w:rsidR="00B128AD" w:rsidRPr="002A01C4">
              <w:rPr>
                <w:rStyle w:val="Hipervnculo"/>
                <w:b/>
                <w:noProof/>
              </w:rPr>
              <w:t>5.1.</w:t>
            </w:r>
            <w:r w:rsidR="00B128AD">
              <w:rPr>
                <w:rFonts w:asciiTheme="minorHAnsi" w:eastAsiaTheme="minorEastAsia" w:hAnsiTheme="minorHAnsi" w:cstheme="minorBidi"/>
                <w:noProof/>
                <w:sz w:val="22"/>
                <w:szCs w:val="22"/>
              </w:rPr>
              <w:tab/>
            </w:r>
            <w:r w:rsidR="00B128AD" w:rsidRPr="002A01C4">
              <w:rPr>
                <w:rStyle w:val="Hipervnculo"/>
                <w:b/>
                <w:noProof/>
              </w:rPr>
              <w:t>Requisitos de capacidad y solvencia</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8</w:t>
            </w:r>
            <w:r w:rsidR="00B128AD">
              <w:rPr>
                <w:noProof/>
                <w:webHidden/>
              </w:rPr>
            </w:r>
          </w:hyperlink>
        </w:p>
        <w:p w14:paraId="14A1A0B4"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30" w:history="1">
            <w:r w:rsidR="00B128AD" w:rsidRPr="002A01C4">
              <w:rPr>
                <w:rStyle w:val="Hipervnculo"/>
                <w:b/>
                <w:noProof/>
              </w:rPr>
              <w:t>5.2.</w:t>
            </w:r>
            <w:r w:rsidR="00B128AD">
              <w:rPr>
                <w:rFonts w:asciiTheme="minorHAnsi" w:eastAsiaTheme="minorEastAsia" w:hAnsiTheme="minorHAnsi" w:cstheme="minorBidi"/>
                <w:noProof/>
                <w:sz w:val="22"/>
                <w:szCs w:val="22"/>
              </w:rPr>
              <w:tab/>
            </w:r>
            <w:r w:rsidR="00B128AD" w:rsidRPr="002A01C4">
              <w:rPr>
                <w:rStyle w:val="Hipervnculo"/>
                <w:b/>
                <w:noProof/>
              </w:rPr>
              <w:t>Presentación de proposiciones</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9</w:t>
            </w:r>
            <w:r w:rsidR="00B128AD">
              <w:rPr>
                <w:noProof/>
                <w:webHidden/>
              </w:rPr>
            </w:r>
          </w:hyperlink>
        </w:p>
        <w:p w14:paraId="179ECC0C"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31" w:history="1">
            <w:r w:rsidR="00B128AD" w:rsidRPr="002A01C4">
              <w:rPr>
                <w:rStyle w:val="Hipervnculo"/>
                <w:b/>
                <w:noProof/>
              </w:rPr>
              <w:t>5.3.</w:t>
            </w:r>
            <w:r w:rsidR="00B128AD">
              <w:rPr>
                <w:rFonts w:asciiTheme="minorHAnsi" w:eastAsiaTheme="minorEastAsia" w:hAnsiTheme="minorHAnsi" w:cstheme="minorBidi"/>
                <w:noProof/>
                <w:sz w:val="22"/>
                <w:szCs w:val="22"/>
              </w:rPr>
              <w:tab/>
            </w:r>
            <w:r w:rsidR="00B128AD" w:rsidRPr="002A01C4">
              <w:rPr>
                <w:rStyle w:val="Hipervnculo"/>
                <w:b/>
                <w:noProof/>
              </w:rPr>
              <w:t>Contenido de proposiciones</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10</w:t>
            </w:r>
            <w:r w:rsidR="00B128AD">
              <w:rPr>
                <w:noProof/>
                <w:webHidden/>
              </w:rPr>
            </w:r>
          </w:hyperlink>
        </w:p>
        <w:p w14:paraId="420693BE"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32" w:history="1">
            <w:r w:rsidR="00B128AD" w:rsidRPr="002A01C4">
              <w:rPr>
                <w:rStyle w:val="Hipervnculo"/>
                <w:b/>
                <w:noProof/>
              </w:rPr>
              <w:t>5.4.</w:t>
            </w:r>
            <w:r w:rsidR="00B128AD">
              <w:rPr>
                <w:rFonts w:asciiTheme="minorHAnsi" w:eastAsiaTheme="minorEastAsia" w:hAnsiTheme="minorHAnsi" w:cstheme="minorBidi"/>
                <w:noProof/>
                <w:sz w:val="22"/>
                <w:szCs w:val="22"/>
              </w:rPr>
              <w:tab/>
            </w:r>
            <w:r w:rsidR="00B128AD" w:rsidRPr="002A01C4">
              <w:rPr>
                <w:rStyle w:val="Hipervnculo"/>
                <w:b/>
                <w:noProof/>
              </w:rPr>
              <w:t>Lugar, forma y plazo de entrega</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13</w:t>
            </w:r>
            <w:r w:rsidR="00B128AD">
              <w:rPr>
                <w:noProof/>
                <w:webHidden/>
              </w:rPr>
            </w:r>
          </w:hyperlink>
        </w:p>
        <w:p w14:paraId="115EC062" w14:textId="77777777" w:rsidR="00B128AD" w:rsidRDefault="00CF79BD">
          <w:pPr>
            <w:pStyle w:val="TDC1"/>
            <w:rPr>
              <w:rFonts w:asciiTheme="minorHAnsi" w:eastAsiaTheme="minorEastAsia" w:hAnsiTheme="minorHAnsi" w:cstheme="minorBidi"/>
              <w:caps w:val="0"/>
              <w:spacing w:val="0"/>
            </w:rPr>
          </w:pPr>
          <w:hyperlink w:anchor="_Toc77232733" w:history="1">
            <w:r w:rsidR="00B128AD" w:rsidRPr="002A01C4">
              <w:rPr>
                <w:rStyle w:val="Hipervnculo"/>
              </w:rPr>
              <w:t>6.</w:t>
            </w:r>
            <w:r w:rsidR="00B128AD">
              <w:rPr>
                <w:rFonts w:asciiTheme="minorHAnsi" w:eastAsiaTheme="minorEastAsia" w:hAnsiTheme="minorHAnsi" w:cstheme="minorBidi"/>
                <w:caps w:val="0"/>
                <w:spacing w:val="0"/>
              </w:rPr>
              <w:tab/>
            </w:r>
            <w:r w:rsidR="00B128AD" w:rsidRPr="002A01C4">
              <w:rPr>
                <w:rStyle w:val="Hipervnculo"/>
              </w:rPr>
              <w:t>CRITERIOS DE ADJUDICACIÓN</w:t>
            </w:r>
            <w:r w:rsidR="00B128AD">
              <w:rPr>
                <w:webHidden/>
              </w:rPr>
              <w:tab/>
            </w:r>
            <w:r w:rsidR="00B128AD">
              <w:rPr>
                <w:webHidden/>
              </w:rPr>
            </w:r>
            <w:r w:rsidR="00B128AD">
              <w:rPr>
                <w:webHidden/>
              </w:rPr>
              <w:instrText xml:space="preserve"/>
            </w:r>
            <w:r w:rsidR="00B128AD">
              <w:rPr>
                <w:webHidden/>
              </w:rPr>
            </w:r>
            <w:r w:rsidR="00B128AD">
              <w:rPr>
                <w:webHidden/>
              </w:rPr>
            </w:r>
            <w:r w:rsidR="00B128AD">
              <w:rPr>
                <w:webHidden/>
              </w:rPr>
              <w:t>15</w:t>
            </w:r>
            <w:r w:rsidR="00B128AD">
              <w:rPr>
                <w:webHidden/>
              </w:rPr>
            </w:r>
          </w:hyperlink>
        </w:p>
        <w:p w14:paraId="7B0739B4" w14:textId="77777777" w:rsidR="00B128AD" w:rsidRDefault="00CF79BD">
          <w:pPr>
            <w:pStyle w:val="TDC1"/>
            <w:rPr>
              <w:rFonts w:asciiTheme="minorHAnsi" w:eastAsiaTheme="minorEastAsia" w:hAnsiTheme="minorHAnsi" w:cstheme="minorBidi"/>
              <w:caps w:val="0"/>
              <w:spacing w:val="0"/>
            </w:rPr>
          </w:pPr>
          <w:hyperlink w:anchor="_Toc77232734" w:history="1">
            <w:r w:rsidR="00B128AD" w:rsidRPr="002A01C4">
              <w:rPr>
                <w:rStyle w:val="Hipervnculo"/>
              </w:rPr>
              <w:t>7.</w:t>
            </w:r>
            <w:r w:rsidR="00B128AD">
              <w:rPr>
                <w:rFonts w:asciiTheme="minorHAnsi" w:eastAsiaTheme="minorEastAsia" w:hAnsiTheme="minorHAnsi" w:cstheme="minorBidi"/>
                <w:caps w:val="0"/>
                <w:spacing w:val="0"/>
              </w:rPr>
              <w:tab/>
            </w:r>
            <w:r w:rsidR="00B128AD" w:rsidRPr="002A01C4">
              <w:rPr>
                <w:rStyle w:val="Hipervnculo"/>
              </w:rPr>
              <w:t>MESA DE CONTRATACIÓN</w:t>
            </w:r>
            <w:r w:rsidR="00B128AD">
              <w:rPr>
                <w:webHidden/>
              </w:rPr>
              <w:tab/>
            </w:r>
            <w:r w:rsidR="00B128AD">
              <w:rPr>
                <w:webHidden/>
              </w:rPr>
            </w:r>
            <w:r w:rsidR="00B128AD">
              <w:rPr>
                <w:webHidden/>
              </w:rPr>
              <w:instrText xml:space="preserve"/>
            </w:r>
            <w:r w:rsidR="00B128AD">
              <w:rPr>
                <w:webHidden/>
              </w:rPr>
            </w:r>
            <w:r w:rsidR="00B128AD">
              <w:rPr>
                <w:webHidden/>
              </w:rPr>
            </w:r>
            <w:r w:rsidR="00B128AD">
              <w:rPr>
                <w:webHidden/>
              </w:rPr>
              <w:t>15</w:t>
            </w:r>
            <w:r w:rsidR="00B128AD">
              <w:rPr>
                <w:webHidden/>
              </w:rPr>
            </w:r>
          </w:hyperlink>
        </w:p>
        <w:p w14:paraId="5F3DA0E1" w14:textId="77777777" w:rsidR="00B128AD" w:rsidRDefault="00CF79BD">
          <w:pPr>
            <w:pStyle w:val="TDC1"/>
            <w:rPr>
              <w:rFonts w:asciiTheme="minorHAnsi" w:eastAsiaTheme="minorEastAsia" w:hAnsiTheme="minorHAnsi" w:cstheme="minorBidi"/>
              <w:caps w:val="0"/>
              <w:spacing w:val="0"/>
            </w:rPr>
          </w:pPr>
          <w:hyperlink w:anchor="_Toc77232735" w:history="1">
            <w:r w:rsidR="00B128AD" w:rsidRPr="002A01C4">
              <w:rPr>
                <w:rStyle w:val="Hipervnculo"/>
              </w:rPr>
              <w:t>8.</w:t>
            </w:r>
            <w:r w:rsidR="00B128AD">
              <w:rPr>
                <w:rFonts w:asciiTheme="minorHAnsi" w:eastAsiaTheme="minorEastAsia" w:hAnsiTheme="minorHAnsi" w:cstheme="minorBidi"/>
                <w:caps w:val="0"/>
                <w:spacing w:val="0"/>
              </w:rPr>
              <w:tab/>
            </w:r>
            <w:r w:rsidR="00B128AD" w:rsidRPr="002A01C4">
              <w:rPr>
                <w:rStyle w:val="Hipervnculo"/>
              </w:rPr>
              <w:t>APERTURA DE PROPOSICIONES y propuesta de adjudicación</w:t>
            </w:r>
            <w:r w:rsidR="00B128AD">
              <w:rPr>
                <w:webHidden/>
              </w:rPr>
              <w:tab/>
            </w:r>
            <w:r w:rsidR="00B128AD">
              <w:rPr>
                <w:webHidden/>
              </w:rPr>
            </w:r>
            <w:r w:rsidR="00B128AD">
              <w:rPr>
                <w:webHidden/>
              </w:rPr>
              <w:instrText xml:space="preserve"/>
            </w:r>
            <w:r w:rsidR="00B128AD">
              <w:rPr>
                <w:webHidden/>
              </w:rPr>
            </w:r>
            <w:r w:rsidR="00B128AD">
              <w:rPr>
                <w:webHidden/>
              </w:rPr>
            </w:r>
            <w:r w:rsidR="00B128AD">
              <w:rPr>
                <w:webHidden/>
              </w:rPr>
              <w:t>15</w:t>
            </w:r>
            <w:r w:rsidR="00B128AD">
              <w:rPr>
                <w:webHidden/>
              </w:rPr>
            </w:r>
          </w:hyperlink>
        </w:p>
        <w:p w14:paraId="5A51C68E"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36" w:history="1">
            <w:r w:rsidR="00B128AD" w:rsidRPr="002A01C4">
              <w:rPr>
                <w:rStyle w:val="Hipervnculo"/>
                <w:b/>
                <w:noProof/>
              </w:rPr>
              <w:t>8.1.</w:t>
            </w:r>
            <w:r w:rsidR="00B128AD">
              <w:rPr>
                <w:rFonts w:asciiTheme="minorHAnsi" w:eastAsiaTheme="minorEastAsia" w:hAnsiTheme="minorHAnsi" w:cstheme="minorBidi"/>
                <w:noProof/>
                <w:sz w:val="22"/>
                <w:szCs w:val="22"/>
              </w:rPr>
              <w:tab/>
            </w:r>
            <w:r w:rsidR="00B128AD" w:rsidRPr="002A01C4">
              <w:rPr>
                <w:rStyle w:val="Hipervnculo"/>
                <w:b/>
                <w:noProof/>
              </w:rPr>
              <w:t>Procedimiento para la apertura de proposiciones</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15</w:t>
            </w:r>
            <w:r w:rsidR="00B128AD">
              <w:rPr>
                <w:noProof/>
                <w:webHidden/>
              </w:rPr>
            </w:r>
          </w:hyperlink>
        </w:p>
        <w:p w14:paraId="0E3B283B"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37" w:history="1">
            <w:r w:rsidR="00B128AD" w:rsidRPr="002A01C4">
              <w:rPr>
                <w:rStyle w:val="Hipervnculo"/>
                <w:b/>
                <w:noProof/>
              </w:rPr>
              <w:t>8.2.</w:t>
            </w:r>
            <w:r w:rsidR="00B128AD">
              <w:rPr>
                <w:rFonts w:asciiTheme="minorHAnsi" w:eastAsiaTheme="minorEastAsia" w:hAnsiTheme="minorHAnsi" w:cstheme="minorBidi"/>
                <w:noProof/>
                <w:sz w:val="22"/>
                <w:szCs w:val="22"/>
              </w:rPr>
              <w:tab/>
            </w:r>
            <w:r w:rsidR="00B128AD" w:rsidRPr="002A01C4">
              <w:rPr>
                <w:rStyle w:val="Hipervnculo"/>
                <w:b/>
                <w:noProof/>
              </w:rPr>
              <w:t>Requerimiento a la licitadora que haya presentado la mejor oferta</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16</w:t>
            </w:r>
            <w:r w:rsidR="00B128AD">
              <w:rPr>
                <w:noProof/>
                <w:webHidden/>
              </w:rPr>
            </w:r>
          </w:hyperlink>
        </w:p>
        <w:p w14:paraId="0E830F77"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38" w:history="1">
            <w:r w:rsidR="00B128AD" w:rsidRPr="002A01C4">
              <w:rPr>
                <w:rStyle w:val="Hipervnculo"/>
                <w:b/>
                <w:noProof/>
              </w:rPr>
              <w:t>8.3.</w:t>
            </w:r>
            <w:r w:rsidR="00B128AD">
              <w:rPr>
                <w:rFonts w:asciiTheme="minorHAnsi" w:eastAsiaTheme="minorEastAsia" w:hAnsiTheme="minorHAnsi" w:cstheme="minorBidi"/>
                <w:noProof/>
                <w:sz w:val="22"/>
                <w:szCs w:val="22"/>
              </w:rPr>
              <w:tab/>
            </w:r>
            <w:r w:rsidR="00B128AD" w:rsidRPr="002A01C4">
              <w:rPr>
                <w:rStyle w:val="Hipervnculo"/>
                <w:b/>
                <w:noProof/>
              </w:rPr>
              <w:t>Propuesta de adjudicación</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18</w:t>
            </w:r>
            <w:r w:rsidR="00B128AD">
              <w:rPr>
                <w:noProof/>
                <w:webHidden/>
              </w:rPr>
            </w:r>
          </w:hyperlink>
        </w:p>
        <w:p w14:paraId="54F50C44"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39" w:history="1">
            <w:r w:rsidR="00B128AD" w:rsidRPr="002A01C4">
              <w:rPr>
                <w:rStyle w:val="Hipervnculo"/>
                <w:b/>
                <w:noProof/>
              </w:rPr>
              <w:t>8.4.</w:t>
            </w:r>
            <w:r w:rsidR="00B128AD">
              <w:rPr>
                <w:rFonts w:asciiTheme="minorHAnsi" w:eastAsiaTheme="minorEastAsia" w:hAnsiTheme="minorHAnsi" w:cstheme="minorBidi"/>
                <w:noProof/>
                <w:sz w:val="22"/>
                <w:szCs w:val="22"/>
              </w:rPr>
              <w:tab/>
            </w:r>
            <w:r w:rsidR="00B128AD" w:rsidRPr="002A01C4">
              <w:rPr>
                <w:rStyle w:val="Hipervnculo"/>
                <w:b/>
                <w:noProof/>
              </w:rPr>
              <w:t>Adjudicación</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19</w:t>
            </w:r>
            <w:r w:rsidR="00B128AD">
              <w:rPr>
                <w:noProof/>
                <w:webHidden/>
              </w:rPr>
            </w:r>
          </w:hyperlink>
        </w:p>
        <w:p w14:paraId="57E463D8"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40" w:history="1">
            <w:r w:rsidR="00B128AD" w:rsidRPr="002A01C4">
              <w:rPr>
                <w:rStyle w:val="Hipervnculo"/>
                <w:b/>
                <w:noProof/>
              </w:rPr>
              <w:t>8.5.</w:t>
            </w:r>
            <w:r w:rsidR="00B128AD">
              <w:rPr>
                <w:rFonts w:asciiTheme="minorHAnsi" w:eastAsiaTheme="minorEastAsia" w:hAnsiTheme="minorHAnsi" w:cstheme="minorBidi"/>
                <w:noProof/>
                <w:sz w:val="22"/>
                <w:szCs w:val="22"/>
              </w:rPr>
              <w:tab/>
            </w:r>
            <w:r w:rsidR="00B128AD" w:rsidRPr="002A01C4">
              <w:rPr>
                <w:rStyle w:val="Hipervnculo"/>
                <w:b/>
                <w:noProof/>
              </w:rPr>
              <w:t>Garantías</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19</w:t>
            </w:r>
            <w:r w:rsidR="00B128AD">
              <w:rPr>
                <w:noProof/>
                <w:webHidden/>
              </w:rPr>
            </w:r>
          </w:hyperlink>
        </w:p>
        <w:p w14:paraId="6FD738D2" w14:textId="77777777" w:rsidR="00B128AD" w:rsidRDefault="00CF79BD">
          <w:pPr>
            <w:pStyle w:val="TDC1"/>
            <w:rPr>
              <w:rFonts w:asciiTheme="minorHAnsi" w:eastAsiaTheme="minorEastAsia" w:hAnsiTheme="minorHAnsi" w:cstheme="minorBidi"/>
              <w:caps w:val="0"/>
              <w:spacing w:val="0"/>
            </w:rPr>
          </w:pPr>
          <w:hyperlink w:anchor="_Toc77232741" w:history="1">
            <w:r w:rsidR="00B128AD" w:rsidRPr="002A01C4">
              <w:rPr>
                <w:rStyle w:val="Hipervnculo"/>
              </w:rPr>
              <w:t>9.</w:t>
            </w:r>
            <w:r w:rsidR="00B128AD">
              <w:rPr>
                <w:rFonts w:asciiTheme="minorHAnsi" w:eastAsiaTheme="minorEastAsia" w:hAnsiTheme="minorHAnsi" w:cstheme="minorBidi"/>
                <w:caps w:val="0"/>
                <w:spacing w:val="0"/>
              </w:rPr>
              <w:tab/>
            </w:r>
            <w:r w:rsidR="00B128AD" w:rsidRPr="002A01C4">
              <w:rPr>
                <w:rStyle w:val="Hipervnculo"/>
              </w:rPr>
              <w:t>FORMALIZACIÓN DEL CONTRATO</w:t>
            </w:r>
            <w:r w:rsidR="00B128AD">
              <w:rPr>
                <w:webHidden/>
              </w:rPr>
              <w:tab/>
            </w:r>
            <w:r w:rsidR="00B128AD">
              <w:rPr>
                <w:webHidden/>
              </w:rPr>
            </w:r>
            <w:r w:rsidR="00B128AD">
              <w:rPr>
                <w:webHidden/>
              </w:rPr>
              <w:instrText xml:space="preserve"/>
            </w:r>
            <w:r w:rsidR="00B128AD">
              <w:rPr>
                <w:webHidden/>
              </w:rPr>
            </w:r>
            <w:r w:rsidR="00B128AD">
              <w:rPr>
                <w:webHidden/>
              </w:rPr>
            </w:r>
            <w:r w:rsidR="00B128AD">
              <w:rPr>
                <w:webHidden/>
              </w:rPr>
              <w:t>20</w:t>
            </w:r>
            <w:r w:rsidR="00B128AD">
              <w:rPr>
                <w:webHidden/>
              </w:rPr>
            </w:r>
          </w:hyperlink>
        </w:p>
        <w:p w14:paraId="2EABCAF3" w14:textId="77777777" w:rsidR="00B128AD" w:rsidRDefault="00CF79BD">
          <w:pPr>
            <w:pStyle w:val="TDC1"/>
            <w:rPr>
              <w:rFonts w:asciiTheme="minorHAnsi" w:eastAsiaTheme="minorEastAsia" w:hAnsiTheme="minorHAnsi" w:cstheme="minorBidi"/>
              <w:caps w:val="0"/>
              <w:spacing w:val="0"/>
            </w:rPr>
          </w:pPr>
          <w:hyperlink w:anchor="_Toc77232742" w:history="1">
            <w:r w:rsidR="00B128AD" w:rsidRPr="002A01C4">
              <w:rPr>
                <w:rStyle w:val="Hipervnculo"/>
              </w:rPr>
              <w:t>10.</w:t>
            </w:r>
            <w:r w:rsidR="00B128AD">
              <w:rPr>
                <w:rFonts w:asciiTheme="minorHAnsi" w:eastAsiaTheme="minorEastAsia" w:hAnsiTheme="minorHAnsi" w:cstheme="minorBidi"/>
                <w:caps w:val="0"/>
                <w:spacing w:val="0"/>
              </w:rPr>
              <w:tab/>
            </w:r>
            <w:r w:rsidR="00B128AD" w:rsidRPr="002A01C4">
              <w:rPr>
                <w:rStyle w:val="Hipervnculo"/>
              </w:rPr>
              <w:t>EJECUCIÓN DEL CONTRATO Y MODIFICACIONES</w:t>
            </w:r>
            <w:r w:rsidR="00B128AD">
              <w:rPr>
                <w:webHidden/>
              </w:rPr>
              <w:tab/>
            </w:r>
            <w:r w:rsidR="00B128AD">
              <w:rPr>
                <w:webHidden/>
              </w:rPr>
            </w:r>
            <w:r w:rsidR="00B128AD">
              <w:rPr>
                <w:webHidden/>
              </w:rPr>
              <w:instrText xml:space="preserve"/>
            </w:r>
            <w:r w:rsidR="00B128AD">
              <w:rPr>
                <w:webHidden/>
              </w:rPr>
            </w:r>
            <w:r w:rsidR="00B128AD">
              <w:rPr>
                <w:webHidden/>
              </w:rPr>
            </w:r>
            <w:r w:rsidR="00B128AD">
              <w:rPr>
                <w:webHidden/>
              </w:rPr>
              <w:t>21</w:t>
            </w:r>
            <w:r w:rsidR="00B128AD">
              <w:rPr>
                <w:webHidden/>
              </w:rPr>
            </w:r>
          </w:hyperlink>
        </w:p>
        <w:p w14:paraId="0F958D18"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43" w:history="1">
            <w:r w:rsidR="00B128AD" w:rsidRPr="002A01C4">
              <w:rPr>
                <w:rStyle w:val="Hipervnculo"/>
                <w:b/>
                <w:caps/>
                <w:noProof/>
              </w:rPr>
              <w:t>10.1.</w:t>
            </w:r>
            <w:r w:rsidR="00B128AD">
              <w:rPr>
                <w:rFonts w:asciiTheme="minorHAnsi" w:eastAsiaTheme="minorEastAsia" w:hAnsiTheme="minorHAnsi" w:cstheme="minorBidi"/>
                <w:noProof/>
                <w:sz w:val="22"/>
                <w:szCs w:val="22"/>
              </w:rPr>
              <w:tab/>
            </w:r>
            <w:r w:rsidR="00B128AD" w:rsidRPr="002A01C4">
              <w:rPr>
                <w:rStyle w:val="Hipervnculo"/>
                <w:b/>
                <w:noProof/>
              </w:rPr>
              <w:t>Ejecución del contrato</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21</w:t>
            </w:r>
            <w:r w:rsidR="00B128AD">
              <w:rPr>
                <w:noProof/>
                <w:webHidden/>
              </w:rPr>
            </w:r>
          </w:hyperlink>
        </w:p>
        <w:p w14:paraId="775289C3"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44" w:history="1">
            <w:r w:rsidR="00B128AD" w:rsidRPr="002A01C4">
              <w:rPr>
                <w:rStyle w:val="Hipervnculo"/>
                <w:b/>
                <w:noProof/>
              </w:rPr>
              <w:t>10.2.</w:t>
            </w:r>
            <w:r w:rsidR="00B128AD">
              <w:rPr>
                <w:rFonts w:asciiTheme="minorHAnsi" w:eastAsiaTheme="minorEastAsia" w:hAnsiTheme="minorHAnsi" w:cstheme="minorBidi"/>
                <w:noProof/>
                <w:sz w:val="22"/>
                <w:szCs w:val="22"/>
              </w:rPr>
              <w:tab/>
            </w:r>
            <w:r w:rsidR="00B128AD" w:rsidRPr="002A01C4">
              <w:rPr>
                <w:rStyle w:val="Hipervnculo"/>
                <w:b/>
                <w:noProof/>
              </w:rPr>
              <w:t>Programa de los trabajos</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22</w:t>
            </w:r>
            <w:r w:rsidR="00B128AD">
              <w:rPr>
                <w:noProof/>
                <w:webHidden/>
              </w:rPr>
            </w:r>
          </w:hyperlink>
        </w:p>
        <w:p w14:paraId="347BF8F3"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45" w:history="1">
            <w:r w:rsidR="00B128AD" w:rsidRPr="002A01C4">
              <w:rPr>
                <w:rStyle w:val="Hipervnculo"/>
                <w:b/>
                <w:caps/>
                <w:noProof/>
              </w:rPr>
              <w:t>10.3.</w:t>
            </w:r>
            <w:r w:rsidR="00B128AD">
              <w:rPr>
                <w:rFonts w:asciiTheme="minorHAnsi" w:eastAsiaTheme="minorEastAsia" w:hAnsiTheme="minorHAnsi" w:cstheme="minorBidi"/>
                <w:noProof/>
                <w:sz w:val="22"/>
                <w:szCs w:val="22"/>
              </w:rPr>
              <w:tab/>
            </w:r>
            <w:r w:rsidR="00B128AD" w:rsidRPr="002A01C4">
              <w:rPr>
                <w:rStyle w:val="Hipervnculo"/>
                <w:b/>
                <w:noProof/>
              </w:rPr>
              <w:t>Modificación del contrato</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22</w:t>
            </w:r>
            <w:r w:rsidR="00B128AD">
              <w:rPr>
                <w:noProof/>
                <w:webHidden/>
              </w:rPr>
            </w:r>
          </w:hyperlink>
        </w:p>
        <w:p w14:paraId="130A468A" w14:textId="77777777" w:rsidR="00B128AD" w:rsidRDefault="00CF79BD">
          <w:pPr>
            <w:pStyle w:val="TDC1"/>
            <w:rPr>
              <w:rFonts w:asciiTheme="minorHAnsi" w:eastAsiaTheme="minorEastAsia" w:hAnsiTheme="minorHAnsi" w:cstheme="minorBidi"/>
              <w:caps w:val="0"/>
              <w:spacing w:val="0"/>
            </w:rPr>
          </w:pPr>
          <w:hyperlink w:anchor="_Toc77232746" w:history="1">
            <w:r w:rsidR="00B128AD" w:rsidRPr="002A01C4">
              <w:rPr>
                <w:rStyle w:val="Hipervnculo"/>
              </w:rPr>
              <w:t>11.</w:t>
            </w:r>
            <w:r w:rsidR="00B128AD">
              <w:rPr>
                <w:rFonts w:asciiTheme="minorHAnsi" w:eastAsiaTheme="minorEastAsia" w:hAnsiTheme="minorHAnsi" w:cstheme="minorBidi"/>
                <w:caps w:val="0"/>
                <w:spacing w:val="0"/>
              </w:rPr>
              <w:tab/>
            </w:r>
            <w:r w:rsidR="00B128AD" w:rsidRPr="002A01C4">
              <w:rPr>
                <w:rStyle w:val="Hipervnculo"/>
              </w:rPr>
              <w:t>obligaciones de la adjudicataria</w:t>
            </w:r>
            <w:r w:rsidR="00B128AD">
              <w:rPr>
                <w:webHidden/>
              </w:rPr>
              <w:tab/>
            </w:r>
            <w:r w:rsidR="00B128AD">
              <w:rPr>
                <w:webHidden/>
              </w:rPr>
            </w:r>
            <w:r w:rsidR="00B128AD">
              <w:rPr>
                <w:webHidden/>
              </w:rPr>
              <w:instrText xml:space="preserve"/>
            </w:r>
            <w:r w:rsidR="00B128AD">
              <w:rPr>
                <w:webHidden/>
              </w:rPr>
            </w:r>
            <w:r w:rsidR="00B128AD">
              <w:rPr>
                <w:webHidden/>
              </w:rPr>
            </w:r>
            <w:r w:rsidR="00B128AD">
              <w:rPr>
                <w:webHidden/>
              </w:rPr>
              <w:t>23</w:t>
            </w:r>
            <w:r w:rsidR="00B128AD">
              <w:rPr>
                <w:webHidden/>
              </w:rPr>
            </w:r>
          </w:hyperlink>
        </w:p>
        <w:p w14:paraId="0C40E1D2"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47" w:history="1">
            <w:r w:rsidR="00B128AD" w:rsidRPr="002A01C4">
              <w:rPr>
                <w:rStyle w:val="Hipervnculo"/>
                <w:b/>
                <w:noProof/>
              </w:rPr>
              <w:t>11.1.</w:t>
            </w:r>
            <w:r w:rsidR="00B128AD">
              <w:rPr>
                <w:rFonts w:asciiTheme="minorHAnsi" w:eastAsiaTheme="minorEastAsia" w:hAnsiTheme="minorHAnsi" w:cstheme="minorBidi"/>
                <w:noProof/>
                <w:sz w:val="22"/>
                <w:szCs w:val="22"/>
              </w:rPr>
              <w:tab/>
            </w:r>
            <w:r w:rsidR="00B128AD" w:rsidRPr="002A01C4">
              <w:rPr>
                <w:rStyle w:val="Hipervnculo"/>
                <w:b/>
                <w:noProof/>
              </w:rPr>
              <w:t>Generales</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23</w:t>
            </w:r>
            <w:r w:rsidR="00B128AD">
              <w:rPr>
                <w:noProof/>
                <w:webHidden/>
              </w:rPr>
            </w:r>
          </w:hyperlink>
        </w:p>
        <w:p w14:paraId="3023E5EB"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48" w:history="1">
            <w:r w:rsidR="00B128AD" w:rsidRPr="002A01C4">
              <w:rPr>
                <w:rStyle w:val="Hipervnculo"/>
                <w:b/>
                <w:caps/>
                <w:noProof/>
              </w:rPr>
              <w:t>11.2.</w:t>
            </w:r>
            <w:r w:rsidR="00B128AD">
              <w:rPr>
                <w:rFonts w:asciiTheme="minorHAnsi" w:eastAsiaTheme="minorEastAsia" w:hAnsiTheme="minorHAnsi" w:cstheme="minorBidi"/>
                <w:noProof/>
                <w:sz w:val="22"/>
                <w:szCs w:val="22"/>
              </w:rPr>
              <w:tab/>
            </w:r>
            <w:r w:rsidR="00B128AD" w:rsidRPr="002A01C4">
              <w:rPr>
                <w:rStyle w:val="Hipervnculo"/>
                <w:b/>
                <w:noProof/>
              </w:rPr>
              <w:t>Cumplimiento del plazo</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28</w:t>
            </w:r>
            <w:r w:rsidR="00B128AD">
              <w:rPr>
                <w:noProof/>
                <w:webHidden/>
              </w:rPr>
            </w:r>
          </w:hyperlink>
        </w:p>
        <w:p w14:paraId="6C383DC9"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49" w:history="1">
            <w:r w:rsidR="00B128AD" w:rsidRPr="002A01C4">
              <w:rPr>
                <w:rStyle w:val="Hipervnculo"/>
                <w:b/>
                <w:caps/>
                <w:noProof/>
              </w:rPr>
              <w:t>11.3.</w:t>
            </w:r>
            <w:r w:rsidR="00B128AD">
              <w:rPr>
                <w:rFonts w:asciiTheme="minorHAnsi" w:eastAsiaTheme="minorEastAsia" w:hAnsiTheme="minorHAnsi" w:cstheme="minorBidi"/>
                <w:noProof/>
                <w:sz w:val="22"/>
                <w:szCs w:val="22"/>
              </w:rPr>
              <w:tab/>
            </w:r>
            <w:r w:rsidR="00B128AD" w:rsidRPr="002A01C4">
              <w:rPr>
                <w:rStyle w:val="Hipervnculo"/>
                <w:b/>
                <w:noProof/>
              </w:rPr>
              <w:t>Secreto profesional</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28</w:t>
            </w:r>
            <w:r w:rsidR="00B128AD">
              <w:rPr>
                <w:noProof/>
                <w:webHidden/>
              </w:rPr>
            </w:r>
          </w:hyperlink>
        </w:p>
        <w:p w14:paraId="44A74AEB"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50" w:history="1">
            <w:r w:rsidR="00B128AD" w:rsidRPr="002A01C4">
              <w:rPr>
                <w:rStyle w:val="Hipervnculo"/>
                <w:b/>
                <w:noProof/>
              </w:rPr>
              <w:t>11.4.</w:t>
            </w:r>
            <w:r w:rsidR="00B128AD">
              <w:rPr>
                <w:rFonts w:asciiTheme="minorHAnsi" w:eastAsiaTheme="minorEastAsia" w:hAnsiTheme="minorHAnsi" w:cstheme="minorBidi"/>
                <w:noProof/>
                <w:sz w:val="22"/>
                <w:szCs w:val="22"/>
              </w:rPr>
              <w:tab/>
            </w:r>
            <w:r w:rsidR="00B128AD" w:rsidRPr="002A01C4">
              <w:rPr>
                <w:rStyle w:val="Hipervnculo"/>
                <w:b/>
                <w:noProof/>
              </w:rPr>
              <w:t>Reglas especiales respecto del personal del contratista</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30</w:t>
            </w:r>
            <w:r w:rsidR="00B128AD">
              <w:rPr>
                <w:noProof/>
                <w:webHidden/>
              </w:rPr>
            </w:r>
          </w:hyperlink>
        </w:p>
        <w:p w14:paraId="60F1FFCC" w14:textId="77777777" w:rsidR="00B128AD" w:rsidRDefault="00CF79BD">
          <w:pPr>
            <w:pStyle w:val="TDC1"/>
            <w:rPr>
              <w:rFonts w:asciiTheme="minorHAnsi" w:eastAsiaTheme="minorEastAsia" w:hAnsiTheme="minorHAnsi" w:cstheme="minorBidi"/>
              <w:caps w:val="0"/>
              <w:spacing w:val="0"/>
            </w:rPr>
          </w:pPr>
          <w:hyperlink w:anchor="_Toc77232751" w:history="1">
            <w:r w:rsidR="00B128AD" w:rsidRPr="002A01C4">
              <w:rPr>
                <w:rStyle w:val="Hipervnculo"/>
              </w:rPr>
              <w:t>12.</w:t>
            </w:r>
            <w:r w:rsidR="00B128AD">
              <w:rPr>
                <w:rFonts w:asciiTheme="minorHAnsi" w:eastAsiaTheme="minorEastAsia" w:hAnsiTheme="minorHAnsi" w:cstheme="minorBidi"/>
                <w:caps w:val="0"/>
                <w:spacing w:val="0"/>
              </w:rPr>
              <w:tab/>
            </w:r>
            <w:r w:rsidR="00B128AD" w:rsidRPr="002A01C4">
              <w:rPr>
                <w:rStyle w:val="Hipervnculo"/>
              </w:rPr>
              <w:t>derechos del contratista: abono de los trabajos y facturación</w:t>
            </w:r>
            <w:r w:rsidR="00B128AD">
              <w:rPr>
                <w:webHidden/>
              </w:rPr>
              <w:tab/>
            </w:r>
            <w:r w:rsidR="00B128AD">
              <w:rPr>
                <w:webHidden/>
              </w:rPr>
            </w:r>
            <w:r w:rsidR="00B128AD">
              <w:rPr>
                <w:webHidden/>
              </w:rPr>
              <w:instrText xml:space="preserve"/>
            </w:r>
            <w:r w:rsidR="00B128AD">
              <w:rPr>
                <w:webHidden/>
              </w:rPr>
            </w:r>
            <w:r w:rsidR="00B128AD">
              <w:rPr>
                <w:webHidden/>
              </w:rPr>
            </w:r>
            <w:r w:rsidR="00B128AD">
              <w:rPr>
                <w:webHidden/>
              </w:rPr>
              <w:t>32</w:t>
            </w:r>
            <w:r w:rsidR="00B128AD">
              <w:rPr>
                <w:webHidden/>
              </w:rPr>
            </w:r>
          </w:hyperlink>
        </w:p>
        <w:p w14:paraId="3EEF1A90"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52" w:history="1">
            <w:r w:rsidR="00B128AD" w:rsidRPr="002A01C4">
              <w:rPr>
                <w:rStyle w:val="Hipervnculo"/>
                <w:b/>
                <w:noProof/>
              </w:rPr>
              <w:t>12.1.</w:t>
            </w:r>
            <w:r w:rsidR="00B128AD">
              <w:rPr>
                <w:rFonts w:asciiTheme="minorHAnsi" w:eastAsiaTheme="minorEastAsia" w:hAnsiTheme="minorHAnsi" w:cstheme="minorBidi"/>
                <w:noProof/>
                <w:sz w:val="22"/>
                <w:szCs w:val="22"/>
              </w:rPr>
              <w:tab/>
            </w:r>
            <w:r w:rsidR="00B128AD" w:rsidRPr="002A01C4">
              <w:rPr>
                <w:rStyle w:val="Hipervnculo"/>
                <w:b/>
                <w:noProof/>
              </w:rPr>
              <w:t>Abono de los trabajos</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32</w:t>
            </w:r>
            <w:r w:rsidR="00B128AD">
              <w:rPr>
                <w:noProof/>
                <w:webHidden/>
              </w:rPr>
            </w:r>
          </w:hyperlink>
        </w:p>
        <w:p w14:paraId="75DADDE7"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53" w:history="1">
            <w:r w:rsidR="00B128AD" w:rsidRPr="002A01C4">
              <w:rPr>
                <w:rStyle w:val="Hipervnculo"/>
                <w:b/>
                <w:noProof/>
              </w:rPr>
              <w:t>12.2.</w:t>
            </w:r>
            <w:r w:rsidR="00B128AD">
              <w:rPr>
                <w:rFonts w:asciiTheme="minorHAnsi" w:eastAsiaTheme="minorEastAsia" w:hAnsiTheme="minorHAnsi" w:cstheme="minorBidi"/>
                <w:noProof/>
                <w:sz w:val="22"/>
                <w:szCs w:val="22"/>
              </w:rPr>
              <w:tab/>
            </w:r>
            <w:r w:rsidR="00B128AD" w:rsidRPr="002A01C4">
              <w:rPr>
                <w:rStyle w:val="Hipervnculo"/>
                <w:b/>
                <w:noProof/>
              </w:rPr>
              <w:t>Facturación</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33</w:t>
            </w:r>
            <w:r w:rsidR="00B128AD">
              <w:rPr>
                <w:noProof/>
                <w:webHidden/>
              </w:rPr>
            </w:r>
          </w:hyperlink>
        </w:p>
        <w:p w14:paraId="687FCDB8" w14:textId="77777777" w:rsidR="00B128AD" w:rsidRDefault="00CF79BD">
          <w:pPr>
            <w:pStyle w:val="TDC1"/>
            <w:rPr>
              <w:rFonts w:asciiTheme="minorHAnsi" w:eastAsiaTheme="minorEastAsia" w:hAnsiTheme="minorHAnsi" w:cstheme="minorBidi"/>
              <w:caps w:val="0"/>
              <w:spacing w:val="0"/>
            </w:rPr>
          </w:pPr>
          <w:hyperlink w:anchor="_Toc77232754" w:history="1">
            <w:r w:rsidR="00B128AD" w:rsidRPr="002A01C4">
              <w:rPr>
                <w:rStyle w:val="Hipervnculo"/>
              </w:rPr>
              <w:t>13.</w:t>
            </w:r>
            <w:r w:rsidR="00B128AD">
              <w:rPr>
                <w:rFonts w:asciiTheme="minorHAnsi" w:eastAsiaTheme="minorEastAsia" w:hAnsiTheme="minorHAnsi" w:cstheme="minorBidi"/>
                <w:caps w:val="0"/>
                <w:spacing w:val="0"/>
              </w:rPr>
              <w:tab/>
            </w:r>
            <w:r w:rsidR="00B128AD" w:rsidRPr="002A01C4">
              <w:rPr>
                <w:rStyle w:val="Hipervnculo"/>
              </w:rPr>
              <w:t>CESIÓN Y SUBCONTRATACIÓN</w:t>
            </w:r>
            <w:r w:rsidR="00B128AD">
              <w:rPr>
                <w:webHidden/>
              </w:rPr>
              <w:tab/>
            </w:r>
            <w:r w:rsidR="00B128AD">
              <w:rPr>
                <w:webHidden/>
              </w:rPr>
            </w:r>
            <w:r w:rsidR="00B128AD">
              <w:rPr>
                <w:webHidden/>
              </w:rPr>
              <w:instrText xml:space="preserve"/>
            </w:r>
            <w:r w:rsidR="00B128AD">
              <w:rPr>
                <w:webHidden/>
              </w:rPr>
            </w:r>
            <w:r w:rsidR="00B128AD">
              <w:rPr>
                <w:webHidden/>
              </w:rPr>
            </w:r>
            <w:r w:rsidR="00B128AD">
              <w:rPr>
                <w:webHidden/>
              </w:rPr>
              <w:t>33</w:t>
            </w:r>
            <w:r w:rsidR="00B128AD">
              <w:rPr>
                <w:webHidden/>
              </w:rPr>
            </w:r>
          </w:hyperlink>
        </w:p>
        <w:p w14:paraId="0A03EDC7"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55" w:history="1">
            <w:r w:rsidR="00B128AD" w:rsidRPr="002A01C4">
              <w:rPr>
                <w:rStyle w:val="Hipervnculo"/>
                <w:b/>
                <w:caps/>
                <w:noProof/>
              </w:rPr>
              <w:t>13.1.</w:t>
            </w:r>
            <w:r w:rsidR="00B128AD">
              <w:rPr>
                <w:rFonts w:asciiTheme="minorHAnsi" w:eastAsiaTheme="minorEastAsia" w:hAnsiTheme="minorHAnsi" w:cstheme="minorBidi"/>
                <w:noProof/>
                <w:sz w:val="22"/>
                <w:szCs w:val="22"/>
              </w:rPr>
              <w:tab/>
            </w:r>
            <w:r w:rsidR="00B128AD" w:rsidRPr="002A01C4">
              <w:rPr>
                <w:rStyle w:val="Hipervnculo"/>
                <w:b/>
                <w:noProof/>
              </w:rPr>
              <w:t>Cesión del contrato</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33</w:t>
            </w:r>
            <w:r w:rsidR="00B128AD">
              <w:rPr>
                <w:noProof/>
                <w:webHidden/>
              </w:rPr>
            </w:r>
          </w:hyperlink>
        </w:p>
        <w:p w14:paraId="53C5AE47"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56" w:history="1">
            <w:r w:rsidR="00B128AD" w:rsidRPr="002A01C4">
              <w:rPr>
                <w:rStyle w:val="Hipervnculo"/>
                <w:b/>
                <w:caps/>
                <w:noProof/>
              </w:rPr>
              <w:t>13.2.</w:t>
            </w:r>
            <w:r w:rsidR="00B128AD">
              <w:rPr>
                <w:rFonts w:asciiTheme="minorHAnsi" w:eastAsiaTheme="minorEastAsia" w:hAnsiTheme="minorHAnsi" w:cstheme="minorBidi"/>
                <w:noProof/>
                <w:sz w:val="22"/>
                <w:szCs w:val="22"/>
              </w:rPr>
              <w:tab/>
            </w:r>
            <w:r w:rsidR="00B128AD" w:rsidRPr="002A01C4">
              <w:rPr>
                <w:rStyle w:val="Hipervnculo"/>
                <w:b/>
                <w:noProof/>
              </w:rPr>
              <w:t>Subcontratación</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34</w:t>
            </w:r>
            <w:r w:rsidR="00B128AD">
              <w:rPr>
                <w:noProof/>
                <w:webHidden/>
              </w:rPr>
            </w:r>
          </w:hyperlink>
        </w:p>
        <w:p w14:paraId="61BBC277" w14:textId="77777777" w:rsidR="00B128AD" w:rsidRDefault="00CF79BD">
          <w:pPr>
            <w:pStyle w:val="TDC1"/>
            <w:rPr>
              <w:rFonts w:asciiTheme="minorHAnsi" w:eastAsiaTheme="minorEastAsia" w:hAnsiTheme="minorHAnsi" w:cstheme="minorBidi"/>
              <w:caps w:val="0"/>
              <w:spacing w:val="0"/>
            </w:rPr>
          </w:pPr>
          <w:hyperlink w:anchor="_Toc77232757" w:history="1">
            <w:r w:rsidR="00B128AD" w:rsidRPr="002A01C4">
              <w:rPr>
                <w:rStyle w:val="Hipervnculo"/>
              </w:rPr>
              <w:t>14.</w:t>
            </w:r>
            <w:r w:rsidR="00B128AD">
              <w:rPr>
                <w:rFonts w:asciiTheme="minorHAnsi" w:eastAsiaTheme="minorEastAsia" w:hAnsiTheme="minorHAnsi" w:cstheme="minorBidi"/>
                <w:caps w:val="0"/>
                <w:spacing w:val="0"/>
              </w:rPr>
              <w:tab/>
            </w:r>
            <w:r w:rsidR="00B128AD" w:rsidRPr="002A01C4">
              <w:rPr>
                <w:rStyle w:val="Hipervnculo"/>
              </w:rPr>
              <w:t>PENALIDADES</w:t>
            </w:r>
            <w:r w:rsidR="00B128AD">
              <w:rPr>
                <w:webHidden/>
              </w:rPr>
              <w:tab/>
            </w:r>
            <w:r w:rsidR="00B128AD">
              <w:rPr>
                <w:webHidden/>
              </w:rPr>
            </w:r>
            <w:r w:rsidR="00B128AD">
              <w:rPr>
                <w:webHidden/>
              </w:rPr>
              <w:instrText xml:space="preserve"/>
            </w:r>
            <w:r w:rsidR="00B128AD">
              <w:rPr>
                <w:webHidden/>
              </w:rPr>
            </w:r>
            <w:r w:rsidR="00B128AD">
              <w:rPr>
                <w:webHidden/>
              </w:rPr>
            </w:r>
            <w:r w:rsidR="00B128AD">
              <w:rPr>
                <w:webHidden/>
              </w:rPr>
              <w:t>35</w:t>
            </w:r>
            <w:r w:rsidR="00B128AD">
              <w:rPr>
                <w:webHidden/>
              </w:rPr>
            </w:r>
          </w:hyperlink>
        </w:p>
        <w:p w14:paraId="7B2045EA"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58" w:history="1">
            <w:r w:rsidR="00B128AD" w:rsidRPr="002A01C4">
              <w:rPr>
                <w:rStyle w:val="Hipervnculo"/>
                <w:b/>
                <w:caps/>
                <w:noProof/>
              </w:rPr>
              <w:t>14.1.</w:t>
            </w:r>
            <w:r w:rsidR="00B128AD">
              <w:rPr>
                <w:rFonts w:asciiTheme="minorHAnsi" w:eastAsiaTheme="minorEastAsia" w:hAnsiTheme="minorHAnsi" w:cstheme="minorBidi"/>
                <w:noProof/>
                <w:sz w:val="22"/>
                <w:szCs w:val="22"/>
              </w:rPr>
              <w:tab/>
            </w:r>
            <w:r w:rsidR="00B128AD" w:rsidRPr="002A01C4">
              <w:rPr>
                <w:rStyle w:val="Hipervnculo"/>
                <w:b/>
                <w:noProof/>
              </w:rPr>
              <w:t>Aplicación de penalidades</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35</w:t>
            </w:r>
            <w:r w:rsidR="00B128AD">
              <w:rPr>
                <w:noProof/>
                <w:webHidden/>
              </w:rPr>
            </w:r>
          </w:hyperlink>
        </w:p>
        <w:p w14:paraId="2027176C"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59" w:history="1">
            <w:r w:rsidR="00B128AD" w:rsidRPr="002A01C4">
              <w:rPr>
                <w:rStyle w:val="Hipervnculo"/>
                <w:b/>
                <w:caps/>
                <w:noProof/>
              </w:rPr>
              <w:t>14.2.</w:t>
            </w:r>
            <w:r w:rsidR="00B128AD">
              <w:rPr>
                <w:rFonts w:asciiTheme="minorHAnsi" w:eastAsiaTheme="minorEastAsia" w:hAnsiTheme="minorHAnsi" w:cstheme="minorBidi"/>
                <w:noProof/>
                <w:sz w:val="22"/>
                <w:szCs w:val="22"/>
              </w:rPr>
              <w:tab/>
            </w:r>
            <w:r w:rsidR="00B128AD" w:rsidRPr="002A01C4">
              <w:rPr>
                <w:rStyle w:val="Hipervnculo"/>
                <w:b/>
                <w:noProof/>
              </w:rPr>
              <w:t>Faltas penalizables</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35</w:t>
            </w:r>
            <w:r w:rsidR="00B128AD">
              <w:rPr>
                <w:noProof/>
                <w:webHidden/>
              </w:rPr>
            </w:r>
          </w:hyperlink>
        </w:p>
        <w:p w14:paraId="16BA55FD"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60" w:history="1">
            <w:r w:rsidR="00B128AD" w:rsidRPr="002A01C4">
              <w:rPr>
                <w:rStyle w:val="Hipervnculo"/>
                <w:b/>
                <w:caps/>
                <w:noProof/>
              </w:rPr>
              <w:t>14.3.</w:t>
            </w:r>
            <w:r w:rsidR="00B128AD">
              <w:rPr>
                <w:rFonts w:asciiTheme="minorHAnsi" w:eastAsiaTheme="minorEastAsia" w:hAnsiTheme="minorHAnsi" w:cstheme="minorBidi"/>
                <w:noProof/>
                <w:sz w:val="22"/>
                <w:szCs w:val="22"/>
              </w:rPr>
              <w:tab/>
            </w:r>
            <w:r w:rsidR="00B128AD" w:rsidRPr="002A01C4">
              <w:rPr>
                <w:rStyle w:val="Hipervnculo"/>
                <w:b/>
                <w:noProof/>
              </w:rPr>
              <w:t>Cuantía de las penalidades</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37</w:t>
            </w:r>
            <w:r w:rsidR="00B128AD">
              <w:rPr>
                <w:noProof/>
                <w:webHidden/>
              </w:rPr>
            </w:r>
          </w:hyperlink>
        </w:p>
        <w:p w14:paraId="058196E4" w14:textId="77777777" w:rsidR="00B128AD" w:rsidRDefault="00CF79BD">
          <w:pPr>
            <w:pStyle w:val="TDC1"/>
            <w:rPr>
              <w:rFonts w:asciiTheme="minorHAnsi" w:eastAsiaTheme="minorEastAsia" w:hAnsiTheme="minorHAnsi" w:cstheme="minorBidi"/>
              <w:caps w:val="0"/>
              <w:spacing w:val="0"/>
            </w:rPr>
          </w:pPr>
          <w:hyperlink w:anchor="_Toc77232761" w:history="1">
            <w:r w:rsidR="00B128AD" w:rsidRPr="002A01C4">
              <w:rPr>
                <w:rStyle w:val="Hipervnculo"/>
              </w:rPr>
              <w:t>15.</w:t>
            </w:r>
            <w:r w:rsidR="00B128AD">
              <w:rPr>
                <w:rFonts w:asciiTheme="minorHAnsi" w:eastAsiaTheme="minorEastAsia" w:hAnsiTheme="minorHAnsi" w:cstheme="minorBidi"/>
                <w:caps w:val="0"/>
                <w:spacing w:val="0"/>
              </w:rPr>
              <w:tab/>
            </w:r>
            <w:r w:rsidR="00B128AD" w:rsidRPr="002A01C4">
              <w:rPr>
                <w:rStyle w:val="Hipervnculo"/>
              </w:rPr>
              <w:t>extinción del contrato</w:t>
            </w:r>
            <w:r w:rsidR="00B128AD">
              <w:rPr>
                <w:webHidden/>
              </w:rPr>
              <w:tab/>
            </w:r>
            <w:r w:rsidR="00B128AD">
              <w:rPr>
                <w:webHidden/>
              </w:rPr>
            </w:r>
            <w:r w:rsidR="00B128AD">
              <w:rPr>
                <w:webHidden/>
              </w:rPr>
              <w:instrText xml:space="preserve"/>
            </w:r>
            <w:r w:rsidR="00B128AD">
              <w:rPr>
                <w:webHidden/>
              </w:rPr>
            </w:r>
            <w:r w:rsidR="00B128AD">
              <w:rPr>
                <w:webHidden/>
              </w:rPr>
            </w:r>
            <w:r w:rsidR="00B128AD">
              <w:rPr>
                <w:webHidden/>
              </w:rPr>
              <w:t>38</w:t>
            </w:r>
            <w:r w:rsidR="00B128AD">
              <w:rPr>
                <w:webHidden/>
              </w:rPr>
            </w:r>
          </w:hyperlink>
        </w:p>
        <w:p w14:paraId="57866359"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62" w:history="1">
            <w:r w:rsidR="00B128AD" w:rsidRPr="002A01C4">
              <w:rPr>
                <w:rStyle w:val="Hipervnculo"/>
                <w:b/>
                <w:noProof/>
              </w:rPr>
              <w:t>15.1.</w:t>
            </w:r>
            <w:r w:rsidR="00B128AD">
              <w:rPr>
                <w:rFonts w:asciiTheme="minorHAnsi" w:eastAsiaTheme="minorEastAsia" w:hAnsiTheme="minorHAnsi" w:cstheme="minorBidi"/>
                <w:noProof/>
                <w:sz w:val="22"/>
                <w:szCs w:val="22"/>
              </w:rPr>
              <w:tab/>
            </w:r>
            <w:r w:rsidR="00B128AD" w:rsidRPr="002A01C4">
              <w:rPr>
                <w:rStyle w:val="Hipervnculo"/>
                <w:b/>
                <w:noProof/>
              </w:rPr>
              <w:t>Cumplimiento del contrato</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38</w:t>
            </w:r>
            <w:r w:rsidR="00B128AD">
              <w:rPr>
                <w:noProof/>
                <w:webHidden/>
              </w:rPr>
            </w:r>
          </w:hyperlink>
        </w:p>
        <w:p w14:paraId="599E21DA"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63" w:history="1">
            <w:r w:rsidR="00B128AD" w:rsidRPr="002A01C4">
              <w:rPr>
                <w:rStyle w:val="Hipervnculo"/>
                <w:b/>
                <w:noProof/>
              </w:rPr>
              <w:t>15.2.</w:t>
            </w:r>
            <w:r w:rsidR="00B128AD">
              <w:rPr>
                <w:rFonts w:asciiTheme="minorHAnsi" w:eastAsiaTheme="minorEastAsia" w:hAnsiTheme="minorHAnsi" w:cstheme="minorBidi"/>
                <w:noProof/>
                <w:sz w:val="22"/>
                <w:szCs w:val="22"/>
              </w:rPr>
              <w:tab/>
            </w:r>
            <w:r w:rsidR="00B128AD" w:rsidRPr="002A01C4">
              <w:rPr>
                <w:rStyle w:val="Hipervnculo"/>
                <w:b/>
                <w:noProof/>
              </w:rPr>
              <w:t>Plazo de garantía</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39</w:t>
            </w:r>
            <w:r w:rsidR="00B128AD">
              <w:rPr>
                <w:noProof/>
                <w:webHidden/>
              </w:rPr>
            </w:r>
          </w:hyperlink>
        </w:p>
        <w:p w14:paraId="22857DD7" w14:textId="77777777" w:rsidR="00B128AD" w:rsidRDefault="00CF79BD">
          <w:pPr>
            <w:pStyle w:val="TDC2"/>
            <w:tabs>
              <w:tab w:val="left" w:pos="880"/>
              <w:tab w:val="right" w:leader="dot" w:pos="8494"/>
            </w:tabs>
            <w:rPr>
              <w:rFonts w:asciiTheme="minorHAnsi" w:eastAsiaTheme="minorEastAsia" w:hAnsiTheme="minorHAnsi" w:cstheme="minorBidi"/>
              <w:noProof/>
              <w:sz w:val="22"/>
              <w:szCs w:val="22"/>
            </w:rPr>
          </w:pPr>
          <w:hyperlink w:anchor="_Toc77232764" w:history="1">
            <w:r w:rsidR="00B128AD" w:rsidRPr="002A01C4">
              <w:rPr>
                <w:rStyle w:val="Hipervnculo"/>
                <w:b/>
                <w:noProof/>
              </w:rPr>
              <w:t>15.3.</w:t>
            </w:r>
            <w:r w:rsidR="00B128AD">
              <w:rPr>
                <w:rFonts w:asciiTheme="minorHAnsi" w:eastAsiaTheme="minorEastAsia" w:hAnsiTheme="minorHAnsi" w:cstheme="minorBidi"/>
                <w:noProof/>
                <w:sz w:val="22"/>
                <w:szCs w:val="22"/>
              </w:rPr>
              <w:tab/>
            </w:r>
            <w:r w:rsidR="00B128AD" w:rsidRPr="002A01C4">
              <w:rPr>
                <w:rStyle w:val="Hipervnculo"/>
                <w:b/>
                <w:noProof/>
              </w:rPr>
              <w:t>Resolución del contrato</w:t>
            </w:r>
            <w:r w:rsidR="00B128AD">
              <w:rPr>
                <w:noProof/>
                <w:webHidden/>
              </w:rPr>
              <w:tab/>
            </w:r>
            <w:r w:rsidR="00B128AD">
              <w:rPr>
                <w:noProof/>
                <w:webHidden/>
              </w:rPr>
            </w:r>
            <w:r w:rsidR="00B128AD">
              <w:rPr>
                <w:noProof/>
                <w:webHidden/>
              </w:rPr>
              <w:instrText xml:space="preserve"/>
            </w:r>
            <w:r w:rsidR="00B128AD">
              <w:rPr>
                <w:noProof/>
                <w:webHidden/>
              </w:rPr>
            </w:r>
            <w:r w:rsidR="00B128AD">
              <w:rPr>
                <w:noProof/>
                <w:webHidden/>
              </w:rPr>
            </w:r>
            <w:r w:rsidR="00B128AD">
              <w:rPr>
                <w:noProof/>
                <w:webHidden/>
              </w:rPr>
              <w:t>40</w:t>
            </w:r>
            <w:r w:rsidR="00B128AD">
              <w:rPr>
                <w:noProof/>
                <w:webHidden/>
              </w:rPr>
            </w:r>
          </w:hyperlink>
        </w:p>
        <w:p w14:paraId="76396C2E" w14:textId="77777777" w:rsidR="00B128AD" w:rsidRDefault="00CF79BD">
          <w:pPr>
            <w:pStyle w:val="TDC1"/>
            <w:rPr>
              <w:rFonts w:asciiTheme="minorHAnsi" w:eastAsiaTheme="minorEastAsia" w:hAnsiTheme="minorHAnsi" w:cstheme="minorBidi"/>
              <w:caps w:val="0"/>
              <w:spacing w:val="0"/>
            </w:rPr>
          </w:pPr>
          <w:hyperlink w:anchor="_Toc77232765" w:history="1">
            <w:r w:rsidR="00B128AD" w:rsidRPr="002A01C4">
              <w:rPr>
                <w:rStyle w:val="Hipervnculo"/>
                <w:rFonts w:eastAsiaTheme="majorEastAsia"/>
                <w:lang w:val="es-ES_tradnl"/>
              </w:rPr>
              <w:t>16.</w:t>
            </w:r>
            <w:r w:rsidR="00B128AD">
              <w:rPr>
                <w:rFonts w:asciiTheme="minorHAnsi" w:eastAsiaTheme="minorEastAsia" w:hAnsiTheme="minorHAnsi" w:cstheme="minorBidi"/>
                <w:caps w:val="0"/>
                <w:spacing w:val="0"/>
              </w:rPr>
              <w:tab/>
            </w:r>
            <w:r w:rsidR="00B128AD" w:rsidRPr="002A01C4">
              <w:rPr>
                <w:rStyle w:val="Hipervnculo"/>
              </w:rPr>
              <w:t>jurisdicción y recursos</w:t>
            </w:r>
            <w:r w:rsidR="00B128AD">
              <w:rPr>
                <w:webHidden/>
              </w:rPr>
              <w:tab/>
            </w:r>
            <w:r w:rsidR="00B128AD">
              <w:rPr>
                <w:webHidden/>
              </w:rPr>
            </w:r>
            <w:r w:rsidR="00B128AD">
              <w:rPr>
                <w:webHidden/>
              </w:rPr>
              <w:instrText xml:space="preserve"/>
            </w:r>
            <w:r w:rsidR="00B128AD">
              <w:rPr>
                <w:webHidden/>
              </w:rPr>
            </w:r>
            <w:r w:rsidR="00B128AD">
              <w:rPr>
                <w:webHidden/>
              </w:rPr>
            </w:r>
            <w:r w:rsidR="00B128AD">
              <w:rPr>
                <w:webHidden/>
              </w:rPr>
              <w:t>40</w:t>
            </w:r>
            <w:r w:rsidR="00B128AD">
              <w:rPr>
                <w:webHidden/>
              </w:rPr>
            </w:r>
          </w:hyperlink>
        </w:p>
        <w:p w14:paraId="13F82111" w14:textId="77777777" w:rsidR="00B128AD" w:rsidRDefault="00CF79BD">
          <w:pPr>
            <w:pStyle w:val="TDC1"/>
            <w:rPr>
              <w:rFonts w:asciiTheme="minorHAnsi" w:eastAsiaTheme="minorEastAsia" w:hAnsiTheme="minorHAnsi" w:cstheme="minorBidi"/>
              <w:caps w:val="0"/>
              <w:spacing w:val="0"/>
            </w:rPr>
          </w:pPr>
          <w:hyperlink w:anchor="_Toc77232766" w:history="1">
            <w:r w:rsidR="00B128AD" w:rsidRPr="002A01C4">
              <w:rPr>
                <w:rStyle w:val="Hipervnculo"/>
              </w:rPr>
              <w:t xml:space="preserve">Anexo i. </w:t>
            </w:r>
            <w:r w:rsidR="00B128AD" w:rsidRPr="002A01C4">
              <w:rPr>
                <w:rStyle w:val="Hipervnculo"/>
                <w:rFonts w:eastAsiaTheme="majorEastAsia"/>
                <w:lang w:val="es-ES_tradnl"/>
              </w:rPr>
              <w:t>DECLARACIÓN RESPONSABLE</w:t>
            </w:r>
            <w:r w:rsidR="00B128AD">
              <w:rPr>
                <w:webHidden/>
              </w:rPr>
              <w:tab/>
            </w:r>
            <w:r w:rsidR="00B128AD">
              <w:rPr>
                <w:webHidden/>
              </w:rPr>
            </w:r>
            <w:r w:rsidR="00B128AD">
              <w:rPr>
                <w:webHidden/>
              </w:rPr>
              <w:instrText xml:space="preserve"/>
            </w:r>
            <w:r w:rsidR="00B128AD">
              <w:rPr>
                <w:webHidden/>
              </w:rPr>
            </w:r>
            <w:r w:rsidR="00B128AD">
              <w:rPr>
                <w:webHidden/>
              </w:rPr>
            </w:r>
            <w:r w:rsidR="00B128AD">
              <w:rPr>
                <w:webHidden/>
              </w:rPr>
              <w:t>42</w:t>
            </w:r>
            <w:r w:rsidR="00B128AD">
              <w:rPr>
                <w:webHidden/>
              </w:rPr>
            </w:r>
          </w:hyperlink>
        </w:p>
        <w:p w14:paraId="3119427F" w14:textId="77777777" w:rsidR="00B128AD" w:rsidRDefault="00CF79BD">
          <w:pPr>
            <w:pStyle w:val="TDC1"/>
            <w:rPr>
              <w:rFonts w:asciiTheme="minorHAnsi" w:eastAsiaTheme="minorEastAsia" w:hAnsiTheme="minorHAnsi" w:cstheme="minorBidi"/>
              <w:caps w:val="0"/>
              <w:spacing w:val="0"/>
            </w:rPr>
          </w:pPr>
          <w:hyperlink w:anchor="_Toc77232767" w:history="1">
            <w:r w:rsidR="00B128AD" w:rsidRPr="002A01C4">
              <w:rPr>
                <w:rStyle w:val="Hipervnculo"/>
              </w:rPr>
              <w:t xml:space="preserve">Anexo iI. </w:t>
            </w:r>
            <w:r w:rsidR="00B128AD" w:rsidRPr="002A01C4">
              <w:rPr>
                <w:rStyle w:val="Hipervnculo"/>
                <w:rFonts w:eastAsiaTheme="majorEastAsia"/>
                <w:lang w:val="es-ES_tradnl"/>
              </w:rPr>
              <w:t xml:space="preserve">MODELO PROPOSICIÓN DE CRITERIOS </w:t>
            </w:r>
            <w:r w:rsidR="00B128AD" w:rsidRPr="002A01C4">
              <w:rPr>
                <w:rStyle w:val="Hipervnculo"/>
                <w:rFonts w:eastAsiaTheme="majorEastAsia"/>
              </w:rPr>
              <w:t>CUANTIFICABLES POR FÓRMULA</w:t>
            </w:r>
            <w:r w:rsidR="00B128AD">
              <w:rPr>
                <w:webHidden/>
              </w:rPr>
              <w:tab/>
            </w:r>
            <w:r w:rsidR="00B128AD">
              <w:rPr>
                <w:webHidden/>
              </w:rPr>
            </w:r>
            <w:r w:rsidR="00B128AD">
              <w:rPr>
                <w:webHidden/>
              </w:rPr>
              <w:instrText xml:space="preserve"/>
            </w:r>
            <w:r w:rsidR="00B128AD">
              <w:rPr>
                <w:webHidden/>
              </w:rPr>
            </w:r>
            <w:r w:rsidR="00B128AD">
              <w:rPr>
                <w:webHidden/>
              </w:rPr>
            </w:r>
            <w:r w:rsidR="00B128AD">
              <w:rPr>
                <w:webHidden/>
              </w:rPr>
              <w:t>44</w:t>
            </w:r>
            <w:r w:rsidR="00B128AD">
              <w:rPr>
                <w:webHidden/>
              </w:rPr>
            </w:r>
          </w:hyperlink>
        </w:p>
        <w:p w14:paraId="3118DA41" w14:textId="77777777" w:rsidR="00B128AD" w:rsidRDefault="00CF79BD">
          <w:pPr>
            <w:pStyle w:val="TDC1"/>
            <w:rPr>
              <w:rFonts w:asciiTheme="minorHAnsi" w:eastAsiaTheme="minorEastAsia" w:hAnsiTheme="minorHAnsi" w:cstheme="minorBidi"/>
              <w:caps w:val="0"/>
              <w:spacing w:val="0"/>
            </w:rPr>
          </w:pPr>
          <w:hyperlink w:anchor="_Toc77232768" w:history="1">
            <w:r w:rsidR="00B128AD" w:rsidRPr="002A01C4">
              <w:rPr>
                <w:rStyle w:val="Hipervnculo"/>
              </w:rPr>
              <w:t>ANEXO III:DATOS SUBROGACIÓN.</w:t>
            </w:r>
            <w:r w:rsidR="00B128AD">
              <w:rPr>
                <w:webHidden/>
              </w:rPr>
              <w:tab/>
            </w:r>
            <w:r w:rsidR="00B128AD">
              <w:rPr>
                <w:webHidden/>
              </w:rPr>
            </w:r>
            <w:r w:rsidR="00B128AD">
              <w:rPr>
                <w:webHidden/>
              </w:rPr>
              <w:instrText xml:space="preserve"/>
            </w:r>
            <w:r w:rsidR="00B128AD">
              <w:rPr>
                <w:webHidden/>
              </w:rPr>
            </w:r>
            <w:r w:rsidR="00B128AD">
              <w:rPr>
                <w:webHidden/>
              </w:rPr>
            </w:r>
            <w:r w:rsidR="00B128AD">
              <w:rPr>
                <w:webHidden/>
              </w:rPr>
              <w:t>45</w:t>
            </w:r>
            <w:r w:rsidR="00B128AD">
              <w:rPr>
                <w:webHidden/>
              </w:rPr>
            </w:r>
          </w:hyperlink>
        </w:p>
        <w:p w14:paraId="4F4E1A1F" w14:textId="6AB4B47D" w:rsidR="006D2DE8" w:rsidRPr="00AB6C6C" w:rsidRDefault="006D2DE8" w:rsidP="006D2DE8">
          <w:pPr>
            <w:widowControl w:val="0"/>
            <w:tabs>
              <w:tab w:val="right" w:leader="dot" w:pos="8504"/>
            </w:tabs>
            <w:autoSpaceDE w:val="0"/>
            <w:autoSpaceDN w:val="0"/>
            <w:adjustRightInd w:val="0"/>
            <w:spacing w:after="0" w:line="240" w:lineRule="auto"/>
            <w:ind w:right="-126"/>
            <w:rPr>
              <w:rFonts w:ascii="Arial" w:eastAsia="Times New Roman" w:hAnsi="Arial" w:cs="Arial"/>
              <w:color w:val="000000" w:themeColor="text1"/>
              <w:lang w:eastAsia="es-ES"/>
            </w:rPr>
          </w:pPr>
          <w:r w:rsidRPr="00AB6C6C">
            <w:rPr>
              <w:rFonts w:ascii="Arial" w:eastAsia="Times New Roman" w:hAnsi="Arial" w:cs="Arial"/>
              <w:bCs/>
              <w:color w:val="000000" w:themeColor="text1"/>
              <w:lang w:eastAsia="es-ES"/>
            </w:rPr>
          </w:r>
        </w:p>
      </w:sdtContent>
    </w:sdt>
    <w:p w14:paraId="024D094F" w14:textId="77777777" w:rsidR="006D2DE8" w:rsidRPr="00AB6C6C" w:rsidRDefault="006D2DE8" w:rsidP="006D2DE8">
      <w:pPr>
        <w:spacing w:line="240" w:lineRule="auto"/>
        <w:rPr>
          <w:rFonts w:ascii="Arial" w:eastAsia="Times New Roman" w:hAnsi="Arial" w:cs="Arial"/>
          <w:b/>
          <w:color w:val="000000" w:themeColor="text1"/>
          <w:lang w:eastAsia="es-ES"/>
        </w:rPr>
      </w:pPr>
      <w:r w:rsidRPr="00AB6C6C">
        <w:rPr>
          <w:rFonts w:ascii="Arial" w:eastAsia="Times New Roman" w:hAnsi="Arial" w:cs="Arial"/>
          <w:b/>
          <w:color w:val="000000" w:themeColor="text1"/>
          <w:lang w:eastAsia="es-ES"/>
        </w:rPr>
        <w:br w:type="page"/>
      </w:r>
    </w:p>
    <w:p w14:paraId="606ABA58" w14:textId="77777777" w:rsidR="006D2DE8" w:rsidRPr="00AB6C6C"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b/>
          <w:color w:val="000000" w:themeColor="text1"/>
          <w:lang w:eastAsia="es-ES"/>
        </w:rPr>
      </w:pPr>
    </w:p>
    <w:p w14:paraId="341232C5" w14:textId="0CF063F6" w:rsidR="00C61251" w:rsidRPr="00AB6C6C" w:rsidRDefault="00C61251" w:rsidP="00C61251">
      <w:pPr>
        <w:jc w:val="center"/>
        <w:rPr>
          <w:rFonts w:ascii="Arial" w:hAnsi="Arial" w:cs="Arial"/>
          <w:b/>
          <w:color w:val="000000" w:themeColor="text1"/>
        </w:rPr>
      </w:pPr>
      <w:r w:rsidRPr="00AB6C6C">
        <w:rPr>
          <w:rFonts w:ascii="Arial" w:hAnsi="Arial" w:cs="Arial"/>
          <w:b/>
          <w:color w:val="000000" w:themeColor="text1"/>
        </w:rPr>
        <w:t xml:space="preserve">PLIEGO REGULADOR PARA CONTRATOS DE </w:t>
      </w:r>
      <w:r w:rsidR="00CF4B93">
        <w:rPr>
          <w:rFonts w:ascii="Arial" w:hAnsi="Arial" w:cs="Arial"/>
          <w:b/>
          <w:color w:val="000000" w:themeColor="text1"/>
        </w:rPr>
        <w:t>SUMINISTRO</w:t>
      </w:r>
      <w:r w:rsidRPr="00AB6C6C">
        <w:rPr>
          <w:rFonts w:ascii="Arial" w:hAnsi="Arial" w:cs="Arial"/>
          <w:b/>
          <w:color w:val="000000" w:themeColor="text1"/>
        </w:rPr>
        <w:t xml:space="preserve"> POR PROCEDIMIENTO ABIERTO</w:t>
      </w:r>
    </w:p>
    <w:p w14:paraId="39327EEB" w14:textId="77777777" w:rsidR="00C61251" w:rsidRPr="00AB6C6C" w:rsidRDefault="00C61251" w:rsidP="00C61251">
      <w:pPr>
        <w:rPr>
          <w:rFonts w:ascii="Arial" w:hAnsi="Arial" w:cs="Arial"/>
          <w:color w:val="000000" w:themeColor="text1"/>
        </w:rPr>
      </w:pPr>
    </w:p>
    <w:p w14:paraId="797BA6F9" w14:textId="02A0E5CC" w:rsidR="006D2DE8" w:rsidRPr="00AB6C6C" w:rsidRDefault="006D2DE8" w:rsidP="00AB6C6C">
      <w:pPr>
        <w:pStyle w:val="Ttulo1"/>
      </w:pPr>
      <w:bookmarkStart w:id="0" w:name="_Toc77232714"/>
      <w:r w:rsidRPr="00AB6C6C">
        <w:t>GENERALES</w:t>
      </w:r>
      <w:bookmarkEnd w:id="0"/>
      <w:r w:rsidRPr="00AB6C6C">
        <w:t xml:space="preserve"> </w:t>
      </w:r>
    </w:p>
    <w:p w14:paraId="17C1899B" w14:textId="77777777" w:rsidR="006D2DE8" w:rsidRPr="00AB6C6C" w:rsidRDefault="006D2DE8" w:rsidP="006D2DE8">
      <w:pPr>
        <w:widowControl w:val="0"/>
        <w:autoSpaceDE w:val="0"/>
        <w:autoSpaceDN w:val="0"/>
        <w:adjustRightInd w:val="0"/>
        <w:spacing w:after="0" w:line="240" w:lineRule="auto"/>
        <w:ind w:right="-126"/>
        <w:rPr>
          <w:rFonts w:ascii="Arial" w:eastAsia="Times New Roman" w:hAnsi="Arial" w:cs="Arial"/>
          <w:color w:val="000000" w:themeColor="text1"/>
          <w:lang w:eastAsia="es-ES"/>
        </w:rPr>
      </w:pPr>
    </w:p>
    <w:p w14:paraId="76C8CF8E" w14:textId="6A06CDDC" w:rsidR="006D2DE8" w:rsidRPr="00AB6C6C" w:rsidRDefault="006D2DE8" w:rsidP="00C61251">
      <w:pPr>
        <w:pStyle w:val="Ttulo2"/>
        <w:numPr>
          <w:ilvl w:val="1"/>
          <w:numId w:val="21"/>
        </w:numPr>
        <w:rPr>
          <w:rFonts w:eastAsia="Times New Roman"/>
          <w:b/>
          <w:color w:val="000000" w:themeColor="text1"/>
        </w:rPr>
      </w:pPr>
      <w:bookmarkStart w:id="1" w:name="_Toc486323065"/>
      <w:bookmarkStart w:id="2" w:name="_Toc486323440"/>
      <w:bookmarkStart w:id="3" w:name="_Toc486323504"/>
      <w:bookmarkStart w:id="4" w:name="_Toc486323564"/>
      <w:bookmarkStart w:id="5" w:name="_Toc486323622"/>
      <w:bookmarkStart w:id="6" w:name="_Toc486322343"/>
      <w:bookmarkStart w:id="7" w:name="_Toc486323066"/>
      <w:bookmarkStart w:id="8" w:name="_Toc486323441"/>
      <w:bookmarkStart w:id="9" w:name="_Toc486323505"/>
      <w:bookmarkStart w:id="10" w:name="_Toc486323565"/>
      <w:bookmarkStart w:id="11" w:name="_Toc486323623"/>
      <w:bookmarkStart w:id="12" w:name="_Toc77232715"/>
      <w:bookmarkEnd w:id="1"/>
      <w:bookmarkEnd w:id="2"/>
      <w:bookmarkEnd w:id="3"/>
      <w:bookmarkEnd w:id="4"/>
      <w:bookmarkEnd w:id="5"/>
      <w:bookmarkEnd w:id="6"/>
      <w:bookmarkEnd w:id="7"/>
      <w:bookmarkEnd w:id="8"/>
      <w:bookmarkEnd w:id="9"/>
      <w:bookmarkEnd w:id="10"/>
      <w:bookmarkEnd w:id="11"/>
      <w:r w:rsidRPr="00AB6C6C">
        <w:rPr>
          <w:rFonts w:eastAsia="Times New Roman"/>
          <w:b/>
          <w:color w:val="000000" w:themeColor="text1"/>
        </w:rPr>
        <w:t>O</w:t>
      </w:r>
      <w:r w:rsidR="00C61251" w:rsidRPr="00AB6C6C">
        <w:rPr>
          <w:rFonts w:eastAsia="Times New Roman"/>
          <w:b/>
          <w:color w:val="000000" w:themeColor="text1"/>
        </w:rPr>
        <w:t>bjeto y lotes</w:t>
      </w:r>
      <w:bookmarkEnd w:id="12"/>
      <w:r w:rsidRPr="00AB6C6C">
        <w:rPr>
          <w:rFonts w:eastAsia="Times New Roman"/>
          <w:b/>
          <w:color w:val="000000" w:themeColor="text1"/>
        </w:rPr>
        <w:t xml:space="preserve"> </w:t>
      </w:r>
    </w:p>
    <w:p w14:paraId="10CF6909" w14:textId="77777777" w:rsidR="006D2DE8" w:rsidRPr="00AB6C6C" w:rsidRDefault="006D2DE8" w:rsidP="006D2DE8">
      <w:pPr>
        <w:spacing w:after="0" w:line="240" w:lineRule="auto"/>
        <w:ind w:right="-126"/>
        <w:jc w:val="both"/>
        <w:rPr>
          <w:rFonts w:ascii="Arial" w:eastAsia="Times New Roman" w:hAnsi="Arial" w:cs="Arial"/>
          <w:color w:val="000000" w:themeColor="text1"/>
          <w:lang w:eastAsia="es-ES"/>
        </w:rPr>
      </w:pPr>
    </w:p>
    <w:p w14:paraId="7FFD27DA" w14:textId="1DABCD61"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Es objeto de este Pliego el establecimiento de los pactos y condiciones definidores de los derechos y obligaciones que han de regir en sus aspectos jurídicos, administrativos, económicos y téc</w:t>
      </w:r>
      <w:r w:rsidR="00CF4B93">
        <w:rPr>
          <w:rFonts w:ascii="Arial" w:eastAsia="Times New Roman" w:hAnsi="Arial" w:cs="Arial"/>
          <w:color w:val="000000" w:themeColor="text1"/>
          <w:lang w:val="es-ES_tradnl" w:eastAsia="es-ES"/>
        </w:rPr>
        <w:t xml:space="preserve">nicos en la contratación del suministro </w:t>
      </w:r>
      <w:r w:rsidRPr="00AB6C6C">
        <w:rPr>
          <w:rFonts w:ascii="Arial" w:eastAsia="Times New Roman" w:hAnsi="Arial" w:cs="Arial"/>
          <w:color w:val="000000" w:themeColor="text1"/>
          <w:lang w:val="es-ES_tradnl" w:eastAsia="es-ES"/>
        </w:rPr>
        <w:t xml:space="preserve">a que se refiere el apartado B.1) del Cuadro de Características del Contrato – en adelante, Cuadro de Características-. </w:t>
      </w:r>
    </w:p>
    <w:p w14:paraId="2DEECF22" w14:textId="77777777" w:rsidR="006D2DE8" w:rsidRPr="00AB6C6C" w:rsidRDefault="006D2DE8" w:rsidP="006D2DE8">
      <w:pPr>
        <w:spacing w:after="0" w:line="240" w:lineRule="auto"/>
        <w:ind w:right="-126"/>
        <w:jc w:val="both"/>
        <w:rPr>
          <w:rFonts w:ascii="Arial" w:eastAsia="Times New Roman" w:hAnsi="Arial" w:cs="Arial"/>
          <w:color w:val="000000" w:themeColor="text1"/>
          <w:lang w:eastAsia="es-ES"/>
        </w:rPr>
      </w:pPr>
    </w:p>
    <w:p w14:paraId="3D8D056C" w14:textId="77777777" w:rsidR="006D2DE8" w:rsidRPr="00AB6C6C" w:rsidRDefault="006D2DE8" w:rsidP="006D2DE8">
      <w:pPr>
        <w:spacing w:after="0" w:line="240" w:lineRule="auto"/>
        <w:ind w:right="-126"/>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Las necesidades a satisfacer mediante el presente contrato son las que constan desarrolladas en las Prescripciones Técnicas y en el apartado B.2) del Cuadro de Características. </w:t>
      </w:r>
    </w:p>
    <w:p w14:paraId="6615D14E"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6E0B8BB4"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Si el contrato está dividido en lotes, los licitadores podrán optar a un lote, a varios o a todos ellos y resultar adjudicatarios de uno, varios o todos ellos, salvo que se establezca un número máximo de lotes por licitador a efectos de participación y/o adjudicación, para lo que se estará a lo estipulado en el apartado B.4) del Cuadro de Características.</w:t>
      </w:r>
    </w:p>
    <w:p w14:paraId="4BFB6795"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val="es-ES_tradnl" w:eastAsia="es-ES"/>
        </w:rPr>
      </w:pPr>
    </w:p>
    <w:p w14:paraId="06C1AE40"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Respecto de las variantes, se estará a lo dispuesto en el apartado B.5) del Cuadro de Características.</w:t>
      </w:r>
    </w:p>
    <w:p w14:paraId="4F468F09" w14:textId="77777777" w:rsidR="006D2DE8" w:rsidRPr="00AB6C6C" w:rsidRDefault="006D2DE8" w:rsidP="006D2DE8">
      <w:pPr>
        <w:autoSpaceDE w:val="0"/>
        <w:autoSpaceDN w:val="0"/>
        <w:adjustRightInd w:val="0"/>
        <w:spacing w:after="0" w:line="240" w:lineRule="auto"/>
        <w:ind w:left="360"/>
        <w:jc w:val="both"/>
        <w:rPr>
          <w:rFonts w:ascii="Arial" w:eastAsia="Times New Roman" w:hAnsi="Arial" w:cs="Arial"/>
          <w:color w:val="000000" w:themeColor="text1"/>
          <w:lang w:val="es-ES_tradnl" w:eastAsia="es-ES"/>
        </w:rPr>
      </w:pPr>
    </w:p>
    <w:p w14:paraId="60EA388A" w14:textId="5EF30101" w:rsidR="006D2DE8" w:rsidRPr="00AB6C6C" w:rsidRDefault="00C61251" w:rsidP="00C61251">
      <w:pPr>
        <w:pStyle w:val="Ttulo2"/>
        <w:numPr>
          <w:ilvl w:val="1"/>
          <w:numId w:val="21"/>
        </w:numPr>
        <w:rPr>
          <w:rFonts w:eastAsia="Times New Roman"/>
          <w:b/>
          <w:color w:val="000000" w:themeColor="text1"/>
        </w:rPr>
      </w:pPr>
      <w:bookmarkStart w:id="13" w:name="_Toc77232716"/>
      <w:r w:rsidRPr="00AB6C6C">
        <w:rPr>
          <w:rFonts w:eastAsia="Times New Roman"/>
          <w:b/>
          <w:color w:val="000000" w:themeColor="text1"/>
        </w:rPr>
        <w:t>Código CPV</w:t>
      </w:r>
      <w:bookmarkEnd w:id="13"/>
    </w:p>
    <w:p w14:paraId="1487F208" w14:textId="77777777" w:rsidR="006D2DE8" w:rsidRPr="00AB6C6C" w:rsidRDefault="006D2DE8" w:rsidP="006D2DE8">
      <w:pPr>
        <w:widowControl w:val="0"/>
        <w:shd w:val="clear" w:color="auto" w:fill="FFFFFF"/>
        <w:tabs>
          <w:tab w:val="left" w:pos="696"/>
        </w:tabs>
        <w:autoSpaceDE w:val="0"/>
        <w:autoSpaceDN w:val="0"/>
        <w:adjustRightInd w:val="0"/>
        <w:spacing w:after="0" w:line="240" w:lineRule="auto"/>
        <w:ind w:right="-126"/>
        <w:jc w:val="both"/>
        <w:rPr>
          <w:rFonts w:ascii="Arial" w:eastAsia="Times New Roman" w:hAnsi="Arial" w:cs="Arial"/>
          <w:b/>
          <w:color w:val="000000" w:themeColor="text1"/>
          <w:lang w:eastAsia="es-ES"/>
        </w:rPr>
      </w:pPr>
      <w:r w:rsidRPr="00AB6C6C">
        <w:rPr>
          <w:rFonts w:ascii="Arial" w:eastAsia="Times New Roman" w:hAnsi="Arial" w:cs="Arial"/>
          <w:b/>
          <w:color w:val="000000" w:themeColor="text1"/>
          <w:lang w:eastAsia="es-ES"/>
        </w:rPr>
        <w:t xml:space="preserve"> </w:t>
      </w:r>
    </w:p>
    <w:p w14:paraId="3E5CE5F6" w14:textId="77777777" w:rsidR="006D2DE8" w:rsidRPr="00AB6C6C" w:rsidRDefault="006D2DE8" w:rsidP="006D2DE8">
      <w:pPr>
        <w:widowControl w:val="0"/>
        <w:shd w:val="clear" w:color="auto" w:fill="FFFFFF"/>
        <w:tabs>
          <w:tab w:val="left" w:pos="696"/>
        </w:tabs>
        <w:autoSpaceDE w:val="0"/>
        <w:autoSpaceDN w:val="0"/>
        <w:adjustRightInd w:val="0"/>
        <w:spacing w:after="0" w:line="240" w:lineRule="auto"/>
        <w:ind w:right="-126"/>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val="es-ES_tradnl" w:eastAsia="es-ES"/>
        </w:rPr>
        <w:t xml:space="preserve">El código CPV es el señalado </w:t>
      </w:r>
      <w:r w:rsidRPr="00AB6C6C">
        <w:rPr>
          <w:rFonts w:ascii="Arial" w:eastAsia="Times New Roman" w:hAnsi="Arial" w:cs="Arial"/>
          <w:color w:val="000000" w:themeColor="text1"/>
          <w:lang w:eastAsia="es-ES"/>
        </w:rPr>
        <w:t xml:space="preserve">en el apartado B.3) del Cuadro de Características adjunto al presente pliego. </w:t>
      </w:r>
    </w:p>
    <w:p w14:paraId="0CEEEC08"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val="es-ES_tradnl" w:eastAsia="es-ES"/>
        </w:rPr>
      </w:pPr>
    </w:p>
    <w:p w14:paraId="44E1A455" w14:textId="1366EC43" w:rsidR="006D2DE8" w:rsidRPr="00AB6C6C" w:rsidRDefault="006D2DE8" w:rsidP="00C61251">
      <w:pPr>
        <w:pStyle w:val="Ttulo2"/>
        <w:numPr>
          <w:ilvl w:val="1"/>
          <w:numId w:val="21"/>
        </w:numPr>
        <w:rPr>
          <w:rFonts w:eastAsia="Times New Roman"/>
          <w:b/>
          <w:color w:val="000000" w:themeColor="text1"/>
        </w:rPr>
      </w:pPr>
      <w:bookmarkStart w:id="14" w:name="_Toc77232717"/>
      <w:r w:rsidRPr="00AB6C6C">
        <w:rPr>
          <w:rFonts w:eastAsia="Times New Roman"/>
          <w:b/>
          <w:color w:val="000000" w:themeColor="text1"/>
        </w:rPr>
        <w:t>Plazo de duración del contrato.</w:t>
      </w:r>
      <w:bookmarkEnd w:id="14"/>
      <w:r w:rsidRPr="00AB6C6C">
        <w:rPr>
          <w:rFonts w:eastAsia="Times New Roman"/>
          <w:b/>
          <w:color w:val="000000" w:themeColor="text1"/>
        </w:rPr>
        <w:t xml:space="preserve"> </w:t>
      </w:r>
    </w:p>
    <w:p w14:paraId="1F6A17EA" w14:textId="77777777" w:rsidR="006D2DE8" w:rsidRPr="00AB6C6C" w:rsidRDefault="006D2DE8" w:rsidP="006D2DE8">
      <w:pPr>
        <w:spacing w:after="0" w:line="240" w:lineRule="auto"/>
        <w:ind w:right="-126"/>
        <w:jc w:val="both"/>
        <w:rPr>
          <w:rFonts w:ascii="Arial" w:eastAsia="Times New Roman" w:hAnsi="Arial" w:cs="Arial"/>
          <w:color w:val="000000" w:themeColor="text1"/>
          <w:lang w:eastAsia="es-ES"/>
        </w:rPr>
      </w:pPr>
    </w:p>
    <w:p w14:paraId="442426FA"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 duración del presente contrato será la señalada en el apartado D.1) del Cuadro de Características.</w:t>
      </w:r>
    </w:p>
    <w:p w14:paraId="39F81CC9"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7E752E4C"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El plazo de duración del contrato, así como los plazos parciales que, en su caso, pudieran establecerse, serán los fijados en el apartado D.2) del Cuadro de Características (o el que resulte de la adjudicación del contrato de acuerdo con la oferta presentada por la adjudicataria), y comenzará a contar desde el día siguiente al de la formalización del contrato.</w:t>
      </w:r>
    </w:p>
    <w:p w14:paraId="707E0D4C"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2ED107D5" w14:textId="77777777" w:rsidR="006D2DE8"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Si bien el responsable del contrato podrá indicar la fecha exacta de inicio del mismo, debiendo quedar constancia de dicha circunstancia en el expediente. </w:t>
      </w:r>
    </w:p>
    <w:p w14:paraId="78E87FEE" w14:textId="77777777" w:rsidR="00C8384D" w:rsidRDefault="00C8384D"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0A80D05D" w14:textId="77777777" w:rsidR="00C8384D" w:rsidRPr="00AB6C6C" w:rsidRDefault="00C8384D"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24264D86" w14:textId="37CB50A3" w:rsidR="006D2DE8" w:rsidRPr="00AB6C6C" w:rsidRDefault="006D2DE8" w:rsidP="006D2DE8">
      <w:pPr>
        <w:autoSpaceDE w:val="0"/>
        <w:autoSpaceDN w:val="0"/>
        <w:adjustRightInd w:val="0"/>
        <w:spacing w:after="0" w:line="240" w:lineRule="auto"/>
        <w:ind w:left="360"/>
        <w:jc w:val="both"/>
        <w:rPr>
          <w:rFonts w:ascii="Arial" w:eastAsia="Times New Roman" w:hAnsi="Arial" w:cs="Arial"/>
          <w:color w:val="000000" w:themeColor="text1"/>
          <w:lang w:eastAsia="es-ES"/>
        </w:rPr>
      </w:pPr>
    </w:p>
    <w:p w14:paraId="0DE15C4D" w14:textId="19CF12D9" w:rsidR="006119CC" w:rsidRPr="00AB6C6C" w:rsidRDefault="00C8384D" w:rsidP="006D2DE8">
      <w:pPr>
        <w:autoSpaceDE w:val="0"/>
        <w:autoSpaceDN w:val="0"/>
        <w:adjustRightInd w:val="0"/>
        <w:spacing w:after="0" w:line="240" w:lineRule="auto"/>
        <w:ind w:left="360"/>
        <w:jc w:val="both"/>
        <w:rPr>
          <w:rFonts w:ascii="Arial" w:eastAsia="Times New Roman" w:hAnsi="Arial" w:cs="Arial"/>
          <w:color w:val="000000" w:themeColor="text1"/>
          <w:lang w:eastAsia="es-ES"/>
        </w:rPr>
      </w:pPr>
      <w:r>
        <w:rPr>
          <w:rFonts w:ascii="Arial" w:eastAsia="Times New Roman" w:hAnsi="Arial" w:cs="Arial"/>
          <w:color w:val="000000" w:themeColor="text1"/>
          <w:lang w:eastAsia="es-ES"/>
        </w:rPr>
        <w:t xml:space="preserve">Si el suministro reviste la forma de arrendamiento, </w:t>
      </w:r>
      <w:r w:rsidRPr="00C8384D">
        <w:rPr>
          <w:rFonts w:ascii="Arial" w:eastAsia="Times New Roman" w:hAnsi="Arial" w:cs="Arial"/>
          <w:color w:val="000000" w:themeColor="text1"/>
          <w:lang w:eastAsia="es-ES"/>
        </w:rPr>
        <w:t xml:space="preserve"> únicamente se admitirá la prórroga expresa por un plazo que no podrá superar la mitad del período d</w:t>
      </w:r>
      <w:r>
        <w:rPr>
          <w:rFonts w:ascii="Arial" w:eastAsia="Times New Roman" w:hAnsi="Arial" w:cs="Arial"/>
          <w:color w:val="000000" w:themeColor="text1"/>
          <w:lang w:eastAsia="es-ES"/>
        </w:rPr>
        <w:t>e vigencia inicial del contrato, de conformidad con lo dispuesto en el art. 219 LFC</w:t>
      </w:r>
    </w:p>
    <w:p w14:paraId="79BA3136" w14:textId="3867E03C" w:rsidR="006119CC" w:rsidRPr="00AB6C6C" w:rsidRDefault="006119CC" w:rsidP="006D2DE8">
      <w:pPr>
        <w:autoSpaceDE w:val="0"/>
        <w:autoSpaceDN w:val="0"/>
        <w:adjustRightInd w:val="0"/>
        <w:spacing w:after="0" w:line="240" w:lineRule="auto"/>
        <w:ind w:left="360"/>
        <w:jc w:val="both"/>
        <w:rPr>
          <w:rFonts w:ascii="Arial" w:eastAsia="Times New Roman" w:hAnsi="Arial" w:cs="Arial"/>
          <w:color w:val="000000" w:themeColor="text1"/>
          <w:lang w:eastAsia="es-ES"/>
        </w:rPr>
      </w:pPr>
    </w:p>
    <w:p w14:paraId="1C9C634D" w14:textId="77777777" w:rsidR="006119CC" w:rsidRPr="00AB6C6C" w:rsidRDefault="006119CC" w:rsidP="006D2DE8">
      <w:pPr>
        <w:autoSpaceDE w:val="0"/>
        <w:autoSpaceDN w:val="0"/>
        <w:adjustRightInd w:val="0"/>
        <w:spacing w:after="0" w:line="240" w:lineRule="auto"/>
        <w:ind w:left="360"/>
        <w:jc w:val="both"/>
        <w:rPr>
          <w:rFonts w:ascii="Arial" w:eastAsia="Times New Roman" w:hAnsi="Arial" w:cs="Arial"/>
          <w:color w:val="000000" w:themeColor="text1"/>
          <w:lang w:eastAsia="es-ES"/>
        </w:rPr>
      </w:pPr>
    </w:p>
    <w:p w14:paraId="6C78CAAB" w14:textId="20C41EDD" w:rsidR="006D2DE8" w:rsidRPr="00AB6C6C" w:rsidRDefault="006D2DE8" w:rsidP="00C61251">
      <w:pPr>
        <w:pStyle w:val="Ttulo2"/>
        <w:numPr>
          <w:ilvl w:val="1"/>
          <w:numId w:val="21"/>
        </w:numPr>
        <w:rPr>
          <w:rFonts w:eastAsia="Times New Roman"/>
          <w:b/>
          <w:color w:val="000000" w:themeColor="text1"/>
        </w:rPr>
      </w:pPr>
      <w:bookmarkStart w:id="15" w:name="_Toc77232718"/>
      <w:r w:rsidRPr="00AB6C6C">
        <w:rPr>
          <w:rFonts w:eastAsia="Times New Roman"/>
          <w:b/>
          <w:color w:val="000000" w:themeColor="text1"/>
        </w:rPr>
        <w:t>Lugar de ejecución del contrato.</w:t>
      </w:r>
      <w:bookmarkEnd w:id="15"/>
    </w:p>
    <w:p w14:paraId="7103FCC7" w14:textId="77777777" w:rsidR="006D2DE8" w:rsidRPr="00AB6C6C" w:rsidRDefault="006D2DE8" w:rsidP="006D2DE8">
      <w:pPr>
        <w:autoSpaceDE w:val="0"/>
        <w:autoSpaceDN w:val="0"/>
        <w:adjustRightInd w:val="0"/>
        <w:spacing w:after="0" w:line="240" w:lineRule="auto"/>
        <w:ind w:left="1080"/>
        <w:jc w:val="both"/>
        <w:rPr>
          <w:rFonts w:ascii="Arial" w:eastAsia="Times New Roman" w:hAnsi="Arial" w:cs="Arial"/>
          <w:color w:val="000000" w:themeColor="text1"/>
          <w:lang w:eastAsia="es-ES"/>
        </w:rPr>
      </w:pPr>
    </w:p>
    <w:p w14:paraId="41054578" w14:textId="1642403B" w:rsidR="006D2DE8" w:rsidRPr="00AB6C6C" w:rsidRDefault="006D2DE8" w:rsidP="006D2DE8">
      <w:pPr>
        <w:spacing w:after="0" w:line="240" w:lineRule="auto"/>
        <w:jc w:val="both"/>
        <w:rPr>
          <w:rFonts w:ascii="Arial" w:eastAsia="Times New Roman" w:hAnsi="Arial" w:cs="Arial"/>
          <w:color w:val="000000" w:themeColor="text1"/>
          <w:lang w:eastAsia="es-ES"/>
        </w:rPr>
      </w:pPr>
      <w:bookmarkStart w:id="16" w:name="_Hlk512065597"/>
      <w:r w:rsidRPr="00AB6C6C">
        <w:rPr>
          <w:rFonts w:ascii="Arial" w:eastAsia="Times New Roman" w:hAnsi="Arial" w:cs="Arial"/>
          <w:color w:val="000000" w:themeColor="text1"/>
          <w:lang w:eastAsia="es-ES"/>
        </w:rPr>
        <w:t xml:space="preserve">El contrato se ejecutará en </w:t>
      </w:r>
      <w:bookmarkStart w:id="17" w:name="_Hlk513373342"/>
      <w:r w:rsidRPr="00AB6C6C">
        <w:rPr>
          <w:rFonts w:ascii="Arial" w:eastAsia="Times New Roman" w:hAnsi="Arial" w:cs="Arial"/>
          <w:color w:val="000000" w:themeColor="text1"/>
          <w:lang w:eastAsia="es-ES"/>
        </w:rPr>
        <w:t>el</w:t>
      </w:r>
      <w:bookmarkEnd w:id="17"/>
      <w:r w:rsidR="00A450EF" w:rsidRPr="00AB6C6C">
        <w:rPr>
          <w:rFonts w:ascii="Arial" w:eastAsia="Times New Roman" w:hAnsi="Arial" w:cs="Arial"/>
          <w:color w:val="000000" w:themeColor="text1"/>
          <w:lang w:eastAsia="es-ES"/>
        </w:rPr>
        <w:t xml:space="preserve"> lugar indicado </w:t>
      </w:r>
      <w:r w:rsidRPr="00AB6C6C">
        <w:rPr>
          <w:rFonts w:ascii="Arial" w:eastAsia="Times New Roman" w:hAnsi="Arial" w:cs="Arial"/>
          <w:color w:val="000000" w:themeColor="text1"/>
          <w:shd w:val="clear" w:color="auto" w:fill="FFFFFF"/>
          <w:lang w:eastAsia="es-ES"/>
        </w:rPr>
        <w:t xml:space="preserve">en el </w:t>
      </w:r>
      <w:r w:rsidRPr="00AB6C6C">
        <w:rPr>
          <w:rFonts w:ascii="Arial" w:eastAsia="Times New Roman" w:hAnsi="Arial" w:cs="Arial"/>
          <w:color w:val="000000" w:themeColor="text1"/>
          <w:lang w:eastAsia="es-ES"/>
        </w:rPr>
        <w:t xml:space="preserve">apartado D.5) del Cuadro de Características. </w:t>
      </w:r>
    </w:p>
    <w:bookmarkEnd w:id="16"/>
    <w:p w14:paraId="0246EB15" w14:textId="77777777" w:rsidR="006D2DE8" w:rsidRPr="00AB6C6C" w:rsidRDefault="006D2DE8" w:rsidP="006D2DE8">
      <w:pPr>
        <w:widowControl w:val="0"/>
        <w:autoSpaceDE w:val="0"/>
        <w:autoSpaceDN w:val="0"/>
        <w:adjustRightInd w:val="0"/>
        <w:spacing w:after="0" w:line="240" w:lineRule="auto"/>
        <w:ind w:right="-126"/>
        <w:rPr>
          <w:rFonts w:ascii="Arial" w:eastAsia="Times New Roman" w:hAnsi="Arial" w:cs="Arial"/>
          <w:color w:val="000000" w:themeColor="text1"/>
          <w:lang w:eastAsia="es-ES"/>
        </w:rPr>
      </w:pPr>
    </w:p>
    <w:p w14:paraId="60467F92" w14:textId="6B3E5C0C" w:rsidR="00A806FC" w:rsidRPr="00AB6C6C" w:rsidRDefault="00C61251" w:rsidP="00AB6C6C">
      <w:pPr>
        <w:pStyle w:val="Ttulo1"/>
      </w:pPr>
      <w:bookmarkStart w:id="18" w:name="_Toc77232719"/>
      <w:bookmarkStart w:id="19" w:name="_Hlk512065598"/>
      <w:bookmarkStart w:id="20" w:name="_Hlk20281655"/>
      <w:r w:rsidRPr="00AB6C6C">
        <w:t>NATURALEZA Y RÉGIMEN JURÍDICO</w:t>
      </w:r>
      <w:bookmarkEnd w:id="18"/>
    </w:p>
    <w:p w14:paraId="09F383AC" w14:textId="55A92AB6" w:rsidR="00A450EF" w:rsidRPr="00AB6C6C" w:rsidRDefault="00A450EF" w:rsidP="00746710">
      <w:pPr>
        <w:spacing w:before="100" w:beforeAutospacing="1" w:after="100" w:afterAutospacing="1" w:line="240" w:lineRule="auto"/>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El presente contrato tiene naturaleza administrativa, rigi</w:t>
      </w:r>
      <w:r w:rsidR="00746710" w:rsidRPr="00AB6C6C">
        <w:rPr>
          <w:rFonts w:ascii="Arial" w:eastAsia="Times New Roman" w:hAnsi="Arial" w:cs="Arial"/>
          <w:color w:val="000000" w:themeColor="text1"/>
          <w:lang w:val="es-ES_tradnl" w:eastAsia="es-ES"/>
        </w:rPr>
        <w:t>éndose por el presente pliego y e</w:t>
      </w:r>
      <w:r w:rsidRPr="00AB6C6C">
        <w:rPr>
          <w:rFonts w:ascii="Arial" w:eastAsia="Times New Roman" w:hAnsi="Arial" w:cs="Arial"/>
          <w:color w:val="000000" w:themeColor="text1"/>
          <w:lang w:val="es-ES_tradnl" w:eastAsia="es-ES"/>
        </w:rPr>
        <w:t>n lo no previsto en éste será de aplicación la Ley Foral de Contratos Públicos, Ley Foral 6/1990, de 2 de julio, de la Administración Local de Navarra, y demás normativa aplicable.</w:t>
      </w:r>
    </w:p>
    <w:p w14:paraId="0E3A13BF" w14:textId="77EE9CE0" w:rsidR="00A450EF" w:rsidRPr="00AB6C6C" w:rsidRDefault="00A450EF" w:rsidP="00A450EF">
      <w:pPr>
        <w:spacing w:before="100" w:beforeAutospacing="1" w:after="100" w:afterAutospacing="1"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val="es-ES_tradnl" w:eastAsia="es-ES"/>
        </w:rPr>
        <w:t xml:space="preserve">El presente pliego, las Prescripciones Técnicas y el Cuadro de Características del contrato de que se trate, sus Anexos y demás documentos anexos revestirán carácter contractual. </w:t>
      </w:r>
    </w:p>
    <w:p w14:paraId="65144EFE" w14:textId="77777777" w:rsidR="00A450EF" w:rsidRPr="00AB6C6C" w:rsidRDefault="00A450EF" w:rsidP="00A450EF">
      <w:pPr>
        <w:spacing w:before="100" w:beforeAutospacing="1" w:after="100" w:afterAutospacing="1"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val="es-ES_tradnl" w:eastAsia="es-ES"/>
        </w:rPr>
        <w:t>En caso de discordancia entre el presente pliego y cualquiera del resto de documentos contractuales, prevalecerá este pliego. Asimismo, tendrá carácter contractual la oferta técnica y económica que resulte adjudicataria del contrato y en su caso, el documento de formalización del contrato.</w:t>
      </w:r>
    </w:p>
    <w:p w14:paraId="00E297E0" w14:textId="77777777" w:rsidR="00A450EF" w:rsidRPr="00AB6C6C" w:rsidRDefault="00A450EF" w:rsidP="00A450EF">
      <w:pPr>
        <w:jc w:val="both"/>
        <w:rPr>
          <w:rFonts w:ascii="Arial" w:eastAsia="Times New Roman" w:hAnsi="Arial" w:cs="Arial"/>
          <w:color w:val="000000" w:themeColor="text1"/>
          <w:lang w:val="es-ES_tradnl" w:eastAsia="es-ES"/>
        </w:rPr>
      </w:pPr>
      <w:r w:rsidRPr="00AB6C6C">
        <w:rPr>
          <w:rFonts w:ascii="Arial" w:hAnsi="Arial" w:cs="Arial"/>
          <w:color w:val="000000" w:themeColor="text1"/>
        </w:rPr>
        <w:t>El desconocimiento de las cláusulas del contrato en cualquiera de sus términos, de los otros documentos contractuales que forman parte y de las instrucciones o de la normativa que resulten de aplicación en la ejecución de la cosa pactada, no exime a la persona adjudicataria de la obligación de cumplirlas.</w:t>
      </w:r>
    </w:p>
    <w:p w14:paraId="0FE91105" w14:textId="77777777" w:rsidR="00A450EF" w:rsidRPr="00AB6C6C" w:rsidRDefault="00A450EF" w:rsidP="00A450EF">
      <w:pPr>
        <w:jc w:val="both"/>
        <w:rPr>
          <w:rFonts w:ascii="Arial" w:eastAsia="Times New Roman" w:hAnsi="Arial" w:cs="Arial"/>
          <w:color w:val="000000" w:themeColor="text1"/>
          <w:lang w:val="es-ES_tradnl" w:eastAsia="es-ES"/>
        </w:rPr>
      </w:pPr>
      <w:r w:rsidRPr="00AB6C6C">
        <w:rPr>
          <w:rFonts w:ascii="Arial" w:hAnsi="Arial" w:cs="Arial"/>
          <w:color w:val="000000" w:themeColor="text1"/>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14:paraId="7B3E9979" w14:textId="77777777" w:rsidR="00A450EF" w:rsidRPr="00AB6C6C" w:rsidRDefault="00A450EF" w:rsidP="00A450EF">
      <w:pPr>
        <w:jc w:val="both"/>
        <w:rPr>
          <w:rFonts w:ascii="Arial" w:eastAsia="Times New Roman" w:hAnsi="Arial" w:cs="Arial"/>
          <w:color w:val="000000" w:themeColor="text1"/>
          <w:lang w:val="es-ES_tradnl" w:eastAsia="es-ES"/>
        </w:rPr>
      </w:pPr>
      <w:r w:rsidRPr="00AB6C6C">
        <w:rPr>
          <w:rFonts w:ascii="Arial" w:hAnsi="Arial" w:cs="Arial"/>
          <w:color w:val="000000" w:themeColor="text1"/>
        </w:rPr>
        <w:t xml:space="preserve">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w:t>
      </w:r>
      <w:r w:rsidRPr="00AB6C6C">
        <w:rPr>
          <w:rFonts w:ascii="Arial" w:eastAsia="Times New Roman" w:hAnsi="Arial" w:cs="Arial"/>
          <w:color w:val="000000" w:themeColor="text1"/>
          <w:lang w:val="es-ES_tradnl" w:eastAsia="es-ES"/>
        </w:rPr>
        <w:t xml:space="preserve">plazo previsto para su resolución sin haberse notificado ésta, el interesado podrá considerar </w:t>
      </w:r>
      <w:r w:rsidRPr="00AB6C6C">
        <w:rPr>
          <w:rFonts w:ascii="Arial" w:hAnsi="Arial" w:cs="Arial"/>
          <w:color w:val="000000" w:themeColor="text1"/>
        </w:rPr>
        <w:t>desestimada su solicitud por silencio administrativo, sin perjuicio de la subsistencia de la obligación de resolver.</w:t>
      </w:r>
    </w:p>
    <w:p w14:paraId="2B92A631" w14:textId="77777777" w:rsidR="00A450EF" w:rsidRPr="00AB6C6C" w:rsidRDefault="00A450EF" w:rsidP="00746710">
      <w:pPr>
        <w:jc w:val="both"/>
        <w:rPr>
          <w:rFonts w:ascii="Arial" w:hAnsi="Arial" w:cs="Arial"/>
          <w:color w:val="000000" w:themeColor="text1"/>
        </w:rPr>
      </w:pPr>
      <w:r w:rsidRPr="00AB6C6C">
        <w:rPr>
          <w:rFonts w:ascii="Arial" w:hAnsi="Arial" w:cs="Arial"/>
          <w:color w:val="000000" w:themeColor="text1"/>
        </w:rPr>
        <w:t>En caso de que conforme a lo dispuesto en el apartado C.6) del Cuadro de Características existiera financiación europea de este contrato la contratación deberá supeditarse a las disposiciones del Tratado y a los actos fijados en virtud del mismo</w:t>
      </w:r>
    </w:p>
    <w:p w14:paraId="61A5FCDE" w14:textId="2E6A85F3" w:rsidR="006D2DE8" w:rsidRPr="00AB6C6C" w:rsidRDefault="006D2DE8" w:rsidP="00AB6C6C">
      <w:pPr>
        <w:pStyle w:val="Ttulo1"/>
      </w:pPr>
      <w:bookmarkStart w:id="21" w:name="_Toc77232720"/>
      <w:bookmarkEnd w:id="19"/>
      <w:bookmarkEnd w:id="20"/>
      <w:r w:rsidRPr="00AB6C6C">
        <w:t xml:space="preserve">ÓRGANO DE CONTRATACIÓN Y </w:t>
      </w:r>
      <w:r w:rsidR="00C61251" w:rsidRPr="00AB6C6C">
        <w:t>RESPONSABLE DEL CONTRATO</w:t>
      </w:r>
      <w:bookmarkEnd w:id="21"/>
    </w:p>
    <w:p w14:paraId="37E2C0F7" w14:textId="77777777" w:rsidR="006D2DE8" w:rsidRPr="00AB6C6C" w:rsidRDefault="006D2DE8" w:rsidP="006D2DE8">
      <w:pPr>
        <w:spacing w:after="0" w:line="240" w:lineRule="auto"/>
        <w:ind w:right="-126" w:firstLine="360"/>
        <w:jc w:val="both"/>
        <w:rPr>
          <w:rFonts w:ascii="Arial" w:eastAsia="Times New Roman" w:hAnsi="Arial" w:cs="Arial"/>
          <w:color w:val="000000" w:themeColor="text1"/>
          <w:spacing w:val="-10"/>
          <w:lang w:eastAsia="es-ES"/>
        </w:rPr>
      </w:pPr>
    </w:p>
    <w:p w14:paraId="1111A84A" w14:textId="08E2B5C7" w:rsidR="006D2DE8" w:rsidRPr="00AB6C6C" w:rsidRDefault="00C61251" w:rsidP="00C61251">
      <w:pPr>
        <w:pStyle w:val="Ttulo2"/>
        <w:numPr>
          <w:ilvl w:val="1"/>
          <w:numId w:val="21"/>
        </w:numPr>
        <w:rPr>
          <w:rFonts w:eastAsia="Times New Roman"/>
          <w:b/>
          <w:color w:val="000000" w:themeColor="text1"/>
        </w:rPr>
      </w:pPr>
      <w:bookmarkStart w:id="22" w:name="_Toc77232721"/>
      <w:r w:rsidRPr="00AB6C6C">
        <w:rPr>
          <w:rFonts w:eastAsia="Times New Roman"/>
          <w:b/>
          <w:color w:val="000000" w:themeColor="text1"/>
        </w:rPr>
        <w:t>Ó</w:t>
      </w:r>
      <w:r w:rsidR="006D2DE8" w:rsidRPr="00AB6C6C">
        <w:rPr>
          <w:rFonts w:eastAsia="Times New Roman"/>
          <w:b/>
          <w:color w:val="000000" w:themeColor="text1"/>
        </w:rPr>
        <w:t>rgano de contratación</w:t>
      </w:r>
      <w:bookmarkEnd w:id="22"/>
    </w:p>
    <w:p w14:paraId="6D71C937" w14:textId="77777777" w:rsidR="006D2DE8" w:rsidRPr="00AB6C6C" w:rsidRDefault="006D2DE8" w:rsidP="006D2DE8">
      <w:pPr>
        <w:spacing w:after="0" w:line="240" w:lineRule="auto"/>
        <w:ind w:right="-126" w:firstLine="360"/>
        <w:jc w:val="both"/>
        <w:rPr>
          <w:rFonts w:ascii="Arial" w:eastAsia="Times New Roman" w:hAnsi="Arial" w:cs="Arial"/>
          <w:color w:val="000000" w:themeColor="text1"/>
          <w:spacing w:val="-10"/>
          <w:lang w:val="es-ES_tradnl" w:eastAsia="es-ES"/>
        </w:rPr>
      </w:pPr>
    </w:p>
    <w:p w14:paraId="3F322062" w14:textId="11D02D0C" w:rsidR="00A450EF" w:rsidRPr="00AB6C6C" w:rsidRDefault="00A450EF" w:rsidP="00746710">
      <w:pPr>
        <w:jc w:val="both"/>
        <w:rPr>
          <w:rFonts w:ascii="Arial" w:eastAsia="Times New Roman" w:hAnsi="Arial" w:cs="Arial"/>
          <w:color w:val="000000" w:themeColor="text1"/>
          <w:lang w:val="es-ES_tradnl" w:eastAsia="es-ES"/>
        </w:rPr>
      </w:pPr>
      <w:bookmarkStart w:id="23" w:name="_Hlk512063100"/>
      <w:r w:rsidRPr="00AB6C6C">
        <w:rPr>
          <w:rFonts w:ascii="Arial" w:eastAsia="Times New Roman" w:hAnsi="Arial" w:cs="Arial"/>
          <w:color w:val="000000" w:themeColor="text1"/>
          <w:spacing w:val="-2"/>
          <w:lang w:val="es-ES_tradnl" w:eastAsia="es-ES"/>
        </w:rPr>
        <w:t xml:space="preserve">El órgano de contratación del </w:t>
      </w:r>
      <w:r w:rsidR="00746710" w:rsidRPr="00AB6C6C">
        <w:rPr>
          <w:rFonts w:ascii="Arial" w:hAnsi="Arial" w:cs="Arial"/>
          <w:color w:val="000000" w:themeColor="text1"/>
        </w:rPr>
        <w:t xml:space="preserve">Ayuntamiento de Galar </w:t>
      </w:r>
      <w:r w:rsidRPr="00AB6C6C">
        <w:rPr>
          <w:rFonts w:ascii="Arial" w:eastAsia="Times New Roman" w:hAnsi="Arial" w:cs="Arial"/>
          <w:color w:val="000000" w:themeColor="text1"/>
          <w:spacing w:val="-2"/>
          <w:lang w:val="es-ES_tradnl" w:eastAsia="es-ES"/>
        </w:rPr>
        <w:t>es el que se define en el apartado A2 del Cuadro de Características.</w:t>
      </w:r>
    </w:p>
    <w:p w14:paraId="011112AB" w14:textId="77777777" w:rsidR="00A450EF" w:rsidRPr="00AB6C6C" w:rsidRDefault="00A450EF" w:rsidP="00A450EF">
      <w:pPr>
        <w:widowControl w:val="0"/>
        <w:overflowPunct w:val="0"/>
        <w:spacing w:after="0" w:line="240" w:lineRule="auto"/>
        <w:jc w:val="both"/>
        <w:textAlignment w:val="baseline"/>
        <w:rPr>
          <w:rFonts w:ascii="Arial" w:eastAsia="Times New Roman" w:hAnsi="Arial" w:cs="Arial"/>
          <w:color w:val="000000" w:themeColor="text1"/>
          <w:lang w:val="es-ES_tradnl" w:eastAsia="es-ES"/>
        </w:rPr>
      </w:pPr>
    </w:p>
    <w:p w14:paraId="7D962C72" w14:textId="77777777" w:rsidR="006D2DE8" w:rsidRPr="00AB6C6C" w:rsidRDefault="006D2DE8" w:rsidP="006D2DE8">
      <w:pPr>
        <w:spacing w:line="240" w:lineRule="auto"/>
        <w:ind w:right="-126"/>
        <w:jc w:val="both"/>
        <w:rPr>
          <w:rFonts w:ascii="Arial" w:hAnsi="Arial" w:cs="Arial"/>
          <w:color w:val="000000" w:themeColor="text1"/>
          <w:spacing w:val="-2"/>
          <w:lang w:val="es-ES_tradnl"/>
        </w:rPr>
      </w:pPr>
      <w:r w:rsidRPr="00AB6C6C">
        <w:rPr>
          <w:rFonts w:ascii="Arial" w:hAnsi="Arial" w:cs="Arial"/>
          <w:color w:val="000000" w:themeColor="text1"/>
          <w:spacing w:val="-2"/>
          <w:lang w:val="es-ES_tradnl"/>
        </w:rPr>
        <w:t>Para la adjudicación del contrato, el órgano de contratación estará asistido por la Mesa de Contratación, cuando se establezca en el apartado I del Cuadro de Características.</w:t>
      </w:r>
    </w:p>
    <w:p w14:paraId="0533FEAA" w14:textId="77777777" w:rsidR="006D2DE8" w:rsidRPr="00AB6C6C" w:rsidRDefault="006D2DE8" w:rsidP="006D2DE8">
      <w:pPr>
        <w:spacing w:line="240" w:lineRule="auto"/>
        <w:ind w:right="-126"/>
        <w:jc w:val="both"/>
        <w:rPr>
          <w:rFonts w:ascii="Arial" w:hAnsi="Arial" w:cs="Arial"/>
          <w:color w:val="000000" w:themeColor="text1"/>
          <w:spacing w:val="-2"/>
          <w:lang w:val="es-ES_tradnl"/>
        </w:rPr>
      </w:pPr>
    </w:p>
    <w:p w14:paraId="36BD6CF1" w14:textId="30AE053F" w:rsidR="006D2DE8" w:rsidRPr="00AB6C6C" w:rsidRDefault="00C61251" w:rsidP="00C61251">
      <w:pPr>
        <w:pStyle w:val="Ttulo2"/>
        <w:numPr>
          <w:ilvl w:val="1"/>
          <w:numId w:val="21"/>
        </w:numPr>
        <w:rPr>
          <w:rFonts w:eastAsia="Times New Roman"/>
          <w:b/>
          <w:color w:val="000000" w:themeColor="text1"/>
        </w:rPr>
      </w:pPr>
      <w:bookmarkStart w:id="24" w:name="_Toc77232722"/>
      <w:bookmarkEnd w:id="23"/>
      <w:r w:rsidRPr="00AB6C6C">
        <w:rPr>
          <w:rFonts w:eastAsia="Times New Roman"/>
          <w:b/>
          <w:color w:val="000000" w:themeColor="text1"/>
        </w:rPr>
        <w:t>R</w:t>
      </w:r>
      <w:r w:rsidR="006D2DE8" w:rsidRPr="00AB6C6C">
        <w:rPr>
          <w:rFonts w:eastAsia="Times New Roman"/>
          <w:b/>
          <w:color w:val="000000" w:themeColor="text1"/>
        </w:rPr>
        <w:t>esponsable del contrato</w:t>
      </w:r>
      <w:bookmarkEnd w:id="24"/>
    </w:p>
    <w:p w14:paraId="1C092156"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2550942B"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El Responsable del Contrato vendrá identificado en el apartado A.3) del Cuadro de Características. A éste le corresponderá ejercer de manera continuada y directa, la coordinación, supervisión, control y seguimiento del contrato y dictar las instrucciones necesarias con el fin de asegurar la correcta ejecución de la prestación pactada.</w:t>
      </w:r>
    </w:p>
    <w:p w14:paraId="1F510ABE"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0315DBB1" w14:textId="4435E1B5"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A estos efectos, durante la ejecución del contrato, el Responsable del Contrato podrá supervisar </w:t>
      </w:r>
      <w:r w:rsidR="00CF4B93">
        <w:rPr>
          <w:rFonts w:ascii="Arial" w:eastAsia="Times New Roman" w:hAnsi="Arial" w:cs="Arial"/>
          <w:color w:val="000000" w:themeColor="text1"/>
          <w:lang w:eastAsia="es-ES"/>
        </w:rPr>
        <w:t>el suministro</w:t>
      </w:r>
      <w:r w:rsidRPr="00AB6C6C">
        <w:rPr>
          <w:rFonts w:ascii="Arial" w:eastAsia="Times New Roman" w:hAnsi="Arial" w:cs="Arial"/>
          <w:color w:val="000000" w:themeColor="text1"/>
          <w:lang w:eastAsia="es-ES"/>
        </w:rPr>
        <w:t xml:space="preserve"> cuantas veces considere necesario y solicitar la información que estime oportuna para el correcto control del trabajo. Con dicha finalidad el Responsable del Contrato y sus colaboradores, tendrán libre acceso a los lugares donde se realice el contrato. El contratista, sin coste adicional alguno, facilitará a</w:t>
      </w:r>
      <w:r w:rsidR="00A450EF" w:rsidRPr="00AB6C6C">
        <w:rPr>
          <w:rFonts w:ascii="Arial" w:eastAsia="Times New Roman" w:hAnsi="Arial" w:cs="Arial"/>
          <w:color w:val="000000" w:themeColor="text1"/>
          <w:lang w:eastAsia="es-ES"/>
        </w:rPr>
        <w:t>l Poder Adjudicador</w:t>
      </w:r>
      <w:r w:rsidRPr="00AB6C6C">
        <w:rPr>
          <w:rFonts w:ascii="Arial" w:eastAsia="Times New Roman" w:hAnsi="Arial" w:cs="Arial"/>
          <w:color w:val="000000" w:themeColor="text1"/>
          <w:lang w:eastAsia="es-ES"/>
        </w:rPr>
        <w:t xml:space="preserve"> asistencia profesional en las reuniones explicativas o de información, que ésta estime necesarias para el aprovechamiento de la prestación contratada.</w:t>
      </w:r>
    </w:p>
    <w:p w14:paraId="7899BF68"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3D50FC22" w14:textId="539C6861" w:rsidR="006D2DE8" w:rsidRPr="00AB6C6C" w:rsidRDefault="00A450EF"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La persona </w:t>
      </w:r>
      <w:r w:rsidR="006D2DE8" w:rsidRPr="00AB6C6C">
        <w:rPr>
          <w:rFonts w:ascii="Arial" w:eastAsia="Times New Roman" w:hAnsi="Arial" w:cs="Arial"/>
          <w:color w:val="000000" w:themeColor="text1"/>
          <w:lang w:eastAsia="es-ES"/>
        </w:rPr>
        <w:t xml:space="preserve">contratista aportará cuanta documentación y precisiones le sean requeridas por el Responsable del Contrato durante la ejecución del contrato. Cuando el contratista, o personas de él dependientes, incurran en actos u omisiones que comprometan o perturben la buena marcha del contrato, el Responsable del Contrato podrá exigir la adopción de medidas concretas para conseguir o restablecer el buen orden en la ejecución de lo pactado. </w:t>
      </w:r>
    </w:p>
    <w:p w14:paraId="66E57ECA"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0D3DEE71"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El contratista estará obligado a prestar su colaboración al responsable del contrato, para el normal cumplimiento de las obligaciones a éste encomendadas.</w:t>
      </w:r>
    </w:p>
    <w:p w14:paraId="1BF11D79"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0C047C2F" w14:textId="1E375DCE"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El responsable del contrato, en orden a su misión de dirección, control, comprobación y vigilancia de la correcta realización </w:t>
      </w:r>
      <w:r w:rsidR="00CF4B93">
        <w:rPr>
          <w:rFonts w:ascii="Arial" w:eastAsia="Times New Roman" w:hAnsi="Arial" w:cs="Arial"/>
          <w:color w:val="000000" w:themeColor="text1"/>
          <w:lang w:eastAsia="es-ES"/>
        </w:rPr>
        <w:t>del suministro</w:t>
      </w:r>
      <w:r w:rsidRPr="00AB6C6C">
        <w:rPr>
          <w:rFonts w:ascii="Arial" w:eastAsia="Times New Roman" w:hAnsi="Arial" w:cs="Arial"/>
          <w:color w:val="000000" w:themeColor="text1"/>
          <w:lang w:eastAsia="es-ES"/>
        </w:rPr>
        <w:t>, asumirá en relación con el contratista cuantas funciones sean necesarias, y específicamente las siguientes:</w:t>
      </w:r>
    </w:p>
    <w:p w14:paraId="231CC6A8"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21FDDB9F" w14:textId="77777777" w:rsidR="006D2DE8" w:rsidRPr="00AB6C6C" w:rsidRDefault="006D2DE8" w:rsidP="00017FC3">
      <w:pPr>
        <w:widowControl w:val="0"/>
        <w:numPr>
          <w:ilvl w:val="0"/>
          <w:numId w:val="10"/>
        </w:numPr>
        <w:tabs>
          <w:tab w:val="left" w:pos="284"/>
        </w:tabs>
        <w:autoSpaceDE w:val="0"/>
        <w:autoSpaceDN w:val="0"/>
        <w:adjustRightInd w:val="0"/>
        <w:spacing w:after="0" w:line="240" w:lineRule="auto"/>
        <w:ind w:left="0" w:firstLine="0"/>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Exigir al contratista, directamente o a través del personal a sus órdenes, el cumplimiento de las condiciones contractuales.</w:t>
      </w:r>
    </w:p>
    <w:p w14:paraId="22DF2C45" w14:textId="6E9453E7" w:rsidR="006D2DE8" w:rsidRPr="00AB6C6C" w:rsidRDefault="006D2DE8" w:rsidP="00017FC3">
      <w:pPr>
        <w:widowControl w:val="0"/>
        <w:numPr>
          <w:ilvl w:val="0"/>
          <w:numId w:val="10"/>
        </w:numPr>
        <w:tabs>
          <w:tab w:val="left" w:pos="284"/>
        </w:tabs>
        <w:autoSpaceDE w:val="0"/>
        <w:autoSpaceDN w:val="0"/>
        <w:adjustRightInd w:val="0"/>
        <w:spacing w:after="0" w:line="240" w:lineRule="auto"/>
        <w:ind w:left="0" w:firstLine="0"/>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Garantizar la ejecución </w:t>
      </w:r>
      <w:r w:rsidR="00CF4B93">
        <w:rPr>
          <w:rFonts w:ascii="Arial" w:eastAsia="Times New Roman" w:hAnsi="Arial" w:cs="Arial"/>
          <w:color w:val="000000" w:themeColor="text1"/>
          <w:lang w:eastAsia="es-ES"/>
        </w:rPr>
        <w:t>del suministro</w:t>
      </w:r>
      <w:r w:rsidRPr="00AB6C6C">
        <w:rPr>
          <w:rFonts w:ascii="Arial" w:eastAsia="Times New Roman" w:hAnsi="Arial" w:cs="Arial"/>
          <w:color w:val="000000" w:themeColor="text1"/>
          <w:lang w:eastAsia="es-ES"/>
        </w:rPr>
        <w:t xml:space="preserve"> con estricta sujeción a la oferta, o modificaciones debidamente aprobadas, y el cumplimento del programa de trabajo.</w:t>
      </w:r>
    </w:p>
    <w:p w14:paraId="66B20DCF" w14:textId="77777777" w:rsidR="006D2DE8" w:rsidRPr="00AB6C6C" w:rsidRDefault="006D2DE8" w:rsidP="00017FC3">
      <w:pPr>
        <w:widowControl w:val="0"/>
        <w:numPr>
          <w:ilvl w:val="0"/>
          <w:numId w:val="10"/>
        </w:numPr>
        <w:tabs>
          <w:tab w:val="left" w:pos="284"/>
        </w:tabs>
        <w:autoSpaceDE w:val="0"/>
        <w:autoSpaceDN w:val="0"/>
        <w:adjustRightInd w:val="0"/>
        <w:spacing w:after="0" w:line="240" w:lineRule="auto"/>
        <w:ind w:left="0" w:firstLine="0"/>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Definir aquellas condiciones técnicas que las Prescripciones Técnicas dejan a su decisión.</w:t>
      </w:r>
    </w:p>
    <w:p w14:paraId="57C8A79F" w14:textId="77777777" w:rsidR="006D2DE8" w:rsidRPr="00AB6C6C" w:rsidRDefault="006D2DE8" w:rsidP="00017FC3">
      <w:pPr>
        <w:widowControl w:val="0"/>
        <w:numPr>
          <w:ilvl w:val="0"/>
          <w:numId w:val="10"/>
        </w:numPr>
        <w:tabs>
          <w:tab w:val="left" w:pos="284"/>
        </w:tabs>
        <w:autoSpaceDE w:val="0"/>
        <w:autoSpaceDN w:val="0"/>
        <w:adjustRightInd w:val="0"/>
        <w:spacing w:after="0" w:line="240" w:lineRule="auto"/>
        <w:ind w:left="0" w:firstLine="0"/>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Resolver cuantas cuestiones técnicas surjan en cuanto a la interpretación siempre que no se modifiquen las condiciones del contrato.</w:t>
      </w:r>
    </w:p>
    <w:p w14:paraId="47D36E68" w14:textId="77777777" w:rsidR="006D2DE8" w:rsidRPr="00AB6C6C" w:rsidRDefault="006D2DE8" w:rsidP="00017FC3">
      <w:pPr>
        <w:widowControl w:val="0"/>
        <w:numPr>
          <w:ilvl w:val="0"/>
          <w:numId w:val="10"/>
        </w:numPr>
        <w:tabs>
          <w:tab w:val="left" w:pos="284"/>
        </w:tabs>
        <w:autoSpaceDE w:val="0"/>
        <w:autoSpaceDN w:val="0"/>
        <w:adjustRightInd w:val="0"/>
        <w:spacing w:after="0" w:line="240" w:lineRule="auto"/>
        <w:ind w:left="0" w:firstLine="0"/>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Estudiar las incidencias o problemas planteados que impidan el normal cumplimiento del contrato o aconsejen su modificación, tramitando, en su caso, las propuestas correspondientes.</w:t>
      </w:r>
    </w:p>
    <w:p w14:paraId="3A1F2DF9" w14:textId="77777777" w:rsidR="006D2DE8" w:rsidRPr="00AB6C6C" w:rsidRDefault="006D2DE8" w:rsidP="00017FC3">
      <w:pPr>
        <w:widowControl w:val="0"/>
        <w:numPr>
          <w:ilvl w:val="0"/>
          <w:numId w:val="10"/>
        </w:numPr>
        <w:tabs>
          <w:tab w:val="left" w:pos="284"/>
        </w:tabs>
        <w:autoSpaceDE w:val="0"/>
        <w:autoSpaceDN w:val="0"/>
        <w:adjustRightInd w:val="0"/>
        <w:spacing w:after="0" w:line="240" w:lineRule="auto"/>
        <w:ind w:left="0" w:firstLine="0"/>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Asumir personalmente y bajo su responsabilidad, en casos de urgencia o gravedad, la dirección inmediata de determinadas operaciones o trabajos en curso, para lo cual el contratista deberá poner a su disposición el personal y material necesarios.</w:t>
      </w:r>
    </w:p>
    <w:p w14:paraId="5933719D" w14:textId="77777777" w:rsidR="006D2DE8" w:rsidRPr="00AB6C6C" w:rsidRDefault="006D2DE8" w:rsidP="006D2DE8">
      <w:pPr>
        <w:widowControl w:val="0"/>
        <w:autoSpaceDE w:val="0"/>
        <w:autoSpaceDN w:val="0"/>
        <w:adjustRightInd w:val="0"/>
        <w:spacing w:after="0" w:line="240" w:lineRule="auto"/>
        <w:rPr>
          <w:rFonts w:ascii="Arial" w:eastAsia="Times New Roman" w:hAnsi="Arial" w:cs="Arial"/>
          <w:color w:val="000000" w:themeColor="text1"/>
          <w:lang w:eastAsia="es-ES"/>
        </w:rPr>
      </w:pPr>
    </w:p>
    <w:p w14:paraId="259A6ACE" w14:textId="77777777" w:rsidR="006D2DE8" w:rsidRPr="00AB6C6C" w:rsidRDefault="006D2DE8" w:rsidP="006D2DE8">
      <w:pPr>
        <w:spacing w:after="0" w:line="240" w:lineRule="auto"/>
        <w:ind w:right="-126"/>
        <w:jc w:val="both"/>
        <w:rPr>
          <w:rFonts w:ascii="Arial" w:eastAsia="Times New Roman" w:hAnsi="Arial" w:cs="Arial"/>
          <w:color w:val="000000" w:themeColor="text1"/>
          <w:lang w:eastAsia="es-ES"/>
        </w:rPr>
      </w:pPr>
    </w:p>
    <w:p w14:paraId="3000215A" w14:textId="77777777" w:rsidR="006D2DE8" w:rsidRPr="00AB6C6C" w:rsidRDefault="006D2DE8" w:rsidP="00AB6C6C">
      <w:pPr>
        <w:pStyle w:val="Ttulo1"/>
      </w:pPr>
      <w:bookmarkStart w:id="25" w:name="_Toc506020174"/>
      <w:bookmarkStart w:id="26" w:name="_Toc77232723"/>
      <w:bookmarkEnd w:id="25"/>
      <w:r w:rsidRPr="00AB6C6C">
        <w:t>PRESUPUESTO, VALOR ESTIMADO, REVISIÓN DE PRECIOS, EXISTENCIA DE CRÉDITO</w:t>
      </w:r>
      <w:bookmarkEnd w:id="26"/>
    </w:p>
    <w:p w14:paraId="100C3C3C" w14:textId="77777777" w:rsidR="006D2DE8" w:rsidRPr="00AB6C6C" w:rsidRDefault="006D2DE8" w:rsidP="006D2DE8">
      <w:pPr>
        <w:widowControl w:val="0"/>
        <w:shd w:val="clear" w:color="auto" w:fill="FFFFFF"/>
        <w:autoSpaceDE w:val="0"/>
        <w:autoSpaceDN w:val="0"/>
        <w:adjustRightInd w:val="0"/>
        <w:spacing w:after="0" w:line="240" w:lineRule="auto"/>
        <w:ind w:left="6" w:right="-126"/>
        <w:jc w:val="both"/>
        <w:rPr>
          <w:rFonts w:ascii="Arial" w:eastAsia="Times New Roman" w:hAnsi="Arial" w:cs="Arial"/>
          <w:b/>
          <w:color w:val="000000" w:themeColor="text1"/>
          <w:lang w:eastAsia="es-ES"/>
        </w:rPr>
      </w:pPr>
    </w:p>
    <w:p w14:paraId="406F88A9" w14:textId="5D54656F" w:rsidR="006D2DE8" w:rsidRPr="00AB6C6C" w:rsidRDefault="00D013CA" w:rsidP="00D013CA">
      <w:pPr>
        <w:pStyle w:val="Ttulo2"/>
        <w:numPr>
          <w:ilvl w:val="1"/>
          <w:numId w:val="21"/>
        </w:numPr>
        <w:rPr>
          <w:rFonts w:eastAsia="Times New Roman"/>
          <w:b/>
          <w:color w:val="000000" w:themeColor="text1"/>
        </w:rPr>
      </w:pPr>
      <w:bookmarkStart w:id="27" w:name="_Toc77232724"/>
      <w:r w:rsidRPr="00AB6C6C">
        <w:rPr>
          <w:rFonts w:eastAsia="Times New Roman"/>
          <w:b/>
          <w:color w:val="000000" w:themeColor="text1"/>
        </w:rPr>
        <w:t>Presupuesto</w:t>
      </w:r>
      <w:bookmarkEnd w:id="27"/>
      <w:r w:rsidRPr="00AB6C6C">
        <w:rPr>
          <w:rFonts w:eastAsia="Times New Roman"/>
          <w:b/>
          <w:color w:val="000000" w:themeColor="text1"/>
        </w:rPr>
        <w:t xml:space="preserve"> </w:t>
      </w:r>
    </w:p>
    <w:p w14:paraId="11DAA472" w14:textId="77777777" w:rsidR="006D2DE8" w:rsidRPr="00AB6C6C" w:rsidRDefault="006D2DE8" w:rsidP="006D2DE8">
      <w:pPr>
        <w:spacing w:after="0" w:line="240" w:lineRule="auto"/>
        <w:ind w:right="-126"/>
        <w:jc w:val="both"/>
        <w:rPr>
          <w:rFonts w:ascii="Arial" w:eastAsia="Times New Roman" w:hAnsi="Arial" w:cs="Arial"/>
          <w:color w:val="000000" w:themeColor="text1"/>
          <w:lang w:eastAsia="es-ES"/>
        </w:rPr>
      </w:pPr>
    </w:p>
    <w:p w14:paraId="0BE37638" w14:textId="77777777" w:rsidR="006D2DE8" w:rsidRPr="00AB6C6C" w:rsidRDefault="006D2DE8" w:rsidP="006D2DE8">
      <w:pPr>
        <w:spacing w:after="0" w:line="240" w:lineRule="auto"/>
        <w:ind w:right="-126"/>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El presupuesto base de licitación previsto para el periodo de vigencia inicial del contrato (</w:t>
      </w:r>
      <w:bookmarkStart w:id="28" w:name="_Hlk512063243"/>
      <w:r w:rsidRPr="00AB6C6C">
        <w:rPr>
          <w:rFonts w:ascii="Arial" w:eastAsia="Times New Roman" w:hAnsi="Arial" w:cs="Arial"/>
          <w:color w:val="000000" w:themeColor="text1"/>
          <w:lang w:eastAsia="es-ES"/>
        </w:rPr>
        <w:t xml:space="preserve">Impuesto Valor Añadido, en adelante, IVA, </w:t>
      </w:r>
      <w:bookmarkEnd w:id="28"/>
      <w:r w:rsidRPr="00AB6C6C">
        <w:rPr>
          <w:rFonts w:ascii="Arial" w:eastAsia="Times New Roman" w:hAnsi="Arial" w:cs="Arial"/>
          <w:color w:val="000000" w:themeColor="text1"/>
          <w:lang w:eastAsia="es-ES"/>
        </w:rPr>
        <w:t xml:space="preserve">excluido) se detalla en el apartado C.1 del Cuadro de Características. </w:t>
      </w:r>
    </w:p>
    <w:p w14:paraId="303AFCCA" w14:textId="77777777" w:rsidR="006D2DE8" w:rsidRPr="00AB6C6C" w:rsidRDefault="006D2DE8" w:rsidP="006D2DE8">
      <w:pPr>
        <w:spacing w:after="0" w:line="240" w:lineRule="auto"/>
        <w:ind w:right="-126"/>
        <w:jc w:val="both"/>
        <w:rPr>
          <w:rFonts w:ascii="Arial" w:eastAsia="Times New Roman" w:hAnsi="Arial" w:cs="Arial"/>
          <w:color w:val="000000" w:themeColor="text1"/>
          <w:lang w:eastAsia="es-ES"/>
        </w:rPr>
      </w:pPr>
    </w:p>
    <w:p w14:paraId="62009EEF" w14:textId="77777777" w:rsidR="006D2DE8" w:rsidRPr="00AB6C6C" w:rsidRDefault="006D2DE8" w:rsidP="006D2DE8">
      <w:pPr>
        <w:spacing w:after="0" w:line="240" w:lineRule="auto"/>
        <w:ind w:right="-126"/>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 xml:space="preserve">A todos los efectos se entenderá que en las ofertas presentadas están incluidos todos los </w:t>
      </w:r>
      <w:r w:rsidRPr="00AB6C6C">
        <w:rPr>
          <w:rFonts w:ascii="Arial" w:eastAsia="Times New Roman" w:hAnsi="Arial" w:cs="Arial"/>
          <w:color w:val="000000" w:themeColor="text1"/>
          <w:lang w:eastAsia="es-ES"/>
        </w:rPr>
        <w:t xml:space="preserve">factores de valoración, </w:t>
      </w:r>
      <w:r w:rsidRPr="00AB6C6C">
        <w:rPr>
          <w:rFonts w:ascii="Arial" w:eastAsia="Times New Roman" w:hAnsi="Arial" w:cs="Arial"/>
          <w:color w:val="000000" w:themeColor="text1"/>
          <w:lang w:val="es-ES_tradnl" w:eastAsia="es-ES"/>
        </w:rPr>
        <w:t>gastos que adjudicataria deba realizar para la correcta ejecución del contrato, como son los gastos generales, material fungible, herramientas y utensilios, gastos financieros, seguros, transportes y desplazamientos, así como toda clase de tributos que sean de aplicación según las disposiciones vigentes, atendiendo en todo caso a las especificaciones contempladas en las Prescripciones Técnicas. La cantidad correspondiente al IVA se detallará como partida independiente.</w:t>
      </w:r>
    </w:p>
    <w:p w14:paraId="4CDE1096"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7E2F3B8E"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Las proposiciones que superen dicho presupuesto serán desechadas.</w:t>
      </w:r>
    </w:p>
    <w:p w14:paraId="750CBA75" w14:textId="77777777" w:rsidR="006D2DE8" w:rsidRPr="00AB6C6C" w:rsidRDefault="006D2DE8" w:rsidP="006D2DE8">
      <w:pPr>
        <w:spacing w:after="0" w:line="240" w:lineRule="auto"/>
        <w:ind w:right="-126"/>
        <w:jc w:val="both"/>
        <w:rPr>
          <w:rFonts w:ascii="Arial" w:eastAsia="Times New Roman" w:hAnsi="Arial" w:cs="Arial"/>
          <w:color w:val="000000" w:themeColor="text1"/>
          <w:lang w:eastAsia="es-ES"/>
        </w:rPr>
      </w:pPr>
    </w:p>
    <w:p w14:paraId="045A0EB9" w14:textId="69038918" w:rsidR="006D2DE8" w:rsidRPr="00AB6C6C" w:rsidRDefault="00D013CA" w:rsidP="00D013CA">
      <w:pPr>
        <w:pStyle w:val="Ttulo2"/>
        <w:numPr>
          <w:ilvl w:val="1"/>
          <w:numId w:val="21"/>
        </w:numPr>
        <w:rPr>
          <w:rFonts w:eastAsia="Times New Roman"/>
          <w:b/>
          <w:color w:val="000000" w:themeColor="text1"/>
        </w:rPr>
      </w:pPr>
      <w:bookmarkStart w:id="29" w:name="_Toc77232725"/>
      <w:r w:rsidRPr="00AB6C6C">
        <w:rPr>
          <w:rFonts w:eastAsia="Times New Roman"/>
          <w:b/>
          <w:color w:val="000000" w:themeColor="text1"/>
        </w:rPr>
        <w:t>Valor estimado del contrato</w:t>
      </w:r>
      <w:bookmarkEnd w:id="29"/>
    </w:p>
    <w:p w14:paraId="0DF37832" w14:textId="77777777" w:rsidR="006D2DE8" w:rsidRPr="00AB6C6C" w:rsidRDefault="006D2DE8" w:rsidP="006D2DE8">
      <w:pPr>
        <w:spacing w:after="0" w:line="240" w:lineRule="auto"/>
        <w:ind w:left="360" w:right="-126"/>
        <w:jc w:val="both"/>
        <w:rPr>
          <w:rFonts w:ascii="Arial" w:eastAsia="Times New Roman" w:hAnsi="Arial" w:cs="Arial"/>
          <w:color w:val="000000" w:themeColor="text1"/>
          <w:lang w:val="es-ES_tradnl"/>
        </w:rPr>
      </w:pPr>
    </w:p>
    <w:p w14:paraId="5056D75A" w14:textId="77777777" w:rsidR="006D2DE8" w:rsidRPr="00AB6C6C" w:rsidRDefault="006D2DE8" w:rsidP="006D2DE8">
      <w:pPr>
        <w:spacing w:after="0" w:line="240" w:lineRule="auto"/>
        <w:ind w:right="-126"/>
        <w:jc w:val="both"/>
        <w:rPr>
          <w:rFonts w:ascii="Arial" w:eastAsia="Times New Roman" w:hAnsi="Arial" w:cs="Arial"/>
          <w:color w:val="000000" w:themeColor="text1"/>
          <w:lang w:val="es-ES_tradnl"/>
        </w:rPr>
      </w:pPr>
      <w:r w:rsidRPr="00AB6C6C">
        <w:rPr>
          <w:rFonts w:ascii="Arial" w:eastAsia="Times New Roman" w:hAnsi="Arial" w:cs="Arial"/>
          <w:color w:val="000000" w:themeColor="text1"/>
          <w:lang w:val="es-ES_tradnl"/>
        </w:rPr>
        <w:t>El valor estimado, a los efectos del artículo 42 LFCP, es el que se señala en el apartado C.2) del Cuadro de Características.</w:t>
      </w:r>
    </w:p>
    <w:p w14:paraId="2E907296"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7688A4A1" w14:textId="77777777" w:rsidR="006D2DE8" w:rsidRPr="00AB6C6C" w:rsidRDefault="006D2DE8" w:rsidP="006D2DE8">
      <w:pPr>
        <w:pStyle w:val="Textocomentario"/>
        <w:jc w:val="both"/>
        <w:rPr>
          <w:color w:val="000000" w:themeColor="text1"/>
          <w:sz w:val="22"/>
          <w:szCs w:val="22"/>
        </w:rPr>
      </w:pPr>
      <w:bookmarkStart w:id="30" w:name="_Hlk513373589"/>
      <w:r w:rsidRPr="00AB6C6C">
        <w:rPr>
          <w:color w:val="000000" w:themeColor="text1"/>
          <w:sz w:val="22"/>
          <w:szCs w:val="22"/>
        </w:rPr>
        <w:t>El cálculo del valor estimado del contrato está basado en el importe total, sin incluir el IVA. Para este cálculo se ha tenido en cuenta el importe total estimado, incluida cualquier forma de opción eventual y las eventuales prórrogas del contrato, el importe de las modificaciones del contrato calculado sobre el importe del presupuesto base de licitación y, en su caso, las primas o pagos a los candidatos o licitadores, así, como en su caso, el resto de aspectos señalados en dicho artículo de la LFCP.</w:t>
      </w:r>
    </w:p>
    <w:bookmarkEnd w:id="30"/>
    <w:p w14:paraId="7320A0E8" w14:textId="77777777" w:rsidR="006D2DE8" w:rsidRPr="00AB6C6C" w:rsidRDefault="006D2DE8" w:rsidP="006D2DE8">
      <w:pPr>
        <w:pStyle w:val="Textocomentario"/>
        <w:jc w:val="both"/>
        <w:rPr>
          <w:color w:val="000000" w:themeColor="text1"/>
          <w:sz w:val="22"/>
          <w:szCs w:val="22"/>
        </w:rPr>
      </w:pPr>
    </w:p>
    <w:p w14:paraId="45C9DE31" w14:textId="72BA9718" w:rsidR="006D2DE8" w:rsidRPr="00AB6C6C" w:rsidRDefault="00D013CA" w:rsidP="00D013CA">
      <w:pPr>
        <w:pStyle w:val="Ttulo2"/>
        <w:numPr>
          <w:ilvl w:val="1"/>
          <w:numId w:val="21"/>
        </w:numPr>
        <w:rPr>
          <w:rFonts w:eastAsia="Times New Roman"/>
          <w:b/>
          <w:color w:val="000000" w:themeColor="text1"/>
        </w:rPr>
      </w:pPr>
      <w:bookmarkStart w:id="31" w:name="_Toc77232726"/>
      <w:r w:rsidRPr="00AB6C6C">
        <w:rPr>
          <w:rFonts w:eastAsia="Times New Roman"/>
          <w:b/>
          <w:color w:val="000000" w:themeColor="text1"/>
        </w:rPr>
        <w:t>Revisión de precios</w:t>
      </w:r>
      <w:bookmarkEnd w:id="31"/>
    </w:p>
    <w:p w14:paraId="6C5DC5A8" w14:textId="77777777" w:rsidR="006D2DE8" w:rsidRPr="00AB6C6C" w:rsidRDefault="006D2DE8" w:rsidP="006D2DE8">
      <w:pPr>
        <w:spacing w:after="0" w:line="240" w:lineRule="auto"/>
        <w:ind w:right="-126" w:firstLine="284"/>
        <w:jc w:val="both"/>
        <w:rPr>
          <w:rFonts w:ascii="Arial" w:eastAsia="Times New Roman" w:hAnsi="Arial" w:cs="Arial"/>
          <w:color w:val="000000" w:themeColor="text1"/>
          <w:lang w:eastAsia="es-ES"/>
        </w:rPr>
      </w:pPr>
    </w:p>
    <w:p w14:paraId="64749F49"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De preverlo así el apartado C.5) del Cuadro de Características existirá revisión de precios. En tal caso, se utilizará el índice o fórmula que figure en dicho apartado, todo ello de conformidad con los artículos 109 a 113 LFCP.</w:t>
      </w:r>
    </w:p>
    <w:p w14:paraId="690FAB07" w14:textId="77777777" w:rsidR="006D2DE8" w:rsidRPr="00AB6C6C" w:rsidRDefault="006D2DE8" w:rsidP="006D2DE8">
      <w:pPr>
        <w:spacing w:after="0" w:line="240" w:lineRule="auto"/>
        <w:ind w:right="-126" w:firstLine="360"/>
        <w:jc w:val="both"/>
        <w:rPr>
          <w:rFonts w:ascii="Arial" w:eastAsia="Times New Roman" w:hAnsi="Arial" w:cs="Arial"/>
          <w:color w:val="000000" w:themeColor="text1"/>
          <w:lang w:eastAsia="es-ES"/>
        </w:rPr>
      </w:pPr>
    </w:p>
    <w:p w14:paraId="192120E2" w14:textId="517CB606" w:rsidR="006D2DE8" w:rsidRPr="00AB6C6C" w:rsidRDefault="00D013CA" w:rsidP="00D013CA">
      <w:pPr>
        <w:pStyle w:val="Ttulo2"/>
        <w:numPr>
          <w:ilvl w:val="1"/>
          <w:numId w:val="21"/>
        </w:numPr>
        <w:rPr>
          <w:rFonts w:eastAsia="Times New Roman"/>
          <w:b/>
          <w:color w:val="000000" w:themeColor="text1"/>
        </w:rPr>
      </w:pPr>
      <w:bookmarkStart w:id="32" w:name="_Toc77232727"/>
      <w:r w:rsidRPr="00AB6C6C">
        <w:rPr>
          <w:rFonts w:eastAsia="Times New Roman"/>
          <w:b/>
          <w:color w:val="000000" w:themeColor="text1"/>
        </w:rPr>
        <w:t>Existencia de crédito</w:t>
      </w:r>
      <w:bookmarkEnd w:id="32"/>
    </w:p>
    <w:p w14:paraId="26F742D0" w14:textId="77777777" w:rsidR="006D2DE8" w:rsidRPr="00AB6C6C" w:rsidRDefault="006D2DE8" w:rsidP="006D2DE8">
      <w:pPr>
        <w:spacing w:after="0" w:line="240" w:lineRule="auto"/>
        <w:ind w:right="-126"/>
        <w:jc w:val="both"/>
        <w:rPr>
          <w:rFonts w:ascii="Arial" w:eastAsia="Times New Roman" w:hAnsi="Arial" w:cs="Arial"/>
          <w:color w:val="000000" w:themeColor="text1"/>
          <w:lang w:eastAsia="es-ES"/>
        </w:rPr>
      </w:pPr>
    </w:p>
    <w:p w14:paraId="76CAEEB1" w14:textId="77777777" w:rsidR="006D2DE8" w:rsidRPr="00AB6C6C" w:rsidRDefault="006D2DE8" w:rsidP="006D2DE8">
      <w:pPr>
        <w:spacing w:after="0" w:line="240" w:lineRule="auto"/>
        <w:ind w:right="-126"/>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 aplicación presupuestaria es la señalada en el apartado C.4) del Cuadro de Características.</w:t>
      </w:r>
    </w:p>
    <w:p w14:paraId="6233E0ED" w14:textId="77777777" w:rsidR="006D2DE8" w:rsidRPr="00AB6C6C"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color w:val="000000" w:themeColor="text1"/>
          <w:lang w:eastAsia="es-ES"/>
        </w:rPr>
      </w:pPr>
    </w:p>
    <w:p w14:paraId="7B48E233" w14:textId="06490FC9" w:rsidR="006D2DE8" w:rsidRPr="00AB6C6C"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color w:val="000000" w:themeColor="text1"/>
          <w:spacing w:val="-3"/>
          <w:lang w:eastAsia="es-ES"/>
        </w:rPr>
      </w:pPr>
      <w:r w:rsidRPr="00AB6C6C">
        <w:rPr>
          <w:rFonts w:ascii="Arial" w:eastAsia="Times New Roman" w:hAnsi="Arial" w:cs="Arial"/>
          <w:color w:val="000000" w:themeColor="text1"/>
          <w:lang w:eastAsia="es-ES"/>
        </w:rPr>
        <w:t>Existe crédito suficiente hasta el importe del presupuesto aprobado por el órgano de contratación</w:t>
      </w:r>
      <w:r w:rsidR="00D57C93" w:rsidRPr="00AB6C6C">
        <w:rPr>
          <w:rFonts w:ascii="Arial" w:eastAsia="Times New Roman" w:hAnsi="Arial" w:cs="Arial"/>
          <w:color w:val="000000" w:themeColor="text1"/>
          <w:lang w:eastAsia="es-ES"/>
        </w:rPr>
        <w:t>.</w:t>
      </w:r>
    </w:p>
    <w:p w14:paraId="361AB344"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395C118B" w14:textId="38848089"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En caso de que conforme al Cuadro de Características se tramite anticipadamente el expediente, la adjudicación del contrato queda condicionada a la existencia de crédito adecuado y suficiente con cargo al presupuesto del ejercicio siguiente. Asimismo, </w:t>
      </w:r>
      <w:r w:rsidR="00D57C93" w:rsidRPr="00AB6C6C">
        <w:rPr>
          <w:rFonts w:ascii="Arial" w:eastAsia="Times New Roman" w:hAnsi="Arial" w:cs="Arial"/>
          <w:color w:val="000000" w:themeColor="text1"/>
          <w:lang w:eastAsia="es-ES"/>
        </w:rPr>
        <w:t xml:space="preserve">el </w:t>
      </w:r>
      <w:r w:rsidR="00746710" w:rsidRPr="00AB6C6C">
        <w:rPr>
          <w:rFonts w:ascii="Arial" w:eastAsia="Times New Roman" w:hAnsi="Arial" w:cs="Arial"/>
          <w:color w:val="000000" w:themeColor="text1"/>
          <w:spacing w:val="-2"/>
          <w:lang w:val="es-ES_tradnl" w:eastAsia="es-ES"/>
        </w:rPr>
        <w:t>Ayuntamiento de Galar</w:t>
      </w:r>
      <w:r w:rsidR="00933FA8" w:rsidRPr="00AB6C6C">
        <w:rPr>
          <w:rFonts w:ascii="Arial" w:eastAsia="Times New Roman" w:hAnsi="Arial" w:cs="Arial"/>
          <w:color w:val="000000" w:themeColor="text1"/>
          <w:spacing w:val="-2"/>
          <w:lang w:val="es-ES_tradnl" w:eastAsia="es-ES"/>
        </w:rPr>
        <w:t xml:space="preserve"> </w:t>
      </w:r>
      <w:r w:rsidRPr="00AB6C6C">
        <w:rPr>
          <w:rFonts w:ascii="Arial" w:eastAsia="Times New Roman" w:hAnsi="Arial" w:cs="Arial"/>
          <w:color w:val="000000" w:themeColor="text1"/>
          <w:lang w:eastAsia="es-ES"/>
        </w:rPr>
        <w:t xml:space="preserve">contraerá la obligación de consignar anualmente en los presupuestos las cuantías suficientes para dar efectividad a los gastos que exige la contratación, si alcanzara a otros ejercicios. </w:t>
      </w:r>
    </w:p>
    <w:p w14:paraId="1C19D32C"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25C6F203" w14:textId="4C8B53A6"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En caso de tratarse de </w:t>
      </w:r>
      <w:r w:rsidR="00CF4B93">
        <w:rPr>
          <w:rFonts w:ascii="Arial" w:eastAsia="Times New Roman" w:hAnsi="Arial" w:cs="Arial"/>
          <w:color w:val="000000" w:themeColor="text1"/>
          <w:lang w:eastAsia="es-ES"/>
        </w:rPr>
        <w:t>suministros</w:t>
      </w:r>
      <w:r w:rsidRPr="00AB6C6C">
        <w:rPr>
          <w:rFonts w:ascii="Arial" w:eastAsia="Times New Roman" w:hAnsi="Arial" w:cs="Arial"/>
          <w:color w:val="000000" w:themeColor="text1"/>
          <w:lang w:eastAsia="es-ES"/>
        </w:rPr>
        <w:t xml:space="preserve"> que se ejecuten en varias anualidades la existencia de crédito y su posible disponibilidad futura se contemplan en el apartado C.4) del Cuadro de Características del contrato.</w:t>
      </w:r>
    </w:p>
    <w:p w14:paraId="5C3F2B50"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7E6D8E2D"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En caso de existir financiación externa se reflejará este extremo en el apartado C.6) del Cuadro de Características.</w:t>
      </w:r>
    </w:p>
    <w:p w14:paraId="4BF446B0" w14:textId="77777777" w:rsidR="006D2DE8" w:rsidRPr="00AB6C6C" w:rsidRDefault="006D2DE8" w:rsidP="006D2DE8">
      <w:pPr>
        <w:spacing w:after="0" w:line="240" w:lineRule="auto"/>
        <w:ind w:right="-126"/>
        <w:jc w:val="both"/>
        <w:rPr>
          <w:rFonts w:ascii="Arial" w:eastAsia="Times New Roman" w:hAnsi="Arial" w:cs="Arial"/>
          <w:color w:val="000000" w:themeColor="text1"/>
          <w:lang w:eastAsia="es-ES"/>
        </w:rPr>
      </w:pPr>
    </w:p>
    <w:p w14:paraId="7548AEF7" w14:textId="77777777" w:rsidR="006D2DE8" w:rsidRPr="00AB6C6C" w:rsidRDefault="006D2DE8" w:rsidP="006D2DE8">
      <w:pPr>
        <w:spacing w:after="0" w:line="240" w:lineRule="auto"/>
        <w:ind w:right="-126"/>
        <w:jc w:val="both"/>
        <w:rPr>
          <w:rFonts w:ascii="Arial" w:eastAsia="Times New Roman" w:hAnsi="Arial" w:cs="Arial"/>
          <w:color w:val="000000" w:themeColor="text1"/>
          <w:spacing w:val="-14"/>
          <w:lang w:eastAsia="es-ES"/>
        </w:rPr>
      </w:pPr>
    </w:p>
    <w:p w14:paraId="006D428E" w14:textId="77777777" w:rsidR="006D2DE8" w:rsidRPr="00AB6C6C" w:rsidRDefault="006D2DE8" w:rsidP="00AB6C6C">
      <w:pPr>
        <w:pStyle w:val="Ttulo1"/>
      </w:pPr>
      <w:bookmarkStart w:id="33" w:name="_Toc77232728"/>
      <w:r w:rsidRPr="00AB6C6C">
        <w:t>capacidad y solvencia de los LICITADOReS y DOCUMENTACIÓN de las proposiciones</w:t>
      </w:r>
      <w:bookmarkEnd w:id="33"/>
    </w:p>
    <w:p w14:paraId="7A9EE8C5" w14:textId="77777777" w:rsidR="006D2DE8" w:rsidRPr="00AB6C6C" w:rsidRDefault="006D2DE8" w:rsidP="006D2DE8">
      <w:pPr>
        <w:spacing w:after="0" w:line="240" w:lineRule="auto"/>
        <w:ind w:right="-126"/>
        <w:jc w:val="both"/>
        <w:rPr>
          <w:rFonts w:ascii="Arial" w:eastAsia="Times New Roman" w:hAnsi="Arial" w:cs="Arial"/>
          <w:color w:val="000000" w:themeColor="text1"/>
          <w:spacing w:val="-14"/>
          <w:lang w:eastAsia="es-ES"/>
        </w:rPr>
      </w:pPr>
    </w:p>
    <w:p w14:paraId="3D54CDB2" w14:textId="2E5E4069" w:rsidR="006D2DE8" w:rsidRPr="00AB6C6C" w:rsidRDefault="00D013CA" w:rsidP="00D013CA">
      <w:pPr>
        <w:pStyle w:val="Ttulo2"/>
        <w:numPr>
          <w:ilvl w:val="1"/>
          <w:numId w:val="21"/>
        </w:numPr>
        <w:rPr>
          <w:rFonts w:eastAsia="Times New Roman"/>
          <w:b/>
          <w:color w:val="000000" w:themeColor="text1"/>
        </w:rPr>
      </w:pPr>
      <w:bookmarkStart w:id="34" w:name="_Toc77232729"/>
      <w:r w:rsidRPr="00AB6C6C">
        <w:rPr>
          <w:rFonts w:eastAsia="Times New Roman"/>
          <w:b/>
          <w:color w:val="000000" w:themeColor="text1"/>
        </w:rPr>
        <w:t>Requisitos de capacidad y solvencia</w:t>
      </w:r>
      <w:bookmarkEnd w:id="34"/>
      <w:r w:rsidR="006D2DE8" w:rsidRPr="00AB6C6C">
        <w:rPr>
          <w:rFonts w:eastAsia="Times New Roman"/>
          <w:b/>
          <w:color w:val="000000" w:themeColor="text1"/>
        </w:rPr>
        <w:t xml:space="preserve"> </w:t>
      </w:r>
    </w:p>
    <w:p w14:paraId="7963FBE7" w14:textId="77777777" w:rsidR="006D2DE8" w:rsidRPr="00AB6C6C" w:rsidRDefault="006D2DE8" w:rsidP="006D2DE8">
      <w:pPr>
        <w:widowControl w:val="0"/>
        <w:shd w:val="clear" w:color="auto" w:fill="FFFFFF"/>
        <w:autoSpaceDE w:val="0"/>
        <w:autoSpaceDN w:val="0"/>
        <w:adjustRightInd w:val="0"/>
        <w:spacing w:after="0" w:line="240" w:lineRule="auto"/>
        <w:ind w:left="426" w:right="-126"/>
        <w:jc w:val="both"/>
        <w:rPr>
          <w:rFonts w:ascii="Arial" w:eastAsia="Times New Roman" w:hAnsi="Arial" w:cs="Arial"/>
          <w:color w:val="000000" w:themeColor="text1"/>
          <w:spacing w:val="-7"/>
          <w:lang w:val="es-ES_tradnl"/>
        </w:rPr>
      </w:pPr>
    </w:p>
    <w:p w14:paraId="0BC3CFBF" w14:textId="77777777" w:rsidR="006D2DE8" w:rsidRPr="00AB6C6C"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color w:val="000000" w:themeColor="text1"/>
          <w:lang w:val="es-ES_tradnl"/>
        </w:rPr>
      </w:pPr>
      <w:bookmarkStart w:id="35" w:name="_Hlk20282120"/>
      <w:r w:rsidRPr="00AB6C6C">
        <w:rPr>
          <w:rFonts w:ascii="Arial" w:eastAsia="Times New Roman" w:hAnsi="Arial" w:cs="Arial"/>
          <w:color w:val="000000" w:themeColor="text1"/>
          <w:spacing w:val="-7"/>
          <w:lang w:val="es-ES_tradnl"/>
        </w:rPr>
        <w:t>1º) Podrán presentar proposiciones las personas naturales o</w:t>
      </w:r>
      <w:r w:rsidRPr="00AB6C6C">
        <w:rPr>
          <w:rFonts w:ascii="Arial" w:eastAsia="Times New Roman" w:hAnsi="Arial" w:cs="Arial"/>
          <w:color w:val="000000" w:themeColor="text1"/>
          <w:spacing w:val="-1"/>
          <w:lang w:val="es-ES_tradnl"/>
        </w:rPr>
        <w:t xml:space="preserve"> jurídicas, españolas o extranjeras, </w:t>
      </w:r>
      <w:r w:rsidRPr="00AB6C6C">
        <w:rPr>
          <w:rFonts w:ascii="Arial" w:eastAsia="Times New Roman" w:hAnsi="Arial" w:cs="Arial"/>
          <w:color w:val="000000" w:themeColor="text1"/>
        </w:rPr>
        <w:t xml:space="preserve">individuales o que participen conjuntamente (artículo 13 LFCP) </w:t>
      </w:r>
      <w:r w:rsidRPr="00AB6C6C">
        <w:rPr>
          <w:rFonts w:ascii="Arial" w:eastAsia="Times New Roman" w:hAnsi="Arial" w:cs="Arial"/>
          <w:color w:val="000000" w:themeColor="text1"/>
          <w:spacing w:val="-1"/>
          <w:lang w:val="es-ES_tradnl"/>
        </w:rPr>
        <w:t xml:space="preserve">que, tengan plena capacidad </w:t>
      </w:r>
      <w:r w:rsidRPr="00AB6C6C">
        <w:rPr>
          <w:rFonts w:ascii="Arial" w:eastAsia="Times New Roman" w:hAnsi="Arial" w:cs="Arial"/>
          <w:color w:val="000000" w:themeColor="text1"/>
          <w:lang w:val="es-ES_tradnl"/>
        </w:rPr>
        <w:t xml:space="preserve">de obrar, </w:t>
      </w:r>
      <w:r w:rsidRPr="00AB6C6C">
        <w:rPr>
          <w:rFonts w:ascii="Arial" w:eastAsia="Times New Roman" w:hAnsi="Arial" w:cs="Arial"/>
          <w:color w:val="000000" w:themeColor="text1"/>
          <w:spacing w:val="-1"/>
          <w:lang w:val="es-ES_tradnl"/>
        </w:rPr>
        <w:t>y que no se encuentren en alguna de las prohibiciones de contratar establecidas en el artículo 22 LFCP, no se hallen en una situación de conflicto de interés</w:t>
      </w:r>
      <w:r w:rsidRPr="00AB6C6C">
        <w:rPr>
          <w:rFonts w:ascii="Arial" w:eastAsia="Times New Roman" w:hAnsi="Arial" w:cs="Arial"/>
          <w:color w:val="000000" w:themeColor="text1"/>
        </w:rPr>
        <w:t xml:space="preserve"> y acrediten una solvencia económica, financiera y técnica o profesional suficiente para ejecutar la prestación contractual demandada.</w:t>
      </w:r>
    </w:p>
    <w:bookmarkEnd w:id="35"/>
    <w:p w14:paraId="72058B8E"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59C7B721"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 xml:space="preserve">Cuando los licitadores sean personas jurídicas, </w:t>
      </w:r>
      <w:r w:rsidRPr="00AB6C6C">
        <w:rPr>
          <w:rFonts w:ascii="Arial" w:eastAsia="Times New Roman" w:hAnsi="Arial" w:cs="Arial"/>
          <w:color w:val="000000" w:themeColor="text1"/>
          <w:lang w:eastAsia="es-ES"/>
        </w:rPr>
        <w:t xml:space="preserve">las prestaciones del contrato objeto del presente Pliego han de estar comprendidas dentro de los fines, objeto o ámbito de actividad que, conforme a sus </w:t>
      </w:r>
      <w:r w:rsidRPr="00AB6C6C">
        <w:rPr>
          <w:rFonts w:ascii="Arial" w:eastAsia="Times New Roman" w:hAnsi="Arial" w:cs="Arial"/>
          <w:color w:val="000000" w:themeColor="text1"/>
          <w:lang w:val="es-ES_tradnl" w:eastAsia="es-ES"/>
        </w:rPr>
        <w:t xml:space="preserve">estatutos o normas fundacionales, </w:t>
      </w:r>
      <w:r w:rsidRPr="00AB6C6C">
        <w:rPr>
          <w:rFonts w:ascii="Arial" w:eastAsia="Times New Roman" w:hAnsi="Arial" w:cs="Arial"/>
          <w:color w:val="000000" w:themeColor="text1"/>
          <w:lang w:eastAsia="es-ES"/>
        </w:rPr>
        <w:t>les sean propios</w:t>
      </w:r>
      <w:r w:rsidRPr="00AB6C6C">
        <w:rPr>
          <w:rFonts w:ascii="Arial" w:eastAsia="Times New Roman" w:hAnsi="Arial" w:cs="Arial"/>
          <w:color w:val="000000" w:themeColor="text1"/>
          <w:lang w:val="es-ES_tradnl" w:eastAsia="es-ES"/>
        </w:rPr>
        <w:t xml:space="preserve"> y dispongan de la adecuada infraestructura para la correcta ejecución del contrato.</w:t>
      </w:r>
    </w:p>
    <w:p w14:paraId="5DC9403B"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0CB21012"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2º)</w:t>
      </w:r>
      <w:r w:rsidRPr="00AB6C6C">
        <w:rPr>
          <w:rFonts w:ascii="Arial" w:eastAsia="Times New Roman" w:hAnsi="Arial" w:cs="Arial"/>
          <w:b/>
          <w:color w:val="000000" w:themeColor="text1"/>
          <w:lang w:eastAsia="es-ES"/>
        </w:rPr>
        <w:t xml:space="preserve"> </w:t>
      </w:r>
      <w:r w:rsidRPr="00AB6C6C">
        <w:rPr>
          <w:rFonts w:ascii="Arial" w:eastAsia="Times New Roman" w:hAnsi="Arial" w:cs="Arial"/>
          <w:color w:val="000000" w:themeColor="text1"/>
          <w:lang w:eastAsia="es-ES"/>
        </w:rPr>
        <w:t xml:space="preserve">Además, las personas interesadas deberán acreditar </w:t>
      </w:r>
      <w:bookmarkStart w:id="36" w:name="_bookmark0"/>
      <w:bookmarkStart w:id="37" w:name="_bookmark1"/>
      <w:bookmarkStart w:id="38" w:name="6._SOLVENCIA_ECON”MICA,_FINANCIERA,_T…CN"/>
      <w:bookmarkEnd w:id="36"/>
      <w:bookmarkEnd w:id="37"/>
      <w:bookmarkEnd w:id="38"/>
      <w:r w:rsidRPr="00AB6C6C">
        <w:rPr>
          <w:rFonts w:ascii="Arial" w:eastAsia="Times New Roman" w:hAnsi="Arial" w:cs="Arial"/>
          <w:color w:val="000000" w:themeColor="text1"/>
          <w:lang w:eastAsia="es-ES"/>
        </w:rPr>
        <w:t xml:space="preserve">disponer de la solvencia económica y financiera suficiente para que la correcta ejecución de este contrato no corra peligro de ser alterada por incidencias de carácter económico o financiero. Para la ejecución del contrato deberá disponerse, asimismo, de la solvencia técnica o profesional adecuada para la correcta ejecución del mismo. </w:t>
      </w:r>
    </w:p>
    <w:p w14:paraId="261F46F3"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18F1ABE6"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Todo ello se acreditará por los medios que se especifiquen en el apartado F) del Cuadro de Características.</w:t>
      </w:r>
    </w:p>
    <w:p w14:paraId="0A5C654F" w14:textId="77777777" w:rsidR="006D2DE8" w:rsidRPr="00AB6C6C" w:rsidRDefault="006D2DE8" w:rsidP="006D2DE8">
      <w:pPr>
        <w:widowControl w:val="0"/>
        <w:spacing w:after="0" w:line="240" w:lineRule="auto"/>
        <w:ind w:right="-126"/>
        <w:jc w:val="both"/>
        <w:rPr>
          <w:rFonts w:ascii="Arial" w:eastAsia="Times New Roman" w:hAnsi="Arial" w:cs="Arial"/>
          <w:color w:val="000000" w:themeColor="text1"/>
          <w:spacing w:val="-1"/>
          <w:lang w:val="es-ES_tradnl"/>
        </w:rPr>
      </w:pPr>
    </w:p>
    <w:p w14:paraId="15A73782"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3º) Acreditación de la solvencia por referencia a otras empresas.</w:t>
      </w:r>
    </w:p>
    <w:p w14:paraId="4B09255B"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38EAF790"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bookmarkStart w:id="39" w:name="_Hlk20236200"/>
      <w:r w:rsidRPr="00AB6C6C">
        <w:rPr>
          <w:rFonts w:ascii="Arial" w:eastAsia="Times New Roman" w:hAnsi="Arial" w:cs="Arial"/>
          <w:color w:val="000000" w:themeColor="text1"/>
          <w:lang w:eastAsia="es-ES"/>
        </w:rPr>
        <w:t>Para acreditar su solvencia, quien licite podrá basarse en la solvencia de otras empresas, independientemente de la naturaleza jurídica de los vínculos que tengan con ellas.</w:t>
      </w:r>
    </w:p>
    <w:p w14:paraId="2928318C"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0601805C"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de los contratos.</w:t>
      </w:r>
    </w:p>
    <w:p w14:paraId="02A5FB41"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34A49813"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En el caso de que la solvencia se acredite mediante la subcontratación, quien licita deberá aportar un documento que demuestre la existencia de un compromiso formal con los subcontratistas para la ejecución del contrato, sumándose en este caso la solvencia de todos ellos. Asimismo, deberá acreditar, en la forma y condiciones establecidas en los artículos 16 y 17 LFCP, que los subcontratistas disponen de los medios necesarios para la ejecución del contrato.</w:t>
      </w:r>
    </w:p>
    <w:bookmarkEnd w:id="39"/>
    <w:p w14:paraId="296AD1DF" w14:textId="77777777" w:rsidR="006D2DE8" w:rsidRPr="00AB6C6C"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color w:val="000000" w:themeColor="text1"/>
          <w:lang w:eastAsia="es-ES"/>
        </w:rPr>
      </w:pPr>
    </w:p>
    <w:p w14:paraId="02020EA3" w14:textId="694BD610" w:rsidR="006D2DE8" w:rsidRPr="00AB6C6C" w:rsidRDefault="00D013CA" w:rsidP="00D013CA">
      <w:pPr>
        <w:pStyle w:val="Ttulo2"/>
        <w:numPr>
          <w:ilvl w:val="1"/>
          <w:numId w:val="21"/>
        </w:numPr>
        <w:rPr>
          <w:rFonts w:eastAsia="Times New Roman"/>
          <w:b/>
          <w:color w:val="000000" w:themeColor="text1"/>
        </w:rPr>
      </w:pPr>
      <w:bookmarkStart w:id="40" w:name="_Toc77232730"/>
      <w:r w:rsidRPr="00AB6C6C">
        <w:rPr>
          <w:rFonts w:eastAsia="Times New Roman"/>
          <w:b/>
          <w:color w:val="000000" w:themeColor="text1"/>
        </w:rPr>
        <w:t>Presentación de proposiciones</w:t>
      </w:r>
      <w:bookmarkEnd w:id="40"/>
      <w:r w:rsidRPr="00AB6C6C">
        <w:rPr>
          <w:rFonts w:eastAsia="Times New Roman"/>
          <w:b/>
          <w:color w:val="000000" w:themeColor="text1"/>
        </w:rPr>
        <w:t xml:space="preserve"> </w:t>
      </w:r>
    </w:p>
    <w:p w14:paraId="23F846A7" w14:textId="77777777" w:rsidR="006D2DE8" w:rsidRPr="00AB6C6C"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color w:val="000000" w:themeColor="text1"/>
          <w:lang w:val="es-ES_tradnl" w:eastAsia="es-ES"/>
        </w:rPr>
      </w:pPr>
    </w:p>
    <w:p w14:paraId="06BB3A6F" w14:textId="77777777" w:rsidR="006D2DE8" w:rsidRPr="00AB6C6C"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1º) Cada licitador sólo podrá presentar una propuesta, y no podrá suscribir ninguna propuesta en participación conjunta, si lo ha hecho individualmente. La contravención de este principio dará lugar automáticamente a la inadmisión de todas las propuestas por él presentadas.</w:t>
      </w:r>
    </w:p>
    <w:p w14:paraId="57BD5C8F" w14:textId="77777777" w:rsidR="006D2DE8" w:rsidRPr="00AB6C6C" w:rsidRDefault="006D2DE8" w:rsidP="006D2DE8">
      <w:pPr>
        <w:widowControl w:val="0"/>
        <w:autoSpaceDE w:val="0"/>
        <w:autoSpaceDN w:val="0"/>
        <w:adjustRightInd w:val="0"/>
        <w:spacing w:after="0" w:line="240" w:lineRule="auto"/>
        <w:ind w:right="-126"/>
        <w:rPr>
          <w:rFonts w:ascii="Arial" w:eastAsia="Times New Roman" w:hAnsi="Arial" w:cs="Arial"/>
          <w:color w:val="000000" w:themeColor="text1"/>
          <w:lang w:val="es-ES_tradnl" w:eastAsia="es-ES"/>
        </w:rPr>
      </w:pPr>
    </w:p>
    <w:p w14:paraId="1694C88C" w14:textId="77777777" w:rsidR="006D2DE8" w:rsidRPr="00AB6C6C" w:rsidRDefault="006D2DE8" w:rsidP="006D2DE8">
      <w:pPr>
        <w:widowControl w:val="0"/>
        <w:spacing w:after="0" w:line="240" w:lineRule="auto"/>
        <w:ind w:right="-126"/>
        <w:jc w:val="both"/>
        <w:rPr>
          <w:rFonts w:ascii="Arial" w:eastAsia="Times New Roman" w:hAnsi="Arial" w:cs="Arial"/>
          <w:color w:val="000000" w:themeColor="text1"/>
          <w:lang w:val="es-ES_tradnl"/>
        </w:rPr>
      </w:pPr>
      <w:r w:rsidRPr="00AB6C6C">
        <w:rPr>
          <w:rFonts w:ascii="Arial" w:eastAsia="Times New Roman" w:hAnsi="Arial" w:cs="Arial"/>
          <w:color w:val="000000" w:themeColor="text1"/>
          <w:lang w:val="es-ES_tradnl"/>
        </w:rPr>
        <w:t>2º) La</w:t>
      </w:r>
      <w:r w:rsidRPr="00AB6C6C">
        <w:rPr>
          <w:rFonts w:ascii="Arial" w:eastAsia="Times New Roman" w:hAnsi="Arial" w:cs="Arial"/>
          <w:color w:val="000000" w:themeColor="text1"/>
          <w:spacing w:val="4"/>
          <w:lang w:val="es-ES_tradnl"/>
        </w:rPr>
        <w:t xml:space="preserve"> </w:t>
      </w:r>
      <w:r w:rsidRPr="00AB6C6C">
        <w:rPr>
          <w:rFonts w:ascii="Arial" w:eastAsia="Times New Roman" w:hAnsi="Arial" w:cs="Arial"/>
          <w:color w:val="000000" w:themeColor="text1"/>
          <w:lang w:val="es-ES_tradnl"/>
        </w:rPr>
        <w:t>presentación</w:t>
      </w:r>
      <w:r w:rsidRPr="00AB6C6C">
        <w:rPr>
          <w:rFonts w:ascii="Arial" w:eastAsia="Times New Roman" w:hAnsi="Arial" w:cs="Arial"/>
          <w:color w:val="000000" w:themeColor="text1"/>
          <w:spacing w:val="4"/>
          <w:lang w:val="es-ES_tradnl"/>
        </w:rPr>
        <w:t xml:space="preserve"> </w:t>
      </w:r>
      <w:r w:rsidRPr="00AB6C6C">
        <w:rPr>
          <w:rFonts w:ascii="Arial" w:eastAsia="Times New Roman" w:hAnsi="Arial" w:cs="Arial"/>
          <w:color w:val="000000" w:themeColor="text1"/>
          <w:lang w:val="es-ES_tradnl"/>
        </w:rPr>
        <w:t>de</w:t>
      </w:r>
      <w:r w:rsidRPr="00AB6C6C">
        <w:rPr>
          <w:rFonts w:ascii="Arial" w:eastAsia="Times New Roman" w:hAnsi="Arial" w:cs="Arial"/>
          <w:color w:val="000000" w:themeColor="text1"/>
          <w:spacing w:val="4"/>
          <w:lang w:val="es-ES_tradnl"/>
        </w:rPr>
        <w:t xml:space="preserve"> </w:t>
      </w:r>
      <w:r w:rsidRPr="00AB6C6C">
        <w:rPr>
          <w:rFonts w:ascii="Arial" w:eastAsia="Times New Roman" w:hAnsi="Arial" w:cs="Arial"/>
          <w:color w:val="000000" w:themeColor="text1"/>
          <w:lang w:val="es-ES_tradnl"/>
        </w:rPr>
        <w:t>proposiciones</w:t>
      </w:r>
      <w:r w:rsidRPr="00AB6C6C">
        <w:rPr>
          <w:rFonts w:ascii="Arial" w:eastAsia="Times New Roman" w:hAnsi="Arial" w:cs="Arial"/>
          <w:color w:val="000000" w:themeColor="text1"/>
          <w:spacing w:val="4"/>
          <w:lang w:val="es-ES_tradnl"/>
        </w:rPr>
        <w:t xml:space="preserve"> </w:t>
      </w:r>
      <w:r w:rsidRPr="00AB6C6C">
        <w:rPr>
          <w:rFonts w:ascii="Arial" w:eastAsia="Times New Roman" w:hAnsi="Arial" w:cs="Arial"/>
          <w:color w:val="000000" w:themeColor="text1"/>
          <w:lang w:val="es-ES_tradnl"/>
        </w:rPr>
        <w:t>supone</w:t>
      </w:r>
      <w:r w:rsidRPr="00AB6C6C">
        <w:rPr>
          <w:rFonts w:ascii="Arial" w:eastAsia="Times New Roman" w:hAnsi="Arial" w:cs="Arial"/>
          <w:color w:val="000000" w:themeColor="text1"/>
          <w:spacing w:val="4"/>
          <w:lang w:val="es-ES_tradnl"/>
        </w:rPr>
        <w:t xml:space="preserve"> </w:t>
      </w:r>
      <w:r w:rsidRPr="00AB6C6C">
        <w:rPr>
          <w:rFonts w:ascii="Arial" w:eastAsia="Times New Roman" w:hAnsi="Arial" w:cs="Arial"/>
          <w:color w:val="000000" w:themeColor="text1"/>
          <w:lang w:val="es-ES_tradnl"/>
        </w:rPr>
        <w:t>por</w:t>
      </w:r>
      <w:r w:rsidRPr="00AB6C6C">
        <w:rPr>
          <w:rFonts w:ascii="Arial" w:eastAsia="Times New Roman" w:hAnsi="Arial" w:cs="Arial"/>
          <w:color w:val="000000" w:themeColor="text1"/>
          <w:spacing w:val="4"/>
          <w:lang w:val="es-ES_tradnl"/>
        </w:rPr>
        <w:t xml:space="preserve"> </w:t>
      </w:r>
      <w:r w:rsidRPr="00AB6C6C">
        <w:rPr>
          <w:rFonts w:ascii="Arial" w:eastAsia="Times New Roman" w:hAnsi="Arial" w:cs="Arial"/>
          <w:color w:val="000000" w:themeColor="text1"/>
          <w:lang w:val="es-ES_tradnl"/>
        </w:rPr>
        <w:t>parte</w:t>
      </w:r>
      <w:r w:rsidRPr="00AB6C6C">
        <w:rPr>
          <w:rFonts w:ascii="Arial" w:eastAsia="Times New Roman" w:hAnsi="Arial" w:cs="Arial"/>
          <w:color w:val="000000" w:themeColor="text1"/>
          <w:spacing w:val="4"/>
          <w:lang w:val="es-ES_tradnl"/>
        </w:rPr>
        <w:t xml:space="preserve"> </w:t>
      </w:r>
      <w:r w:rsidRPr="00AB6C6C">
        <w:rPr>
          <w:rFonts w:ascii="Arial" w:eastAsia="Times New Roman" w:hAnsi="Arial" w:cs="Arial"/>
          <w:color w:val="000000" w:themeColor="text1"/>
          <w:lang w:val="es-ES_tradnl"/>
        </w:rPr>
        <w:t>del</w:t>
      </w:r>
      <w:r w:rsidRPr="00AB6C6C">
        <w:rPr>
          <w:rFonts w:ascii="Arial" w:eastAsia="Times New Roman" w:hAnsi="Arial" w:cs="Arial"/>
          <w:color w:val="000000" w:themeColor="text1"/>
          <w:spacing w:val="3"/>
          <w:lang w:val="es-ES_tradnl"/>
        </w:rPr>
        <w:t xml:space="preserve"> </w:t>
      </w:r>
      <w:r w:rsidRPr="00AB6C6C">
        <w:rPr>
          <w:rFonts w:ascii="Arial" w:eastAsia="Times New Roman" w:hAnsi="Arial" w:cs="Arial"/>
          <w:color w:val="000000" w:themeColor="text1"/>
          <w:lang w:val="es-ES_tradnl"/>
        </w:rPr>
        <w:t>licitador</w:t>
      </w:r>
      <w:r w:rsidRPr="00AB6C6C">
        <w:rPr>
          <w:rFonts w:ascii="Arial" w:eastAsia="Times New Roman" w:hAnsi="Arial" w:cs="Arial"/>
          <w:color w:val="000000" w:themeColor="text1"/>
          <w:spacing w:val="4"/>
          <w:lang w:val="es-ES_tradnl"/>
        </w:rPr>
        <w:t xml:space="preserve"> </w:t>
      </w:r>
      <w:r w:rsidRPr="00AB6C6C">
        <w:rPr>
          <w:rFonts w:ascii="Arial" w:eastAsia="Times New Roman" w:hAnsi="Arial" w:cs="Arial"/>
          <w:color w:val="000000" w:themeColor="text1"/>
          <w:lang w:val="es-ES_tradnl"/>
        </w:rPr>
        <w:t>la</w:t>
      </w:r>
      <w:r w:rsidRPr="00AB6C6C">
        <w:rPr>
          <w:rFonts w:ascii="Arial" w:eastAsia="Times New Roman" w:hAnsi="Arial" w:cs="Arial"/>
          <w:color w:val="000000" w:themeColor="text1"/>
          <w:spacing w:val="3"/>
          <w:lang w:val="es-ES_tradnl"/>
        </w:rPr>
        <w:t xml:space="preserve"> </w:t>
      </w:r>
      <w:r w:rsidRPr="00AB6C6C">
        <w:rPr>
          <w:rFonts w:ascii="Arial" w:eastAsia="Times New Roman" w:hAnsi="Arial" w:cs="Arial"/>
          <w:color w:val="000000" w:themeColor="text1"/>
          <w:lang w:val="es-ES_tradnl"/>
        </w:rPr>
        <w:t>ace</w:t>
      </w:r>
      <w:r w:rsidRPr="00AB6C6C">
        <w:rPr>
          <w:rFonts w:ascii="Arial" w:eastAsia="Times New Roman" w:hAnsi="Arial" w:cs="Arial"/>
          <w:color w:val="000000" w:themeColor="text1"/>
          <w:spacing w:val="-2"/>
          <w:lang w:val="es-ES_tradnl"/>
        </w:rPr>
        <w:t>p</w:t>
      </w:r>
      <w:r w:rsidRPr="00AB6C6C">
        <w:rPr>
          <w:rFonts w:ascii="Arial" w:eastAsia="Times New Roman" w:hAnsi="Arial" w:cs="Arial"/>
          <w:color w:val="000000" w:themeColor="text1"/>
          <w:lang w:val="es-ES_tradnl"/>
        </w:rPr>
        <w:t>tación</w:t>
      </w:r>
      <w:r w:rsidRPr="00AB6C6C">
        <w:rPr>
          <w:rFonts w:ascii="Arial" w:eastAsia="Times New Roman" w:hAnsi="Arial" w:cs="Arial"/>
          <w:color w:val="000000" w:themeColor="text1"/>
          <w:spacing w:val="4"/>
          <w:lang w:val="es-ES_tradnl"/>
        </w:rPr>
        <w:t xml:space="preserve"> </w:t>
      </w:r>
      <w:r w:rsidRPr="00AB6C6C">
        <w:rPr>
          <w:rFonts w:ascii="Arial" w:eastAsia="Times New Roman" w:hAnsi="Arial" w:cs="Arial"/>
          <w:color w:val="000000" w:themeColor="text1"/>
          <w:lang w:val="es-ES_tradnl"/>
        </w:rPr>
        <w:t>incon</w:t>
      </w:r>
      <w:r w:rsidRPr="00AB6C6C">
        <w:rPr>
          <w:rFonts w:ascii="Arial" w:eastAsia="Times New Roman" w:hAnsi="Arial" w:cs="Arial"/>
          <w:color w:val="000000" w:themeColor="text1"/>
          <w:spacing w:val="-2"/>
          <w:lang w:val="es-ES_tradnl"/>
        </w:rPr>
        <w:t>d</w:t>
      </w:r>
      <w:r w:rsidRPr="00AB6C6C">
        <w:rPr>
          <w:rFonts w:ascii="Arial" w:eastAsia="Times New Roman" w:hAnsi="Arial" w:cs="Arial"/>
          <w:color w:val="000000" w:themeColor="text1"/>
          <w:lang w:val="es-ES_tradnl"/>
        </w:rPr>
        <w:t>icional del contenido de la totalidad de</w:t>
      </w:r>
      <w:r w:rsidRPr="00AB6C6C">
        <w:rPr>
          <w:rFonts w:ascii="Arial" w:eastAsia="Times New Roman" w:hAnsi="Arial" w:cs="Arial"/>
          <w:color w:val="000000" w:themeColor="text1"/>
          <w:spacing w:val="6"/>
          <w:lang w:val="es-ES_tradnl"/>
        </w:rPr>
        <w:t xml:space="preserve"> </w:t>
      </w:r>
      <w:r w:rsidRPr="00AB6C6C">
        <w:rPr>
          <w:rFonts w:ascii="Arial" w:eastAsia="Times New Roman" w:hAnsi="Arial" w:cs="Arial"/>
          <w:color w:val="000000" w:themeColor="text1"/>
          <w:lang w:val="es-ES_tradnl"/>
        </w:rPr>
        <w:t>las</w:t>
      </w:r>
      <w:r w:rsidRPr="00AB6C6C">
        <w:rPr>
          <w:rFonts w:ascii="Arial" w:eastAsia="Times New Roman" w:hAnsi="Arial" w:cs="Arial"/>
          <w:color w:val="000000" w:themeColor="text1"/>
          <w:spacing w:val="6"/>
          <w:lang w:val="es-ES_tradnl"/>
        </w:rPr>
        <w:t xml:space="preserve"> </w:t>
      </w:r>
      <w:r w:rsidRPr="00AB6C6C">
        <w:rPr>
          <w:rFonts w:ascii="Arial" w:eastAsia="Times New Roman" w:hAnsi="Arial" w:cs="Arial"/>
          <w:color w:val="000000" w:themeColor="text1"/>
          <w:lang w:val="es-ES_tradnl"/>
        </w:rPr>
        <w:t>cláusulas</w:t>
      </w:r>
      <w:r w:rsidRPr="00AB6C6C">
        <w:rPr>
          <w:rFonts w:ascii="Arial" w:eastAsia="Times New Roman" w:hAnsi="Arial" w:cs="Arial"/>
          <w:color w:val="000000" w:themeColor="text1"/>
          <w:spacing w:val="6"/>
          <w:lang w:val="es-ES_tradnl"/>
        </w:rPr>
        <w:t xml:space="preserve"> o condiciones previstas en el </w:t>
      </w:r>
      <w:r w:rsidRPr="00AB6C6C">
        <w:rPr>
          <w:rFonts w:ascii="Arial" w:eastAsia="Times New Roman" w:hAnsi="Arial" w:cs="Arial"/>
          <w:color w:val="000000" w:themeColor="text1"/>
          <w:spacing w:val="-1"/>
          <w:lang w:val="es-ES_tradnl"/>
        </w:rPr>
        <w:t>P</w:t>
      </w:r>
      <w:r w:rsidRPr="00AB6C6C">
        <w:rPr>
          <w:rFonts w:ascii="Arial" w:eastAsia="Times New Roman" w:hAnsi="Arial" w:cs="Arial"/>
          <w:color w:val="000000" w:themeColor="text1"/>
          <w:lang w:val="es-ES_tradnl"/>
        </w:rPr>
        <w:t>liego sin salvedad o reserva alguna.</w:t>
      </w:r>
    </w:p>
    <w:p w14:paraId="64DE5A3B" w14:textId="77777777" w:rsidR="006D2DE8" w:rsidRPr="00AB6C6C" w:rsidRDefault="006D2DE8" w:rsidP="006D2DE8">
      <w:pPr>
        <w:widowControl w:val="0"/>
        <w:spacing w:after="0" w:line="240" w:lineRule="auto"/>
        <w:ind w:right="-126"/>
        <w:jc w:val="both"/>
        <w:rPr>
          <w:rFonts w:ascii="Arial" w:eastAsia="Times New Roman" w:hAnsi="Arial" w:cs="Arial"/>
          <w:color w:val="000000" w:themeColor="text1"/>
          <w:spacing w:val="-1"/>
          <w:lang w:val="es-ES_tradnl"/>
        </w:rPr>
      </w:pPr>
    </w:p>
    <w:p w14:paraId="41386C30" w14:textId="77777777" w:rsidR="006D2DE8" w:rsidRPr="00AB6C6C" w:rsidRDefault="006D2DE8" w:rsidP="006D2DE8">
      <w:pPr>
        <w:widowControl w:val="0"/>
        <w:autoSpaceDE w:val="0"/>
        <w:autoSpaceDN w:val="0"/>
        <w:adjustRightInd w:val="0"/>
        <w:spacing w:before="120" w:after="0" w:line="240" w:lineRule="auto"/>
        <w:jc w:val="both"/>
        <w:rPr>
          <w:rFonts w:ascii="Arial" w:eastAsia="Times New Roman" w:hAnsi="Arial" w:cs="Arial"/>
          <w:color w:val="000000" w:themeColor="text1"/>
          <w:lang w:val="es-ES_tradnl" w:eastAsia="es-ES"/>
        </w:rPr>
      </w:pPr>
      <w:bookmarkStart w:id="41" w:name="_Hlk20236286"/>
      <w:r w:rsidRPr="00AB6C6C">
        <w:rPr>
          <w:rFonts w:ascii="Arial" w:eastAsia="Times New Roman" w:hAnsi="Arial" w:cs="Arial"/>
          <w:color w:val="000000" w:themeColor="text1"/>
          <w:lang w:val="es-ES_tradnl" w:eastAsia="es-ES"/>
        </w:rPr>
        <w:t>3º) De conformidad con lo previsto en el artículo 54 LFCP, los licitadores tendrán que indicar, si es el caso, mediante una declaración complementaria motivada qué documentos administrativos y técnicos y datos presentados son, a su parecer, constitutivos de ser considerados confidenciales. Esta circunstancia deberá además reflejarse claramente (al margen o de cualquier otra forma) en el propio documento señalado como tal. Los documentos y datos presentados por los licitadores pueden ser considerados de carácter confidencial cuando se trate de secretos técnicos o comerciales, a los aspectos confidenciales de las ofertas y a cualesquiera otras informaciones cuyo contenido pueda ser utilizado para falsear la competencia, ya sea en ese procedimiento de licitación o en otros posteriores. El deber de confidencialidad del órgano de contratación así como de sus servicios dependientes no podrá extenderse a todo el contenido de la oferta de la adjudicataria ni a todo el contenido de los informes y documentación que, en su caso, genere directa o indirectamente el órgano de contratación en el curso del procedimiento de licitación. Únicamente podrá extenderse a documentos que tengan una difusión restringida, y en ningún caso a documentos que sean públicamente accesibles.</w:t>
      </w:r>
    </w:p>
    <w:p w14:paraId="2C9B56B7" w14:textId="77777777" w:rsidR="006D2DE8" w:rsidRPr="00AB6C6C" w:rsidRDefault="006D2DE8" w:rsidP="006D2DE8">
      <w:pPr>
        <w:widowControl w:val="0"/>
        <w:autoSpaceDE w:val="0"/>
        <w:autoSpaceDN w:val="0"/>
        <w:adjustRightInd w:val="0"/>
        <w:spacing w:before="120" w:after="0" w:line="240" w:lineRule="auto"/>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 xml:space="preserve">De no aportarse esta declaración motivada se considerará que ningún documento o dato posee dicho carácter. </w:t>
      </w:r>
    </w:p>
    <w:p w14:paraId="5E5A65D2" w14:textId="77777777" w:rsidR="006D2DE8" w:rsidRPr="00AB6C6C" w:rsidRDefault="006D2DE8" w:rsidP="006D2DE8">
      <w:pPr>
        <w:widowControl w:val="0"/>
        <w:shd w:val="clear" w:color="auto" w:fill="FFFFFF"/>
        <w:tabs>
          <w:tab w:val="left" w:pos="540"/>
          <w:tab w:val="left" w:pos="9356"/>
        </w:tabs>
        <w:suppressAutoHyphens/>
        <w:autoSpaceDE w:val="0"/>
        <w:autoSpaceDN w:val="0"/>
        <w:adjustRightInd w:val="0"/>
        <w:spacing w:after="0" w:line="240" w:lineRule="auto"/>
        <w:ind w:right="-126"/>
        <w:jc w:val="both"/>
        <w:rPr>
          <w:rFonts w:ascii="Arial" w:eastAsia="Times New Roman" w:hAnsi="Arial" w:cs="Arial"/>
          <w:bCs/>
          <w:color w:val="000000" w:themeColor="text1"/>
          <w:lang w:val="es-ES_tradnl" w:eastAsia="es-ES"/>
        </w:rPr>
      </w:pPr>
    </w:p>
    <w:p w14:paraId="4D012419" w14:textId="77777777" w:rsidR="006D2DE8" w:rsidRPr="00AB6C6C" w:rsidRDefault="006D2DE8" w:rsidP="006D2DE8">
      <w:pPr>
        <w:widowControl w:val="0"/>
        <w:shd w:val="clear" w:color="auto" w:fill="FFFFFF"/>
        <w:tabs>
          <w:tab w:val="left" w:pos="540"/>
          <w:tab w:val="left" w:pos="9356"/>
        </w:tabs>
        <w:suppressAutoHyphens/>
        <w:autoSpaceDE w:val="0"/>
        <w:autoSpaceDN w:val="0"/>
        <w:adjustRightInd w:val="0"/>
        <w:spacing w:after="0" w:line="240" w:lineRule="auto"/>
        <w:ind w:right="-126"/>
        <w:jc w:val="both"/>
        <w:rPr>
          <w:rFonts w:ascii="Arial" w:eastAsia="Times New Roman" w:hAnsi="Arial" w:cs="Arial"/>
          <w:bCs/>
          <w:color w:val="000000" w:themeColor="text1"/>
          <w:lang w:val="es-ES_tradnl" w:eastAsia="es-ES"/>
        </w:rPr>
      </w:pPr>
      <w:r w:rsidRPr="00AB6C6C">
        <w:rPr>
          <w:rFonts w:ascii="Arial" w:eastAsia="Times New Roman" w:hAnsi="Arial" w:cs="Arial"/>
          <w:bCs/>
          <w:color w:val="000000" w:themeColor="text1"/>
          <w:lang w:val="es-ES_tradnl" w:eastAsia="es-ES"/>
        </w:rPr>
        <w:t>El Órgano de Contratación garantiza la confidencialidad de las propuestas presentadas por los licitadores, de conformidad con el artículo 54 LFCP.</w:t>
      </w:r>
    </w:p>
    <w:p w14:paraId="3FD2A1C2" w14:textId="77777777" w:rsidR="006D2DE8" w:rsidRPr="00AB6C6C" w:rsidRDefault="006D2DE8" w:rsidP="006D2DE8">
      <w:pPr>
        <w:widowControl w:val="0"/>
        <w:shd w:val="clear" w:color="auto" w:fill="FFFFFF"/>
        <w:tabs>
          <w:tab w:val="left" w:pos="540"/>
          <w:tab w:val="left" w:pos="9356"/>
        </w:tabs>
        <w:suppressAutoHyphens/>
        <w:autoSpaceDE w:val="0"/>
        <w:autoSpaceDN w:val="0"/>
        <w:adjustRightInd w:val="0"/>
        <w:spacing w:after="0" w:line="240" w:lineRule="auto"/>
        <w:ind w:right="-126"/>
        <w:jc w:val="both"/>
        <w:rPr>
          <w:rFonts w:ascii="Arial" w:eastAsia="Times New Roman" w:hAnsi="Arial" w:cs="Arial"/>
          <w:bCs/>
          <w:color w:val="000000" w:themeColor="text1"/>
          <w:lang w:val="es-ES_tradnl" w:eastAsia="es-ES"/>
        </w:rPr>
      </w:pPr>
    </w:p>
    <w:p w14:paraId="0E945EAE" w14:textId="77777777" w:rsidR="006D2DE8" w:rsidRPr="00AB6C6C" w:rsidRDefault="006D2DE8" w:rsidP="006D2DE8">
      <w:pPr>
        <w:autoSpaceDE w:val="0"/>
        <w:autoSpaceDN w:val="0"/>
        <w:adjustRightInd w:val="0"/>
        <w:spacing w:after="0" w:line="240" w:lineRule="auto"/>
        <w:jc w:val="both"/>
        <w:rPr>
          <w:rFonts w:ascii="Arial" w:eastAsia="Calibri" w:hAnsi="Arial" w:cs="Arial"/>
          <w:color w:val="000000" w:themeColor="text1"/>
        </w:rPr>
      </w:pPr>
      <w:r w:rsidRPr="00AB6C6C">
        <w:rPr>
          <w:rFonts w:ascii="Arial" w:eastAsia="Calibri" w:hAnsi="Arial" w:cs="Arial"/>
          <w:color w:val="000000" w:themeColor="text1"/>
        </w:rPr>
        <w:t xml:space="preserve">Los interesados podrán solicitar por email </w:t>
      </w:r>
      <w:r w:rsidRPr="00AB6C6C">
        <w:rPr>
          <w:rFonts w:ascii="Arial" w:eastAsia="Times New Roman" w:hAnsi="Arial" w:cs="Arial"/>
          <w:color w:val="000000" w:themeColor="text1"/>
          <w:shd w:val="clear" w:color="auto" w:fill="FFFFFF"/>
          <w:lang w:eastAsia="es-ES"/>
        </w:rPr>
        <w:t>aquella información adicional sobre los pliegos y demás documentación complementaria</w:t>
      </w:r>
      <w:r w:rsidRPr="00AB6C6C">
        <w:rPr>
          <w:rFonts w:ascii="Arial" w:eastAsia="Calibri" w:hAnsi="Arial" w:cs="Arial"/>
          <w:color w:val="000000" w:themeColor="text1"/>
        </w:rPr>
        <w:t xml:space="preserve"> que estimen pertinente, que serán contestadas </w:t>
      </w:r>
      <w:r w:rsidRPr="00AB6C6C">
        <w:rPr>
          <w:rFonts w:ascii="Arial" w:eastAsia="Times New Roman" w:hAnsi="Arial" w:cs="Arial"/>
          <w:color w:val="000000" w:themeColor="text1"/>
          <w:shd w:val="clear" w:color="auto" w:fill="FFFFFF"/>
          <w:lang w:eastAsia="es-ES"/>
        </w:rPr>
        <w:t xml:space="preserve">en el plazo máximo de </w:t>
      </w:r>
      <w:r w:rsidRPr="00AB6C6C">
        <w:rPr>
          <w:rFonts w:ascii="Arial" w:eastAsia="Calibri" w:hAnsi="Arial" w:cs="Arial"/>
          <w:color w:val="000000" w:themeColor="text1"/>
        </w:rPr>
        <w:t xml:space="preserve">tres días naturales desde que la soliciten. Las respuestas serán </w:t>
      </w:r>
      <w:r w:rsidRPr="00AB6C6C">
        <w:rPr>
          <w:rFonts w:ascii="Arial" w:eastAsia="Calibri" w:hAnsi="Arial" w:cs="Arial"/>
          <w:color w:val="000000" w:themeColor="text1"/>
          <w:lang w:val="es-ES_tradnl"/>
        </w:rPr>
        <w:t>publicadas en el Portal de Contratación.</w:t>
      </w:r>
    </w:p>
    <w:bookmarkEnd w:id="41"/>
    <w:p w14:paraId="6D00EC76" w14:textId="77777777" w:rsidR="006D2DE8" w:rsidRPr="00AB6C6C" w:rsidRDefault="006D2DE8" w:rsidP="006D2DE8">
      <w:pPr>
        <w:widowControl w:val="0"/>
        <w:spacing w:after="0" w:line="240" w:lineRule="auto"/>
        <w:ind w:right="-126"/>
        <w:jc w:val="both"/>
        <w:rPr>
          <w:rFonts w:ascii="Arial" w:eastAsia="Times New Roman" w:hAnsi="Arial" w:cs="Arial"/>
          <w:color w:val="000000" w:themeColor="text1"/>
          <w:spacing w:val="-1"/>
          <w:lang w:val="es-ES_tradnl"/>
        </w:rPr>
      </w:pPr>
    </w:p>
    <w:p w14:paraId="577C4DFF" w14:textId="7139513E" w:rsidR="006D2DE8" w:rsidRPr="00AB6C6C" w:rsidRDefault="00D013CA" w:rsidP="00D013CA">
      <w:pPr>
        <w:pStyle w:val="Ttulo2"/>
        <w:numPr>
          <w:ilvl w:val="1"/>
          <w:numId w:val="21"/>
        </w:numPr>
        <w:rPr>
          <w:rFonts w:eastAsia="Times New Roman"/>
          <w:b/>
          <w:color w:val="000000" w:themeColor="text1"/>
        </w:rPr>
      </w:pPr>
      <w:bookmarkStart w:id="42" w:name="_Toc77232731"/>
      <w:r w:rsidRPr="00AB6C6C">
        <w:rPr>
          <w:rFonts w:eastAsia="Times New Roman"/>
          <w:b/>
          <w:color w:val="000000" w:themeColor="text1"/>
        </w:rPr>
        <w:t>C</w:t>
      </w:r>
      <w:r w:rsidR="006D2DE8" w:rsidRPr="00AB6C6C">
        <w:rPr>
          <w:rFonts w:eastAsia="Times New Roman"/>
          <w:b/>
          <w:color w:val="000000" w:themeColor="text1"/>
        </w:rPr>
        <w:t>ontenido de proposiciones</w:t>
      </w:r>
      <w:bookmarkEnd w:id="42"/>
    </w:p>
    <w:p w14:paraId="56C91577" w14:textId="77777777" w:rsidR="006D2DE8" w:rsidRPr="00AB6C6C" w:rsidRDefault="006D2DE8" w:rsidP="006D2DE8">
      <w:pPr>
        <w:widowControl w:val="0"/>
        <w:tabs>
          <w:tab w:val="left" w:pos="993"/>
        </w:tabs>
        <w:autoSpaceDE w:val="0"/>
        <w:autoSpaceDN w:val="0"/>
        <w:adjustRightInd w:val="0"/>
        <w:spacing w:after="0" w:line="240" w:lineRule="auto"/>
        <w:ind w:left="284" w:right="-126"/>
        <w:jc w:val="both"/>
        <w:rPr>
          <w:rFonts w:ascii="Arial" w:eastAsia="Times New Roman" w:hAnsi="Arial" w:cs="Arial"/>
          <w:b/>
          <w:bCs/>
          <w:color w:val="000000" w:themeColor="text1"/>
          <w:lang w:val="es-ES_tradnl" w:eastAsia="es-ES"/>
        </w:rPr>
      </w:pPr>
    </w:p>
    <w:p w14:paraId="7B494A4C" w14:textId="77777777" w:rsidR="006D2DE8" w:rsidRPr="00AB6C6C" w:rsidRDefault="006D2DE8" w:rsidP="00D013CA">
      <w:pPr>
        <w:autoSpaceDE w:val="0"/>
        <w:autoSpaceDN w:val="0"/>
        <w:adjustRightInd w:val="0"/>
        <w:spacing w:after="0" w:line="240" w:lineRule="auto"/>
        <w:jc w:val="both"/>
        <w:rPr>
          <w:rFonts w:ascii="Arial" w:eastAsia="Times New Roman" w:hAnsi="Arial" w:cs="Arial"/>
          <w:b/>
          <w:color w:val="000000" w:themeColor="text1"/>
          <w:u w:val="single"/>
          <w:lang w:eastAsia="es-ES"/>
        </w:rPr>
      </w:pPr>
      <w:r w:rsidRPr="00AB6C6C">
        <w:rPr>
          <w:rFonts w:ascii="Arial" w:eastAsia="Times New Roman" w:hAnsi="Arial" w:cs="Arial"/>
          <w:b/>
          <w:color w:val="000000" w:themeColor="text1"/>
          <w:u w:val="single"/>
          <w:lang w:eastAsia="es-ES"/>
        </w:rPr>
        <w:t>A1) SOBRE O ARCHIVO ELECTRÓNICO QUE CONTENGA LA DECLARACIÓN RESPONSABLE:</w:t>
      </w:r>
    </w:p>
    <w:p w14:paraId="45B43E2B" w14:textId="77777777" w:rsidR="006D2DE8" w:rsidRPr="00AB6C6C" w:rsidRDefault="006D2DE8" w:rsidP="006D2DE8">
      <w:pPr>
        <w:autoSpaceDE w:val="0"/>
        <w:autoSpaceDN w:val="0"/>
        <w:adjustRightInd w:val="0"/>
        <w:spacing w:after="0" w:line="240" w:lineRule="auto"/>
        <w:jc w:val="both"/>
        <w:rPr>
          <w:rFonts w:ascii="Arial" w:eastAsia="Times New Roman" w:hAnsi="Arial" w:cs="Arial"/>
          <w:b/>
          <w:color w:val="000000" w:themeColor="text1"/>
          <w:lang w:eastAsia="es-ES"/>
        </w:rPr>
      </w:pPr>
    </w:p>
    <w:p w14:paraId="2EC1DB80" w14:textId="77777777" w:rsidR="006D2DE8" w:rsidRPr="00AB6C6C" w:rsidRDefault="006D2DE8" w:rsidP="00017FC3">
      <w:pPr>
        <w:numPr>
          <w:ilvl w:val="0"/>
          <w:numId w:val="4"/>
        </w:numPr>
        <w:spacing w:after="0" w:line="240" w:lineRule="auto"/>
        <w:jc w:val="both"/>
        <w:rPr>
          <w:rFonts w:ascii="Arial" w:hAnsi="Arial" w:cs="Arial"/>
          <w:b/>
          <w:color w:val="000000" w:themeColor="text1"/>
        </w:rPr>
      </w:pPr>
      <w:bookmarkStart w:id="43" w:name="_Hlk20282897"/>
      <w:bookmarkStart w:id="44" w:name="_Hlk20236358"/>
      <w:r w:rsidRPr="00AB6C6C">
        <w:rPr>
          <w:rFonts w:ascii="Arial" w:hAnsi="Arial" w:cs="Arial"/>
          <w:b/>
          <w:color w:val="000000" w:themeColor="text1"/>
        </w:rPr>
        <w:t xml:space="preserve">Declaración responsable de la persona licitadora, </w:t>
      </w:r>
      <w:r w:rsidRPr="00AB6C6C">
        <w:rPr>
          <w:rFonts w:ascii="Arial" w:hAnsi="Arial" w:cs="Arial"/>
          <w:color w:val="000000" w:themeColor="text1"/>
        </w:rPr>
        <w:t>conforme al Anexo I que se adjunta al presente Pliego, indicando entre otras cuestiones, que cumple los requisitos para contratar conforme al artículo 55 LFCP.</w:t>
      </w:r>
      <w:r w:rsidRPr="00AB6C6C">
        <w:rPr>
          <w:rFonts w:ascii="Arial" w:hAnsi="Arial" w:cs="Arial"/>
          <w:b/>
          <w:color w:val="000000" w:themeColor="text1"/>
        </w:rPr>
        <w:t xml:space="preserve"> </w:t>
      </w:r>
    </w:p>
    <w:p w14:paraId="5E0E9C35" w14:textId="77777777" w:rsidR="006D2DE8" w:rsidRPr="00AB6C6C" w:rsidRDefault="006D2DE8" w:rsidP="006D2DE8">
      <w:pPr>
        <w:spacing w:after="0" w:line="240" w:lineRule="auto"/>
        <w:ind w:left="1068"/>
        <w:jc w:val="both"/>
        <w:rPr>
          <w:rFonts w:ascii="Arial" w:hAnsi="Arial" w:cs="Arial"/>
          <w:b/>
          <w:color w:val="000000" w:themeColor="text1"/>
        </w:rPr>
      </w:pPr>
    </w:p>
    <w:p w14:paraId="718B8DDE" w14:textId="77777777" w:rsidR="006D2DE8" w:rsidRPr="00AB6C6C" w:rsidRDefault="006D2DE8" w:rsidP="006D2DE8">
      <w:pPr>
        <w:spacing w:line="240" w:lineRule="auto"/>
        <w:ind w:left="360"/>
        <w:jc w:val="both"/>
        <w:rPr>
          <w:rFonts w:ascii="Arial" w:hAnsi="Arial" w:cs="Arial"/>
          <w:color w:val="000000" w:themeColor="text1"/>
        </w:rPr>
      </w:pPr>
      <w:r w:rsidRPr="00AB6C6C">
        <w:rPr>
          <w:rFonts w:ascii="Arial" w:hAnsi="Arial" w:cs="Arial"/>
          <w:color w:val="000000" w:themeColor="text1"/>
        </w:rPr>
        <w:t>Si hay publicidad en el Diario Oficial de la Unión Europea (DOUE) además de la declaración anterior será necesario:</w:t>
      </w:r>
    </w:p>
    <w:p w14:paraId="11CE7E14" w14:textId="77777777" w:rsidR="006D2DE8" w:rsidRPr="00AB6C6C" w:rsidRDefault="006D2DE8" w:rsidP="00017FC3">
      <w:pPr>
        <w:widowControl w:val="0"/>
        <w:numPr>
          <w:ilvl w:val="0"/>
          <w:numId w:val="4"/>
        </w:num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hAnsi="Arial" w:cs="Arial"/>
          <w:b/>
          <w:color w:val="000000" w:themeColor="text1"/>
        </w:rPr>
        <w:t xml:space="preserve">Documento Europeo Único de Contratación (DEUC) </w:t>
      </w:r>
      <w:r w:rsidRPr="00AB6C6C">
        <w:rPr>
          <w:rFonts w:ascii="Arial" w:hAnsi="Arial" w:cs="Arial"/>
          <w:color w:val="000000" w:themeColor="text1"/>
        </w:rPr>
        <w:t xml:space="preserve">de la persona licitadora debidamente cumplimentado. Su cumplimentación se realizará a través de la dirección: </w:t>
      </w:r>
      <w:hyperlink r:id="rId7" w:history="1">
        <w:r w:rsidRPr="00AB6C6C">
          <w:rPr>
            <w:rStyle w:val="Hipervnculo"/>
            <w:rFonts w:ascii="Arial" w:hAnsi="Arial" w:cs="Arial"/>
            <w:color w:val="000000" w:themeColor="text1"/>
          </w:rPr>
          <w:t>https://visor.registrodelicitadores.gob.es/espd-web/filter?lang=es</w:t>
        </w:r>
      </w:hyperlink>
      <w:r w:rsidRPr="00AB6C6C">
        <w:rPr>
          <w:rFonts w:ascii="Arial" w:hAnsi="Arial" w:cs="Arial"/>
          <w:color w:val="000000" w:themeColor="text1"/>
        </w:rPr>
        <w:t xml:space="preserve"> y el archivo </w:t>
      </w:r>
      <w:proofErr w:type="spellStart"/>
      <w:r w:rsidRPr="00AB6C6C">
        <w:rPr>
          <w:rFonts w:ascii="Arial" w:hAnsi="Arial" w:cs="Arial"/>
          <w:color w:val="000000" w:themeColor="text1"/>
        </w:rPr>
        <w:t>xml</w:t>
      </w:r>
      <w:proofErr w:type="spellEnd"/>
      <w:r w:rsidRPr="00AB6C6C">
        <w:rPr>
          <w:rFonts w:ascii="Arial" w:hAnsi="Arial" w:cs="Arial"/>
          <w:color w:val="000000" w:themeColor="text1"/>
        </w:rPr>
        <w:t xml:space="preserve"> publicado en el anuncio de licitación.</w:t>
      </w:r>
    </w:p>
    <w:bookmarkEnd w:id="43"/>
    <w:p w14:paraId="39C785A1" w14:textId="77777777" w:rsidR="006D2DE8" w:rsidRPr="00AB6C6C" w:rsidRDefault="006D2DE8" w:rsidP="006D2DE8">
      <w:pPr>
        <w:widowControl w:val="0"/>
        <w:autoSpaceDE w:val="0"/>
        <w:autoSpaceDN w:val="0"/>
        <w:adjustRightInd w:val="0"/>
        <w:spacing w:after="0" w:line="240" w:lineRule="auto"/>
        <w:ind w:left="1068"/>
        <w:jc w:val="both"/>
        <w:rPr>
          <w:rFonts w:ascii="Arial" w:eastAsia="Times New Roman" w:hAnsi="Arial" w:cs="Arial"/>
          <w:color w:val="000000" w:themeColor="text1"/>
          <w:lang w:eastAsia="es-ES"/>
        </w:rPr>
      </w:pPr>
    </w:p>
    <w:p w14:paraId="365E4C74" w14:textId="77777777" w:rsidR="006D2DE8" w:rsidRPr="00AB6C6C" w:rsidRDefault="006D2DE8" w:rsidP="006D2DE8">
      <w:pPr>
        <w:spacing w:line="240" w:lineRule="auto"/>
        <w:ind w:left="360"/>
        <w:jc w:val="both"/>
        <w:rPr>
          <w:rFonts w:ascii="Arial" w:hAnsi="Arial" w:cs="Arial"/>
          <w:color w:val="000000" w:themeColor="text1"/>
        </w:rPr>
      </w:pPr>
      <w:bookmarkStart w:id="45" w:name="_Hlk20282940"/>
      <w:r w:rsidRPr="00AB6C6C">
        <w:rPr>
          <w:rFonts w:ascii="Arial" w:hAnsi="Arial" w:cs="Arial"/>
          <w:color w:val="000000" w:themeColor="text1"/>
        </w:rPr>
        <w:t>Cuando se exija constitución de garantía provisional, se aportará documento acreditativo de haberla constituido.</w:t>
      </w:r>
    </w:p>
    <w:p w14:paraId="5AA7C53F" w14:textId="77777777" w:rsidR="006D2DE8" w:rsidRPr="00AB6C6C" w:rsidRDefault="006D2DE8" w:rsidP="006D2DE8">
      <w:pPr>
        <w:spacing w:line="240" w:lineRule="auto"/>
        <w:ind w:left="360"/>
        <w:jc w:val="both"/>
        <w:rPr>
          <w:rFonts w:ascii="Arial" w:hAnsi="Arial" w:cs="Arial"/>
          <w:color w:val="000000" w:themeColor="text1"/>
        </w:rPr>
      </w:pPr>
      <w:r w:rsidRPr="00AB6C6C">
        <w:rPr>
          <w:rFonts w:ascii="Arial" w:hAnsi="Arial" w:cs="Arial"/>
          <w:color w:val="000000" w:themeColor="text1"/>
        </w:rPr>
        <w:t>Designación de una dirección de correo electrónico en que efectuar las notificaciones relacionadas con cualquier fase del procedimiento.</w:t>
      </w:r>
    </w:p>
    <w:p w14:paraId="7146EA2F" w14:textId="77777777" w:rsidR="006D2DE8" w:rsidRPr="00AB6C6C" w:rsidRDefault="006D2DE8" w:rsidP="006D2DE8">
      <w:pPr>
        <w:spacing w:after="0" w:line="240" w:lineRule="auto"/>
        <w:ind w:firstLine="360"/>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En el caso de que la oferta se instrumente en forma de participación conjunta:</w:t>
      </w:r>
    </w:p>
    <w:p w14:paraId="48930748" w14:textId="77777777" w:rsidR="006D2DE8" w:rsidRPr="00AB6C6C" w:rsidRDefault="006D2DE8" w:rsidP="006D2DE8">
      <w:pPr>
        <w:spacing w:after="0" w:line="240" w:lineRule="auto"/>
        <w:ind w:firstLine="360"/>
        <w:jc w:val="both"/>
        <w:rPr>
          <w:rFonts w:ascii="Arial" w:eastAsia="Times New Roman" w:hAnsi="Arial" w:cs="Arial"/>
          <w:color w:val="000000" w:themeColor="text1"/>
          <w:lang w:eastAsia="es-ES"/>
        </w:rPr>
      </w:pPr>
    </w:p>
    <w:p w14:paraId="4B8B38E3" w14:textId="77777777" w:rsidR="006D2DE8" w:rsidRPr="00AB6C6C" w:rsidRDefault="006D2DE8" w:rsidP="00017FC3">
      <w:pPr>
        <w:numPr>
          <w:ilvl w:val="2"/>
          <w:numId w:val="17"/>
        </w:numPr>
        <w:tabs>
          <w:tab w:val="num" w:pos="-779"/>
        </w:tabs>
        <w:suppressAutoHyphens/>
        <w:autoSpaceDE w:val="0"/>
        <w:autoSpaceDN w:val="0"/>
        <w:adjustRightInd w:val="0"/>
        <w:spacing w:after="0" w:line="240" w:lineRule="auto"/>
        <w:ind w:left="1452"/>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Documento privado en el que se manifieste esta voluntad, se indique el porcentaje de participación de cada una de las personas licitadoras y se designe una representación o apoderamiento único con facultades para ejercer los derechos y cumplir las obligaciones derivadas del contrato hasta la extinción del mismo, sin perjuicio de la existencia de facultades mancomunadas para cobros y pagos.</w:t>
      </w:r>
    </w:p>
    <w:p w14:paraId="37122D3D" w14:textId="77777777" w:rsidR="006D2DE8" w:rsidRPr="00AB6C6C" w:rsidRDefault="006D2DE8" w:rsidP="006D2DE8">
      <w:pPr>
        <w:tabs>
          <w:tab w:val="num" w:pos="2160"/>
        </w:tabs>
        <w:suppressAutoHyphens/>
        <w:autoSpaceDE w:val="0"/>
        <w:autoSpaceDN w:val="0"/>
        <w:adjustRightInd w:val="0"/>
        <w:spacing w:after="0" w:line="240" w:lineRule="auto"/>
        <w:ind w:left="1452"/>
        <w:jc w:val="both"/>
        <w:rPr>
          <w:rFonts w:ascii="Arial" w:eastAsia="Times New Roman" w:hAnsi="Arial" w:cs="Arial"/>
          <w:color w:val="000000" w:themeColor="text1"/>
          <w:lang w:eastAsia="es-ES"/>
        </w:rPr>
      </w:pPr>
    </w:p>
    <w:p w14:paraId="4F5E4FA8" w14:textId="77777777" w:rsidR="006D2DE8" w:rsidRPr="00AB6C6C" w:rsidRDefault="006D2DE8" w:rsidP="00017FC3">
      <w:pPr>
        <w:numPr>
          <w:ilvl w:val="2"/>
          <w:numId w:val="17"/>
        </w:numPr>
        <w:tabs>
          <w:tab w:val="num" w:pos="-1127"/>
        </w:tabs>
        <w:suppressAutoHyphens/>
        <w:autoSpaceDE w:val="0"/>
        <w:autoSpaceDN w:val="0"/>
        <w:adjustRightInd w:val="0"/>
        <w:spacing w:after="0" w:line="240" w:lineRule="auto"/>
        <w:ind w:left="1452"/>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En su caso, aportación de compromiso de constitución de una unión de empresas de carácter temporal en caso de resultar adjudicatarias.</w:t>
      </w:r>
    </w:p>
    <w:bookmarkEnd w:id="45"/>
    <w:p w14:paraId="7022B958" w14:textId="77777777" w:rsidR="006D2DE8" w:rsidRPr="00AB6C6C" w:rsidRDefault="006D2DE8" w:rsidP="006D2DE8">
      <w:pPr>
        <w:spacing w:after="0" w:line="240" w:lineRule="auto"/>
        <w:ind w:left="360"/>
        <w:jc w:val="both"/>
        <w:rPr>
          <w:rFonts w:ascii="Arial" w:eastAsia="Times New Roman" w:hAnsi="Arial" w:cs="Arial"/>
          <w:b/>
          <w:color w:val="000000" w:themeColor="text1"/>
          <w:lang w:eastAsia="es-ES"/>
        </w:rPr>
      </w:pPr>
    </w:p>
    <w:p w14:paraId="7F2D5296" w14:textId="77777777" w:rsidR="006D2DE8" w:rsidRPr="00AB6C6C" w:rsidRDefault="006D2DE8" w:rsidP="006D2DE8">
      <w:pPr>
        <w:spacing w:after="0" w:line="240" w:lineRule="auto"/>
        <w:ind w:left="360"/>
        <w:jc w:val="both"/>
        <w:rPr>
          <w:rFonts w:ascii="Arial" w:eastAsia="Times New Roman" w:hAnsi="Arial" w:cs="Arial"/>
          <w:color w:val="000000" w:themeColor="text1"/>
          <w:lang w:eastAsia="es-ES"/>
        </w:rPr>
      </w:pPr>
      <w:bookmarkStart w:id="46" w:name="_Hlk20283116"/>
      <w:r w:rsidRPr="00AB6C6C">
        <w:rPr>
          <w:rFonts w:ascii="Arial" w:eastAsia="Times New Roman" w:hAnsi="Arial" w:cs="Arial"/>
          <w:color w:val="000000" w:themeColor="text1"/>
          <w:lang w:eastAsia="es-ES"/>
        </w:rPr>
        <w:t>En el caso de subcontratación, la persona licitadora hará constar la relación de las personas subcontratistas y de que está en posesión de un documento que demuestre la existencia de un compromiso formal con las personas que tienen capacidad para comprometer a la empresa subcontratista para la ejecución del contrato. En el caso de que la solvencia técnica o económica se acredite mediante subcontratación la documentación que se exige en los apartados anteriores, deberá ser presentada por todas y cada una de las personas licitadores que concurran a la licitación y/o ejecución del contrato.</w:t>
      </w:r>
    </w:p>
    <w:bookmarkEnd w:id="46"/>
    <w:p w14:paraId="08C63ACF"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37CAC37C" w14:textId="77777777" w:rsidR="006D2DE8" w:rsidRPr="00AB6C6C" w:rsidRDefault="006D2DE8" w:rsidP="00017FC3">
      <w:pPr>
        <w:widowControl w:val="0"/>
        <w:numPr>
          <w:ilvl w:val="0"/>
          <w:numId w:val="4"/>
        </w:num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La documentación adicional que, en su caso, se establezca en el apartado G.1) del Cuadro de Características. </w:t>
      </w:r>
    </w:p>
    <w:bookmarkEnd w:id="44"/>
    <w:p w14:paraId="78BA2CEF"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195AB234" w14:textId="77777777" w:rsidR="006D2DE8" w:rsidRPr="00AB6C6C" w:rsidRDefault="006D2DE8" w:rsidP="00D013CA">
      <w:pPr>
        <w:autoSpaceDE w:val="0"/>
        <w:autoSpaceDN w:val="0"/>
        <w:adjustRightInd w:val="0"/>
        <w:spacing w:after="0" w:line="240" w:lineRule="auto"/>
        <w:jc w:val="both"/>
        <w:rPr>
          <w:rFonts w:ascii="Arial" w:eastAsia="Times New Roman" w:hAnsi="Arial" w:cs="Arial"/>
          <w:b/>
          <w:color w:val="000000" w:themeColor="text1"/>
          <w:u w:val="single"/>
          <w:lang w:eastAsia="es-ES"/>
        </w:rPr>
      </w:pPr>
      <w:r w:rsidRPr="00AB6C6C">
        <w:rPr>
          <w:rFonts w:ascii="Arial" w:eastAsia="Times New Roman" w:hAnsi="Arial" w:cs="Arial"/>
          <w:b/>
          <w:color w:val="000000" w:themeColor="text1"/>
          <w:u w:val="single"/>
          <w:lang w:eastAsia="es-ES"/>
        </w:rPr>
        <w:t>A2) SOBRE O ARCHIVO ELECTRÓNICO EN EL QUE DEBA INCORPORARSE LA DOCUMENTACION RELATIVA A CRITERIOS CUALITATIVOS:</w:t>
      </w:r>
    </w:p>
    <w:p w14:paraId="47734597" w14:textId="77777777" w:rsidR="006D2DE8" w:rsidRPr="00AB6C6C" w:rsidRDefault="006D2DE8" w:rsidP="006D2DE8">
      <w:pPr>
        <w:autoSpaceDE w:val="0"/>
        <w:autoSpaceDN w:val="0"/>
        <w:adjustRightInd w:val="0"/>
        <w:spacing w:after="0" w:line="240" w:lineRule="auto"/>
        <w:ind w:left="708"/>
        <w:jc w:val="both"/>
        <w:rPr>
          <w:rFonts w:ascii="Arial" w:eastAsia="Times New Roman" w:hAnsi="Arial" w:cs="Arial"/>
          <w:b/>
          <w:color w:val="000000" w:themeColor="text1"/>
          <w:u w:val="single"/>
          <w:lang w:eastAsia="es-ES"/>
        </w:rPr>
      </w:pPr>
    </w:p>
    <w:p w14:paraId="2C417D62" w14:textId="77777777" w:rsidR="006D2DE8" w:rsidRPr="00AB6C6C" w:rsidRDefault="006D2DE8" w:rsidP="00017FC3">
      <w:pPr>
        <w:widowControl w:val="0"/>
        <w:numPr>
          <w:ilvl w:val="0"/>
          <w:numId w:val="4"/>
        </w:num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Los licitadores deberán presentar los documentos necesarios para la valoración y ponderación de sus ofertas con respecto a los criterios de valoración de ofertas no cuantificables por fórmulas establecidos en el apartado J) del Cuadro de Características.</w:t>
      </w:r>
    </w:p>
    <w:p w14:paraId="6773F609" w14:textId="77777777" w:rsidR="006D2DE8" w:rsidRPr="00AB6C6C" w:rsidRDefault="006D2DE8" w:rsidP="006D2DE8">
      <w:pPr>
        <w:autoSpaceDE w:val="0"/>
        <w:autoSpaceDN w:val="0"/>
        <w:adjustRightInd w:val="0"/>
        <w:spacing w:after="0" w:line="240" w:lineRule="auto"/>
        <w:ind w:left="1068"/>
        <w:jc w:val="both"/>
        <w:rPr>
          <w:rFonts w:ascii="Arial" w:eastAsia="Times New Roman" w:hAnsi="Arial" w:cs="Arial"/>
          <w:color w:val="000000" w:themeColor="text1"/>
          <w:lang w:eastAsia="es-ES"/>
        </w:rPr>
      </w:pPr>
    </w:p>
    <w:p w14:paraId="66B2A483" w14:textId="77777777" w:rsidR="006D2DE8" w:rsidRPr="00AB6C6C" w:rsidRDefault="006D2DE8" w:rsidP="00017FC3">
      <w:pPr>
        <w:widowControl w:val="0"/>
        <w:numPr>
          <w:ilvl w:val="0"/>
          <w:numId w:val="4"/>
        </w:num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En ningún caso se deberá contener en este sobre o archivo electrónico la oferta económica, ni documentos relevantes de su oferta económica, ni documentos relativos a criterios cuantificables por fórmula.</w:t>
      </w:r>
    </w:p>
    <w:p w14:paraId="6E5E2F59" w14:textId="77777777" w:rsidR="006D2DE8" w:rsidRPr="00AB6C6C" w:rsidRDefault="006D2DE8" w:rsidP="006D2DE8">
      <w:pPr>
        <w:widowControl w:val="0"/>
        <w:autoSpaceDE w:val="0"/>
        <w:autoSpaceDN w:val="0"/>
        <w:adjustRightInd w:val="0"/>
        <w:spacing w:after="0" w:line="240" w:lineRule="auto"/>
        <w:ind w:left="1068"/>
        <w:jc w:val="both"/>
        <w:rPr>
          <w:rFonts w:ascii="Arial" w:eastAsia="Times New Roman" w:hAnsi="Arial" w:cs="Arial"/>
          <w:color w:val="000000" w:themeColor="text1"/>
          <w:lang w:eastAsia="es-ES"/>
        </w:rPr>
      </w:pPr>
    </w:p>
    <w:p w14:paraId="2E4B498B" w14:textId="77777777" w:rsidR="006D2DE8" w:rsidRPr="00AB6C6C" w:rsidRDefault="006D2DE8" w:rsidP="00017FC3">
      <w:pPr>
        <w:widowControl w:val="0"/>
        <w:numPr>
          <w:ilvl w:val="0"/>
          <w:numId w:val="4"/>
        </w:numPr>
        <w:autoSpaceDE w:val="0"/>
        <w:autoSpaceDN w:val="0"/>
        <w:adjustRightInd w:val="0"/>
        <w:spacing w:after="0" w:line="240" w:lineRule="auto"/>
        <w:jc w:val="both"/>
        <w:rPr>
          <w:rFonts w:ascii="Arial" w:eastAsia="Times New Roman" w:hAnsi="Arial" w:cs="Arial"/>
          <w:color w:val="000000" w:themeColor="text1"/>
          <w:lang w:eastAsia="es-ES"/>
        </w:rPr>
      </w:pPr>
      <w:bookmarkStart w:id="47" w:name="_Hlk20236440"/>
      <w:r w:rsidRPr="00AB6C6C">
        <w:rPr>
          <w:rFonts w:ascii="Arial" w:eastAsia="Times New Roman" w:hAnsi="Arial" w:cs="Arial"/>
          <w:color w:val="000000" w:themeColor="text1"/>
          <w:lang w:val="es-ES_tradnl" w:eastAsia="es-ES"/>
        </w:rPr>
        <w:t>Para el caso de que se prevea la posibilidad de presentar variantes (mejoras) en el apartado B.5) del</w:t>
      </w:r>
      <w:r w:rsidRPr="00AB6C6C">
        <w:rPr>
          <w:rFonts w:ascii="Arial" w:eastAsia="Times New Roman" w:hAnsi="Arial" w:cs="Arial"/>
          <w:color w:val="000000" w:themeColor="text1"/>
          <w:lang w:eastAsia="es-ES"/>
        </w:rPr>
        <w:t xml:space="preserve"> </w:t>
      </w:r>
      <w:r w:rsidRPr="00AB6C6C">
        <w:rPr>
          <w:rFonts w:ascii="Arial" w:eastAsia="Times New Roman" w:hAnsi="Arial" w:cs="Arial"/>
          <w:color w:val="000000" w:themeColor="text1"/>
          <w:lang w:val="es-ES_tradnl" w:eastAsia="es-ES"/>
        </w:rPr>
        <w:t>Cuadro de Características, las que se propongan deberán tener relación directa con el objeto del</w:t>
      </w:r>
      <w:r w:rsidRPr="00AB6C6C">
        <w:rPr>
          <w:rFonts w:ascii="Arial" w:eastAsia="Times New Roman" w:hAnsi="Arial" w:cs="Arial"/>
          <w:color w:val="000000" w:themeColor="text1"/>
          <w:lang w:eastAsia="es-ES"/>
        </w:rPr>
        <w:t xml:space="preserve"> </w:t>
      </w:r>
      <w:r w:rsidRPr="00AB6C6C">
        <w:rPr>
          <w:rFonts w:ascii="Arial" w:eastAsia="Times New Roman" w:hAnsi="Arial" w:cs="Arial"/>
          <w:color w:val="000000" w:themeColor="text1"/>
          <w:lang w:val="es-ES_tradnl" w:eastAsia="es-ES"/>
        </w:rPr>
        <w:t>contrato, deberán estar valoradas económicamente, debiendo respetar las condiciones establecidas en el</w:t>
      </w:r>
      <w:r w:rsidRPr="00AB6C6C">
        <w:rPr>
          <w:rFonts w:ascii="Arial" w:eastAsia="Times New Roman" w:hAnsi="Arial" w:cs="Arial"/>
          <w:color w:val="000000" w:themeColor="text1"/>
          <w:lang w:eastAsia="es-ES"/>
        </w:rPr>
        <w:t xml:space="preserve"> </w:t>
      </w:r>
      <w:r w:rsidRPr="00AB6C6C">
        <w:rPr>
          <w:rFonts w:ascii="Arial" w:eastAsia="Times New Roman" w:hAnsi="Arial" w:cs="Arial"/>
          <w:color w:val="000000" w:themeColor="text1"/>
          <w:lang w:val="es-ES_tradnl" w:eastAsia="es-ES"/>
        </w:rPr>
        <w:t>citado apartado. Estas mejoras, en el supuesto de ser aceptadas expresamente por el órgano de</w:t>
      </w:r>
      <w:r w:rsidRPr="00AB6C6C">
        <w:rPr>
          <w:rFonts w:ascii="Arial" w:eastAsia="Times New Roman" w:hAnsi="Arial" w:cs="Arial"/>
          <w:color w:val="000000" w:themeColor="text1"/>
          <w:lang w:eastAsia="es-ES"/>
        </w:rPr>
        <w:t xml:space="preserve"> </w:t>
      </w:r>
      <w:r w:rsidRPr="00AB6C6C">
        <w:rPr>
          <w:rFonts w:ascii="Arial" w:eastAsia="Times New Roman" w:hAnsi="Arial" w:cs="Arial"/>
          <w:color w:val="000000" w:themeColor="text1"/>
          <w:lang w:val="es-ES_tradnl" w:eastAsia="es-ES"/>
        </w:rPr>
        <w:t>contratación en el acuerdo de adjudicación formarán parte del contrato.</w:t>
      </w:r>
    </w:p>
    <w:p w14:paraId="195115AB" w14:textId="77777777" w:rsidR="006D2DE8" w:rsidRPr="00AB6C6C" w:rsidRDefault="006D2DE8" w:rsidP="006D2DE8">
      <w:pPr>
        <w:pStyle w:val="Prrafodelista"/>
        <w:rPr>
          <w:color w:val="000000" w:themeColor="text1"/>
          <w:sz w:val="22"/>
          <w:szCs w:val="22"/>
        </w:rPr>
      </w:pPr>
    </w:p>
    <w:p w14:paraId="56B8EF20" w14:textId="77777777" w:rsidR="006D2DE8" w:rsidRPr="00AB6C6C" w:rsidRDefault="006D2DE8" w:rsidP="00017FC3">
      <w:pPr>
        <w:widowControl w:val="0"/>
        <w:numPr>
          <w:ilvl w:val="0"/>
          <w:numId w:val="4"/>
        </w:num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En su caso, declaración de confidencialidad en los términos indicados en la cláusula 5.2.3º del presente pliego. </w:t>
      </w:r>
    </w:p>
    <w:bookmarkEnd w:id="47"/>
    <w:p w14:paraId="0FBA8CB3"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02B45BFD" w14:textId="77777777" w:rsidR="006D2DE8" w:rsidRPr="00AB6C6C" w:rsidRDefault="006D2DE8" w:rsidP="00D013CA">
      <w:pPr>
        <w:autoSpaceDE w:val="0"/>
        <w:autoSpaceDN w:val="0"/>
        <w:adjustRightInd w:val="0"/>
        <w:spacing w:after="0" w:line="240" w:lineRule="auto"/>
        <w:jc w:val="both"/>
        <w:rPr>
          <w:rFonts w:ascii="Arial" w:eastAsia="Times New Roman" w:hAnsi="Arial" w:cs="Arial"/>
          <w:b/>
          <w:color w:val="000000" w:themeColor="text1"/>
          <w:u w:val="single"/>
          <w:lang w:eastAsia="es-ES"/>
        </w:rPr>
      </w:pPr>
      <w:r w:rsidRPr="00AB6C6C">
        <w:rPr>
          <w:rFonts w:ascii="Arial" w:eastAsia="Times New Roman" w:hAnsi="Arial" w:cs="Arial"/>
          <w:b/>
          <w:color w:val="000000" w:themeColor="text1"/>
          <w:u w:val="single"/>
          <w:lang w:eastAsia="es-ES"/>
        </w:rPr>
        <w:t>A3) SOBRE O ARCHIVO ELECTRÓNICO EN EL QUE DEBA INCORPORARSE LA DOCUMENTACION RELATIVA A CRITERIOS CUANTIFICABLES MEDIANTE FÓRMULA.</w:t>
      </w:r>
    </w:p>
    <w:p w14:paraId="5C39ABC9" w14:textId="77777777" w:rsidR="006D2DE8" w:rsidRPr="00AB6C6C" w:rsidRDefault="006D2DE8" w:rsidP="006D2DE8">
      <w:pPr>
        <w:autoSpaceDE w:val="0"/>
        <w:autoSpaceDN w:val="0"/>
        <w:adjustRightInd w:val="0"/>
        <w:spacing w:after="0" w:line="240" w:lineRule="auto"/>
        <w:jc w:val="both"/>
        <w:rPr>
          <w:rFonts w:ascii="Arial" w:eastAsia="Times New Roman" w:hAnsi="Arial" w:cs="Arial"/>
          <w:b/>
          <w:color w:val="000000" w:themeColor="text1"/>
          <w:u w:val="single"/>
          <w:lang w:eastAsia="es-ES"/>
        </w:rPr>
      </w:pPr>
    </w:p>
    <w:p w14:paraId="2B8024AD" w14:textId="66861C95" w:rsidR="006D2DE8" w:rsidRPr="00AB6C6C" w:rsidRDefault="006D2DE8" w:rsidP="00017FC3">
      <w:pPr>
        <w:widowControl w:val="0"/>
        <w:numPr>
          <w:ilvl w:val="0"/>
          <w:numId w:val="4"/>
        </w:numPr>
        <w:autoSpaceDE w:val="0"/>
        <w:autoSpaceDN w:val="0"/>
        <w:adjustRightInd w:val="0"/>
        <w:spacing w:after="0" w:line="240" w:lineRule="auto"/>
        <w:jc w:val="both"/>
        <w:rPr>
          <w:rFonts w:ascii="Arial" w:eastAsia="Times New Roman" w:hAnsi="Arial" w:cs="Arial"/>
          <w:b/>
          <w:color w:val="000000" w:themeColor="text1"/>
          <w:lang w:val="es-ES_tradnl" w:eastAsia="es-ES"/>
        </w:rPr>
      </w:pPr>
      <w:r w:rsidRPr="00AB6C6C">
        <w:rPr>
          <w:rFonts w:ascii="Arial" w:eastAsia="Times New Roman" w:hAnsi="Arial" w:cs="Arial"/>
          <w:b/>
          <w:color w:val="000000" w:themeColor="text1"/>
          <w:lang w:val="es-ES_tradnl" w:eastAsia="es-ES"/>
        </w:rPr>
        <w:t xml:space="preserve">Contendrá una sola proposición firmada por el licitador o persona que le represente, redactada conforme al modelo que figura como Anexo </w:t>
      </w:r>
      <w:r w:rsidR="00D57C93" w:rsidRPr="00AB6C6C">
        <w:rPr>
          <w:rFonts w:ascii="Arial" w:eastAsia="Times New Roman" w:hAnsi="Arial" w:cs="Arial"/>
          <w:b/>
          <w:color w:val="000000" w:themeColor="text1"/>
          <w:lang w:val="es-ES_tradnl" w:eastAsia="es-ES"/>
        </w:rPr>
        <w:t>II</w:t>
      </w:r>
      <w:r w:rsidRPr="00AB6C6C">
        <w:rPr>
          <w:rFonts w:ascii="Arial" w:eastAsia="Times New Roman" w:hAnsi="Arial" w:cs="Arial"/>
          <w:b/>
          <w:color w:val="000000" w:themeColor="text1"/>
          <w:lang w:val="es-ES_tradnl" w:eastAsia="es-ES"/>
        </w:rPr>
        <w:t xml:space="preserve"> del presente Pliego.</w:t>
      </w:r>
    </w:p>
    <w:p w14:paraId="6E0BC57B" w14:textId="77777777" w:rsidR="006D2DE8" w:rsidRPr="00AB6C6C" w:rsidRDefault="006D2DE8" w:rsidP="006D2DE8">
      <w:pPr>
        <w:widowControl w:val="0"/>
        <w:autoSpaceDE w:val="0"/>
        <w:autoSpaceDN w:val="0"/>
        <w:adjustRightInd w:val="0"/>
        <w:spacing w:after="0" w:line="240" w:lineRule="auto"/>
        <w:ind w:left="1068"/>
        <w:jc w:val="both"/>
        <w:rPr>
          <w:rFonts w:ascii="Arial" w:eastAsia="Times New Roman" w:hAnsi="Arial" w:cs="Arial"/>
          <w:b/>
          <w:color w:val="000000" w:themeColor="text1"/>
          <w:lang w:val="es-ES_tradnl" w:eastAsia="es-ES"/>
        </w:rPr>
      </w:pPr>
    </w:p>
    <w:p w14:paraId="54A3E835" w14:textId="77777777" w:rsidR="006D2DE8" w:rsidRPr="00AB6C6C" w:rsidRDefault="006D2DE8" w:rsidP="006D2DE8">
      <w:pPr>
        <w:autoSpaceDE w:val="0"/>
        <w:autoSpaceDN w:val="0"/>
        <w:adjustRightInd w:val="0"/>
        <w:spacing w:after="0" w:line="240" w:lineRule="auto"/>
        <w:ind w:left="1093"/>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No obstante, en el caso de que se autorice en el apartado B.5) la presentación de variantes, podrá contener cuantas soluciones o variantes se autorice conllevando, en consecuencia, ofertas económicas variantes.</w:t>
      </w:r>
    </w:p>
    <w:p w14:paraId="2F102214" w14:textId="77777777" w:rsidR="006D2DE8" w:rsidRPr="00AB6C6C" w:rsidRDefault="006D2DE8" w:rsidP="006D2DE8">
      <w:pPr>
        <w:autoSpaceDE w:val="0"/>
        <w:autoSpaceDN w:val="0"/>
        <w:adjustRightInd w:val="0"/>
        <w:spacing w:after="0" w:line="240" w:lineRule="auto"/>
        <w:contextualSpacing/>
        <w:jc w:val="both"/>
        <w:rPr>
          <w:rFonts w:ascii="Arial" w:eastAsia="Times New Roman" w:hAnsi="Arial" w:cs="Arial"/>
          <w:color w:val="000000" w:themeColor="text1"/>
          <w:lang w:eastAsia="es-ES"/>
        </w:rPr>
      </w:pPr>
    </w:p>
    <w:p w14:paraId="18F83787" w14:textId="6772D9DE" w:rsidR="006D2DE8" w:rsidRPr="00AB6C6C" w:rsidRDefault="006D2DE8" w:rsidP="00017FC3">
      <w:pPr>
        <w:widowControl w:val="0"/>
        <w:numPr>
          <w:ilvl w:val="0"/>
          <w:numId w:val="5"/>
        </w:numPr>
        <w:autoSpaceDE w:val="0"/>
        <w:autoSpaceDN w:val="0"/>
        <w:adjustRightInd w:val="0"/>
        <w:spacing w:after="0" w:line="240" w:lineRule="auto"/>
        <w:ind w:left="1478"/>
        <w:contextualSpacing/>
        <w:jc w:val="both"/>
        <w:rPr>
          <w:rFonts w:ascii="Arial" w:eastAsia="Times New Roman" w:hAnsi="Arial" w:cs="Arial"/>
          <w:color w:val="000000" w:themeColor="text1"/>
          <w:lang w:eastAsia="es-ES"/>
        </w:rPr>
      </w:pPr>
      <w:bookmarkStart w:id="48" w:name="_Hlk20236505"/>
      <w:r w:rsidRPr="00AB6C6C">
        <w:rPr>
          <w:rFonts w:ascii="Arial" w:eastAsia="Times New Roman" w:hAnsi="Arial" w:cs="Arial"/>
          <w:color w:val="000000" w:themeColor="text1"/>
          <w:lang w:eastAsia="es-ES"/>
        </w:rPr>
        <w:t>La oferta económica deberá ser adecuada para que la adjudicataria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bookmarkEnd w:id="48"/>
    <w:p w14:paraId="0576FCDB" w14:textId="77777777" w:rsidR="006D2DE8" w:rsidRPr="00AB6C6C" w:rsidRDefault="006D2DE8" w:rsidP="00017FC3">
      <w:pPr>
        <w:widowControl w:val="0"/>
        <w:numPr>
          <w:ilvl w:val="0"/>
          <w:numId w:val="5"/>
        </w:numPr>
        <w:autoSpaceDE w:val="0"/>
        <w:autoSpaceDN w:val="0"/>
        <w:adjustRightInd w:val="0"/>
        <w:spacing w:after="0" w:line="240" w:lineRule="auto"/>
        <w:ind w:left="1478"/>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 oferta económica indicará como partida independiente el IVA que debe ser repercutido.</w:t>
      </w:r>
    </w:p>
    <w:p w14:paraId="40CF039F" w14:textId="77777777" w:rsidR="006D2DE8" w:rsidRPr="00AB6C6C" w:rsidRDefault="006D2DE8" w:rsidP="00017FC3">
      <w:pPr>
        <w:widowControl w:val="0"/>
        <w:numPr>
          <w:ilvl w:val="0"/>
          <w:numId w:val="5"/>
        </w:numPr>
        <w:autoSpaceDE w:val="0"/>
        <w:autoSpaceDN w:val="0"/>
        <w:adjustRightInd w:val="0"/>
        <w:spacing w:after="0" w:line="240" w:lineRule="auto"/>
        <w:ind w:left="1478"/>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El importe de la oferta económica no podrá superar el presupuesto de licitación del contrato.</w:t>
      </w:r>
    </w:p>
    <w:p w14:paraId="60CACF17" w14:textId="77777777" w:rsidR="006D2DE8" w:rsidRPr="00AB6C6C" w:rsidRDefault="006D2DE8" w:rsidP="00017FC3">
      <w:pPr>
        <w:widowControl w:val="0"/>
        <w:numPr>
          <w:ilvl w:val="0"/>
          <w:numId w:val="5"/>
        </w:numPr>
        <w:autoSpaceDE w:val="0"/>
        <w:autoSpaceDN w:val="0"/>
        <w:adjustRightInd w:val="0"/>
        <w:spacing w:after="0" w:line="240" w:lineRule="auto"/>
        <w:ind w:left="1478"/>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 A todos los efectos se entenderá incluido en el precio ofertado todos los conceptos incluyendo los gastos, tasas y arbitrios de cualquier esfera fiscal y el beneficio industrial del contratista, excepto el IVA, que será repercutido como partida independiente.</w:t>
      </w:r>
    </w:p>
    <w:p w14:paraId="5F778783" w14:textId="77777777" w:rsidR="006D2DE8" w:rsidRPr="00AB6C6C" w:rsidRDefault="006D2DE8" w:rsidP="006D2DE8">
      <w:pPr>
        <w:autoSpaceDE w:val="0"/>
        <w:autoSpaceDN w:val="0"/>
        <w:adjustRightInd w:val="0"/>
        <w:spacing w:after="0" w:line="240" w:lineRule="auto"/>
        <w:contextualSpacing/>
        <w:jc w:val="both"/>
        <w:rPr>
          <w:rFonts w:ascii="Arial" w:eastAsia="Times New Roman" w:hAnsi="Arial" w:cs="Arial"/>
          <w:b/>
          <w:color w:val="000000" w:themeColor="text1"/>
          <w:lang w:eastAsia="es-ES"/>
        </w:rPr>
      </w:pPr>
    </w:p>
    <w:p w14:paraId="0796847C" w14:textId="42036090" w:rsidR="006D2DE8" w:rsidRPr="00AB6C6C" w:rsidRDefault="006D2DE8" w:rsidP="00D013CA">
      <w:pPr>
        <w:autoSpaceDE w:val="0"/>
        <w:autoSpaceDN w:val="0"/>
        <w:adjustRightInd w:val="0"/>
        <w:spacing w:after="0" w:line="240" w:lineRule="auto"/>
        <w:contextualSpacing/>
        <w:jc w:val="both"/>
        <w:rPr>
          <w:rFonts w:ascii="Arial" w:eastAsia="Times New Roman" w:hAnsi="Arial" w:cs="Arial"/>
          <w:color w:val="000000" w:themeColor="text1"/>
          <w:lang w:val="es-ES_tradnl" w:eastAsia="es-ES"/>
        </w:rPr>
      </w:pPr>
      <w:r w:rsidRPr="00AB6C6C">
        <w:rPr>
          <w:rFonts w:ascii="Arial" w:eastAsia="Times New Roman" w:hAnsi="Arial" w:cs="Arial"/>
          <w:b/>
          <w:color w:val="000000" w:themeColor="text1"/>
          <w:lang w:val="es-ES_tradnl" w:eastAsia="es-ES"/>
        </w:rPr>
        <w:t>No se aceptarán aquellas proposiciones que contengan omisiones</w:t>
      </w:r>
      <w:r w:rsidRPr="00AB6C6C">
        <w:rPr>
          <w:rFonts w:ascii="Arial" w:eastAsia="Times New Roman" w:hAnsi="Arial" w:cs="Arial"/>
          <w:color w:val="000000" w:themeColor="text1"/>
          <w:lang w:val="es-ES_tradnl" w:eastAsia="es-ES"/>
        </w:rPr>
        <w:t xml:space="preserve">, errores o tachaduras que impidan conocer claramente lo que </w:t>
      </w:r>
      <w:r w:rsidR="00D57C93" w:rsidRPr="00AB6C6C">
        <w:rPr>
          <w:rFonts w:ascii="Arial" w:eastAsia="Times New Roman" w:hAnsi="Arial" w:cs="Arial"/>
          <w:color w:val="000000" w:themeColor="text1"/>
          <w:lang w:val="es-ES_tradnl" w:eastAsia="es-ES"/>
        </w:rPr>
        <w:t>se</w:t>
      </w:r>
      <w:r w:rsidRPr="00AB6C6C">
        <w:rPr>
          <w:rFonts w:ascii="Arial" w:eastAsia="Times New Roman" w:hAnsi="Arial" w:cs="Arial"/>
          <w:color w:val="000000" w:themeColor="text1"/>
          <w:lang w:val="es-ES_tradnl" w:eastAsia="es-ES"/>
        </w:rPr>
        <w:t xml:space="preserve"> estime fundamental para considerar la oferta, carezcan de concordancia con la documentación examinada y admitida, excedan del presupuesto de licitación, varíen sustancialmente el modelo de proposición establecido que figura como Anexo II a este Pliego, tengan cifras comparativas como, por ejemplo, las expresión “tanto menos” o bien “tanto por ciento menos” que la proposición más ventajosa o conceptos similares, así como aquellas en las que existiese reconocimiento por parte del licitador de que adolece de error o inconsistencia que la hagan inviable. </w:t>
      </w:r>
    </w:p>
    <w:p w14:paraId="34653EFF" w14:textId="77777777" w:rsidR="006D2DE8" w:rsidRPr="00AB6C6C" w:rsidRDefault="006D2DE8" w:rsidP="00D013CA">
      <w:pPr>
        <w:autoSpaceDE w:val="0"/>
        <w:autoSpaceDN w:val="0"/>
        <w:adjustRightInd w:val="0"/>
        <w:spacing w:after="0" w:line="240" w:lineRule="auto"/>
        <w:contextualSpacing/>
        <w:jc w:val="both"/>
        <w:rPr>
          <w:rFonts w:ascii="Arial" w:eastAsia="Times New Roman" w:hAnsi="Arial" w:cs="Arial"/>
          <w:color w:val="000000" w:themeColor="text1"/>
          <w:lang w:eastAsia="es-ES"/>
        </w:rPr>
      </w:pPr>
    </w:p>
    <w:p w14:paraId="2B2E8E16" w14:textId="77777777" w:rsidR="006D2DE8" w:rsidRPr="00AB6C6C" w:rsidRDefault="006D2DE8" w:rsidP="00D013CA">
      <w:p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En caso de discrepancia entre la oferta expresada en letras y la expresada en números, prevalecerá (con la excepción en el supuesto de que únicamente dicha cantidad exceda del tipo de licitación), la cantidad que se consigne en letras, salvo que, utilizando criterios racionales derivados del examen de la documentación, la Mesa de Contratación </w:t>
      </w:r>
      <w:bookmarkStart w:id="49" w:name="_Hlk20236575"/>
      <w:bookmarkStart w:id="50" w:name="_Hlk20283285"/>
      <w:r w:rsidRPr="00AB6C6C">
        <w:rPr>
          <w:rFonts w:ascii="Arial" w:eastAsia="Times New Roman" w:hAnsi="Arial" w:cs="Arial"/>
          <w:color w:val="000000" w:themeColor="text1"/>
          <w:lang w:eastAsia="es-ES"/>
        </w:rPr>
        <w:t>(o quien haga sus funciones)</w:t>
      </w:r>
      <w:bookmarkEnd w:id="49"/>
      <w:r w:rsidRPr="00AB6C6C">
        <w:rPr>
          <w:rFonts w:ascii="Arial" w:eastAsia="Times New Roman" w:hAnsi="Arial" w:cs="Arial"/>
          <w:color w:val="000000" w:themeColor="text1"/>
          <w:lang w:eastAsia="es-ES"/>
        </w:rPr>
        <w:t xml:space="preserve"> </w:t>
      </w:r>
      <w:bookmarkEnd w:id="50"/>
      <w:r w:rsidRPr="00AB6C6C">
        <w:rPr>
          <w:rFonts w:ascii="Arial" w:eastAsia="Times New Roman" w:hAnsi="Arial" w:cs="Arial"/>
          <w:color w:val="000000" w:themeColor="text1"/>
          <w:lang w:eastAsia="es-ES"/>
        </w:rPr>
        <w:t>adopte otra postura.</w:t>
      </w:r>
    </w:p>
    <w:p w14:paraId="340DA67A" w14:textId="77777777" w:rsidR="006D2DE8" w:rsidRPr="00AB6C6C" w:rsidRDefault="006D2DE8" w:rsidP="00D013CA">
      <w:p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Se hace constar que los errores de cuenta en la oferta económica darán lugar a su corrección.</w:t>
      </w:r>
    </w:p>
    <w:p w14:paraId="373CF543" w14:textId="77777777" w:rsidR="00D013CA" w:rsidRPr="00AB6C6C" w:rsidRDefault="00D013CA" w:rsidP="00D013CA">
      <w:pPr>
        <w:autoSpaceDE w:val="0"/>
        <w:autoSpaceDN w:val="0"/>
        <w:adjustRightInd w:val="0"/>
        <w:spacing w:after="0" w:line="240" w:lineRule="auto"/>
        <w:contextualSpacing/>
        <w:jc w:val="both"/>
        <w:rPr>
          <w:rFonts w:ascii="Arial" w:eastAsia="Times New Roman" w:hAnsi="Arial" w:cs="Arial"/>
          <w:color w:val="000000" w:themeColor="text1"/>
          <w:lang w:eastAsia="es-ES"/>
        </w:rPr>
      </w:pPr>
    </w:p>
    <w:p w14:paraId="0AB870EA" w14:textId="041EAEFA" w:rsidR="006D2DE8" w:rsidRPr="00AB6C6C" w:rsidRDefault="006D2DE8" w:rsidP="00D013CA">
      <w:p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En caso de contradicciones que no supongan rechazo de ofertas, se tomará en cuenta lo que resulte más ventajoso para</w:t>
      </w:r>
      <w:r w:rsidR="00DA6E10" w:rsidRPr="00AB6C6C">
        <w:rPr>
          <w:rFonts w:ascii="Arial" w:eastAsia="Times New Roman" w:hAnsi="Arial" w:cs="Arial"/>
          <w:color w:val="000000" w:themeColor="text1"/>
          <w:lang w:eastAsia="es-ES"/>
        </w:rPr>
        <w:t xml:space="preserve"> el Poder Adjudicador</w:t>
      </w:r>
      <w:r w:rsidRPr="00AB6C6C">
        <w:rPr>
          <w:rFonts w:ascii="Arial" w:eastAsia="Times New Roman" w:hAnsi="Arial" w:cs="Arial"/>
          <w:color w:val="000000" w:themeColor="text1"/>
          <w:lang w:eastAsia="es-ES"/>
        </w:rPr>
        <w:t>.</w:t>
      </w:r>
    </w:p>
    <w:p w14:paraId="60D06545" w14:textId="77777777" w:rsidR="006D2DE8" w:rsidRPr="00AB6C6C" w:rsidRDefault="006D2DE8" w:rsidP="006D2DE8">
      <w:pPr>
        <w:widowControl w:val="0"/>
        <w:tabs>
          <w:tab w:val="left" w:pos="993"/>
        </w:tabs>
        <w:autoSpaceDE w:val="0"/>
        <w:autoSpaceDN w:val="0"/>
        <w:adjustRightInd w:val="0"/>
        <w:spacing w:after="0" w:line="240" w:lineRule="auto"/>
        <w:ind w:right="-126"/>
        <w:jc w:val="both"/>
        <w:rPr>
          <w:rFonts w:ascii="Arial" w:eastAsia="Times New Roman" w:hAnsi="Arial" w:cs="Arial"/>
          <w:color w:val="000000" w:themeColor="text1"/>
          <w:lang w:val="es-ES_tradnl" w:eastAsia="es-ES"/>
        </w:rPr>
      </w:pPr>
    </w:p>
    <w:p w14:paraId="35CA04F9" w14:textId="487E7AE1" w:rsidR="006D2DE8" w:rsidRPr="00AB6C6C" w:rsidRDefault="00D013CA" w:rsidP="00D013CA">
      <w:pPr>
        <w:pStyle w:val="Ttulo2"/>
        <w:numPr>
          <w:ilvl w:val="1"/>
          <w:numId w:val="21"/>
        </w:numPr>
        <w:rPr>
          <w:rFonts w:eastAsia="Times New Roman"/>
          <w:b/>
          <w:color w:val="000000" w:themeColor="text1"/>
        </w:rPr>
      </w:pPr>
      <w:bookmarkStart w:id="51" w:name="_Toc77232732"/>
      <w:r w:rsidRPr="00AB6C6C">
        <w:rPr>
          <w:rFonts w:eastAsia="Times New Roman"/>
          <w:b/>
          <w:color w:val="000000" w:themeColor="text1"/>
        </w:rPr>
        <w:t>Lugar, forma y plazo de entrega</w:t>
      </w:r>
      <w:bookmarkEnd w:id="51"/>
      <w:r w:rsidRPr="00AB6C6C">
        <w:rPr>
          <w:rFonts w:eastAsia="Times New Roman"/>
          <w:b/>
          <w:color w:val="000000" w:themeColor="text1"/>
        </w:rPr>
        <w:t xml:space="preserve"> </w:t>
      </w:r>
    </w:p>
    <w:p w14:paraId="222D966E" w14:textId="77777777" w:rsidR="006D2DE8" w:rsidRPr="00AB6C6C" w:rsidRDefault="006D2DE8" w:rsidP="006D2DE8">
      <w:pPr>
        <w:spacing w:after="0" w:line="240" w:lineRule="auto"/>
        <w:jc w:val="both"/>
        <w:rPr>
          <w:rFonts w:ascii="Arial" w:eastAsia="Times New Roman" w:hAnsi="Arial" w:cs="Arial"/>
          <w:color w:val="000000" w:themeColor="text1"/>
          <w:lang w:eastAsia="es-ES"/>
        </w:rPr>
      </w:pPr>
    </w:p>
    <w:p w14:paraId="49F0C8DC" w14:textId="77777777" w:rsidR="006D2DE8" w:rsidRDefault="006D2DE8" w:rsidP="002B0D96">
      <w:p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Las proposiciones se presentarán electrónicamente a través de la Plataforma de Licitación Electrónica de Navarra (PLENA). Así mismo, todas las comunicaciones y resto de actuaciones de trámites que procedan con las personas licitadoras se efectuarán a través de PLENA.</w:t>
      </w:r>
    </w:p>
    <w:p w14:paraId="1814DAED" w14:textId="77777777" w:rsidR="00CF4B93" w:rsidRPr="00AB6C6C" w:rsidRDefault="00CF4B93" w:rsidP="002B0D96">
      <w:pPr>
        <w:autoSpaceDE w:val="0"/>
        <w:autoSpaceDN w:val="0"/>
        <w:adjustRightInd w:val="0"/>
        <w:spacing w:after="0" w:line="240" w:lineRule="auto"/>
        <w:contextualSpacing/>
        <w:jc w:val="both"/>
        <w:rPr>
          <w:rFonts w:ascii="Arial" w:eastAsia="Times New Roman" w:hAnsi="Arial" w:cs="Arial"/>
          <w:color w:val="000000" w:themeColor="text1"/>
          <w:lang w:eastAsia="es-ES"/>
        </w:rPr>
      </w:pPr>
    </w:p>
    <w:p w14:paraId="35568407" w14:textId="282B4F4A" w:rsidR="006D2DE8" w:rsidRPr="00AB6C6C" w:rsidRDefault="006D2DE8" w:rsidP="002B0D96">
      <w:pPr>
        <w:autoSpaceDE w:val="0"/>
        <w:autoSpaceDN w:val="0"/>
        <w:adjustRightInd w:val="0"/>
        <w:spacing w:after="0" w:line="240" w:lineRule="auto"/>
        <w:contextualSpacing/>
        <w:jc w:val="both"/>
        <w:rPr>
          <w:rFonts w:ascii="Arial" w:eastAsia="Times New Roman" w:hAnsi="Arial" w:cs="Arial"/>
          <w:lang w:eastAsia="es-ES"/>
        </w:rPr>
      </w:pPr>
      <w:r w:rsidRPr="00AB6C6C">
        <w:rPr>
          <w:rFonts w:ascii="Arial" w:eastAsia="Times New Roman" w:hAnsi="Arial" w:cs="Arial"/>
          <w:color w:val="000000" w:themeColor="text1"/>
          <w:lang w:eastAsia="es-ES"/>
        </w:rPr>
        <w:t>Desde el Portal de Contratación se podrá acceder al espacio de la Plataforma de Licitación Electrónica de Navarra (PLENA) donde cualquier persona interesada en la licitación puede descargar una aplicación de escritorio que le permite la preparación</w:t>
      </w:r>
      <w:r w:rsidRPr="00AB6C6C">
        <w:rPr>
          <w:rFonts w:ascii="Arial" w:eastAsia="Times New Roman" w:hAnsi="Arial" w:cs="Arial"/>
          <w:lang w:eastAsia="es-ES"/>
        </w:rPr>
        <w:t xml:space="preserve"> y presentación de ofertas mediante sobre digital. Esta aplicación debe descargarse una única vez, siendo válida para cualquier licitación posterior a través de PLENA por parte de cualquier </w:t>
      </w:r>
      <w:r w:rsidRPr="00AB6C6C">
        <w:rPr>
          <w:rFonts w:ascii="Arial" w:eastAsia="Times New Roman" w:hAnsi="Arial" w:cs="Arial"/>
          <w:color w:val="000000" w:themeColor="text1"/>
          <w:lang w:eastAsia="es-ES"/>
        </w:rPr>
        <w:t>entidad</w:t>
      </w:r>
      <w:r w:rsidRPr="00AB6C6C">
        <w:rPr>
          <w:rFonts w:ascii="Arial" w:eastAsia="Times New Roman" w:hAnsi="Arial" w:cs="Arial"/>
          <w:lang w:eastAsia="es-ES"/>
        </w:rPr>
        <w:t xml:space="preserve"> sometida a la misma.</w:t>
      </w:r>
    </w:p>
    <w:p w14:paraId="5313CDCB" w14:textId="77777777" w:rsidR="006D2DE8" w:rsidRPr="00AB6C6C" w:rsidRDefault="006D2DE8" w:rsidP="002B0D96">
      <w:pPr>
        <w:autoSpaceDE w:val="0"/>
        <w:autoSpaceDN w:val="0"/>
        <w:adjustRightInd w:val="0"/>
        <w:spacing w:after="0" w:line="240" w:lineRule="auto"/>
        <w:contextualSpacing/>
        <w:jc w:val="both"/>
        <w:rPr>
          <w:rFonts w:ascii="Arial" w:eastAsia="Times New Roman" w:hAnsi="Arial" w:cs="Arial"/>
          <w:color w:val="000000" w:themeColor="text1"/>
          <w:lang w:eastAsia="es-ES"/>
        </w:rPr>
      </w:pPr>
    </w:p>
    <w:p w14:paraId="39CAC900" w14:textId="77777777" w:rsidR="006D2DE8" w:rsidRPr="00AB6C6C" w:rsidRDefault="006D2DE8" w:rsidP="002B0D96">
      <w:pPr>
        <w:autoSpaceDE w:val="0"/>
        <w:autoSpaceDN w:val="0"/>
        <w:adjustRightInd w:val="0"/>
        <w:spacing w:after="0" w:line="240" w:lineRule="auto"/>
        <w:contextualSpacing/>
        <w:jc w:val="both"/>
        <w:rPr>
          <w:rFonts w:ascii="Arial" w:eastAsia="Times New Roman" w:hAnsi="Arial" w:cs="Arial"/>
          <w:lang w:eastAsia="es-ES"/>
        </w:rPr>
      </w:pPr>
      <w:r w:rsidRPr="00AB6C6C">
        <w:rPr>
          <w:rFonts w:ascii="Arial" w:eastAsia="Times New Roman" w:hAnsi="Arial" w:cs="Arial"/>
          <w:color w:val="000000" w:themeColor="text1"/>
          <w:lang w:eastAsia="es-ES"/>
        </w:rPr>
        <w:t>Las ofertas son cifradas en el escritorio de quien vaya a licitar utilizando mecanismos estándares</w:t>
      </w:r>
      <w:r w:rsidRPr="00AB6C6C">
        <w:rPr>
          <w:rFonts w:ascii="Arial" w:eastAsia="Times New Roman" w:hAnsi="Arial" w:cs="Arial"/>
          <w:lang w:eastAsia="es-ES"/>
        </w:rPr>
        <w:t xml:space="preserve"> de cifrado, y una vez presentadas, son depositadas en un repositorio seguro.</w:t>
      </w:r>
    </w:p>
    <w:p w14:paraId="338DE030" w14:textId="77777777" w:rsidR="006D2DE8" w:rsidRPr="00AB6C6C" w:rsidRDefault="006D2DE8" w:rsidP="002B0D96">
      <w:pPr>
        <w:autoSpaceDE w:val="0"/>
        <w:autoSpaceDN w:val="0"/>
        <w:adjustRightInd w:val="0"/>
        <w:spacing w:after="0" w:line="240" w:lineRule="auto"/>
        <w:contextualSpacing/>
        <w:jc w:val="both"/>
        <w:rPr>
          <w:rFonts w:ascii="Arial" w:eastAsia="Times New Roman" w:hAnsi="Arial" w:cs="Arial"/>
          <w:color w:val="000000" w:themeColor="text1"/>
          <w:lang w:eastAsia="es-ES"/>
        </w:rPr>
      </w:pPr>
    </w:p>
    <w:p w14:paraId="64DE6D73" w14:textId="77777777" w:rsidR="006D2DE8" w:rsidRPr="00AB6C6C" w:rsidRDefault="006D2DE8" w:rsidP="002B0D96">
      <w:pPr>
        <w:autoSpaceDE w:val="0"/>
        <w:autoSpaceDN w:val="0"/>
        <w:adjustRightInd w:val="0"/>
        <w:spacing w:after="0" w:line="240" w:lineRule="auto"/>
        <w:contextualSpacing/>
        <w:jc w:val="both"/>
        <w:rPr>
          <w:rFonts w:ascii="Arial" w:eastAsia="Times New Roman" w:hAnsi="Arial" w:cs="Arial"/>
          <w:lang w:eastAsia="es-ES"/>
        </w:rPr>
      </w:pPr>
      <w:r w:rsidRPr="00AB6C6C">
        <w:rPr>
          <w:rFonts w:ascii="Arial" w:eastAsia="Times New Roman" w:hAnsi="Arial" w:cs="Arial"/>
          <w:lang w:eastAsia="es-ES"/>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4419B0B7" w14:textId="77777777" w:rsidR="006D2DE8" w:rsidRPr="00AB6C6C" w:rsidRDefault="006D2DE8" w:rsidP="002B0D96">
      <w:pPr>
        <w:autoSpaceDE w:val="0"/>
        <w:autoSpaceDN w:val="0"/>
        <w:adjustRightInd w:val="0"/>
        <w:spacing w:after="0" w:line="240" w:lineRule="auto"/>
        <w:contextualSpacing/>
        <w:jc w:val="both"/>
        <w:rPr>
          <w:rFonts w:ascii="Arial" w:eastAsia="Times New Roman" w:hAnsi="Arial" w:cs="Arial"/>
          <w:lang w:eastAsia="es-ES"/>
        </w:rPr>
      </w:pPr>
    </w:p>
    <w:p w14:paraId="289D3173" w14:textId="77777777" w:rsidR="006D2DE8" w:rsidRPr="00AB6C6C" w:rsidRDefault="006D2DE8" w:rsidP="002B0D96">
      <w:pPr>
        <w:autoSpaceDE w:val="0"/>
        <w:autoSpaceDN w:val="0"/>
        <w:adjustRightInd w:val="0"/>
        <w:spacing w:after="0" w:line="240" w:lineRule="auto"/>
        <w:contextualSpacing/>
        <w:jc w:val="both"/>
        <w:rPr>
          <w:rFonts w:ascii="Arial" w:eastAsia="Times New Roman" w:hAnsi="Arial" w:cs="Arial"/>
          <w:lang w:eastAsia="es-ES"/>
        </w:rPr>
      </w:pPr>
      <w:r w:rsidRPr="00AB6C6C">
        <w:rPr>
          <w:rFonts w:ascii="Arial" w:eastAsia="Times New Roman" w:hAnsi="Arial" w:cs="Arial"/>
          <w:lang w:eastAsia="es-ES"/>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317EE1DE" w14:textId="77777777" w:rsidR="006D2DE8" w:rsidRPr="00AB6C6C" w:rsidRDefault="006D2DE8" w:rsidP="002B0D96">
      <w:pPr>
        <w:autoSpaceDE w:val="0"/>
        <w:autoSpaceDN w:val="0"/>
        <w:adjustRightInd w:val="0"/>
        <w:spacing w:after="0" w:line="240" w:lineRule="auto"/>
        <w:contextualSpacing/>
        <w:jc w:val="both"/>
        <w:rPr>
          <w:rFonts w:ascii="Arial" w:eastAsia="Times New Roman" w:hAnsi="Arial" w:cs="Arial"/>
          <w:lang w:eastAsia="es-ES"/>
        </w:rPr>
      </w:pPr>
    </w:p>
    <w:p w14:paraId="6BABDA5C" w14:textId="77777777" w:rsidR="006D2DE8" w:rsidRPr="00AB6C6C" w:rsidRDefault="006D2DE8" w:rsidP="002B0D96">
      <w:pPr>
        <w:autoSpaceDE w:val="0"/>
        <w:autoSpaceDN w:val="0"/>
        <w:adjustRightInd w:val="0"/>
        <w:spacing w:after="0" w:line="240" w:lineRule="auto"/>
        <w:contextualSpacing/>
        <w:jc w:val="both"/>
        <w:rPr>
          <w:rFonts w:ascii="Arial" w:eastAsia="Times New Roman" w:hAnsi="Arial" w:cs="Arial"/>
          <w:lang w:eastAsia="es-ES"/>
        </w:rPr>
      </w:pPr>
      <w:r w:rsidRPr="00AB6C6C">
        <w:rPr>
          <w:rFonts w:ascii="Arial" w:eastAsia="Times New Roman" w:hAnsi="Arial" w:cs="Arial"/>
          <w:lang w:eastAsia="es-ES"/>
        </w:rPr>
        <w:t>Los formatos admitidos por PLENA para los documentos que se anexan en la presentación de la oferta son los utilizados habitualmente (</w:t>
      </w:r>
      <w:proofErr w:type="spellStart"/>
      <w:r w:rsidRPr="00AB6C6C">
        <w:rPr>
          <w:rFonts w:ascii="Arial" w:eastAsia="Times New Roman" w:hAnsi="Arial" w:cs="Arial"/>
          <w:lang w:eastAsia="es-ES"/>
        </w:rPr>
        <w:t>doc</w:t>
      </w:r>
      <w:proofErr w:type="spellEnd"/>
      <w:r w:rsidRPr="00AB6C6C">
        <w:rPr>
          <w:rFonts w:ascii="Arial" w:eastAsia="Times New Roman" w:hAnsi="Arial" w:cs="Arial"/>
          <w:lang w:eastAsia="es-ES"/>
        </w:rPr>
        <w:t xml:space="preserve">, </w:t>
      </w:r>
      <w:proofErr w:type="spellStart"/>
      <w:r w:rsidRPr="00AB6C6C">
        <w:rPr>
          <w:rFonts w:ascii="Arial" w:eastAsia="Times New Roman" w:hAnsi="Arial" w:cs="Arial"/>
          <w:lang w:eastAsia="es-ES"/>
        </w:rPr>
        <w:t>docx</w:t>
      </w:r>
      <w:proofErr w:type="spellEnd"/>
      <w:r w:rsidRPr="00AB6C6C">
        <w:rPr>
          <w:rFonts w:ascii="Arial" w:eastAsia="Times New Roman" w:hAnsi="Arial" w:cs="Arial"/>
          <w:lang w:eastAsia="es-ES"/>
        </w:rPr>
        <w:t xml:space="preserve">, </w:t>
      </w:r>
      <w:proofErr w:type="spellStart"/>
      <w:r w:rsidRPr="00AB6C6C">
        <w:rPr>
          <w:rFonts w:ascii="Arial" w:eastAsia="Times New Roman" w:hAnsi="Arial" w:cs="Arial"/>
          <w:lang w:eastAsia="es-ES"/>
        </w:rPr>
        <w:t>xls</w:t>
      </w:r>
      <w:proofErr w:type="spellEnd"/>
      <w:r w:rsidRPr="00AB6C6C">
        <w:rPr>
          <w:rFonts w:ascii="Arial" w:eastAsia="Times New Roman" w:hAnsi="Arial" w:cs="Arial"/>
          <w:lang w:eastAsia="es-ES"/>
        </w:rPr>
        <w:t xml:space="preserve">, </w:t>
      </w:r>
      <w:proofErr w:type="spellStart"/>
      <w:r w:rsidRPr="00AB6C6C">
        <w:rPr>
          <w:rFonts w:ascii="Arial" w:eastAsia="Times New Roman" w:hAnsi="Arial" w:cs="Arial"/>
          <w:lang w:eastAsia="es-ES"/>
        </w:rPr>
        <w:t>xlsx</w:t>
      </w:r>
      <w:proofErr w:type="spellEnd"/>
      <w:r w:rsidRPr="00AB6C6C">
        <w:rPr>
          <w:rFonts w:ascii="Arial" w:eastAsia="Times New Roman" w:hAnsi="Arial" w:cs="Arial"/>
          <w:lang w:eastAsia="es-ES"/>
        </w:rPr>
        <w:t xml:space="preserve">, </w:t>
      </w:r>
      <w:proofErr w:type="spellStart"/>
      <w:r w:rsidRPr="00AB6C6C">
        <w:rPr>
          <w:rFonts w:ascii="Arial" w:eastAsia="Times New Roman" w:hAnsi="Arial" w:cs="Arial"/>
          <w:lang w:eastAsia="es-ES"/>
        </w:rPr>
        <w:t>ppt</w:t>
      </w:r>
      <w:proofErr w:type="spellEnd"/>
      <w:r w:rsidRPr="00AB6C6C">
        <w:rPr>
          <w:rFonts w:ascii="Arial" w:eastAsia="Times New Roman" w:hAnsi="Arial" w:cs="Arial"/>
          <w:lang w:eastAsia="es-ES"/>
        </w:rPr>
        <w:t xml:space="preserve">, </w:t>
      </w:r>
      <w:proofErr w:type="spellStart"/>
      <w:r w:rsidRPr="00AB6C6C">
        <w:rPr>
          <w:rFonts w:ascii="Arial" w:eastAsia="Times New Roman" w:hAnsi="Arial" w:cs="Arial"/>
          <w:lang w:eastAsia="es-ES"/>
        </w:rPr>
        <w:t>pptx</w:t>
      </w:r>
      <w:proofErr w:type="spellEnd"/>
      <w:r w:rsidRPr="00AB6C6C">
        <w:rPr>
          <w:rFonts w:ascii="Arial" w:eastAsia="Times New Roman" w:hAnsi="Arial" w:cs="Arial"/>
          <w:lang w:eastAsia="es-ES"/>
        </w:rPr>
        <w:t xml:space="preserve">, </w:t>
      </w:r>
      <w:proofErr w:type="spellStart"/>
      <w:r w:rsidRPr="00AB6C6C">
        <w:rPr>
          <w:rFonts w:ascii="Arial" w:eastAsia="Times New Roman" w:hAnsi="Arial" w:cs="Arial"/>
          <w:lang w:eastAsia="es-ES"/>
        </w:rPr>
        <w:t>rtf</w:t>
      </w:r>
      <w:proofErr w:type="spellEnd"/>
      <w:r w:rsidRPr="00AB6C6C">
        <w:rPr>
          <w:rFonts w:ascii="Arial" w:eastAsia="Times New Roman" w:hAnsi="Arial" w:cs="Arial"/>
          <w:lang w:eastAsia="es-ES"/>
        </w:rPr>
        <w:t xml:space="preserve">, </w:t>
      </w:r>
      <w:proofErr w:type="spellStart"/>
      <w:r w:rsidRPr="00AB6C6C">
        <w:rPr>
          <w:rFonts w:ascii="Arial" w:eastAsia="Times New Roman" w:hAnsi="Arial" w:cs="Arial"/>
          <w:lang w:eastAsia="es-ES"/>
        </w:rPr>
        <w:t>sxw</w:t>
      </w:r>
      <w:proofErr w:type="spellEnd"/>
      <w:r w:rsidRPr="00AB6C6C">
        <w:rPr>
          <w:rFonts w:ascii="Arial" w:eastAsia="Times New Roman" w:hAnsi="Arial" w:cs="Arial"/>
          <w:lang w:eastAsia="es-ES"/>
        </w:rPr>
        <w:t xml:space="preserve">, </w:t>
      </w:r>
      <w:proofErr w:type="spellStart"/>
      <w:r w:rsidRPr="00AB6C6C">
        <w:rPr>
          <w:rFonts w:ascii="Arial" w:eastAsia="Times New Roman" w:hAnsi="Arial" w:cs="Arial"/>
          <w:lang w:eastAsia="es-ES"/>
        </w:rPr>
        <w:t>abw</w:t>
      </w:r>
      <w:proofErr w:type="spellEnd"/>
      <w:r w:rsidRPr="00AB6C6C">
        <w:rPr>
          <w:rFonts w:ascii="Arial" w:eastAsia="Times New Roman" w:hAnsi="Arial" w:cs="Arial"/>
          <w:lang w:eastAsia="es-ES"/>
        </w:rPr>
        <w:t xml:space="preserve">, </w:t>
      </w:r>
      <w:proofErr w:type="spellStart"/>
      <w:r w:rsidRPr="00AB6C6C">
        <w:rPr>
          <w:rFonts w:ascii="Arial" w:eastAsia="Times New Roman" w:hAnsi="Arial" w:cs="Arial"/>
          <w:lang w:eastAsia="es-ES"/>
        </w:rPr>
        <w:t>pdf</w:t>
      </w:r>
      <w:proofErr w:type="spellEnd"/>
      <w:r w:rsidRPr="00AB6C6C">
        <w:rPr>
          <w:rFonts w:ascii="Arial" w:eastAsia="Times New Roman" w:hAnsi="Arial" w:cs="Arial"/>
          <w:lang w:eastAsia="es-ES"/>
        </w:rPr>
        <w:t xml:space="preserve">, </w:t>
      </w:r>
      <w:proofErr w:type="spellStart"/>
      <w:r w:rsidRPr="00AB6C6C">
        <w:rPr>
          <w:rFonts w:ascii="Arial" w:eastAsia="Times New Roman" w:hAnsi="Arial" w:cs="Arial"/>
          <w:lang w:eastAsia="es-ES"/>
        </w:rPr>
        <w:t>jpg</w:t>
      </w:r>
      <w:proofErr w:type="spellEnd"/>
      <w:r w:rsidRPr="00AB6C6C">
        <w:rPr>
          <w:rFonts w:ascii="Arial" w:eastAsia="Times New Roman" w:hAnsi="Arial" w:cs="Arial"/>
          <w:lang w:eastAsia="es-ES"/>
        </w:rPr>
        <w:t xml:space="preserve">, </w:t>
      </w:r>
      <w:proofErr w:type="spellStart"/>
      <w:r w:rsidRPr="00AB6C6C">
        <w:rPr>
          <w:rFonts w:ascii="Arial" w:eastAsia="Times New Roman" w:hAnsi="Arial" w:cs="Arial"/>
          <w:lang w:eastAsia="es-ES"/>
        </w:rPr>
        <w:t>bmp</w:t>
      </w:r>
      <w:proofErr w:type="spellEnd"/>
      <w:r w:rsidRPr="00AB6C6C">
        <w:rPr>
          <w:rFonts w:ascii="Arial" w:eastAsia="Times New Roman" w:hAnsi="Arial" w:cs="Arial"/>
          <w:lang w:eastAsia="es-ES"/>
        </w:rPr>
        <w:t xml:space="preserve">, </w:t>
      </w:r>
      <w:proofErr w:type="spellStart"/>
      <w:r w:rsidRPr="00AB6C6C">
        <w:rPr>
          <w:rFonts w:ascii="Arial" w:eastAsia="Times New Roman" w:hAnsi="Arial" w:cs="Arial"/>
          <w:lang w:eastAsia="es-ES"/>
        </w:rPr>
        <w:t>tiff</w:t>
      </w:r>
      <w:proofErr w:type="spellEnd"/>
      <w:r w:rsidRPr="00AB6C6C">
        <w:rPr>
          <w:rFonts w:ascii="Arial" w:eastAsia="Times New Roman" w:hAnsi="Arial" w:cs="Arial"/>
          <w:lang w:eastAsia="es-ES"/>
        </w:rPr>
        <w:t xml:space="preserve">, </w:t>
      </w:r>
      <w:proofErr w:type="spellStart"/>
      <w:r w:rsidRPr="00AB6C6C">
        <w:rPr>
          <w:rFonts w:ascii="Arial" w:eastAsia="Times New Roman" w:hAnsi="Arial" w:cs="Arial"/>
          <w:lang w:eastAsia="es-ES"/>
        </w:rPr>
        <w:t>tif</w:t>
      </w:r>
      <w:proofErr w:type="spellEnd"/>
      <w:r w:rsidRPr="00AB6C6C">
        <w:rPr>
          <w:rFonts w:ascii="Arial" w:eastAsia="Times New Roman" w:hAnsi="Arial" w:cs="Arial"/>
          <w:lang w:eastAsia="es-ES"/>
        </w:rPr>
        <w:t xml:space="preserve">, </w:t>
      </w:r>
      <w:proofErr w:type="spellStart"/>
      <w:r w:rsidRPr="00AB6C6C">
        <w:rPr>
          <w:rFonts w:ascii="Arial" w:eastAsia="Times New Roman" w:hAnsi="Arial" w:cs="Arial"/>
          <w:lang w:eastAsia="es-ES"/>
        </w:rPr>
        <w:t>odt</w:t>
      </w:r>
      <w:proofErr w:type="spellEnd"/>
      <w:r w:rsidRPr="00AB6C6C">
        <w:rPr>
          <w:rFonts w:ascii="Arial" w:eastAsia="Times New Roman" w:hAnsi="Arial" w:cs="Arial"/>
          <w:lang w:eastAsia="es-ES"/>
        </w:rPr>
        <w:t xml:space="preserve">, </w:t>
      </w:r>
      <w:proofErr w:type="spellStart"/>
      <w:r w:rsidRPr="00AB6C6C">
        <w:rPr>
          <w:rFonts w:ascii="Arial" w:eastAsia="Times New Roman" w:hAnsi="Arial" w:cs="Arial"/>
          <w:lang w:eastAsia="es-ES"/>
        </w:rPr>
        <w:t>ods</w:t>
      </w:r>
      <w:proofErr w:type="spellEnd"/>
      <w:r w:rsidRPr="00AB6C6C">
        <w:rPr>
          <w:rFonts w:ascii="Arial" w:eastAsia="Times New Roman" w:hAnsi="Arial" w:cs="Arial"/>
          <w:lang w:eastAsia="es-ES"/>
        </w:rPr>
        <w:t xml:space="preserve">, </w:t>
      </w:r>
      <w:proofErr w:type="spellStart"/>
      <w:r w:rsidRPr="00AB6C6C">
        <w:rPr>
          <w:rFonts w:ascii="Arial" w:eastAsia="Times New Roman" w:hAnsi="Arial" w:cs="Arial"/>
          <w:lang w:eastAsia="es-ES"/>
        </w:rPr>
        <w:t>odp</w:t>
      </w:r>
      <w:proofErr w:type="spellEnd"/>
      <w:r w:rsidRPr="00AB6C6C">
        <w:rPr>
          <w:rFonts w:ascii="Arial" w:eastAsia="Times New Roman" w:hAnsi="Arial" w:cs="Arial"/>
          <w:lang w:eastAsia="es-ES"/>
        </w:rPr>
        <w:t xml:space="preserve">, </w:t>
      </w:r>
      <w:proofErr w:type="spellStart"/>
      <w:r w:rsidRPr="00AB6C6C">
        <w:rPr>
          <w:rFonts w:ascii="Arial" w:eastAsia="Times New Roman" w:hAnsi="Arial" w:cs="Arial"/>
          <w:lang w:eastAsia="es-ES"/>
        </w:rPr>
        <w:t>odi</w:t>
      </w:r>
      <w:proofErr w:type="spellEnd"/>
      <w:r w:rsidRPr="00AB6C6C">
        <w:rPr>
          <w:rFonts w:ascii="Arial" w:eastAsia="Times New Roman" w:hAnsi="Arial" w:cs="Arial"/>
          <w:lang w:eastAsia="es-ES"/>
        </w:rPr>
        <w:t xml:space="preserve">, </w:t>
      </w:r>
      <w:proofErr w:type="spellStart"/>
      <w:r w:rsidRPr="00AB6C6C">
        <w:rPr>
          <w:rFonts w:ascii="Arial" w:eastAsia="Times New Roman" w:hAnsi="Arial" w:cs="Arial"/>
          <w:lang w:eastAsia="es-ES"/>
        </w:rPr>
        <w:t>dwg</w:t>
      </w:r>
      <w:proofErr w:type="spellEnd"/>
      <w:r w:rsidRPr="00AB6C6C">
        <w:rPr>
          <w:rFonts w:ascii="Arial" w:eastAsia="Times New Roman" w:hAnsi="Arial" w:cs="Arial"/>
          <w:lang w:eastAsia="es-ES"/>
        </w:rPr>
        <w:t xml:space="preserve">, </w:t>
      </w:r>
      <w:proofErr w:type="spellStart"/>
      <w:r w:rsidRPr="00AB6C6C">
        <w:rPr>
          <w:rFonts w:ascii="Arial" w:eastAsia="Times New Roman" w:hAnsi="Arial" w:cs="Arial"/>
          <w:lang w:eastAsia="es-ES"/>
        </w:rPr>
        <w:t>zip</w:t>
      </w:r>
      <w:proofErr w:type="spellEnd"/>
      <w:r w:rsidRPr="00AB6C6C">
        <w:rPr>
          <w:rFonts w:ascii="Arial" w:eastAsia="Times New Roman" w:hAnsi="Arial" w:cs="Arial"/>
          <w:lang w:eastAsia="es-ES"/>
        </w:rPr>
        <w:t>), y como medida alternativa, para adjuntar archivos de otros formatos, se pueden envolver en un archivo comprimido (ZIP).</w:t>
      </w:r>
    </w:p>
    <w:p w14:paraId="3AE4FE06" w14:textId="77777777" w:rsidR="006D2DE8" w:rsidRPr="00AB6C6C" w:rsidRDefault="006D2DE8" w:rsidP="002B0D96">
      <w:pPr>
        <w:autoSpaceDE w:val="0"/>
        <w:autoSpaceDN w:val="0"/>
        <w:adjustRightInd w:val="0"/>
        <w:spacing w:after="0" w:line="240" w:lineRule="auto"/>
        <w:contextualSpacing/>
        <w:jc w:val="both"/>
        <w:rPr>
          <w:rFonts w:ascii="Arial" w:eastAsia="Times New Roman" w:hAnsi="Arial" w:cs="Arial"/>
          <w:lang w:eastAsia="es-ES"/>
        </w:rPr>
      </w:pPr>
    </w:p>
    <w:p w14:paraId="7DF1F6BB" w14:textId="77777777" w:rsidR="006D2DE8" w:rsidRPr="00AB6C6C" w:rsidRDefault="006D2DE8" w:rsidP="002B0D96">
      <w:pPr>
        <w:autoSpaceDE w:val="0"/>
        <w:autoSpaceDN w:val="0"/>
        <w:adjustRightInd w:val="0"/>
        <w:spacing w:after="0" w:line="240" w:lineRule="auto"/>
        <w:contextualSpacing/>
        <w:jc w:val="both"/>
        <w:rPr>
          <w:rFonts w:ascii="Arial" w:eastAsia="Times New Roman" w:hAnsi="Arial" w:cs="Arial"/>
          <w:lang w:eastAsia="es-ES"/>
        </w:rPr>
      </w:pPr>
      <w:r w:rsidRPr="00AB6C6C">
        <w:rPr>
          <w:rFonts w:ascii="Arial" w:eastAsia="Times New Roman" w:hAnsi="Arial" w:cs="Arial"/>
          <w:lang w:eastAsia="es-ES"/>
        </w:rPr>
        <w:t>En caso de discordancia entre los valores objetivos introducidos en los formularios de la plataforma y los documentos anexos que dan respaldo a cada criterio prevalecerán los documentos y anexos suscritos electrónicamente por la entidad o persona licitadora o quien tenga poder de representación.</w:t>
      </w:r>
    </w:p>
    <w:p w14:paraId="469359DF" w14:textId="77777777" w:rsidR="006D2DE8" w:rsidRPr="00AB6C6C" w:rsidRDefault="006D2DE8" w:rsidP="002B0D96">
      <w:pPr>
        <w:autoSpaceDE w:val="0"/>
        <w:autoSpaceDN w:val="0"/>
        <w:adjustRightInd w:val="0"/>
        <w:spacing w:after="0" w:line="240" w:lineRule="auto"/>
        <w:contextualSpacing/>
        <w:jc w:val="both"/>
        <w:rPr>
          <w:rFonts w:ascii="Arial" w:eastAsia="Times New Roman" w:hAnsi="Arial" w:cs="Arial"/>
          <w:lang w:eastAsia="es-ES"/>
        </w:rPr>
      </w:pPr>
    </w:p>
    <w:p w14:paraId="1DEB9642" w14:textId="77777777" w:rsidR="006D2DE8" w:rsidRPr="00AB6C6C" w:rsidRDefault="006D2DE8" w:rsidP="002B0D96">
      <w:p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lang w:eastAsia="es-ES"/>
        </w:rPr>
        <w:t>En el momento en que la persona licitadora cierre su oferta, se generará una huella -resumen criptográfico- del contenido de la misma, quedando como constancia de la oferta. En el caso de que quien licite tenga problemas (*)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w:t>
      </w:r>
      <w:r w:rsidRPr="00AB6C6C">
        <w:rPr>
          <w:rFonts w:ascii="Arial" w:eastAsia="Times New Roman" w:hAnsi="Arial" w:cs="Arial"/>
          <w:color w:val="000000" w:themeColor="text1"/>
          <w:lang w:eastAsia="es-ES"/>
        </w:rPr>
        <w:t xml:space="preserve"> será admitida la solicitud de participación en el caso de que se recibiera fuera del plazo fijado en el anuncio de licitación.  </w:t>
      </w:r>
    </w:p>
    <w:p w14:paraId="71F01812" w14:textId="77777777" w:rsidR="006D2DE8" w:rsidRPr="00AB6C6C" w:rsidRDefault="006D2DE8" w:rsidP="002B0D96">
      <w:pPr>
        <w:autoSpaceDE w:val="0"/>
        <w:autoSpaceDN w:val="0"/>
        <w:adjustRightInd w:val="0"/>
        <w:spacing w:after="0" w:line="240" w:lineRule="auto"/>
        <w:contextualSpacing/>
        <w:jc w:val="both"/>
        <w:rPr>
          <w:rFonts w:ascii="Arial" w:eastAsia="Times New Roman" w:hAnsi="Arial" w:cs="Arial"/>
          <w:color w:val="000000" w:themeColor="text1"/>
          <w:lang w:eastAsia="es-ES"/>
        </w:rPr>
      </w:pPr>
    </w:p>
    <w:p w14:paraId="22D8704A" w14:textId="77777777" w:rsidR="006D2DE8" w:rsidRPr="00AB6C6C" w:rsidRDefault="006D2DE8" w:rsidP="002B0D96">
      <w:p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14:paraId="337A7FDC" w14:textId="77777777" w:rsidR="002B0D96" w:rsidRPr="00AB6C6C" w:rsidRDefault="002B0D96" w:rsidP="002B0D96">
      <w:pPr>
        <w:autoSpaceDE w:val="0"/>
        <w:autoSpaceDN w:val="0"/>
        <w:adjustRightInd w:val="0"/>
        <w:spacing w:after="0" w:line="240" w:lineRule="auto"/>
        <w:contextualSpacing/>
        <w:jc w:val="both"/>
        <w:rPr>
          <w:rFonts w:ascii="Arial" w:eastAsia="Times New Roman" w:hAnsi="Arial" w:cs="Arial"/>
          <w:color w:val="000000" w:themeColor="text1"/>
          <w:lang w:eastAsia="es-ES"/>
        </w:rPr>
      </w:pPr>
    </w:p>
    <w:p w14:paraId="64588333" w14:textId="77777777" w:rsidR="006D2DE8" w:rsidRPr="00AB6C6C" w:rsidRDefault="006D2DE8" w:rsidP="002B0D96">
      <w:p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El plazo de presentación de las ofertas será el que se indique en el Portal de Contratación de Navarra y se fijará en el anuncio para la licitación publicado.</w:t>
      </w:r>
    </w:p>
    <w:p w14:paraId="32AE1DD6" w14:textId="77777777" w:rsidR="006D2DE8" w:rsidRPr="00AB6C6C" w:rsidRDefault="006D2DE8" w:rsidP="002B0D96">
      <w:p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14:paraId="7D87F821" w14:textId="77777777" w:rsidR="002B0D96" w:rsidRPr="00AB6C6C" w:rsidRDefault="002B0D96" w:rsidP="002B0D96">
      <w:pPr>
        <w:autoSpaceDE w:val="0"/>
        <w:autoSpaceDN w:val="0"/>
        <w:adjustRightInd w:val="0"/>
        <w:spacing w:after="0" w:line="240" w:lineRule="auto"/>
        <w:contextualSpacing/>
        <w:jc w:val="both"/>
        <w:rPr>
          <w:rFonts w:ascii="Arial" w:eastAsia="Times New Roman" w:hAnsi="Arial" w:cs="Arial"/>
          <w:color w:val="000000" w:themeColor="text1"/>
          <w:lang w:eastAsia="es-ES"/>
        </w:rPr>
      </w:pPr>
    </w:p>
    <w:p w14:paraId="5CBB5A34" w14:textId="77777777" w:rsidR="006D2DE8" w:rsidRPr="00AB6C6C" w:rsidRDefault="006D2DE8" w:rsidP="006D2DE8">
      <w:pPr>
        <w:spacing w:line="240" w:lineRule="auto"/>
        <w:jc w:val="both"/>
        <w:rPr>
          <w:rFonts w:ascii="Arial" w:hAnsi="Arial" w:cs="Arial"/>
          <w:color w:val="000000" w:themeColor="text1"/>
        </w:rPr>
      </w:pPr>
      <w:r w:rsidRPr="00AB6C6C">
        <w:rPr>
          <w:rFonts w:ascii="Arial" w:hAnsi="Arial" w:cs="Arial"/>
          <w:color w:val="000000" w:themeColor="text1"/>
        </w:rPr>
        <w:t xml:space="preserve">Si por el contrario la huella no coincide, o bien la oferta se ha recibido fuera del plazo de 24 horas extendidas, la oferta se excluirá, no abriéndose nunca su contenido. En caso de que la oferta hubiera sido presentada fuera de plazo y la persona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w:t>
      </w:r>
    </w:p>
    <w:p w14:paraId="1A807753" w14:textId="77777777" w:rsidR="006D2DE8" w:rsidRPr="00AB6C6C" w:rsidRDefault="006D2DE8" w:rsidP="006D2DE8">
      <w:pPr>
        <w:spacing w:line="240" w:lineRule="auto"/>
        <w:jc w:val="both"/>
        <w:rPr>
          <w:rFonts w:ascii="Arial" w:hAnsi="Arial" w:cs="Arial"/>
          <w:color w:val="000000" w:themeColor="text1"/>
        </w:rPr>
      </w:pPr>
      <w:r w:rsidRPr="00AB6C6C">
        <w:rPr>
          <w:rFonts w:ascii="Arial" w:hAnsi="Arial" w:cs="Arial"/>
          <w:color w:val="000000" w:themeColor="text1"/>
        </w:rPr>
        <w:t xml:space="preserve">A este respecto se informa que es necesario que la hora del equipo desde el que se vaya a realizar la presentación coincida </w:t>
      </w:r>
      <w:r w:rsidRPr="00AB6C6C">
        <w:rPr>
          <w:rFonts w:ascii="Arial" w:hAnsi="Arial" w:cs="Arial"/>
          <w:color w:val="000000" w:themeColor="text1"/>
          <w:u w:val="single"/>
        </w:rPr>
        <w:t>con un margen máximo de desfase de 5 minutos</w:t>
      </w:r>
      <w:r w:rsidRPr="00AB6C6C">
        <w:rPr>
          <w:rFonts w:ascii="Arial" w:hAnsi="Arial" w:cs="Arial"/>
          <w:color w:val="000000" w:themeColor="text1"/>
        </w:rPr>
        <w:t>, con la hora del servidor de Gobierno de Navarra. 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14:paraId="4D6E7D59" w14:textId="77777777" w:rsidR="006D2DE8" w:rsidRPr="00AB6C6C" w:rsidRDefault="006D2DE8" w:rsidP="00017FC3">
      <w:pPr>
        <w:numPr>
          <w:ilvl w:val="0"/>
          <w:numId w:val="19"/>
        </w:numPr>
        <w:spacing w:after="0" w:line="240" w:lineRule="auto"/>
        <w:jc w:val="both"/>
        <w:rPr>
          <w:rFonts w:ascii="Arial" w:hAnsi="Arial" w:cs="Arial"/>
          <w:color w:val="000000" w:themeColor="text1"/>
        </w:rPr>
      </w:pPr>
      <w:r w:rsidRPr="00AB6C6C">
        <w:rPr>
          <w:rFonts w:ascii="Arial" w:hAnsi="Arial" w:cs="Arial"/>
          <w:color w:val="000000" w:themeColor="text1"/>
        </w:rPr>
        <w:t>Fuente horaria primaria: hora.roa.es (Real Instituto y Observatorio de la Armada: dos servidores en San Fernando-Cádiz y un tercero situado en Madrid)</w:t>
      </w:r>
    </w:p>
    <w:p w14:paraId="22CBA323" w14:textId="77777777" w:rsidR="006D2DE8" w:rsidRPr="00AB6C6C" w:rsidRDefault="006D2DE8" w:rsidP="00017FC3">
      <w:pPr>
        <w:numPr>
          <w:ilvl w:val="0"/>
          <w:numId w:val="19"/>
        </w:numPr>
        <w:spacing w:after="0" w:line="240" w:lineRule="auto"/>
        <w:jc w:val="both"/>
        <w:rPr>
          <w:rFonts w:ascii="Arial" w:hAnsi="Arial" w:cs="Arial"/>
          <w:color w:val="000000" w:themeColor="text1"/>
          <w:lang w:val="en-US"/>
        </w:rPr>
      </w:pPr>
      <w:r w:rsidRPr="00AB6C6C">
        <w:rPr>
          <w:rFonts w:ascii="Arial" w:hAnsi="Arial" w:cs="Arial"/>
          <w:color w:val="000000" w:themeColor="text1"/>
        </w:rPr>
        <w:t xml:space="preserve">Fuentes horarias  secundarias: </w:t>
      </w:r>
    </w:p>
    <w:p w14:paraId="793E4D74" w14:textId="77777777" w:rsidR="006D2DE8" w:rsidRPr="00AB6C6C" w:rsidRDefault="006D2DE8" w:rsidP="00017FC3">
      <w:pPr>
        <w:numPr>
          <w:ilvl w:val="1"/>
          <w:numId w:val="19"/>
        </w:numPr>
        <w:spacing w:after="0" w:line="240" w:lineRule="auto"/>
        <w:jc w:val="both"/>
        <w:rPr>
          <w:rFonts w:ascii="Arial" w:hAnsi="Arial" w:cs="Arial"/>
          <w:color w:val="000000" w:themeColor="text1"/>
        </w:rPr>
      </w:pPr>
      <w:r w:rsidRPr="00AB6C6C">
        <w:rPr>
          <w:rFonts w:ascii="Arial" w:hAnsi="Arial" w:cs="Arial"/>
          <w:color w:val="000000" w:themeColor="text1"/>
        </w:rPr>
        <w:t>canon.inria.fr , INRIA, Paris</w:t>
      </w:r>
    </w:p>
    <w:p w14:paraId="662E4FE0" w14:textId="77777777" w:rsidR="006D2DE8" w:rsidRPr="00AB6C6C" w:rsidRDefault="006D2DE8" w:rsidP="00017FC3">
      <w:pPr>
        <w:numPr>
          <w:ilvl w:val="1"/>
          <w:numId w:val="19"/>
        </w:numPr>
        <w:spacing w:after="0" w:line="240" w:lineRule="auto"/>
        <w:jc w:val="both"/>
        <w:rPr>
          <w:rFonts w:ascii="Arial" w:hAnsi="Arial" w:cs="Arial"/>
          <w:color w:val="000000" w:themeColor="text1"/>
          <w:lang w:val="en-US"/>
        </w:rPr>
      </w:pPr>
      <w:r w:rsidRPr="00AB6C6C">
        <w:rPr>
          <w:rFonts w:ascii="Arial" w:hAnsi="Arial" w:cs="Arial"/>
          <w:color w:val="000000" w:themeColor="text1"/>
          <w:lang w:val="en-US"/>
        </w:rPr>
        <w:t>i2t15.i2t.ehu.es , UPV-EHU</w:t>
      </w:r>
    </w:p>
    <w:p w14:paraId="19BB4494" w14:textId="77777777" w:rsidR="006D2DE8" w:rsidRPr="00AB6C6C" w:rsidRDefault="006D2DE8" w:rsidP="006D2DE8">
      <w:pPr>
        <w:spacing w:line="240" w:lineRule="auto"/>
        <w:jc w:val="both"/>
        <w:rPr>
          <w:rFonts w:ascii="Arial" w:hAnsi="Arial" w:cs="Arial"/>
          <w:color w:val="000000" w:themeColor="text1"/>
          <w:lang w:val="en-US"/>
        </w:rPr>
      </w:pPr>
    </w:p>
    <w:p w14:paraId="4042B370" w14:textId="77777777" w:rsidR="006D2DE8" w:rsidRPr="00AB6C6C" w:rsidRDefault="006D2DE8" w:rsidP="006D2DE8">
      <w:pPr>
        <w:spacing w:line="240" w:lineRule="auto"/>
        <w:jc w:val="both"/>
        <w:rPr>
          <w:rFonts w:ascii="Arial" w:hAnsi="Arial" w:cs="Arial"/>
          <w:color w:val="000000" w:themeColor="text1"/>
        </w:rPr>
      </w:pPr>
      <w:r w:rsidRPr="00AB6C6C">
        <w:rPr>
          <w:rFonts w:ascii="Arial" w:hAnsi="Arial" w:cs="Arial"/>
          <w:color w:val="000000" w:themeColor="text1"/>
        </w:rPr>
        <w:t>El desconocimiento de la persona licitadora o problemas técnicos ajenos a la Plataforma no justificarán la extemporaneidad en la presentación de la oferta y conllevarán la exclusión.</w:t>
      </w:r>
    </w:p>
    <w:p w14:paraId="59EAA913" w14:textId="77777777" w:rsidR="006D2DE8" w:rsidRPr="00AB6C6C" w:rsidRDefault="006D2DE8" w:rsidP="006D2DE8">
      <w:pPr>
        <w:widowControl w:val="0"/>
        <w:shd w:val="clear" w:color="auto" w:fill="FFFFFF"/>
        <w:tabs>
          <w:tab w:val="left" w:pos="709"/>
        </w:tabs>
        <w:suppressAutoHyphens/>
        <w:autoSpaceDE w:val="0"/>
        <w:spacing w:after="0" w:line="240" w:lineRule="auto"/>
        <w:ind w:right="-126"/>
        <w:jc w:val="both"/>
        <w:rPr>
          <w:rFonts w:ascii="Arial" w:eastAsia="Times New Roman" w:hAnsi="Arial" w:cs="Arial"/>
          <w:bCs/>
          <w:color w:val="000000" w:themeColor="text1"/>
        </w:rPr>
      </w:pPr>
    </w:p>
    <w:p w14:paraId="1A65327E" w14:textId="77777777" w:rsidR="006D2DE8" w:rsidRPr="00AB6C6C" w:rsidRDefault="006D2DE8" w:rsidP="00AB6C6C">
      <w:pPr>
        <w:pStyle w:val="Ttulo1"/>
      </w:pPr>
      <w:bookmarkStart w:id="52" w:name="_Toc77232733"/>
      <w:r w:rsidRPr="00AB6C6C">
        <w:t>CRITERIOS DE ADJUDICACIÓN</w:t>
      </w:r>
      <w:bookmarkEnd w:id="52"/>
    </w:p>
    <w:p w14:paraId="374ED787" w14:textId="77777777" w:rsidR="006D2DE8" w:rsidRPr="00AB6C6C" w:rsidRDefault="006D2DE8" w:rsidP="006D2DE8">
      <w:pPr>
        <w:widowControl w:val="0"/>
        <w:autoSpaceDE w:val="0"/>
        <w:autoSpaceDN w:val="0"/>
        <w:adjustRightInd w:val="0"/>
        <w:spacing w:after="0" w:line="240" w:lineRule="auto"/>
        <w:rPr>
          <w:rFonts w:ascii="Arial" w:eastAsia="Times New Roman" w:hAnsi="Arial" w:cs="Arial"/>
          <w:color w:val="000000" w:themeColor="text1"/>
          <w:lang w:eastAsia="es-ES"/>
        </w:rPr>
      </w:pPr>
    </w:p>
    <w:p w14:paraId="66AF2205"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Los criterios de adjudicación de las ofertas presentadas por los licitadores se detallan en el apartado J del Cuadro de Características. </w:t>
      </w:r>
    </w:p>
    <w:p w14:paraId="67B8FAB2"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3E76798C"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En el caso de que se produzca empate en la puntuación total entre dos o más licitadores éste se dirimirá en la forma contenida en el apartado J.2) del Cuadro de Características.</w:t>
      </w:r>
    </w:p>
    <w:p w14:paraId="6221C580"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44A2B0F1" w14:textId="77777777" w:rsidR="006D2DE8" w:rsidRPr="00AB6C6C" w:rsidRDefault="006D2DE8" w:rsidP="00AB6C6C">
      <w:pPr>
        <w:pStyle w:val="Ttulo1"/>
      </w:pPr>
      <w:bookmarkStart w:id="53" w:name="_Toc77232734"/>
      <w:bookmarkStart w:id="54" w:name="_Hlk512066504"/>
      <w:r w:rsidRPr="00AB6C6C">
        <w:t>MESA DE CONTRATACIÓN</w:t>
      </w:r>
      <w:bookmarkEnd w:id="53"/>
    </w:p>
    <w:bookmarkEnd w:id="54"/>
    <w:p w14:paraId="306AE78A" w14:textId="77777777" w:rsidR="006D2DE8" w:rsidRPr="00AB6C6C" w:rsidRDefault="006D2DE8" w:rsidP="006D2DE8">
      <w:pPr>
        <w:widowControl w:val="0"/>
        <w:shd w:val="clear" w:color="auto" w:fill="FFFFFF"/>
        <w:autoSpaceDE w:val="0"/>
        <w:autoSpaceDN w:val="0"/>
        <w:adjustRightInd w:val="0"/>
        <w:spacing w:after="0" w:line="240" w:lineRule="auto"/>
        <w:ind w:left="360" w:right="-126"/>
        <w:jc w:val="both"/>
        <w:rPr>
          <w:rFonts w:ascii="Arial" w:eastAsia="Times New Roman" w:hAnsi="Arial" w:cs="Arial"/>
          <w:color w:val="000000" w:themeColor="text1"/>
          <w:lang w:val="es-ES_tradnl" w:eastAsia="es-ES"/>
        </w:rPr>
      </w:pPr>
    </w:p>
    <w:p w14:paraId="104178BF" w14:textId="77777777" w:rsidR="006D2DE8" w:rsidRPr="00AB6C6C"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color w:val="000000" w:themeColor="text1"/>
          <w:spacing w:val="-3"/>
          <w:lang w:val="es-ES_tradnl" w:eastAsia="es-ES"/>
        </w:rPr>
      </w:pPr>
      <w:bookmarkStart w:id="55" w:name="_Hlk20252462"/>
      <w:bookmarkStart w:id="56" w:name="_Hlk512063434"/>
      <w:bookmarkStart w:id="57" w:name="_Hlk512091867"/>
      <w:r w:rsidRPr="00AB6C6C">
        <w:rPr>
          <w:rFonts w:ascii="Arial" w:eastAsia="Times New Roman" w:hAnsi="Arial" w:cs="Arial"/>
          <w:color w:val="000000" w:themeColor="text1"/>
          <w:lang w:val="es-ES_tradnl" w:eastAsia="es-ES"/>
        </w:rPr>
        <w:t>La Mesa de Contratación existirá cuando se determine en el apartado I del Cuadro de Características y por los miembros que</w:t>
      </w:r>
      <w:r w:rsidRPr="00AB6C6C">
        <w:rPr>
          <w:rFonts w:ascii="Arial" w:eastAsia="Times New Roman" w:hAnsi="Arial" w:cs="Arial"/>
          <w:color w:val="000000" w:themeColor="text1"/>
          <w:spacing w:val="-3"/>
          <w:lang w:val="es-ES_tradnl" w:eastAsia="es-ES"/>
        </w:rPr>
        <w:t xml:space="preserve"> se indique</w:t>
      </w:r>
      <w:bookmarkEnd w:id="55"/>
      <w:r w:rsidRPr="00AB6C6C">
        <w:rPr>
          <w:rFonts w:ascii="Arial" w:eastAsia="Times New Roman" w:hAnsi="Arial" w:cs="Arial"/>
          <w:color w:val="000000" w:themeColor="text1"/>
          <w:spacing w:val="-3"/>
          <w:lang w:val="es-ES_tradnl" w:eastAsia="es-ES"/>
        </w:rPr>
        <w:t>.</w:t>
      </w:r>
    </w:p>
    <w:bookmarkEnd w:id="56"/>
    <w:bookmarkEnd w:id="57"/>
    <w:p w14:paraId="3AC1E22C" w14:textId="71DE12F9" w:rsidR="006D2DE8" w:rsidRPr="00AB6C6C"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color w:val="000000" w:themeColor="text1"/>
          <w:spacing w:val="-3"/>
          <w:lang w:val="es-ES_tradnl" w:eastAsia="es-ES"/>
        </w:rPr>
      </w:pPr>
    </w:p>
    <w:p w14:paraId="3B0E80F6" w14:textId="77777777" w:rsidR="006D2DE8" w:rsidRPr="00AB6C6C" w:rsidRDefault="006D2DE8" w:rsidP="00AB6C6C">
      <w:pPr>
        <w:pStyle w:val="Ttulo1"/>
      </w:pPr>
      <w:bookmarkStart w:id="58" w:name="_Toc77232735"/>
      <w:r w:rsidRPr="00AB6C6C">
        <w:t>APERTURA DE PROPOSICIONES y propuesta de adjudicación</w:t>
      </w:r>
      <w:bookmarkEnd w:id="58"/>
    </w:p>
    <w:p w14:paraId="36762214" w14:textId="77777777" w:rsidR="006D2DE8" w:rsidRPr="00AB6C6C"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color w:val="000000" w:themeColor="text1"/>
          <w:lang w:val="es-ES_tradnl" w:eastAsia="es-ES"/>
        </w:rPr>
      </w:pPr>
    </w:p>
    <w:p w14:paraId="6D062265" w14:textId="0E576BAE" w:rsidR="006D2DE8" w:rsidRPr="00AB6C6C" w:rsidRDefault="00D013CA" w:rsidP="00D013CA">
      <w:pPr>
        <w:pStyle w:val="Ttulo2"/>
        <w:numPr>
          <w:ilvl w:val="1"/>
          <w:numId w:val="21"/>
        </w:numPr>
        <w:rPr>
          <w:rFonts w:eastAsia="Times New Roman"/>
          <w:b/>
          <w:color w:val="000000" w:themeColor="text1"/>
        </w:rPr>
      </w:pPr>
      <w:bookmarkStart w:id="59" w:name="_Toc77232736"/>
      <w:r w:rsidRPr="00AB6C6C">
        <w:rPr>
          <w:rFonts w:eastAsia="Times New Roman"/>
          <w:b/>
          <w:color w:val="000000" w:themeColor="text1"/>
        </w:rPr>
        <w:t>Procedimiento para la apertura de proposiciones</w:t>
      </w:r>
      <w:bookmarkEnd w:id="59"/>
    </w:p>
    <w:p w14:paraId="530355C8" w14:textId="77777777" w:rsidR="006D2DE8" w:rsidRPr="00AB6C6C" w:rsidRDefault="006D2DE8" w:rsidP="006D2DE8">
      <w:pPr>
        <w:widowControl w:val="0"/>
        <w:tabs>
          <w:tab w:val="left" w:pos="709"/>
        </w:tabs>
        <w:spacing w:before="15" w:after="0" w:line="240" w:lineRule="auto"/>
        <w:ind w:right="-126"/>
        <w:jc w:val="both"/>
        <w:rPr>
          <w:rFonts w:ascii="Arial" w:eastAsia="Times New Roman" w:hAnsi="Arial" w:cs="Arial"/>
          <w:color w:val="000000" w:themeColor="text1"/>
          <w:lang w:val="es-ES_tradnl"/>
        </w:rPr>
      </w:pPr>
      <w:bookmarkStart w:id="60" w:name="_Hlk20252506"/>
    </w:p>
    <w:p w14:paraId="7B691EB0" w14:textId="77777777" w:rsidR="00C321E9" w:rsidRPr="00AB6C6C" w:rsidRDefault="00C321E9" w:rsidP="00C321E9">
      <w:pPr>
        <w:widowControl w:val="0"/>
        <w:shd w:val="clear" w:color="auto" w:fill="FFFFFF"/>
        <w:autoSpaceDE w:val="0"/>
        <w:autoSpaceDN w:val="0"/>
        <w:adjustRightInd w:val="0"/>
        <w:spacing w:after="0" w:line="240" w:lineRule="auto"/>
        <w:ind w:right="-126"/>
        <w:jc w:val="both"/>
        <w:rPr>
          <w:rFonts w:ascii="Arial" w:eastAsia="Times New Roman" w:hAnsi="Arial" w:cs="Arial"/>
          <w:b/>
          <w:bCs/>
          <w:color w:val="000000" w:themeColor="text1"/>
          <w:lang w:val="es-ES_tradnl" w:eastAsia="es-ES"/>
        </w:rPr>
      </w:pPr>
      <w:r w:rsidRPr="00AB6C6C">
        <w:rPr>
          <w:rFonts w:ascii="Arial" w:hAnsi="Arial" w:cs="Arial"/>
          <w:color w:val="000000" w:themeColor="text1"/>
          <w:spacing w:val="-3"/>
          <w:lang w:val="es-ES_tradnl" w:eastAsia="es-ES"/>
        </w:rPr>
        <w:t xml:space="preserve">Finalizado el plazo de presentación de ofertas, </w:t>
      </w:r>
      <w:r w:rsidRPr="00AB6C6C">
        <w:rPr>
          <w:rFonts w:ascii="Arial" w:eastAsia="Times New Roman" w:hAnsi="Arial" w:cs="Arial"/>
          <w:color w:val="000000" w:themeColor="text1"/>
          <w:lang w:val="es-ES_tradnl" w:eastAsia="es-ES"/>
        </w:rPr>
        <w:t xml:space="preserve">se revisará la documentación relativa al </w:t>
      </w:r>
      <w:r w:rsidRPr="00AB6C6C">
        <w:rPr>
          <w:rFonts w:ascii="Arial" w:eastAsia="Times New Roman" w:hAnsi="Arial" w:cs="Arial"/>
          <w:b/>
          <w:bCs/>
          <w:color w:val="000000" w:themeColor="text1"/>
          <w:lang w:val="es-ES_tradnl" w:eastAsia="es-ES"/>
        </w:rPr>
        <w:t>Sobre o archivo electrónico nº 1.</w:t>
      </w:r>
    </w:p>
    <w:p w14:paraId="0ACB3666" w14:textId="77777777" w:rsidR="00C321E9" w:rsidRPr="00AB6C6C" w:rsidRDefault="00C321E9" w:rsidP="00C321E9">
      <w:pPr>
        <w:widowControl w:val="0"/>
        <w:tabs>
          <w:tab w:val="left" w:pos="709"/>
        </w:tabs>
        <w:spacing w:before="15" w:after="0" w:line="240" w:lineRule="auto"/>
        <w:ind w:right="-126"/>
        <w:jc w:val="both"/>
        <w:rPr>
          <w:rFonts w:ascii="Arial" w:eastAsia="Times New Roman" w:hAnsi="Arial" w:cs="Arial"/>
          <w:b/>
          <w:bCs/>
          <w:color w:val="000000" w:themeColor="text1"/>
          <w:lang w:val="es-ES_tradnl"/>
        </w:rPr>
      </w:pPr>
    </w:p>
    <w:p w14:paraId="30F2A3F9" w14:textId="77777777" w:rsidR="00C321E9" w:rsidRPr="00AB6C6C" w:rsidRDefault="00C321E9" w:rsidP="00C321E9">
      <w:pPr>
        <w:spacing w:after="0" w:line="240" w:lineRule="auto"/>
        <w:jc w:val="both"/>
        <w:rPr>
          <w:rFonts w:ascii="Arial" w:eastAsia="Times New Roman" w:hAnsi="Arial" w:cs="Arial"/>
          <w:color w:val="000000" w:themeColor="text1"/>
          <w:lang w:eastAsia="es-ES_tradnl"/>
        </w:rPr>
      </w:pPr>
      <w:r w:rsidRPr="00AB6C6C">
        <w:rPr>
          <w:rFonts w:ascii="Arial" w:eastAsia="Times New Roman" w:hAnsi="Arial" w:cs="Arial"/>
          <w:color w:val="000000" w:themeColor="text1"/>
          <w:shd w:val="clear" w:color="auto" w:fill="FFFFFF"/>
          <w:lang w:eastAsia="es-ES_tradnl"/>
        </w:rPr>
        <w:t>En los casos en que esta documentación acreditativa de la personalidad, capacidad, solvencia económica y financiera y técnica o profesional sea incompleta o presente alguna duda, se requerirá a la persona afectada para que complete o subsane los certificados y documentos presentados, otorgándoles un plazo de, al menos, cinco días.</w:t>
      </w:r>
    </w:p>
    <w:p w14:paraId="678954C8" w14:textId="77777777" w:rsidR="00C321E9" w:rsidRPr="00AB6C6C" w:rsidRDefault="00C321E9" w:rsidP="00C321E9">
      <w:pPr>
        <w:spacing w:after="0" w:line="240" w:lineRule="auto"/>
        <w:jc w:val="both"/>
        <w:rPr>
          <w:rFonts w:ascii="Arial" w:eastAsia="Times New Roman" w:hAnsi="Arial" w:cs="Arial"/>
          <w:color w:val="000000" w:themeColor="text1"/>
          <w:shd w:val="clear" w:color="auto" w:fill="FFFFFF"/>
          <w:lang w:eastAsia="es-ES_tradnl"/>
        </w:rPr>
      </w:pPr>
    </w:p>
    <w:p w14:paraId="1A8667E2" w14:textId="77777777" w:rsidR="00C321E9" w:rsidRPr="00AB6C6C" w:rsidRDefault="00C321E9" w:rsidP="00C321E9">
      <w:pPr>
        <w:spacing w:after="0" w:line="240" w:lineRule="auto"/>
        <w:jc w:val="both"/>
        <w:rPr>
          <w:rFonts w:ascii="Arial" w:eastAsia="Times New Roman" w:hAnsi="Arial" w:cs="Arial"/>
          <w:color w:val="000000" w:themeColor="text1"/>
          <w:lang w:eastAsia="es-ES_tradnl"/>
        </w:rPr>
      </w:pPr>
      <w:r w:rsidRPr="00AB6C6C">
        <w:rPr>
          <w:rFonts w:ascii="Arial" w:eastAsia="Times New Roman" w:hAnsi="Arial" w:cs="Arial"/>
          <w:color w:val="000000" w:themeColor="text1"/>
          <w:shd w:val="clear" w:color="auto" w:fill="FFFFFF"/>
          <w:lang w:eastAsia="es-ES_tradnl"/>
        </w:rPr>
        <w:t>Si transcurrido el plazo de subsanación no se ha completado la información requerida, se procederá a su exclusión en el procedimiento, dejando constancia documental de ello.</w:t>
      </w:r>
    </w:p>
    <w:p w14:paraId="314BF9CE" w14:textId="77777777" w:rsidR="00C321E9" w:rsidRPr="00AB6C6C" w:rsidRDefault="00C321E9" w:rsidP="00C321E9">
      <w:pPr>
        <w:spacing w:after="0" w:line="240" w:lineRule="auto"/>
        <w:jc w:val="both"/>
        <w:rPr>
          <w:rFonts w:ascii="Arial" w:eastAsia="Times New Roman" w:hAnsi="Arial" w:cs="Arial"/>
          <w:color w:val="000000" w:themeColor="text1"/>
          <w:lang w:eastAsia="es-ES"/>
        </w:rPr>
      </w:pPr>
    </w:p>
    <w:p w14:paraId="4ABB3039" w14:textId="77777777" w:rsidR="00C321E9" w:rsidRPr="00AB6C6C" w:rsidRDefault="00C321E9" w:rsidP="00C321E9">
      <w:pPr>
        <w:pStyle w:val="xa1"/>
        <w:shd w:val="clear" w:color="auto" w:fill="FFFFFF"/>
        <w:spacing w:before="0" w:beforeAutospacing="0" w:after="240" w:afterAutospacing="0"/>
        <w:ind w:right="75"/>
        <w:jc w:val="both"/>
        <w:rPr>
          <w:rFonts w:ascii="Arial" w:hAnsi="Arial" w:cs="Arial"/>
          <w:color w:val="000000" w:themeColor="text1"/>
          <w:sz w:val="22"/>
          <w:szCs w:val="22"/>
        </w:rPr>
      </w:pPr>
      <w:r w:rsidRPr="00AB6C6C">
        <w:rPr>
          <w:rFonts w:ascii="Arial" w:hAnsi="Arial" w:cs="Arial"/>
          <w:b/>
          <w:bCs/>
          <w:color w:val="000000" w:themeColor="text1"/>
          <w:sz w:val="22"/>
          <w:szCs w:val="22"/>
        </w:rPr>
        <w:t>Cuando la oferta contenga criterios cualitativos</w:t>
      </w:r>
      <w:r w:rsidRPr="00AB6C6C">
        <w:rPr>
          <w:rFonts w:ascii="Arial" w:hAnsi="Arial" w:cs="Arial"/>
          <w:color w:val="000000" w:themeColor="text1"/>
          <w:sz w:val="22"/>
          <w:szCs w:val="22"/>
        </w:rPr>
        <w:t>, se presentará de forma separada la documentación relativa a dichos criterios y la relativa a los criterios cuantificables mediante fórmulas.</w:t>
      </w:r>
    </w:p>
    <w:p w14:paraId="40A13275" w14:textId="57FF8712" w:rsidR="00C321E9" w:rsidRPr="00AB6C6C" w:rsidRDefault="00C321E9" w:rsidP="006119CC">
      <w:pPr>
        <w:pStyle w:val="xa1"/>
        <w:shd w:val="clear" w:color="auto" w:fill="FFFFFF"/>
        <w:spacing w:before="0" w:beforeAutospacing="0" w:after="240" w:afterAutospacing="0"/>
        <w:ind w:right="75"/>
        <w:jc w:val="both"/>
        <w:rPr>
          <w:rFonts w:ascii="Arial" w:hAnsi="Arial" w:cs="Arial"/>
          <w:color w:val="000000" w:themeColor="text1"/>
          <w:sz w:val="22"/>
          <w:szCs w:val="22"/>
        </w:rPr>
      </w:pPr>
      <w:r w:rsidRPr="00AB6C6C">
        <w:rPr>
          <w:rFonts w:ascii="Arial" w:hAnsi="Arial" w:cs="Arial"/>
          <w:color w:val="000000" w:themeColor="text1"/>
          <w:sz w:val="22"/>
          <w:szCs w:val="22"/>
        </w:rPr>
        <w:t>La evaluación de los criterios no cuantificables mediante la aplicación de fórmulas se realizará en acto interno, pudiendo desecharse las ofertas técnicamente inadecuadas o que no garanticen adecuadamente la correcta ejecución del contrato. Deberá quedar constancia documental de todo ello</w:t>
      </w:r>
    </w:p>
    <w:p w14:paraId="068019C4" w14:textId="77777777" w:rsidR="00C321E9" w:rsidRPr="00AB6C6C" w:rsidRDefault="00C321E9" w:rsidP="006D2DE8">
      <w:pPr>
        <w:spacing w:after="0" w:line="240" w:lineRule="auto"/>
        <w:jc w:val="both"/>
        <w:rPr>
          <w:rFonts w:ascii="Arial" w:eastAsia="Times New Roman" w:hAnsi="Arial" w:cs="Arial"/>
          <w:color w:val="000000" w:themeColor="text1"/>
          <w:lang w:eastAsia="es-ES"/>
        </w:rPr>
      </w:pPr>
    </w:p>
    <w:p w14:paraId="41FEB358" w14:textId="03198E98" w:rsidR="006D2DE8" w:rsidRPr="00AB6C6C" w:rsidRDefault="006D2DE8" w:rsidP="006D2DE8">
      <w:pPr>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Si el órgano de contratación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w:t>
      </w:r>
    </w:p>
    <w:p w14:paraId="63332111" w14:textId="77777777" w:rsidR="006D2DE8" w:rsidRPr="00AB6C6C" w:rsidRDefault="006D2DE8" w:rsidP="006D2DE8">
      <w:pPr>
        <w:widowControl w:val="0"/>
        <w:autoSpaceDE w:val="0"/>
        <w:autoSpaceDN w:val="0"/>
        <w:adjustRightInd w:val="0"/>
        <w:spacing w:before="16" w:after="0" w:line="240" w:lineRule="auto"/>
        <w:ind w:right="-126"/>
        <w:rPr>
          <w:rFonts w:ascii="Arial" w:eastAsia="Times New Roman" w:hAnsi="Arial" w:cs="Arial"/>
          <w:color w:val="000000" w:themeColor="text1"/>
          <w:lang w:eastAsia="es-ES"/>
        </w:rPr>
      </w:pPr>
    </w:p>
    <w:p w14:paraId="3B886ACF" w14:textId="77777777" w:rsidR="006D2DE8" w:rsidRPr="00AB6C6C" w:rsidRDefault="006D2DE8" w:rsidP="006D2DE8">
      <w:pPr>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Efectuada esta valoración, o examinada la admisión de las ofertas, se publicará en el Portal de Contratación de Navarra, con al menos tres días de antelación el lugar, fecha y hora de la apertura de la documentación relativa a los criterios cuantificables mediante fórmula. Esta parte de la oferta debe permanecer secreta hasta el momento señalado en el Portal de Contratación. Una vez realizada la apertura de la documentación, se hará pública la puntuación obtenida por cada persona licitadora en la valoración de criterios no cuantificables mediante fórmulas, así como la oferta presentada en los criterios cuantificables mediante fórmulas.</w:t>
      </w:r>
    </w:p>
    <w:bookmarkEnd w:id="60"/>
    <w:p w14:paraId="7B7654AC" w14:textId="77777777" w:rsidR="006D2DE8" w:rsidRPr="00AB6C6C"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color w:val="000000" w:themeColor="text1"/>
          <w:spacing w:val="-1"/>
          <w:lang w:val="es-ES_tradnl" w:eastAsia="es-ES"/>
        </w:rPr>
      </w:pPr>
    </w:p>
    <w:p w14:paraId="044A161A" w14:textId="4F047912" w:rsidR="00D013CA" w:rsidRPr="00AB6C6C" w:rsidRDefault="00D013CA" w:rsidP="00D013CA">
      <w:pPr>
        <w:pStyle w:val="Ttulo2"/>
        <w:numPr>
          <w:ilvl w:val="1"/>
          <w:numId w:val="21"/>
        </w:numPr>
        <w:rPr>
          <w:rFonts w:eastAsia="Times New Roman"/>
          <w:b/>
          <w:color w:val="000000" w:themeColor="text1"/>
        </w:rPr>
      </w:pPr>
      <w:bookmarkStart w:id="61" w:name="_Toc77232737"/>
      <w:bookmarkStart w:id="62" w:name="_Hlk20252528"/>
      <w:r w:rsidRPr="00AB6C6C">
        <w:rPr>
          <w:rFonts w:eastAsia="Times New Roman"/>
          <w:b/>
          <w:color w:val="000000" w:themeColor="text1"/>
        </w:rPr>
        <w:t>Requerimiento a la licitadora que haya presentado la mejor oferta</w:t>
      </w:r>
      <w:bookmarkEnd w:id="61"/>
    </w:p>
    <w:p w14:paraId="307EDFD8"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0E5E1F37"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eastAsia="es-ES"/>
        </w:rPr>
        <w:t xml:space="preserve">De conformidad con lo establecido en el artículo 55.8 LFCP, </w:t>
      </w:r>
      <w:r w:rsidRPr="00AB6C6C">
        <w:rPr>
          <w:rFonts w:ascii="Arial" w:eastAsia="Times New Roman" w:hAnsi="Arial" w:cs="Arial"/>
          <w:color w:val="000000" w:themeColor="text1"/>
          <w:lang w:val="es-ES_tradnl" w:eastAsia="es-ES"/>
        </w:rPr>
        <w:t>se requerirá al licitador que haya presentado la mejor oferta para que, dentro del plazo de siete días  desde que se le requiera:</w:t>
      </w:r>
    </w:p>
    <w:p w14:paraId="4BE027DE" w14:textId="77777777" w:rsidR="006D2DE8" w:rsidRPr="00AB6C6C" w:rsidRDefault="006D2DE8" w:rsidP="006D2DE8">
      <w:pPr>
        <w:autoSpaceDE w:val="0"/>
        <w:autoSpaceDN w:val="0"/>
        <w:adjustRightInd w:val="0"/>
        <w:spacing w:before="100" w:beforeAutospacing="1" w:after="100" w:afterAutospacing="1"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1) Presente la siguiente documentación tanto del licitador como de aquellas otras empresas a cuyas capacidades se recurra: </w:t>
      </w:r>
    </w:p>
    <w:p w14:paraId="716653E6" w14:textId="77777777" w:rsidR="006D2DE8" w:rsidRPr="00AB6C6C" w:rsidRDefault="006D2DE8" w:rsidP="006D2DE8">
      <w:pPr>
        <w:autoSpaceDE w:val="0"/>
        <w:autoSpaceDN w:val="0"/>
        <w:adjustRightInd w:val="0"/>
        <w:spacing w:before="100" w:beforeAutospacing="1" w:after="100" w:afterAutospacing="1" w:line="240" w:lineRule="auto"/>
        <w:ind w:firstLine="284"/>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a) Los que acrediten la personalidad de la persona empresaria, en la forma siguiente:</w:t>
      </w:r>
    </w:p>
    <w:p w14:paraId="7DADA01A" w14:textId="77777777" w:rsidR="006D2DE8" w:rsidRPr="00AB6C6C" w:rsidRDefault="006D2DE8" w:rsidP="006D2DE8">
      <w:pPr>
        <w:autoSpaceDE w:val="0"/>
        <w:autoSpaceDN w:val="0"/>
        <w:adjustRightInd w:val="0"/>
        <w:spacing w:before="100" w:beforeAutospacing="1" w:after="100" w:afterAutospacing="1" w:line="240" w:lineRule="auto"/>
        <w:ind w:left="708"/>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 xml:space="preserve">a.1.- Cuando se trate de persona física, </w:t>
      </w:r>
      <w:r w:rsidRPr="00AB6C6C">
        <w:rPr>
          <w:rFonts w:ascii="Arial" w:eastAsia="Times New Roman" w:hAnsi="Arial" w:cs="Arial"/>
          <w:color w:val="000000" w:themeColor="text1"/>
          <w:u w:val="single"/>
          <w:lang w:val="es-ES_tradnl" w:eastAsia="es-ES"/>
        </w:rPr>
        <w:t>Documento Nacional de Identidad</w:t>
      </w:r>
      <w:r w:rsidRPr="00AB6C6C">
        <w:rPr>
          <w:rFonts w:ascii="Arial" w:eastAsia="Times New Roman" w:hAnsi="Arial" w:cs="Arial"/>
          <w:color w:val="000000" w:themeColor="text1"/>
          <w:lang w:val="es-ES_tradnl" w:eastAsia="es-ES"/>
        </w:rPr>
        <w:t xml:space="preserve"> y cuando se trate de persona jurídica </w:t>
      </w:r>
      <w:r w:rsidRPr="00AB6C6C">
        <w:rPr>
          <w:rFonts w:ascii="Arial" w:eastAsia="Times New Roman" w:hAnsi="Arial" w:cs="Arial"/>
          <w:color w:val="000000" w:themeColor="text1"/>
          <w:u w:val="single"/>
          <w:lang w:val="es-ES_tradnl" w:eastAsia="es-ES"/>
        </w:rPr>
        <w:t>Escritura de Constitución</w:t>
      </w:r>
      <w:r w:rsidRPr="00AB6C6C">
        <w:rPr>
          <w:rFonts w:ascii="Arial" w:eastAsia="Times New Roman" w:hAnsi="Arial" w:cs="Arial"/>
          <w:color w:val="000000" w:themeColor="text1"/>
          <w:lang w:val="es-ES_tradnl" w:eastAsia="es-ES"/>
        </w:rPr>
        <w:t xml:space="preserve"> de la sociedad o de modificación, en su caso, inscritas en el Registro Mercantil, cuando este requisito fuera exigible por la legislación específica aplicable. Si no lo fuere,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08E407E6" w14:textId="77777777" w:rsidR="006D2DE8" w:rsidRPr="00AB6C6C" w:rsidRDefault="006D2DE8" w:rsidP="006D2DE8">
      <w:pPr>
        <w:autoSpaceDE w:val="0"/>
        <w:autoSpaceDN w:val="0"/>
        <w:adjustRightInd w:val="0"/>
        <w:spacing w:before="100" w:beforeAutospacing="1" w:after="100" w:afterAutospacing="1" w:line="240" w:lineRule="auto"/>
        <w:ind w:left="708"/>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 xml:space="preserve">a.2.- Los </w:t>
      </w:r>
      <w:r w:rsidRPr="00AB6C6C">
        <w:rPr>
          <w:rFonts w:ascii="Arial" w:eastAsia="Times New Roman" w:hAnsi="Arial" w:cs="Arial"/>
          <w:color w:val="000000" w:themeColor="text1"/>
          <w:u w:val="single"/>
          <w:lang w:val="es-ES_tradnl" w:eastAsia="es-ES"/>
        </w:rPr>
        <w:t>poderes de representación</w:t>
      </w:r>
      <w:r w:rsidRPr="00AB6C6C">
        <w:rPr>
          <w:rFonts w:ascii="Arial" w:eastAsia="Times New Roman" w:hAnsi="Arial" w:cs="Arial"/>
          <w:color w:val="000000" w:themeColor="text1"/>
          <w:lang w:val="es-ES_tradnl" w:eastAsia="es-ES"/>
        </w:rPr>
        <w:t>.</w:t>
      </w:r>
    </w:p>
    <w:p w14:paraId="2F0FBF2C" w14:textId="77777777" w:rsidR="006D2DE8" w:rsidRPr="00AB6C6C" w:rsidRDefault="006D2DE8" w:rsidP="006D2DE8">
      <w:pPr>
        <w:autoSpaceDE w:val="0"/>
        <w:autoSpaceDN w:val="0"/>
        <w:adjustRightInd w:val="0"/>
        <w:spacing w:before="100" w:beforeAutospacing="1" w:after="100" w:afterAutospacing="1" w:line="240" w:lineRule="auto"/>
        <w:ind w:left="708"/>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 xml:space="preserve">La capacidad de obrar de personas empresarias no españolas </w:t>
      </w:r>
      <w:r w:rsidRPr="00AB6C6C">
        <w:rPr>
          <w:rFonts w:ascii="Arial" w:eastAsia="Times New Roman" w:hAnsi="Arial" w:cs="Arial"/>
          <w:b/>
          <w:color w:val="000000" w:themeColor="text1"/>
          <w:lang w:val="es-ES_tradnl" w:eastAsia="es-ES"/>
        </w:rPr>
        <w:t>que sean nacionales de Estados miembros de la Unión Europea</w:t>
      </w:r>
      <w:r w:rsidRPr="00AB6C6C">
        <w:rPr>
          <w:rFonts w:ascii="Arial" w:eastAsia="Times New Roman" w:hAnsi="Arial" w:cs="Arial"/>
          <w:color w:val="000000" w:themeColor="text1"/>
          <w:lang w:val="es-ES_tradnl" w:eastAsia="es-ES"/>
        </w:rPr>
        <w:t xml:space="preserve"> se acreditará mediante su inscripción en su registro procedente de acuerdo con la legislación del Estado respectivo o mediante la presentación de una declaración jurada o un certificado, en los términos que se establezcan reglamentariamente, de acuerdo con las disposiciones comunitarias de aplicación.</w:t>
      </w:r>
    </w:p>
    <w:p w14:paraId="0A25D2CE" w14:textId="77777777" w:rsidR="006D2DE8" w:rsidRPr="00AB6C6C" w:rsidRDefault="006D2DE8" w:rsidP="006D2DE8">
      <w:pPr>
        <w:autoSpaceDE w:val="0"/>
        <w:autoSpaceDN w:val="0"/>
        <w:adjustRightInd w:val="0"/>
        <w:spacing w:before="100" w:beforeAutospacing="1" w:after="100" w:afterAutospacing="1" w:line="240" w:lineRule="auto"/>
        <w:ind w:left="708"/>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 xml:space="preserve">Las personas empresarias no españolas de Estados </w:t>
      </w:r>
      <w:r w:rsidRPr="00AB6C6C">
        <w:rPr>
          <w:rFonts w:ascii="Arial" w:eastAsia="Times New Roman" w:hAnsi="Arial" w:cs="Arial"/>
          <w:b/>
          <w:color w:val="000000" w:themeColor="text1"/>
          <w:lang w:val="es-ES_tradnl" w:eastAsia="es-ES"/>
        </w:rPr>
        <w:t>no pertenecientes a la Unión Europea</w:t>
      </w:r>
      <w:r w:rsidRPr="00AB6C6C">
        <w:rPr>
          <w:rFonts w:ascii="Arial" w:eastAsia="Times New Roman" w:hAnsi="Arial" w:cs="Arial"/>
          <w:color w:val="000000" w:themeColor="text1"/>
          <w:lang w:val="es-ES_tradnl" w:eastAsia="es-ES"/>
        </w:rPr>
        <w:t xml:space="preserve"> deberán acreditar su capacidad de obrar con informe de la Misión Diplomática Permanente de España en el Estado correspondiente o de la Oficina Consular en cuyo ámbito territorial radique el domicilio de la empresa. Para celebrar contratos de obras será necesario, además, que estas empresas tengan abierta sucursal en España, con designación de apoderados/as o representantes para sus operaciones, y que estén inscritas en el Registro Mercantil. </w:t>
      </w:r>
    </w:p>
    <w:p w14:paraId="6814D7D0" w14:textId="77777777" w:rsidR="006D2DE8" w:rsidRPr="00AB6C6C" w:rsidRDefault="006D2DE8" w:rsidP="006D2DE8">
      <w:pPr>
        <w:autoSpaceDE w:val="0"/>
        <w:autoSpaceDN w:val="0"/>
        <w:adjustRightInd w:val="0"/>
        <w:spacing w:before="100" w:beforeAutospacing="1" w:after="100" w:afterAutospacing="1" w:line="240" w:lineRule="auto"/>
        <w:ind w:left="708"/>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Si varias empresas acudiesen a la licitación constituyendo una Unión Temporal deberá aportarse la escritura de constitución formal de la UTE. Así mismo, deberán nombrar un representante o apoderado único de la Unión con poderes bastantes para ejercitar los derechos y cumplir las obligaciones que del contrato se deriven hasta la extinción del mismo, sin perjuicio de la existencia de poderes mancomunados que puedan otorgar las empresas para cobros y pagos de cuantía significativa.</w:t>
      </w:r>
    </w:p>
    <w:p w14:paraId="02A8427F" w14:textId="77777777" w:rsidR="006D2DE8" w:rsidRPr="00AB6C6C" w:rsidRDefault="006D2DE8" w:rsidP="006D2DE8">
      <w:pPr>
        <w:autoSpaceDE w:val="0"/>
        <w:autoSpaceDN w:val="0"/>
        <w:adjustRightInd w:val="0"/>
        <w:spacing w:before="100" w:beforeAutospacing="1" w:after="100" w:afterAutospacing="1" w:line="240" w:lineRule="auto"/>
        <w:ind w:left="284"/>
        <w:jc w:val="both"/>
        <w:rPr>
          <w:rFonts w:ascii="Arial" w:eastAsia="Times New Roman" w:hAnsi="Arial" w:cs="Arial"/>
          <w:b/>
          <w:color w:val="000000" w:themeColor="text1"/>
          <w:u w:val="single"/>
          <w:lang w:eastAsia="es-ES"/>
        </w:rPr>
      </w:pPr>
      <w:bookmarkStart w:id="63" w:name="_Hlk20283754"/>
      <w:r w:rsidRPr="00AB6C6C">
        <w:rPr>
          <w:rFonts w:ascii="Arial" w:eastAsia="Times New Roman" w:hAnsi="Arial" w:cs="Arial"/>
          <w:b/>
          <w:color w:val="000000" w:themeColor="text1"/>
          <w:u w:val="single"/>
          <w:lang w:eastAsia="es-ES"/>
        </w:rPr>
        <w:t>Los documentos deberán ser</w:t>
      </w:r>
      <w:r w:rsidRPr="00AB6C6C">
        <w:rPr>
          <w:rFonts w:ascii="Arial" w:eastAsia="Times New Roman" w:hAnsi="Arial" w:cs="Arial"/>
          <w:b/>
          <w:color w:val="000000" w:themeColor="text1"/>
          <w:u w:val="single"/>
          <w:lang w:val="es-ES_tradnl" w:eastAsia="es-ES"/>
        </w:rPr>
        <w:t xml:space="preserve"> originales o bien copias, que tengan carácter de auténticas </w:t>
      </w:r>
      <w:r w:rsidRPr="00AB6C6C">
        <w:rPr>
          <w:rFonts w:ascii="Arial" w:eastAsia="Times New Roman" w:hAnsi="Arial" w:cs="Arial"/>
          <w:b/>
          <w:bCs/>
          <w:color w:val="000000" w:themeColor="text1"/>
          <w:u w:val="single"/>
          <w:lang w:val="es-ES_tradnl" w:eastAsia="es-ES"/>
        </w:rPr>
        <w:t>o compulsadas</w:t>
      </w:r>
      <w:r w:rsidRPr="00AB6C6C">
        <w:rPr>
          <w:rFonts w:ascii="Arial" w:eastAsia="Times New Roman" w:hAnsi="Arial" w:cs="Arial"/>
          <w:b/>
          <w:color w:val="000000" w:themeColor="text1"/>
          <w:u w:val="single"/>
          <w:lang w:val="es-ES_tradnl" w:eastAsia="es-ES"/>
        </w:rPr>
        <w:t xml:space="preserve"> conforme a la legislación vigente en la materia y en lengua castellana o mediante traducción oficial.</w:t>
      </w:r>
    </w:p>
    <w:p w14:paraId="0C0BC640" w14:textId="77777777" w:rsidR="006D2DE8" w:rsidRPr="00AB6C6C" w:rsidRDefault="006D2DE8" w:rsidP="006D2DE8">
      <w:pPr>
        <w:autoSpaceDE w:val="0"/>
        <w:autoSpaceDN w:val="0"/>
        <w:adjustRightInd w:val="0"/>
        <w:spacing w:before="100" w:beforeAutospacing="1" w:after="100" w:afterAutospacing="1" w:line="240" w:lineRule="auto"/>
        <w:ind w:left="284"/>
        <w:jc w:val="both"/>
        <w:rPr>
          <w:rFonts w:ascii="Arial" w:eastAsia="Times New Roman" w:hAnsi="Arial" w:cs="Arial"/>
          <w:b/>
          <w:color w:val="000000" w:themeColor="text1"/>
          <w:lang w:val="es-ES_tradnl" w:eastAsia="es-ES"/>
        </w:rPr>
      </w:pPr>
      <w:r w:rsidRPr="00AB6C6C">
        <w:rPr>
          <w:rFonts w:ascii="Arial" w:eastAsia="Times New Roman" w:hAnsi="Arial" w:cs="Arial"/>
          <w:b/>
          <w:color w:val="000000" w:themeColor="text1"/>
          <w:lang w:val="es-ES_tradnl" w:eastAsia="es-ES"/>
        </w:rPr>
        <w:t>La presentación del certificado de estar inscrito en el Registro Voluntario de Licitadores de la Comunidad Foral</w:t>
      </w:r>
      <w:r w:rsidRPr="00AB6C6C" w:rsidDel="004529F8">
        <w:rPr>
          <w:rFonts w:ascii="Arial" w:eastAsia="Times New Roman" w:hAnsi="Arial" w:cs="Arial"/>
          <w:b/>
          <w:color w:val="000000" w:themeColor="text1"/>
          <w:lang w:val="es-ES_tradnl" w:eastAsia="es-ES"/>
        </w:rPr>
        <w:t xml:space="preserve"> </w:t>
      </w:r>
      <w:r w:rsidRPr="00AB6C6C">
        <w:rPr>
          <w:rFonts w:ascii="Arial" w:eastAsia="Times New Roman" w:hAnsi="Arial" w:cs="Arial"/>
          <w:b/>
          <w:color w:val="000000" w:themeColor="text1"/>
          <w:lang w:val="es-ES_tradnl" w:eastAsia="es-ES"/>
        </w:rPr>
        <w:t>a tenor de lo en él reflejado y salvo prueba en contrario, eximirá a la licitadora de acreditar las condiciones de aptitud del empresario en cuanto a su personalidad y capacidad de obrar y representación</w:t>
      </w:r>
      <w:bookmarkEnd w:id="63"/>
      <w:r w:rsidRPr="00AB6C6C">
        <w:rPr>
          <w:rFonts w:ascii="Arial" w:eastAsia="Times New Roman" w:hAnsi="Arial" w:cs="Arial"/>
          <w:b/>
          <w:color w:val="000000" w:themeColor="text1"/>
          <w:lang w:val="es-ES_tradnl" w:eastAsia="es-ES"/>
        </w:rPr>
        <w:t>.</w:t>
      </w:r>
    </w:p>
    <w:p w14:paraId="3AC13D00" w14:textId="77777777" w:rsidR="006D2DE8" w:rsidRPr="00AB6C6C" w:rsidRDefault="006D2DE8" w:rsidP="006D2DE8">
      <w:pPr>
        <w:widowControl w:val="0"/>
        <w:autoSpaceDE w:val="0"/>
        <w:autoSpaceDN w:val="0"/>
        <w:adjustRightInd w:val="0"/>
        <w:spacing w:after="0" w:line="240" w:lineRule="auto"/>
        <w:ind w:firstLine="284"/>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eastAsia="es-ES"/>
        </w:rPr>
        <w:t>b) Que cumple los requisitos de solvencia económica, financiera y técnica o profesional exigidos en el presente pliego y en los apartados F) del Cuadro de Características</w:t>
      </w:r>
    </w:p>
    <w:p w14:paraId="224DF8DE" w14:textId="77777777" w:rsidR="006D2DE8" w:rsidRPr="00AB6C6C" w:rsidRDefault="006D2DE8" w:rsidP="006D2DE8">
      <w:pPr>
        <w:autoSpaceDE w:val="0"/>
        <w:autoSpaceDN w:val="0"/>
        <w:adjustRightInd w:val="0"/>
        <w:spacing w:before="100" w:beforeAutospacing="1" w:after="100" w:afterAutospacing="1" w:line="240" w:lineRule="auto"/>
        <w:ind w:left="284"/>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En caso de que haya recurrido a otras empresas para acreditar su solvencia deberá aportar acreditación de disponer efectivamente de los medios que se hubiese comprometido a dedicar o adscribir a la ejecución del contrato.</w:t>
      </w:r>
    </w:p>
    <w:p w14:paraId="245118F8" w14:textId="77777777" w:rsidR="006D2DE8" w:rsidRPr="00AB6C6C" w:rsidRDefault="006D2DE8" w:rsidP="006D2DE8">
      <w:pPr>
        <w:autoSpaceDE w:val="0"/>
        <w:autoSpaceDN w:val="0"/>
        <w:adjustRightInd w:val="0"/>
        <w:spacing w:before="100" w:beforeAutospacing="1" w:after="100" w:afterAutospacing="1" w:line="240" w:lineRule="auto"/>
        <w:jc w:val="both"/>
        <w:rPr>
          <w:rFonts w:ascii="Arial" w:eastAsia="Times New Roman" w:hAnsi="Arial" w:cs="Arial"/>
          <w:color w:val="000000" w:themeColor="text1"/>
          <w:spacing w:val="-3"/>
          <w:lang w:eastAsia="es-ES"/>
        </w:rPr>
      </w:pPr>
      <w:r w:rsidRPr="00AB6C6C">
        <w:rPr>
          <w:rFonts w:ascii="Arial" w:eastAsia="Times New Roman" w:hAnsi="Arial" w:cs="Arial"/>
          <w:color w:val="000000" w:themeColor="text1"/>
          <w:lang w:eastAsia="es-ES"/>
        </w:rPr>
        <w:t>2) Presente l</w:t>
      </w:r>
      <w:r w:rsidRPr="00AB6C6C">
        <w:rPr>
          <w:rFonts w:ascii="Arial" w:eastAsia="Times New Roman" w:hAnsi="Arial" w:cs="Arial"/>
          <w:color w:val="000000" w:themeColor="text1"/>
          <w:spacing w:val="-3"/>
          <w:lang w:eastAsia="es-ES"/>
        </w:rPr>
        <w:t>a documentación justificativa de los siguientes extremos:</w:t>
      </w:r>
    </w:p>
    <w:p w14:paraId="56379E09" w14:textId="77777777" w:rsidR="006D2DE8" w:rsidRPr="00AB6C6C" w:rsidRDefault="006D2DE8" w:rsidP="006D2DE8">
      <w:pPr>
        <w:autoSpaceDE w:val="0"/>
        <w:autoSpaceDN w:val="0"/>
        <w:adjustRightInd w:val="0"/>
        <w:spacing w:before="100" w:beforeAutospacing="1" w:after="100" w:afterAutospacing="1" w:line="240" w:lineRule="auto"/>
        <w:ind w:left="284"/>
        <w:jc w:val="both"/>
        <w:rPr>
          <w:rFonts w:ascii="Arial" w:eastAsia="Times New Roman" w:hAnsi="Arial" w:cs="Arial"/>
          <w:color w:val="000000" w:themeColor="text1"/>
          <w:spacing w:val="-3"/>
          <w:lang w:val="es-ES_tradnl" w:eastAsia="es-ES"/>
        </w:rPr>
      </w:pPr>
      <w:bookmarkStart w:id="64" w:name="_Hlk20283838"/>
      <w:r w:rsidRPr="00AB6C6C">
        <w:rPr>
          <w:rFonts w:ascii="Arial" w:eastAsia="Times New Roman" w:hAnsi="Arial" w:cs="Arial"/>
          <w:color w:val="000000" w:themeColor="text1"/>
          <w:spacing w:val="-3"/>
          <w:lang w:eastAsia="es-ES"/>
        </w:rPr>
        <w:t xml:space="preserve">a) </w:t>
      </w:r>
      <w:r w:rsidRPr="00AB6C6C">
        <w:rPr>
          <w:rFonts w:ascii="Arial" w:eastAsia="Times New Roman" w:hAnsi="Arial" w:cs="Arial"/>
          <w:color w:val="000000" w:themeColor="text1"/>
          <w:spacing w:val="-3"/>
          <w:lang w:val="es-ES_tradnl" w:eastAsia="es-ES"/>
        </w:rPr>
        <w:t xml:space="preserve">Hallarse al corriente en el cumplimiento de sus obligaciones tributarias relativas a la </w:t>
      </w:r>
      <w:bookmarkStart w:id="65" w:name="_Hlk20283795"/>
      <w:r w:rsidRPr="00AB6C6C">
        <w:rPr>
          <w:rFonts w:ascii="Arial" w:eastAsia="Times New Roman" w:hAnsi="Arial" w:cs="Arial"/>
          <w:color w:val="000000" w:themeColor="text1"/>
          <w:spacing w:val="-3"/>
          <w:lang w:val="es-ES_tradnl" w:eastAsia="es-ES"/>
        </w:rPr>
        <w:t xml:space="preserve">Administración Tributaria </w:t>
      </w:r>
      <w:bookmarkEnd w:id="65"/>
      <w:r w:rsidRPr="00AB6C6C">
        <w:rPr>
          <w:rFonts w:ascii="Arial" w:eastAsia="Times New Roman" w:hAnsi="Arial" w:cs="Arial"/>
          <w:color w:val="000000" w:themeColor="text1"/>
          <w:spacing w:val="-3"/>
          <w:lang w:val="es-ES_tradnl" w:eastAsia="es-ES"/>
        </w:rPr>
        <w:t>de las que la persona licitadora sea sujeto pasivo.</w:t>
      </w:r>
    </w:p>
    <w:p w14:paraId="2EB6A519" w14:textId="77777777" w:rsidR="006D2DE8" w:rsidRPr="00AB6C6C" w:rsidRDefault="006D2DE8" w:rsidP="006D2DE8">
      <w:pPr>
        <w:autoSpaceDE w:val="0"/>
        <w:autoSpaceDN w:val="0"/>
        <w:adjustRightInd w:val="0"/>
        <w:spacing w:before="100" w:beforeAutospacing="1" w:after="100" w:afterAutospacing="1" w:line="240" w:lineRule="auto"/>
        <w:ind w:left="284"/>
        <w:jc w:val="both"/>
        <w:rPr>
          <w:rFonts w:ascii="Arial" w:eastAsia="Times New Roman" w:hAnsi="Arial" w:cs="Arial"/>
          <w:color w:val="000000" w:themeColor="text1"/>
          <w:spacing w:val="-3"/>
          <w:lang w:eastAsia="es-ES"/>
        </w:rPr>
      </w:pPr>
      <w:r w:rsidRPr="00AB6C6C">
        <w:rPr>
          <w:rFonts w:ascii="Arial" w:eastAsia="Times New Roman" w:hAnsi="Arial" w:cs="Arial"/>
          <w:color w:val="000000" w:themeColor="text1"/>
          <w:spacing w:val="-3"/>
          <w:lang w:eastAsia="es-ES"/>
        </w:rPr>
        <w:t xml:space="preserve">b) Hallarse al corriente en las obligaciones con la Seguridad Social lo que se llevará a cabo mediante una Certificación de la Tesorería General de la Seguridad Social de que la persona licitadora se encuentra al corriente en el cumplimiento de sus obligaciones con la Seguridad Social. </w:t>
      </w:r>
    </w:p>
    <w:p w14:paraId="2FE88427" w14:textId="77777777" w:rsidR="006D2DE8" w:rsidRPr="00AB6C6C" w:rsidRDefault="006D2DE8" w:rsidP="006D2DE8">
      <w:pPr>
        <w:autoSpaceDE w:val="0"/>
        <w:autoSpaceDN w:val="0"/>
        <w:adjustRightInd w:val="0"/>
        <w:spacing w:before="100" w:beforeAutospacing="1" w:after="100" w:afterAutospacing="1" w:line="240" w:lineRule="auto"/>
        <w:ind w:left="284"/>
        <w:jc w:val="both"/>
        <w:rPr>
          <w:rFonts w:ascii="Arial" w:eastAsia="Times New Roman" w:hAnsi="Arial" w:cs="Arial"/>
          <w:color w:val="000000" w:themeColor="text1"/>
          <w:spacing w:val="-3"/>
          <w:lang w:eastAsia="es-ES"/>
        </w:rPr>
      </w:pPr>
      <w:r w:rsidRPr="00AB6C6C">
        <w:rPr>
          <w:rFonts w:ascii="Arial" w:eastAsia="Times New Roman" w:hAnsi="Arial" w:cs="Arial"/>
          <w:color w:val="000000" w:themeColor="text1"/>
          <w:spacing w:val="-3"/>
          <w:lang w:eastAsia="es-ES"/>
        </w:rPr>
        <w:t>c) Documento acreditativo de alta en el impuesto sobre Actividades Económicas/Licencia Fiscal y último recibo del impuesto, cuando sea exigible.</w:t>
      </w:r>
    </w:p>
    <w:p w14:paraId="06229E5E" w14:textId="77777777" w:rsidR="006D2DE8" w:rsidRPr="00AB6C6C" w:rsidRDefault="006D2DE8" w:rsidP="006D2DE8">
      <w:pPr>
        <w:autoSpaceDE w:val="0"/>
        <w:autoSpaceDN w:val="0"/>
        <w:adjustRightInd w:val="0"/>
        <w:spacing w:before="100" w:beforeAutospacing="1" w:after="100" w:afterAutospacing="1" w:line="240" w:lineRule="auto"/>
        <w:ind w:left="284"/>
        <w:jc w:val="both"/>
        <w:rPr>
          <w:rFonts w:ascii="Arial" w:eastAsia="Times New Roman" w:hAnsi="Arial" w:cs="Arial"/>
          <w:color w:val="000000" w:themeColor="text1"/>
          <w:spacing w:val="-3"/>
          <w:lang w:val="es-ES_tradnl" w:eastAsia="es-ES"/>
        </w:rPr>
      </w:pPr>
      <w:r w:rsidRPr="00AB6C6C">
        <w:rPr>
          <w:rFonts w:ascii="Arial" w:eastAsia="Times New Roman" w:hAnsi="Arial" w:cs="Arial"/>
          <w:color w:val="000000" w:themeColor="text1"/>
          <w:spacing w:val="-3"/>
          <w:lang w:eastAsia="es-ES"/>
        </w:rPr>
        <w:t>d</w:t>
      </w:r>
      <w:r w:rsidRPr="00AB6C6C">
        <w:rPr>
          <w:rFonts w:ascii="Arial" w:eastAsia="Times New Roman" w:hAnsi="Arial" w:cs="Arial"/>
          <w:color w:val="000000" w:themeColor="text1"/>
          <w:spacing w:val="-3"/>
          <w:lang w:val="es-ES_tradnl" w:eastAsia="es-ES"/>
        </w:rPr>
        <w:t xml:space="preserve">) En su caso, efectiva disposición de los medios que se hubiesen comprometido dedicar o adscribir a la ejecución del contrato que le reclame el órgano de contratación conforme a los Pliegos. </w:t>
      </w:r>
    </w:p>
    <w:p w14:paraId="79223996" w14:textId="043A5F0F" w:rsidR="006D2DE8" w:rsidRPr="00AB6C6C" w:rsidRDefault="0087382F" w:rsidP="006D2DE8">
      <w:pPr>
        <w:autoSpaceDE w:val="0"/>
        <w:autoSpaceDN w:val="0"/>
        <w:adjustRightInd w:val="0"/>
        <w:spacing w:before="100" w:beforeAutospacing="1" w:after="100" w:afterAutospacing="1"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 persona</w:t>
      </w:r>
      <w:r w:rsidR="006D2DE8" w:rsidRPr="00AB6C6C">
        <w:rPr>
          <w:rFonts w:ascii="Arial" w:eastAsia="Times New Roman" w:hAnsi="Arial" w:cs="Arial"/>
          <w:color w:val="000000" w:themeColor="text1"/>
          <w:lang w:eastAsia="es-ES"/>
        </w:rPr>
        <w:t xml:space="preserve"> licitador</w:t>
      </w:r>
      <w:r w:rsidRPr="00AB6C6C">
        <w:rPr>
          <w:rFonts w:ascii="Arial" w:eastAsia="Times New Roman" w:hAnsi="Arial" w:cs="Arial"/>
          <w:color w:val="000000" w:themeColor="text1"/>
          <w:lang w:eastAsia="es-ES"/>
        </w:rPr>
        <w:t xml:space="preserve">a </w:t>
      </w:r>
      <w:r w:rsidR="006D2DE8" w:rsidRPr="00AB6C6C">
        <w:rPr>
          <w:rFonts w:ascii="Arial" w:eastAsia="Times New Roman" w:hAnsi="Arial" w:cs="Arial"/>
          <w:color w:val="000000" w:themeColor="text1"/>
          <w:lang w:eastAsia="es-ES"/>
        </w:rPr>
        <w:t>incurrirá en prohibición de contratar, de conformidad con lo previsto en el art. 22.1.i) LFCP, si hubiera incurrido en falsedad al efectuar las declaraciones responsables sobre su capacidad, representación y solvencia.</w:t>
      </w:r>
    </w:p>
    <w:p w14:paraId="31082D99"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El licitador que no cumplimente lo establecido en este </w:t>
      </w:r>
      <w:proofErr w:type="spellStart"/>
      <w:r w:rsidRPr="00AB6C6C">
        <w:rPr>
          <w:rFonts w:ascii="Arial" w:eastAsia="Times New Roman" w:hAnsi="Arial" w:cs="Arial"/>
          <w:color w:val="000000" w:themeColor="text1"/>
          <w:lang w:eastAsia="es-ES"/>
        </w:rPr>
        <w:t>subapartado</w:t>
      </w:r>
      <w:proofErr w:type="spellEnd"/>
      <w:r w:rsidRPr="00AB6C6C">
        <w:rPr>
          <w:rFonts w:ascii="Arial" w:eastAsia="Times New Roman" w:hAnsi="Arial" w:cs="Arial"/>
          <w:color w:val="000000" w:themeColor="text1"/>
          <w:lang w:eastAsia="es-ES"/>
        </w:rPr>
        <w:t xml:space="preserve"> dentro del plazo señalado mediando dolo, culpa o negligencia podrá ser declarado en prohibición de contratar según lo previsto en el art. 22.1. j) LFCP.</w:t>
      </w:r>
    </w:p>
    <w:bookmarkEnd w:id="64"/>
    <w:p w14:paraId="21CA1509" w14:textId="77777777" w:rsidR="006D2DE8" w:rsidRPr="00AB6C6C" w:rsidRDefault="006D2DE8" w:rsidP="006D2DE8">
      <w:pPr>
        <w:widowControl w:val="0"/>
        <w:autoSpaceDE w:val="0"/>
        <w:autoSpaceDN w:val="0"/>
        <w:adjustRightInd w:val="0"/>
        <w:spacing w:after="0" w:line="240" w:lineRule="auto"/>
        <w:ind w:left="708"/>
        <w:jc w:val="both"/>
        <w:rPr>
          <w:rFonts w:ascii="Arial" w:eastAsia="Times New Roman" w:hAnsi="Arial" w:cs="Arial"/>
          <w:color w:val="000000" w:themeColor="text1"/>
          <w:lang w:eastAsia="es-ES"/>
        </w:rPr>
      </w:pPr>
    </w:p>
    <w:p w14:paraId="6095B490" w14:textId="58C49929" w:rsidR="006D2DE8" w:rsidRPr="00AB6C6C" w:rsidRDefault="00D013CA" w:rsidP="00D013CA">
      <w:pPr>
        <w:pStyle w:val="Ttulo2"/>
        <w:numPr>
          <w:ilvl w:val="1"/>
          <w:numId w:val="21"/>
        </w:numPr>
        <w:rPr>
          <w:rFonts w:eastAsia="Times New Roman"/>
          <w:b/>
          <w:color w:val="000000" w:themeColor="text1"/>
        </w:rPr>
      </w:pPr>
      <w:bookmarkStart w:id="66" w:name="_Toc77232738"/>
      <w:bookmarkStart w:id="67" w:name="_Hlk20283863"/>
      <w:bookmarkEnd w:id="62"/>
      <w:r w:rsidRPr="00AB6C6C">
        <w:rPr>
          <w:rFonts w:eastAsia="Times New Roman"/>
          <w:b/>
          <w:color w:val="000000" w:themeColor="text1"/>
        </w:rPr>
        <w:t>Propuesta de adjudicación</w:t>
      </w:r>
      <w:bookmarkEnd w:id="66"/>
      <w:r w:rsidRPr="00AB6C6C">
        <w:rPr>
          <w:rFonts w:eastAsia="Times New Roman"/>
          <w:b/>
          <w:color w:val="000000" w:themeColor="text1"/>
        </w:rPr>
        <w:t xml:space="preserve"> </w:t>
      </w:r>
    </w:p>
    <w:p w14:paraId="6A3CDE4A" w14:textId="77777777" w:rsidR="006D2DE8" w:rsidRPr="00AB6C6C" w:rsidRDefault="006D2DE8" w:rsidP="006D2DE8">
      <w:pPr>
        <w:spacing w:after="0" w:line="240" w:lineRule="auto"/>
        <w:jc w:val="both"/>
        <w:rPr>
          <w:rFonts w:ascii="Arial" w:eastAsia="Times New Roman" w:hAnsi="Arial" w:cs="Arial"/>
          <w:color w:val="000000" w:themeColor="text1"/>
          <w:lang w:eastAsia="es-ES"/>
        </w:rPr>
      </w:pPr>
      <w:bookmarkStart w:id="68" w:name="_Hlk20252563"/>
    </w:p>
    <w:p w14:paraId="3C289EE4" w14:textId="77777777" w:rsidR="006D2DE8" w:rsidRPr="00AB6C6C" w:rsidRDefault="006D2DE8" w:rsidP="006D2DE8">
      <w:pPr>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 Mesa de Contratación (o quien haga sus funciones) examinará la documentación aportada y en el caso que sea conforme a lo previsto en las Condiciones Reguladoras, elevará la propuesta de adjudicación del contrato al órgano de contratación. Si la documentación no cumpliera las condiciones establecidas, la Mesa de Contratación realizará una nueva propuesta de adjudicación a la siguiente persona licitadora que haya obtenido mayor puntuación.</w:t>
      </w:r>
    </w:p>
    <w:p w14:paraId="7D645AC7" w14:textId="77777777" w:rsidR="006D2DE8" w:rsidRPr="00AB6C6C" w:rsidRDefault="006D2DE8" w:rsidP="006D2DE8">
      <w:pPr>
        <w:spacing w:after="0" w:line="240" w:lineRule="auto"/>
        <w:jc w:val="both"/>
        <w:rPr>
          <w:rFonts w:ascii="Arial" w:eastAsia="Times New Roman" w:hAnsi="Arial" w:cs="Arial"/>
          <w:color w:val="000000" w:themeColor="text1"/>
          <w:lang w:eastAsia="es-ES"/>
        </w:rPr>
      </w:pPr>
    </w:p>
    <w:p w14:paraId="0DFB8F37" w14:textId="20A36362" w:rsidR="006D2DE8" w:rsidRPr="00AB6C6C" w:rsidRDefault="00D013CA" w:rsidP="00D013CA">
      <w:pPr>
        <w:pStyle w:val="Ttulo2"/>
        <w:numPr>
          <w:ilvl w:val="1"/>
          <w:numId w:val="21"/>
        </w:numPr>
        <w:rPr>
          <w:rFonts w:eastAsia="Times New Roman"/>
          <w:b/>
          <w:color w:val="000000" w:themeColor="text1"/>
        </w:rPr>
      </w:pPr>
      <w:bookmarkStart w:id="69" w:name="_Toc77232739"/>
      <w:bookmarkEnd w:id="67"/>
      <w:bookmarkEnd w:id="68"/>
      <w:r w:rsidRPr="00AB6C6C">
        <w:rPr>
          <w:rFonts w:eastAsia="Times New Roman"/>
          <w:b/>
          <w:color w:val="000000" w:themeColor="text1"/>
        </w:rPr>
        <w:t>Adjudicación</w:t>
      </w:r>
      <w:bookmarkEnd w:id="69"/>
      <w:r w:rsidRPr="00AB6C6C">
        <w:rPr>
          <w:rFonts w:eastAsia="Times New Roman"/>
          <w:b/>
          <w:color w:val="000000" w:themeColor="text1"/>
        </w:rPr>
        <w:t xml:space="preserve"> </w:t>
      </w:r>
    </w:p>
    <w:p w14:paraId="06B1DB78" w14:textId="77777777" w:rsidR="006D2DE8" w:rsidRPr="00AB6C6C"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color w:val="000000" w:themeColor="text1"/>
          <w:lang w:eastAsia="es-ES"/>
        </w:rPr>
      </w:pPr>
      <w:bookmarkStart w:id="70" w:name="_Hlk20252683"/>
    </w:p>
    <w:p w14:paraId="703D3DB1" w14:textId="77777777" w:rsidR="006D2DE8" w:rsidRPr="00AB6C6C" w:rsidRDefault="006D2DE8" w:rsidP="006D2DE8">
      <w:pPr>
        <w:spacing w:after="0" w:line="240" w:lineRule="auto"/>
        <w:jc w:val="both"/>
        <w:rPr>
          <w:rFonts w:ascii="Arial" w:eastAsia="Times New Roman" w:hAnsi="Arial" w:cs="Arial"/>
          <w:color w:val="000000" w:themeColor="text1"/>
          <w:lang w:eastAsia="es-ES"/>
        </w:rPr>
      </w:pPr>
      <w:bookmarkStart w:id="71" w:name="_Hlk20284102"/>
      <w:r w:rsidRPr="00AB6C6C">
        <w:rPr>
          <w:rFonts w:ascii="Arial" w:eastAsia="Times New Roman" w:hAnsi="Arial" w:cs="Arial"/>
          <w:color w:val="000000" w:themeColor="text1"/>
          <w:lang w:eastAsia="es-ES"/>
        </w:rPr>
        <w:t xml:space="preserve">El órgano de contratación adjudicará el contrato en el plazo máximo de un mes desde el acto de apertura de la oferta económica, informando a las personas licitadoras admitidas en la licitación sobre las decisiones adoptadas conforme al artículo 100.3 LFCP. </w:t>
      </w:r>
    </w:p>
    <w:p w14:paraId="7874AADB" w14:textId="77777777" w:rsidR="006D2DE8" w:rsidRPr="00AB6C6C" w:rsidRDefault="006D2DE8" w:rsidP="006D2DE8">
      <w:pPr>
        <w:spacing w:after="0" w:line="240" w:lineRule="auto"/>
        <w:jc w:val="both"/>
        <w:rPr>
          <w:rFonts w:ascii="Arial" w:eastAsia="Times New Roman" w:hAnsi="Arial" w:cs="Arial"/>
          <w:color w:val="000000" w:themeColor="text1"/>
          <w:lang w:eastAsia="es-ES"/>
        </w:rPr>
      </w:pPr>
    </w:p>
    <w:p w14:paraId="2ECB81A1" w14:textId="77777777" w:rsidR="006D2DE8" w:rsidRPr="00AB6C6C" w:rsidRDefault="006D2DE8" w:rsidP="006D2DE8">
      <w:pPr>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 decisión de adjudicación tendrá suspendidos sus efectos durante el plazo de 10 días naturales si no hay publicidad en el Diario Oficial de la Unión Europea o durante 15 días si hay publicidad en el Diario Oficial de la Unión Europea, contados desde la fecha de remisión de la comunicación.</w:t>
      </w:r>
    </w:p>
    <w:p w14:paraId="5038D0E2" w14:textId="77777777" w:rsidR="006D2DE8" w:rsidRPr="00AB6C6C" w:rsidRDefault="006D2DE8" w:rsidP="006D2DE8">
      <w:pPr>
        <w:widowControl w:val="0"/>
        <w:tabs>
          <w:tab w:val="left" w:pos="709"/>
        </w:tabs>
        <w:spacing w:after="0" w:line="240" w:lineRule="auto"/>
        <w:ind w:right="-126"/>
        <w:jc w:val="both"/>
        <w:rPr>
          <w:rFonts w:ascii="Arial" w:eastAsia="Times New Roman" w:hAnsi="Arial" w:cs="Arial"/>
          <w:color w:val="000000" w:themeColor="text1"/>
        </w:rPr>
      </w:pPr>
    </w:p>
    <w:p w14:paraId="2EB24E50" w14:textId="77777777" w:rsidR="006D2DE8" w:rsidRPr="00AB6C6C" w:rsidRDefault="006D2DE8" w:rsidP="006D2DE8">
      <w:pPr>
        <w:widowControl w:val="0"/>
        <w:tabs>
          <w:tab w:val="left" w:pos="709"/>
        </w:tabs>
        <w:spacing w:after="0" w:line="240" w:lineRule="auto"/>
        <w:ind w:right="-126"/>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 adjudicación del contrato se anunciará en el Portal de Contratación de Navarra en el plazo de 30 días desde la adjudicación del contrato. Cuando el contrato sea de valor igual o superior al umbral europeo se anunciará asimismo en el Diario Oficial de la Unión Europea.</w:t>
      </w:r>
    </w:p>
    <w:p w14:paraId="09730F3C" w14:textId="77777777" w:rsidR="006D2DE8" w:rsidRPr="00AB6C6C" w:rsidRDefault="006D2DE8" w:rsidP="006D2DE8">
      <w:pPr>
        <w:widowControl w:val="0"/>
        <w:suppressAutoHyphens/>
        <w:autoSpaceDE w:val="0"/>
        <w:autoSpaceDN w:val="0"/>
        <w:adjustRightInd w:val="0"/>
        <w:spacing w:before="160" w:after="80" w:line="240" w:lineRule="auto"/>
        <w:jc w:val="both"/>
        <w:rPr>
          <w:rFonts w:ascii="Arial" w:eastAsiaTheme="minorEastAsia" w:hAnsi="Arial" w:cs="Arial"/>
          <w:color w:val="000000" w:themeColor="text1"/>
          <w:lang w:eastAsia="es-ES"/>
        </w:rPr>
      </w:pPr>
      <w:r w:rsidRPr="00AB6C6C">
        <w:rPr>
          <w:rFonts w:ascii="Arial" w:eastAsiaTheme="minorEastAsia" w:hAnsi="Arial" w:cs="Arial"/>
          <w:color w:val="000000" w:themeColor="text1"/>
          <w:lang w:eastAsia="es-ES"/>
        </w:rPr>
        <w:t>De no producirse la adjudicación dentro de los plazos señalados, los licitadores tendrán derecho a retirar su proposición sin penalidad alguna</w:t>
      </w:r>
      <w:bookmarkEnd w:id="70"/>
      <w:bookmarkEnd w:id="71"/>
      <w:r w:rsidRPr="00AB6C6C">
        <w:rPr>
          <w:rFonts w:ascii="Arial" w:eastAsiaTheme="minorEastAsia" w:hAnsi="Arial" w:cs="Arial"/>
          <w:color w:val="000000" w:themeColor="text1"/>
          <w:lang w:eastAsia="es-ES"/>
        </w:rPr>
        <w:t>.</w:t>
      </w:r>
    </w:p>
    <w:p w14:paraId="1E1C1ECE" w14:textId="77777777" w:rsidR="006D2DE8" w:rsidRPr="00AB6C6C" w:rsidRDefault="006D2DE8" w:rsidP="006D2DE8">
      <w:pPr>
        <w:widowControl w:val="0"/>
        <w:spacing w:after="0" w:line="240" w:lineRule="auto"/>
        <w:ind w:left="140" w:right="-126"/>
        <w:jc w:val="both"/>
        <w:rPr>
          <w:rFonts w:ascii="Arial" w:eastAsia="Times New Roman" w:hAnsi="Arial" w:cs="Arial"/>
          <w:color w:val="000000" w:themeColor="text1"/>
        </w:rPr>
      </w:pPr>
    </w:p>
    <w:p w14:paraId="37D68C8B" w14:textId="3CC336DD" w:rsidR="006D2DE8" w:rsidRPr="00AB6C6C" w:rsidRDefault="00D013CA" w:rsidP="00D013CA">
      <w:pPr>
        <w:pStyle w:val="Ttulo2"/>
        <w:numPr>
          <w:ilvl w:val="1"/>
          <w:numId w:val="21"/>
        </w:numPr>
        <w:rPr>
          <w:rFonts w:eastAsia="Times New Roman"/>
          <w:b/>
          <w:color w:val="000000" w:themeColor="text1"/>
        </w:rPr>
      </w:pPr>
      <w:bookmarkStart w:id="72" w:name="_Toc506020195"/>
      <w:bookmarkStart w:id="73" w:name="_Toc77232740"/>
      <w:r w:rsidRPr="00AB6C6C">
        <w:rPr>
          <w:rFonts w:eastAsia="Times New Roman"/>
          <w:b/>
          <w:color w:val="000000" w:themeColor="text1"/>
        </w:rPr>
        <w:t>Garantía</w:t>
      </w:r>
      <w:bookmarkEnd w:id="72"/>
      <w:r w:rsidRPr="00AB6C6C">
        <w:rPr>
          <w:rFonts w:eastAsia="Times New Roman"/>
          <w:b/>
          <w:color w:val="000000" w:themeColor="text1"/>
        </w:rPr>
        <w:t>s</w:t>
      </w:r>
      <w:bookmarkEnd w:id="73"/>
    </w:p>
    <w:p w14:paraId="3CDA83D1" w14:textId="77777777" w:rsidR="006D2DE8" w:rsidRPr="00AB6C6C" w:rsidRDefault="006D2DE8" w:rsidP="006D2DE8">
      <w:pPr>
        <w:widowControl w:val="0"/>
        <w:spacing w:after="0" w:line="240" w:lineRule="auto"/>
        <w:ind w:left="140" w:right="-126"/>
        <w:jc w:val="both"/>
        <w:rPr>
          <w:rFonts w:ascii="Arial" w:eastAsia="Times New Roman" w:hAnsi="Arial" w:cs="Arial"/>
          <w:color w:val="000000" w:themeColor="text1"/>
          <w:lang w:val="es-ES_tradnl"/>
        </w:rPr>
      </w:pPr>
    </w:p>
    <w:p w14:paraId="25FFC22B" w14:textId="77777777" w:rsidR="006D2DE8" w:rsidRPr="00AB6C6C" w:rsidRDefault="006D2DE8" w:rsidP="006D2DE8">
      <w:pPr>
        <w:widowControl w:val="0"/>
        <w:spacing w:after="0" w:line="240" w:lineRule="auto"/>
        <w:ind w:right="-126"/>
        <w:jc w:val="both"/>
        <w:rPr>
          <w:rFonts w:ascii="Arial" w:eastAsia="Times New Roman" w:hAnsi="Arial" w:cs="Arial"/>
          <w:color w:val="000000" w:themeColor="text1"/>
          <w:lang w:val="es-ES_tradnl"/>
        </w:rPr>
      </w:pPr>
      <w:bookmarkStart w:id="74" w:name="_Hlk20252639"/>
      <w:r w:rsidRPr="00AB6C6C">
        <w:rPr>
          <w:rFonts w:ascii="Arial" w:eastAsia="Times New Roman" w:hAnsi="Arial" w:cs="Arial"/>
          <w:color w:val="000000" w:themeColor="text1"/>
          <w:spacing w:val="-2"/>
          <w:lang w:val="es-ES_tradnl"/>
        </w:rPr>
        <w:t>E</w:t>
      </w:r>
      <w:r w:rsidRPr="00AB6C6C">
        <w:rPr>
          <w:rFonts w:ascii="Arial" w:eastAsia="Times New Roman" w:hAnsi="Arial" w:cs="Arial"/>
          <w:color w:val="000000" w:themeColor="text1"/>
          <w:lang w:val="es-ES_tradnl"/>
        </w:rPr>
        <w:t>l</w:t>
      </w:r>
      <w:r w:rsidRPr="00AB6C6C">
        <w:rPr>
          <w:rFonts w:ascii="Arial" w:eastAsia="Times New Roman" w:hAnsi="Arial" w:cs="Arial"/>
          <w:color w:val="000000" w:themeColor="text1"/>
          <w:spacing w:val="4"/>
          <w:lang w:val="es-ES_tradnl"/>
        </w:rPr>
        <w:t xml:space="preserve"> </w:t>
      </w:r>
      <w:r w:rsidRPr="00AB6C6C">
        <w:rPr>
          <w:rFonts w:ascii="Arial" w:eastAsia="Times New Roman" w:hAnsi="Arial" w:cs="Arial"/>
          <w:color w:val="000000" w:themeColor="text1"/>
          <w:lang w:val="es-ES_tradnl"/>
        </w:rPr>
        <w:t>licitador</w:t>
      </w:r>
      <w:r w:rsidRPr="00AB6C6C">
        <w:rPr>
          <w:rFonts w:ascii="Arial" w:eastAsia="Times New Roman" w:hAnsi="Arial" w:cs="Arial"/>
          <w:color w:val="000000" w:themeColor="text1"/>
          <w:spacing w:val="2"/>
          <w:lang w:val="es-ES_tradnl"/>
        </w:rPr>
        <w:t xml:space="preserve"> </w:t>
      </w:r>
      <w:r w:rsidRPr="00AB6C6C">
        <w:rPr>
          <w:rFonts w:ascii="Arial" w:eastAsia="Times New Roman" w:hAnsi="Arial" w:cs="Arial"/>
          <w:color w:val="000000" w:themeColor="text1"/>
          <w:lang w:val="es-ES_tradnl"/>
        </w:rPr>
        <w:t>que</w:t>
      </w:r>
      <w:r w:rsidRPr="00AB6C6C">
        <w:rPr>
          <w:rFonts w:ascii="Arial" w:eastAsia="Times New Roman" w:hAnsi="Arial" w:cs="Arial"/>
          <w:color w:val="000000" w:themeColor="text1"/>
          <w:spacing w:val="3"/>
          <w:lang w:val="es-ES_tradnl"/>
        </w:rPr>
        <w:t xml:space="preserve"> </w:t>
      </w:r>
      <w:r w:rsidRPr="00AB6C6C">
        <w:rPr>
          <w:rFonts w:ascii="Arial" w:eastAsia="Times New Roman" w:hAnsi="Arial" w:cs="Arial"/>
          <w:color w:val="000000" w:themeColor="text1"/>
          <w:lang w:val="es-ES_tradnl"/>
        </w:rPr>
        <w:t>haya</w:t>
      </w:r>
      <w:r w:rsidRPr="00AB6C6C">
        <w:rPr>
          <w:rFonts w:ascii="Arial" w:eastAsia="Times New Roman" w:hAnsi="Arial" w:cs="Arial"/>
          <w:color w:val="000000" w:themeColor="text1"/>
          <w:spacing w:val="3"/>
          <w:lang w:val="es-ES_tradnl"/>
        </w:rPr>
        <w:t xml:space="preserve"> </w:t>
      </w:r>
      <w:r w:rsidRPr="00AB6C6C">
        <w:rPr>
          <w:rFonts w:ascii="Arial" w:eastAsia="Times New Roman" w:hAnsi="Arial" w:cs="Arial"/>
          <w:color w:val="000000" w:themeColor="text1"/>
          <w:spacing w:val="-2"/>
          <w:lang w:val="es-ES_tradnl"/>
        </w:rPr>
        <w:t xml:space="preserve">sido propuesto adjudicatario </w:t>
      </w:r>
      <w:r w:rsidRPr="00AB6C6C">
        <w:rPr>
          <w:rFonts w:ascii="Arial" w:eastAsia="Times New Roman" w:hAnsi="Arial" w:cs="Arial"/>
          <w:color w:val="000000" w:themeColor="text1"/>
          <w:lang w:val="es-ES_tradnl"/>
        </w:rPr>
        <w:t>e</w:t>
      </w:r>
      <w:r w:rsidRPr="00AB6C6C">
        <w:rPr>
          <w:rFonts w:ascii="Arial" w:eastAsia="Times New Roman" w:hAnsi="Arial" w:cs="Arial"/>
          <w:color w:val="000000" w:themeColor="text1"/>
          <w:spacing w:val="-1"/>
          <w:lang w:val="es-ES_tradnl"/>
        </w:rPr>
        <w:t>s</w:t>
      </w:r>
      <w:r w:rsidRPr="00AB6C6C">
        <w:rPr>
          <w:rFonts w:ascii="Arial" w:eastAsia="Times New Roman" w:hAnsi="Arial" w:cs="Arial"/>
          <w:color w:val="000000" w:themeColor="text1"/>
          <w:lang w:val="es-ES_tradnl"/>
        </w:rPr>
        <w:t>tá</w:t>
      </w:r>
      <w:r w:rsidRPr="00AB6C6C">
        <w:rPr>
          <w:rFonts w:ascii="Arial" w:eastAsia="Times New Roman" w:hAnsi="Arial" w:cs="Arial"/>
          <w:color w:val="000000" w:themeColor="text1"/>
          <w:spacing w:val="31"/>
          <w:lang w:val="es-ES_tradnl"/>
        </w:rPr>
        <w:t xml:space="preserve"> </w:t>
      </w:r>
      <w:r w:rsidRPr="00AB6C6C">
        <w:rPr>
          <w:rFonts w:ascii="Arial" w:eastAsia="Times New Roman" w:hAnsi="Arial" w:cs="Arial"/>
          <w:color w:val="000000" w:themeColor="text1"/>
          <w:lang w:val="es-ES_tradnl"/>
        </w:rPr>
        <w:t>o</w:t>
      </w:r>
      <w:r w:rsidRPr="00AB6C6C">
        <w:rPr>
          <w:rFonts w:ascii="Arial" w:eastAsia="Times New Roman" w:hAnsi="Arial" w:cs="Arial"/>
          <w:color w:val="000000" w:themeColor="text1"/>
          <w:spacing w:val="-2"/>
          <w:lang w:val="es-ES_tradnl"/>
        </w:rPr>
        <w:t>b</w:t>
      </w:r>
      <w:r w:rsidRPr="00AB6C6C">
        <w:rPr>
          <w:rFonts w:ascii="Arial" w:eastAsia="Times New Roman" w:hAnsi="Arial" w:cs="Arial"/>
          <w:color w:val="000000" w:themeColor="text1"/>
          <w:lang w:val="es-ES_tradnl"/>
        </w:rPr>
        <w:t>ligado</w:t>
      </w:r>
      <w:r w:rsidRPr="00AB6C6C">
        <w:rPr>
          <w:rFonts w:ascii="Arial" w:eastAsia="Times New Roman" w:hAnsi="Arial" w:cs="Arial"/>
          <w:color w:val="000000" w:themeColor="text1"/>
          <w:spacing w:val="28"/>
          <w:lang w:val="es-ES_tradnl"/>
        </w:rPr>
        <w:t xml:space="preserve"> </w:t>
      </w:r>
      <w:r w:rsidRPr="00AB6C6C">
        <w:rPr>
          <w:rFonts w:ascii="Arial" w:eastAsia="Times New Roman" w:hAnsi="Arial" w:cs="Arial"/>
          <w:color w:val="000000" w:themeColor="text1"/>
          <w:lang w:val="es-ES_tradnl"/>
        </w:rPr>
        <w:t>a</w:t>
      </w:r>
      <w:r w:rsidRPr="00AB6C6C">
        <w:rPr>
          <w:rFonts w:ascii="Arial" w:eastAsia="Times New Roman" w:hAnsi="Arial" w:cs="Arial"/>
          <w:color w:val="000000" w:themeColor="text1"/>
          <w:spacing w:val="31"/>
          <w:lang w:val="es-ES_tradnl"/>
        </w:rPr>
        <w:t xml:space="preserve"> </w:t>
      </w:r>
      <w:r w:rsidRPr="00AB6C6C">
        <w:rPr>
          <w:rFonts w:ascii="Arial" w:eastAsia="Times New Roman" w:hAnsi="Arial" w:cs="Arial"/>
          <w:color w:val="000000" w:themeColor="text1"/>
          <w:lang w:val="es-ES_tradnl"/>
        </w:rPr>
        <w:t>acreditar</w:t>
      </w:r>
      <w:r w:rsidRPr="00AB6C6C">
        <w:rPr>
          <w:rFonts w:ascii="Arial" w:eastAsia="Times New Roman" w:hAnsi="Arial" w:cs="Arial"/>
          <w:color w:val="000000" w:themeColor="text1"/>
          <w:spacing w:val="30"/>
          <w:lang w:val="es-ES_tradnl"/>
        </w:rPr>
        <w:t xml:space="preserve"> </w:t>
      </w:r>
      <w:r w:rsidRPr="00AB6C6C">
        <w:rPr>
          <w:rFonts w:ascii="Arial" w:eastAsia="Times New Roman" w:hAnsi="Arial" w:cs="Arial"/>
          <w:color w:val="000000" w:themeColor="text1"/>
          <w:lang w:val="es-ES_tradnl"/>
        </w:rPr>
        <w:t>antes de la formalización del contrato</w:t>
      </w:r>
      <w:r w:rsidRPr="00AB6C6C">
        <w:rPr>
          <w:rFonts w:ascii="Arial" w:eastAsia="Times New Roman" w:hAnsi="Arial" w:cs="Arial"/>
          <w:color w:val="000000" w:themeColor="text1"/>
          <w:spacing w:val="40"/>
          <w:lang w:val="es-ES_tradnl"/>
        </w:rPr>
        <w:t xml:space="preserve"> </w:t>
      </w:r>
      <w:r w:rsidRPr="00AB6C6C">
        <w:rPr>
          <w:rFonts w:ascii="Arial" w:eastAsia="Times New Roman" w:hAnsi="Arial" w:cs="Arial"/>
          <w:color w:val="000000" w:themeColor="text1"/>
          <w:lang w:val="es-ES_tradnl"/>
        </w:rPr>
        <w:t>una</w:t>
      </w:r>
      <w:r w:rsidRPr="00AB6C6C">
        <w:rPr>
          <w:rFonts w:ascii="Arial" w:eastAsia="Times New Roman" w:hAnsi="Arial" w:cs="Arial"/>
          <w:color w:val="000000" w:themeColor="text1"/>
          <w:spacing w:val="39"/>
          <w:lang w:val="es-ES_tradnl"/>
        </w:rPr>
        <w:t xml:space="preserve"> </w:t>
      </w:r>
      <w:r w:rsidRPr="00AB6C6C">
        <w:rPr>
          <w:rFonts w:ascii="Arial" w:eastAsia="Times New Roman" w:hAnsi="Arial" w:cs="Arial"/>
          <w:color w:val="000000" w:themeColor="text1"/>
          <w:lang w:val="es-ES_tradnl"/>
        </w:rPr>
        <w:t>gara</w:t>
      </w:r>
      <w:r w:rsidRPr="00AB6C6C">
        <w:rPr>
          <w:rFonts w:ascii="Arial" w:eastAsia="Times New Roman" w:hAnsi="Arial" w:cs="Arial"/>
          <w:color w:val="000000" w:themeColor="text1"/>
          <w:spacing w:val="-2"/>
          <w:lang w:val="es-ES_tradnl"/>
        </w:rPr>
        <w:t>n</w:t>
      </w:r>
      <w:r w:rsidRPr="00AB6C6C">
        <w:rPr>
          <w:rFonts w:ascii="Arial" w:eastAsia="Times New Roman" w:hAnsi="Arial" w:cs="Arial"/>
          <w:color w:val="000000" w:themeColor="text1"/>
          <w:lang w:val="es-ES_tradnl"/>
        </w:rPr>
        <w:t>tía</w:t>
      </w:r>
      <w:r w:rsidRPr="00AB6C6C">
        <w:rPr>
          <w:rFonts w:ascii="Arial" w:eastAsia="Times New Roman" w:hAnsi="Arial" w:cs="Arial"/>
          <w:color w:val="000000" w:themeColor="text1"/>
          <w:spacing w:val="40"/>
          <w:lang w:val="es-ES_tradnl"/>
        </w:rPr>
        <w:t xml:space="preserve"> </w:t>
      </w:r>
      <w:r w:rsidRPr="00AB6C6C">
        <w:rPr>
          <w:rFonts w:ascii="Arial" w:eastAsia="Times New Roman" w:hAnsi="Arial" w:cs="Arial"/>
          <w:color w:val="000000" w:themeColor="text1"/>
          <w:lang w:val="es-ES_tradnl"/>
        </w:rPr>
        <w:t>definitiva</w:t>
      </w:r>
      <w:r w:rsidRPr="00AB6C6C">
        <w:rPr>
          <w:rFonts w:ascii="Arial" w:eastAsia="Times New Roman" w:hAnsi="Arial" w:cs="Arial"/>
          <w:color w:val="000000" w:themeColor="text1"/>
          <w:spacing w:val="39"/>
          <w:lang w:val="es-ES_tradnl"/>
        </w:rPr>
        <w:t xml:space="preserve"> </w:t>
      </w:r>
      <w:r w:rsidRPr="00AB6C6C">
        <w:rPr>
          <w:rFonts w:ascii="Arial" w:eastAsia="Times New Roman" w:hAnsi="Arial" w:cs="Arial"/>
          <w:color w:val="000000" w:themeColor="text1"/>
          <w:lang w:val="es-ES_tradnl"/>
        </w:rPr>
        <w:t>por el i</w:t>
      </w:r>
      <w:r w:rsidRPr="00AB6C6C">
        <w:rPr>
          <w:rFonts w:ascii="Arial" w:eastAsia="Times New Roman" w:hAnsi="Arial" w:cs="Arial"/>
          <w:color w:val="000000" w:themeColor="text1"/>
          <w:spacing w:val="-2"/>
          <w:lang w:val="es-ES_tradnl"/>
        </w:rPr>
        <w:t>m</w:t>
      </w:r>
      <w:r w:rsidRPr="00AB6C6C">
        <w:rPr>
          <w:rFonts w:ascii="Arial" w:eastAsia="Times New Roman" w:hAnsi="Arial" w:cs="Arial"/>
          <w:color w:val="000000" w:themeColor="text1"/>
          <w:lang w:val="es-ES_tradnl"/>
        </w:rPr>
        <w:t>porte de adjudicación, excluido el IVA,</w:t>
      </w:r>
      <w:r w:rsidRPr="00AB6C6C">
        <w:rPr>
          <w:rFonts w:ascii="Arial" w:eastAsia="Times New Roman" w:hAnsi="Arial" w:cs="Arial"/>
          <w:color w:val="000000" w:themeColor="text1"/>
        </w:rPr>
        <w:t xml:space="preserve"> indicado en el apartado I del Cuadro de Características y en el caso de los contratos con precios provisionales a que se refiere el artículo 43.8 LFCP, el citado porcentaje se calculará con referencia al precio máximo fijado (IVA excluido). </w:t>
      </w:r>
      <w:r w:rsidRPr="00AB6C6C">
        <w:rPr>
          <w:rFonts w:ascii="Arial" w:eastAsia="Times New Roman" w:hAnsi="Arial" w:cs="Arial"/>
          <w:color w:val="000000" w:themeColor="text1"/>
          <w:lang w:val="es-ES_tradnl"/>
        </w:rPr>
        <w:t>La fo</w:t>
      </w:r>
      <w:r w:rsidRPr="00AB6C6C">
        <w:rPr>
          <w:rFonts w:ascii="Arial" w:eastAsia="Times New Roman" w:hAnsi="Arial" w:cs="Arial"/>
          <w:color w:val="000000" w:themeColor="text1"/>
          <w:spacing w:val="1"/>
          <w:lang w:val="es-ES_tradnl"/>
        </w:rPr>
        <w:t>r</w:t>
      </w:r>
      <w:r w:rsidRPr="00AB6C6C">
        <w:rPr>
          <w:rFonts w:ascii="Arial" w:eastAsia="Times New Roman" w:hAnsi="Arial" w:cs="Arial"/>
          <w:color w:val="000000" w:themeColor="text1"/>
          <w:spacing w:val="-2"/>
          <w:lang w:val="es-ES_tradnl"/>
        </w:rPr>
        <w:t>m</w:t>
      </w:r>
      <w:r w:rsidRPr="00AB6C6C">
        <w:rPr>
          <w:rFonts w:ascii="Arial" w:eastAsia="Times New Roman" w:hAnsi="Arial" w:cs="Arial"/>
          <w:color w:val="000000" w:themeColor="text1"/>
          <w:lang w:val="es-ES_tradnl"/>
        </w:rPr>
        <w:t>a de presentaci</w:t>
      </w:r>
      <w:r w:rsidRPr="00AB6C6C">
        <w:rPr>
          <w:rFonts w:ascii="Arial" w:eastAsia="Times New Roman" w:hAnsi="Arial" w:cs="Arial"/>
          <w:color w:val="000000" w:themeColor="text1"/>
          <w:spacing w:val="-2"/>
          <w:lang w:val="es-ES_tradnl"/>
        </w:rPr>
        <w:t>ó</w:t>
      </w:r>
      <w:r w:rsidRPr="00AB6C6C">
        <w:rPr>
          <w:rFonts w:ascii="Arial" w:eastAsia="Times New Roman" w:hAnsi="Arial" w:cs="Arial"/>
          <w:color w:val="000000" w:themeColor="text1"/>
          <w:lang w:val="es-ES_tradnl"/>
        </w:rPr>
        <w:t>n, responsa</w:t>
      </w:r>
      <w:r w:rsidRPr="00AB6C6C">
        <w:rPr>
          <w:rFonts w:ascii="Arial" w:eastAsia="Times New Roman" w:hAnsi="Arial" w:cs="Arial"/>
          <w:color w:val="000000" w:themeColor="text1"/>
          <w:spacing w:val="-2"/>
          <w:lang w:val="es-ES_tradnl"/>
        </w:rPr>
        <w:t>b</w:t>
      </w:r>
      <w:r w:rsidRPr="00AB6C6C">
        <w:rPr>
          <w:rFonts w:ascii="Arial" w:eastAsia="Times New Roman" w:hAnsi="Arial" w:cs="Arial"/>
          <w:color w:val="000000" w:themeColor="text1"/>
          <w:lang w:val="es-ES_tradnl"/>
        </w:rPr>
        <w:t>ili</w:t>
      </w:r>
      <w:r w:rsidRPr="00AB6C6C">
        <w:rPr>
          <w:rFonts w:ascii="Arial" w:eastAsia="Times New Roman" w:hAnsi="Arial" w:cs="Arial"/>
          <w:color w:val="000000" w:themeColor="text1"/>
          <w:spacing w:val="-2"/>
          <w:lang w:val="es-ES_tradnl"/>
        </w:rPr>
        <w:t>d</w:t>
      </w:r>
      <w:r w:rsidRPr="00AB6C6C">
        <w:rPr>
          <w:rFonts w:ascii="Arial" w:eastAsia="Times New Roman" w:hAnsi="Arial" w:cs="Arial"/>
          <w:color w:val="000000" w:themeColor="text1"/>
          <w:lang w:val="es-ES_tradnl"/>
        </w:rPr>
        <w:t>ades y devolución de la garantía se ajustará</w:t>
      </w:r>
      <w:r w:rsidRPr="00AB6C6C">
        <w:rPr>
          <w:rFonts w:ascii="Arial" w:eastAsia="Times New Roman" w:hAnsi="Arial" w:cs="Arial"/>
          <w:color w:val="000000" w:themeColor="text1"/>
          <w:spacing w:val="-1"/>
          <w:lang w:val="es-ES_tradnl"/>
        </w:rPr>
        <w:t xml:space="preserve"> </w:t>
      </w:r>
      <w:r w:rsidRPr="00AB6C6C">
        <w:rPr>
          <w:rFonts w:ascii="Arial" w:eastAsia="Times New Roman" w:hAnsi="Arial" w:cs="Arial"/>
          <w:color w:val="000000" w:themeColor="text1"/>
          <w:lang w:val="es-ES_tradnl"/>
        </w:rPr>
        <w:t xml:space="preserve">a lo establecido </w:t>
      </w:r>
      <w:r w:rsidRPr="00AB6C6C">
        <w:rPr>
          <w:rFonts w:ascii="Arial" w:eastAsia="Times New Roman" w:hAnsi="Arial" w:cs="Arial"/>
          <w:color w:val="000000" w:themeColor="text1"/>
          <w:spacing w:val="-1"/>
          <w:lang w:val="es-ES_tradnl"/>
        </w:rPr>
        <w:t>e</w:t>
      </w:r>
      <w:r w:rsidRPr="00AB6C6C">
        <w:rPr>
          <w:rFonts w:ascii="Arial" w:eastAsia="Times New Roman" w:hAnsi="Arial" w:cs="Arial"/>
          <w:color w:val="000000" w:themeColor="text1"/>
          <w:lang w:val="es-ES_tradnl"/>
        </w:rPr>
        <w:t>n</w:t>
      </w:r>
      <w:r w:rsidRPr="00AB6C6C">
        <w:rPr>
          <w:rFonts w:ascii="Arial" w:eastAsia="Times New Roman" w:hAnsi="Arial" w:cs="Arial"/>
          <w:color w:val="000000" w:themeColor="text1"/>
          <w:spacing w:val="-1"/>
          <w:lang w:val="es-ES_tradnl"/>
        </w:rPr>
        <w:t xml:space="preserve"> el artículo 70 LFCP.</w:t>
      </w:r>
    </w:p>
    <w:p w14:paraId="5FC8ABE8" w14:textId="77777777" w:rsidR="006D2DE8" w:rsidRPr="00AB6C6C" w:rsidRDefault="006D2DE8" w:rsidP="006D2DE8">
      <w:pPr>
        <w:autoSpaceDE w:val="0"/>
        <w:autoSpaceDN w:val="0"/>
        <w:adjustRightInd w:val="0"/>
        <w:spacing w:before="100" w:beforeAutospacing="1" w:after="100" w:afterAutospacing="1"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Quedarán exceptuadas de la constitución de garantía definitiva las entidades que tengan reconocida esta excepción por las leyes estatales o las disposiciones autonómicas correspondientes, limitadas en este último supuesto al respectivo ámbito competencial. </w:t>
      </w:r>
    </w:p>
    <w:p w14:paraId="3077DDA4" w14:textId="77777777" w:rsidR="006D2DE8" w:rsidRPr="00AB6C6C" w:rsidRDefault="006D2DE8" w:rsidP="006D2DE8">
      <w:pPr>
        <w:autoSpaceDE w:val="0"/>
        <w:autoSpaceDN w:val="0"/>
        <w:adjustRightInd w:val="0"/>
        <w:spacing w:before="100" w:beforeAutospacing="1" w:after="100" w:afterAutospacing="1"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Cuando, a consecuencia de la modificación del contrato, experimente variación el valor del mismo, se reajustará la garantía en el plazo de 15 días naturales, contados desde la fecha en que se notifique a la adjudicataria la modificación del contrato.</w:t>
      </w:r>
    </w:p>
    <w:p w14:paraId="017EA7CF" w14:textId="06826E29" w:rsidR="006D2DE8" w:rsidRPr="00AB6C6C" w:rsidRDefault="006D2DE8" w:rsidP="006D2DE8">
      <w:pPr>
        <w:widowControl w:val="0"/>
        <w:shd w:val="clear" w:color="auto" w:fill="FFFFFF"/>
        <w:tabs>
          <w:tab w:val="left" w:pos="456"/>
        </w:tabs>
        <w:autoSpaceDE w:val="0"/>
        <w:autoSpaceDN w:val="0"/>
        <w:adjustRightInd w:val="0"/>
        <w:spacing w:after="0" w:line="240" w:lineRule="auto"/>
        <w:jc w:val="both"/>
        <w:rPr>
          <w:rFonts w:ascii="Arial" w:eastAsia="Times New Roman" w:hAnsi="Arial" w:cs="Arial"/>
          <w:color w:val="000000" w:themeColor="text1"/>
          <w:spacing w:val="-3"/>
          <w:lang w:eastAsia="es-ES"/>
        </w:rPr>
      </w:pPr>
      <w:r w:rsidRPr="00AB6C6C">
        <w:rPr>
          <w:rFonts w:ascii="Arial" w:eastAsia="Times New Roman" w:hAnsi="Arial" w:cs="Arial"/>
          <w:color w:val="000000" w:themeColor="text1"/>
          <w:spacing w:val="-3"/>
          <w:lang w:eastAsia="es-ES"/>
        </w:rPr>
        <w:t xml:space="preserve">Durante el plazo de garantía el contratista estará obligado a subsanar, a su costa, todas las deficiencias que pudieren observarse en los </w:t>
      </w:r>
      <w:r w:rsidR="00CF4B93">
        <w:rPr>
          <w:rFonts w:ascii="Arial" w:eastAsia="Times New Roman" w:hAnsi="Arial" w:cs="Arial"/>
          <w:color w:val="000000" w:themeColor="text1"/>
          <w:spacing w:val="-3"/>
          <w:lang w:eastAsia="es-ES"/>
        </w:rPr>
        <w:t>suministros realizados</w:t>
      </w:r>
      <w:r w:rsidRPr="00AB6C6C">
        <w:rPr>
          <w:rFonts w:ascii="Arial" w:eastAsia="Times New Roman" w:hAnsi="Arial" w:cs="Arial"/>
          <w:color w:val="000000" w:themeColor="text1"/>
          <w:spacing w:val="-3"/>
          <w:lang w:eastAsia="es-ES"/>
        </w:rPr>
        <w:t>, con independencia de las consecuencias que se pudieran derivar de las responsabilidades en que hubiere podido incurrir, de acuerdo a lo establecido en el presente pliego.</w:t>
      </w:r>
    </w:p>
    <w:p w14:paraId="72F871C2" w14:textId="77777777" w:rsidR="006D2DE8" w:rsidRPr="00AB6C6C" w:rsidRDefault="006D2DE8" w:rsidP="006D2DE8">
      <w:pPr>
        <w:widowControl w:val="0"/>
        <w:shd w:val="clear" w:color="auto" w:fill="FFFFFF"/>
        <w:tabs>
          <w:tab w:val="left" w:pos="456"/>
        </w:tabs>
        <w:autoSpaceDE w:val="0"/>
        <w:autoSpaceDN w:val="0"/>
        <w:adjustRightInd w:val="0"/>
        <w:spacing w:after="0" w:line="240" w:lineRule="auto"/>
        <w:jc w:val="both"/>
        <w:rPr>
          <w:rFonts w:ascii="Arial" w:eastAsia="Times New Roman" w:hAnsi="Arial" w:cs="Arial"/>
          <w:color w:val="000000" w:themeColor="text1"/>
          <w:spacing w:val="-3"/>
          <w:lang w:eastAsia="es-ES"/>
        </w:rPr>
      </w:pPr>
    </w:p>
    <w:p w14:paraId="40311D35" w14:textId="77777777" w:rsidR="006D2DE8" w:rsidRPr="00AB6C6C" w:rsidRDefault="006D2DE8" w:rsidP="006D2DE8">
      <w:pPr>
        <w:widowControl w:val="0"/>
        <w:shd w:val="clear" w:color="auto" w:fill="FFFFFF"/>
        <w:tabs>
          <w:tab w:val="left" w:pos="456"/>
        </w:tabs>
        <w:autoSpaceDE w:val="0"/>
        <w:autoSpaceDN w:val="0"/>
        <w:adjustRightInd w:val="0"/>
        <w:spacing w:after="0" w:line="240" w:lineRule="auto"/>
        <w:jc w:val="both"/>
        <w:rPr>
          <w:rFonts w:ascii="Arial" w:eastAsia="Times New Roman" w:hAnsi="Arial" w:cs="Arial"/>
          <w:color w:val="000000" w:themeColor="text1"/>
          <w:spacing w:val="-3"/>
          <w:lang w:eastAsia="es-ES"/>
        </w:rPr>
      </w:pPr>
      <w:r w:rsidRPr="00AB6C6C">
        <w:rPr>
          <w:rFonts w:ascii="Arial" w:eastAsia="Times New Roman" w:hAnsi="Arial" w:cs="Arial"/>
          <w:color w:val="000000" w:themeColor="text1"/>
          <w:spacing w:val="-3"/>
          <w:lang w:eastAsia="es-ES"/>
        </w:rPr>
        <w:t>Una vez finalizada la ejecución del contrato y transcurrido el periodo de garantía, se procederá a la devolución de la garantía definitiva, siempre y cuando el contrato se haya cumplido satisfactoriamente, y si no resultaren responsabilidades que hubieran de ejecutarse sobre la garantía.</w:t>
      </w:r>
    </w:p>
    <w:p w14:paraId="5442E82F" w14:textId="77777777" w:rsidR="006D2DE8" w:rsidRPr="00AB6C6C"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color w:val="000000" w:themeColor="text1"/>
          <w:lang w:eastAsia="es-ES"/>
        </w:rPr>
      </w:pPr>
      <w:bookmarkStart w:id="75" w:name="_Toc506020197"/>
      <w:bookmarkEnd w:id="74"/>
      <w:bookmarkEnd w:id="75"/>
    </w:p>
    <w:p w14:paraId="25D22679" w14:textId="77777777" w:rsidR="006D2DE8" w:rsidRPr="00AB6C6C" w:rsidRDefault="006D2DE8" w:rsidP="00AB6C6C">
      <w:pPr>
        <w:pStyle w:val="Ttulo1"/>
      </w:pPr>
      <w:bookmarkStart w:id="76" w:name="_Toc77232741"/>
      <w:r w:rsidRPr="00AB6C6C">
        <w:t>FORMALIZACIÓN DEL CONTRATO</w:t>
      </w:r>
      <w:bookmarkEnd w:id="76"/>
    </w:p>
    <w:p w14:paraId="0A1AA9CE" w14:textId="77777777" w:rsidR="006D2DE8" w:rsidRPr="00AB6C6C" w:rsidRDefault="006D2DE8" w:rsidP="006D2DE8">
      <w:pPr>
        <w:widowControl w:val="0"/>
        <w:shd w:val="clear" w:color="auto" w:fill="FFFFFF"/>
        <w:autoSpaceDE w:val="0"/>
        <w:autoSpaceDN w:val="0"/>
        <w:adjustRightInd w:val="0"/>
        <w:spacing w:before="20" w:after="0" w:line="240" w:lineRule="auto"/>
        <w:ind w:right="-126"/>
        <w:jc w:val="both"/>
        <w:rPr>
          <w:rFonts w:ascii="Arial" w:eastAsia="Times New Roman" w:hAnsi="Arial" w:cs="Arial"/>
          <w:color w:val="000000" w:themeColor="text1"/>
          <w:lang w:val="es-ES_tradnl" w:eastAsia="es-ES"/>
        </w:rPr>
      </w:pPr>
    </w:p>
    <w:p w14:paraId="3BF10001" w14:textId="77777777" w:rsidR="006D2DE8" w:rsidRPr="00AB6C6C" w:rsidRDefault="006D2DE8" w:rsidP="006D2DE8">
      <w:pPr>
        <w:shd w:val="clear" w:color="auto" w:fill="FFFFFF"/>
        <w:tabs>
          <w:tab w:val="left" w:pos="709"/>
        </w:tabs>
        <w:suppressAutoHyphens/>
        <w:spacing w:after="0" w:line="240" w:lineRule="auto"/>
        <w:ind w:right="-126"/>
        <w:jc w:val="both"/>
        <w:rPr>
          <w:rFonts w:ascii="Arial" w:eastAsia="Times New Roman" w:hAnsi="Arial" w:cs="Arial"/>
          <w:color w:val="000000" w:themeColor="text1"/>
          <w:spacing w:val="-1"/>
          <w:lang w:val="es-ES_tradnl"/>
        </w:rPr>
      </w:pPr>
      <w:bookmarkStart w:id="77" w:name="_Hlk20252744"/>
      <w:r w:rsidRPr="00AB6C6C">
        <w:rPr>
          <w:rFonts w:ascii="Arial" w:eastAsia="Times New Roman" w:hAnsi="Arial" w:cs="Arial"/>
          <w:color w:val="000000" w:themeColor="text1"/>
          <w:spacing w:val="-1"/>
          <w:lang w:val="es-ES_tradnl"/>
        </w:rPr>
        <w:t xml:space="preserve">Una vez adjudicado, el contrato se formalizará en el plazo de 15 días naturales contados desde la terminación del plazo de suspensión de la adjudicación. </w:t>
      </w:r>
    </w:p>
    <w:p w14:paraId="2799FABC" w14:textId="77777777" w:rsidR="006D2DE8" w:rsidRPr="00AB6C6C" w:rsidRDefault="006D2DE8" w:rsidP="006D2DE8">
      <w:pPr>
        <w:shd w:val="clear" w:color="auto" w:fill="FFFFFF"/>
        <w:tabs>
          <w:tab w:val="left" w:pos="709"/>
        </w:tabs>
        <w:suppressAutoHyphens/>
        <w:spacing w:after="0" w:line="240" w:lineRule="auto"/>
        <w:ind w:right="-126"/>
        <w:jc w:val="both"/>
        <w:rPr>
          <w:rFonts w:ascii="Arial" w:eastAsia="Times New Roman" w:hAnsi="Arial" w:cs="Arial"/>
          <w:color w:val="000000" w:themeColor="text1"/>
          <w:spacing w:val="-1"/>
          <w:lang w:val="es-ES_tradnl"/>
        </w:rPr>
      </w:pPr>
    </w:p>
    <w:p w14:paraId="5934C601" w14:textId="77777777" w:rsidR="006D2DE8" w:rsidRPr="00AB6C6C" w:rsidRDefault="006D2DE8" w:rsidP="006D2DE8">
      <w:pPr>
        <w:shd w:val="clear" w:color="auto" w:fill="FFFFFF"/>
        <w:tabs>
          <w:tab w:val="left" w:pos="709"/>
        </w:tabs>
        <w:suppressAutoHyphens/>
        <w:spacing w:after="0" w:line="240" w:lineRule="auto"/>
        <w:ind w:right="-126"/>
        <w:jc w:val="both"/>
        <w:rPr>
          <w:rFonts w:ascii="Arial" w:eastAsia="Times New Roman" w:hAnsi="Arial" w:cs="Arial"/>
          <w:b/>
          <w:color w:val="000000" w:themeColor="text1"/>
          <w:spacing w:val="-1"/>
          <w:lang w:val="es-ES_tradnl"/>
        </w:rPr>
      </w:pPr>
      <w:r w:rsidRPr="00AB6C6C">
        <w:rPr>
          <w:rFonts w:ascii="Arial" w:eastAsia="Times New Roman" w:hAnsi="Arial" w:cs="Arial"/>
          <w:color w:val="000000" w:themeColor="text1"/>
          <w:spacing w:val="-1"/>
          <w:lang w:val="es-ES_tradnl"/>
        </w:rPr>
        <w:t>El contratista podrá solicitar que el contrato se eleve a escritura pública, corriendo de su cargo los correspondientes gastos.</w:t>
      </w:r>
    </w:p>
    <w:p w14:paraId="589CE7AF" w14:textId="77777777" w:rsidR="006D2DE8" w:rsidRPr="00AB6C6C"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b/>
          <w:color w:val="000000" w:themeColor="text1"/>
          <w:spacing w:val="-1"/>
          <w:lang w:val="es-ES_tradnl" w:eastAsia="es-ES"/>
        </w:rPr>
      </w:pPr>
    </w:p>
    <w:p w14:paraId="1670FDD1" w14:textId="77777777" w:rsidR="006D2DE8" w:rsidRPr="00AB6C6C"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spacing w:val="-1"/>
          <w:lang w:val="es-ES_tradnl" w:eastAsia="es-ES"/>
        </w:rPr>
        <w:t>En el caso de que el contrato fuera adjudicado a una Unión Temporal d</w:t>
      </w:r>
      <w:r w:rsidRPr="00AB6C6C">
        <w:rPr>
          <w:rFonts w:ascii="Arial" w:eastAsia="Times New Roman" w:hAnsi="Arial" w:cs="Arial"/>
          <w:color w:val="000000" w:themeColor="text1"/>
          <w:lang w:val="es-ES_tradnl" w:eastAsia="es-ES"/>
        </w:rPr>
        <w:t>e Empresas deberán éstas acreditar la constitución de la misma, en escritura pública, dentro del plazo otorgado para la formalización del Contrato, y NIF asignado a la Agrupación.</w:t>
      </w:r>
    </w:p>
    <w:p w14:paraId="07C5FB38" w14:textId="77777777" w:rsidR="006D2DE8" w:rsidRPr="00AB6C6C"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color w:val="000000" w:themeColor="text1"/>
          <w:lang w:val="es-ES_tradnl" w:eastAsia="es-ES"/>
        </w:rPr>
      </w:pPr>
    </w:p>
    <w:p w14:paraId="514340F9" w14:textId="77777777" w:rsidR="006D2DE8" w:rsidRPr="00AB6C6C"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No podrá iniciarse la ejecución d</w:t>
      </w:r>
      <w:r w:rsidRPr="00AB6C6C">
        <w:rPr>
          <w:rFonts w:ascii="Arial" w:eastAsia="Times New Roman" w:hAnsi="Arial" w:cs="Arial"/>
          <w:color w:val="000000" w:themeColor="text1"/>
          <w:spacing w:val="-2"/>
          <w:lang w:val="es-ES_tradnl" w:eastAsia="es-ES"/>
        </w:rPr>
        <w:t>e</w:t>
      </w:r>
      <w:r w:rsidRPr="00AB6C6C">
        <w:rPr>
          <w:rFonts w:ascii="Arial" w:eastAsia="Times New Roman" w:hAnsi="Arial" w:cs="Arial"/>
          <w:color w:val="000000" w:themeColor="text1"/>
          <w:lang w:val="es-ES_tradnl" w:eastAsia="es-ES"/>
        </w:rPr>
        <w:t>l contrato sin su previa for</w:t>
      </w:r>
      <w:r w:rsidRPr="00AB6C6C">
        <w:rPr>
          <w:rFonts w:ascii="Arial" w:eastAsia="Times New Roman" w:hAnsi="Arial" w:cs="Arial"/>
          <w:color w:val="000000" w:themeColor="text1"/>
          <w:spacing w:val="-3"/>
          <w:lang w:val="es-ES_tradnl" w:eastAsia="es-ES"/>
        </w:rPr>
        <w:t>m</w:t>
      </w:r>
      <w:r w:rsidRPr="00AB6C6C">
        <w:rPr>
          <w:rFonts w:ascii="Arial" w:eastAsia="Times New Roman" w:hAnsi="Arial" w:cs="Arial"/>
          <w:color w:val="000000" w:themeColor="text1"/>
          <w:lang w:val="es-ES_tradnl" w:eastAsia="es-ES"/>
        </w:rPr>
        <w:t>alización.</w:t>
      </w:r>
    </w:p>
    <w:p w14:paraId="1C20820D" w14:textId="77777777" w:rsidR="006D2DE8" w:rsidRPr="00AB6C6C" w:rsidRDefault="006D2DE8" w:rsidP="006D2DE8">
      <w:pPr>
        <w:autoSpaceDE w:val="0"/>
        <w:autoSpaceDN w:val="0"/>
        <w:adjustRightInd w:val="0"/>
        <w:spacing w:before="100" w:beforeAutospacing="1" w:after="100" w:afterAutospacing="1" w:line="240" w:lineRule="auto"/>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eastAsia="es-ES"/>
        </w:rPr>
        <w:t>Cuando por causas imputables a la adjudicataria no se hubiese formalizado el contrato en plazo,</w:t>
      </w:r>
      <w:r w:rsidRPr="00AB6C6C">
        <w:rPr>
          <w:rFonts w:ascii="Arial" w:eastAsia="Times New Roman" w:hAnsi="Arial" w:cs="Arial"/>
          <w:color w:val="000000" w:themeColor="text1"/>
          <w:lang w:val="es-ES_tradnl" w:eastAsia="es-ES"/>
        </w:rPr>
        <w:t xml:space="preserve"> el órgano de contratación podrá optar por resolver el contrato, previa audiencia del interesado, con incautación de las garantías constituidas para la licitación o con abono por parte de éste de una penalidad equivalente al 5 por 100 del valor estimado del contrato e indemnización complementaria de daños y perjuicios en todo lo que exceda dicho porcentaje, o bien conceder un nuevo plazo improrrogable con aplicación del régimen de penalidades previsto en el presente pliego, para la demora en la ejecución del contrato.</w:t>
      </w:r>
    </w:p>
    <w:p w14:paraId="2629EE49" w14:textId="3F83D6AA" w:rsidR="006D2DE8" w:rsidRPr="00AB6C6C" w:rsidRDefault="006D2DE8" w:rsidP="006D2DE8">
      <w:pPr>
        <w:autoSpaceDE w:val="0"/>
        <w:autoSpaceDN w:val="0"/>
        <w:adjustRightInd w:val="0"/>
        <w:spacing w:before="100" w:beforeAutospacing="1" w:after="100" w:afterAutospacing="1"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Si las causas de la no formalización fueren imputables a</w:t>
      </w:r>
      <w:r w:rsidR="00DA36E4" w:rsidRPr="00AB6C6C">
        <w:rPr>
          <w:rFonts w:ascii="Arial" w:eastAsia="Times New Roman" w:hAnsi="Arial" w:cs="Arial"/>
          <w:color w:val="000000" w:themeColor="text1"/>
          <w:lang w:eastAsia="es-ES"/>
        </w:rPr>
        <w:t>l órgano de contratación</w:t>
      </w:r>
      <w:r w:rsidRPr="00AB6C6C">
        <w:rPr>
          <w:rFonts w:ascii="Arial" w:eastAsia="Times New Roman" w:hAnsi="Arial" w:cs="Arial"/>
          <w:color w:val="000000" w:themeColor="text1"/>
          <w:lang w:eastAsia="es-ES"/>
        </w:rPr>
        <w:t>, el contratista podrá solicitar la resolución del contrato y la indemnización de daños y perjuicios que le pudiera ocasionar.</w:t>
      </w:r>
    </w:p>
    <w:p w14:paraId="31A73DE3"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No podrá iniciarse la ejecución del contrato sin la previa formalización del mismo. </w:t>
      </w:r>
    </w:p>
    <w:bookmarkEnd w:id="77"/>
    <w:p w14:paraId="77FDFF5C" w14:textId="77777777" w:rsidR="006D2DE8" w:rsidRPr="00AB6C6C" w:rsidRDefault="006D2DE8" w:rsidP="006D2DE8">
      <w:pPr>
        <w:widowControl w:val="0"/>
        <w:autoSpaceDE w:val="0"/>
        <w:autoSpaceDN w:val="0"/>
        <w:adjustRightInd w:val="0"/>
        <w:spacing w:after="0" w:line="240" w:lineRule="auto"/>
        <w:ind w:left="720" w:right="-126"/>
        <w:contextualSpacing/>
        <w:rPr>
          <w:rFonts w:ascii="Arial" w:eastAsia="Times New Roman" w:hAnsi="Arial" w:cs="Arial"/>
          <w:color w:val="000000" w:themeColor="text1"/>
          <w:lang w:eastAsia="es-ES"/>
        </w:rPr>
      </w:pPr>
    </w:p>
    <w:p w14:paraId="663A5AB7" w14:textId="439E3B1D" w:rsidR="006D2DE8" w:rsidRPr="00AB6C6C" w:rsidRDefault="002B0D96" w:rsidP="00AB6C6C">
      <w:pPr>
        <w:pStyle w:val="Ttulo1"/>
      </w:pPr>
      <w:r w:rsidRPr="00AB6C6C">
        <w:t xml:space="preserve"> </w:t>
      </w:r>
      <w:bookmarkStart w:id="78" w:name="_Toc77232742"/>
      <w:r w:rsidRPr="00AB6C6C">
        <w:t>EJECUCIÓN DEL CONTRATO Y MODIFICACIONES</w:t>
      </w:r>
      <w:bookmarkEnd w:id="78"/>
    </w:p>
    <w:p w14:paraId="67B706B4" w14:textId="6815B59E" w:rsidR="006D2DE8" w:rsidRPr="00AB6C6C" w:rsidRDefault="00D013CA" w:rsidP="00D013CA">
      <w:pPr>
        <w:pStyle w:val="Ttulo2"/>
        <w:numPr>
          <w:ilvl w:val="1"/>
          <w:numId w:val="21"/>
        </w:numPr>
        <w:rPr>
          <w:rFonts w:eastAsia="Times New Roman"/>
          <w:b/>
          <w:caps/>
          <w:color w:val="000000" w:themeColor="text1"/>
        </w:rPr>
      </w:pPr>
      <w:bookmarkStart w:id="79" w:name="_Toc77232743"/>
      <w:r w:rsidRPr="00AB6C6C">
        <w:rPr>
          <w:rFonts w:eastAsia="Times New Roman"/>
          <w:b/>
          <w:color w:val="000000" w:themeColor="text1"/>
        </w:rPr>
        <w:t>Ejecución del contrato</w:t>
      </w:r>
      <w:bookmarkEnd w:id="79"/>
    </w:p>
    <w:p w14:paraId="73891AA1" w14:textId="77777777" w:rsidR="006D2DE8" w:rsidRPr="00AB6C6C" w:rsidRDefault="006D2DE8" w:rsidP="006D2DE8">
      <w:pPr>
        <w:widowControl w:val="0"/>
        <w:tabs>
          <w:tab w:val="left" w:pos="707"/>
        </w:tabs>
        <w:spacing w:after="0" w:line="240" w:lineRule="auto"/>
        <w:ind w:left="20" w:right="-126"/>
        <w:jc w:val="both"/>
        <w:outlineLvl w:val="1"/>
        <w:rPr>
          <w:rFonts w:ascii="Arial" w:eastAsia="Times New Roman" w:hAnsi="Arial" w:cs="Arial"/>
          <w:b/>
          <w:color w:val="000000" w:themeColor="text1"/>
          <w:lang w:val="es-ES_tradnl"/>
        </w:rPr>
      </w:pPr>
    </w:p>
    <w:p w14:paraId="6DCF7A43" w14:textId="77777777" w:rsidR="006D2DE8" w:rsidRPr="00AB6C6C" w:rsidRDefault="006D2DE8" w:rsidP="00017FC3">
      <w:pPr>
        <w:widowControl w:val="0"/>
        <w:numPr>
          <w:ilvl w:val="0"/>
          <w:numId w:val="14"/>
        </w:numPr>
        <w:tabs>
          <w:tab w:val="left" w:pos="709"/>
        </w:tabs>
        <w:autoSpaceDE w:val="0"/>
        <w:autoSpaceDN w:val="0"/>
        <w:adjustRightInd w:val="0"/>
        <w:spacing w:after="0" w:line="240" w:lineRule="auto"/>
        <w:ind w:right="-126"/>
        <w:jc w:val="both"/>
        <w:rPr>
          <w:rFonts w:ascii="Arial" w:eastAsia="Times New Roman" w:hAnsi="Arial" w:cs="Arial"/>
          <w:iCs/>
          <w:color w:val="000000" w:themeColor="text1"/>
          <w:lang w:val="es-ES_tradnl"/>
        </w:rPr>
      </w:pPr>
      <w:r w:rsidRPr="00AB6C6C">
        <w:rPr>
          <w:rFonts w:ascii="Arial" w:eastAsia="Times New Roman" w:hAnsi="Arial" w:cs="Arial"/>
          <w:color w:val="000000" w:themeColor="text1"/>
          <w:lang w:val="es-ES_tradnl"/>
        </w:rPr>
        <w:t>No podrá iniciarse la ejecución del contrato sin su previa formalización.</w:t>
      </w:r>
    </w:p>
    <w:p w14:paraId="4B924C35" w14:textId="77777777" w:rsidR="006D2DE8" w:rsidRPr="00AB6C6C" w:rsidRDefault="006D2DE8" w:rsidP="006D2DE8">
      <w:pPr>
        <w:widowControl w:val="0"/>
        <w:tabs>
          <w:tab w:val="left" w:pos="709"/>
        </w:tabs>
        <w:spacing w:after="0" w:line="240" w:lineRule="auto"/>
        <w:ind w:left="709" w:right="-126"/>
        <w:jc w:val="both"/>
        <w:rPr>
          <w:rFonts w:ascii="Arial" w:eastAsia="Times New Roman" w:hAnsi="Arial" w:cs="Arial"/>
          <w:iCs/>
          <w:color w:val="000000" w:themeColor="text1"/>
          <w:lang w:val="es-ES_tradnl"/>
        </w:rPr>
      </w:pPr>
    </w:p>
    <w:p w14:paraId="46826E70" w14:textId="390ADCB2" w:rsidR="006D2DE8" w:rsidRPr="00AB6C6C" w:rsidRDefault="006D2DE8" w:rsidP="00017FC3">
      <w:pPr>
        <w:widowControl w:val="0"/>
        <w:numPr>
          <w:ilvl w:val="0"/>
          <w:numId w:val="14"/>
        </w:numPr>
        <w:tabs>
          <w:tab w:val="left" w:pos="709"/>
        </w:tabs>
        <w:autoSpaceDE w:val="0"/>
        <w:autoSpaceDN w:val="0"/>
        <w:adjustRightInd w:val="0"/>
        <w:spacing w:after="0" w:line="240" w:lineRule="auto"/>
        <w:ind w:right="-126"/>
        <w:jc w:val="both"/>
        <w:rPr>
          <w:rFonts w:ascii="Arial" w:eastAsia="Times New Roman" w:hAnsi="Arial" w:cs="Arial"/>
          <w:iCs/>
          <w:color w:val="000000" w:themeColor="text1"/>
          <w:lang w:val="es-ES_tradnl"/>
        </w:rPr>
      </w:pPr>
      <w:r w:rsidRPr="00AB6C6C">
        <w:rPr>
          <w:rFonts w:ascii="Arial" w:eastAsia="Times New Roman" w:hAnsi="Arial" w:cs="Arial"/>
          <w:color w:val="000000" w:themeColor="text1"/>
          <w:lang w:val="es-ES_tradnl"/>
        </w:rPr>
        <w:t>El contrato se</w:t>
      </w:r>
      <w:r w:rsidRPr="00AB6C6C">
        <w:rPr>
          <w:rFonts w:ascii="Arial" w:eastAsia="Times New Roman" w:hAnsi="Arial" w:cs="Arial"/>
          <w:iCs/>
          <w:color w:val="000000" w:themeColor="text1"/>
          <w:lang w:val="es-ES_tradnl"/>
        </w:rPr>
        <w:t xml:space="preserve"> ejecutará de conformidad con lo estipulado en él y en los pliegos, </w:t>
      </w:r>
      <w:r w:rsidRPr="00AB6C6C">
        <w:rPr>
          <w:rFonts w:ascii="Arial" w:eastAsia="Times New Roman" w:hAnsi="Arial" w:cs="Arial"/>
          <w:color w:val="000000" w:themeColor="text1"/>
          <w:lang w:val="es-ES_tradnl"/>
        </w:rPr>
        <w:t>y</w:t>
      </w:r>
      <w:r w:rsidRPr="00AB6C6C">
        <w:rPr>
          <w:rFonts w:ascii="Arial" w:eastAsia="Times New Roman" w:hAnsi="Arial" w:cs="Arial"/>
          <w:color w:val="000000" w:themeColor="text1"/>
          <w:spacing w:val="51"/>
          <w:lang w:val="es-ES_tradnl"/>
        </w:rPr>
        <w:t xml:space="preserve"> </w:t>
      </w:r>
      <w:r w:rsidRPr="00AB6C6C">
        <w:rPr>
          <w:rFonts w:ascii="Arial" w:eastAsia="Times New Roman" w:hAnsi="Arial" w:cs="Arial"/>
          <w:color w:val="000000" w:themeColor="text1"/>
          <w:lang w:val="es-ES_tradnl"/>
        </w:rPr>
        <w:t>de</w:t>
      </w:r>
      <w:r w:rsidRPr="00AB6C6C">
        <w:rPr>
          <w:rFonts w:ascii="Arial" w:eastAsia="Times New Roman" w:hAnsi="Arial" w:cs="Arial"/>
          <w:color w:val="000000" w:themeColor="text1"/>
          <w:spacing w:val="51"/>
          <w:lang w:val="es-ES_tradnl"/>
        </w:rPr>
        <w:t xml:space="preserve"> </w:t>
      </w:r>
      <w:r w:rsidRPr="00AB6C6C">
        <w:rPr>
          <w:rFonts w:ascii="Arial" w:eastAsia="Times New Roman" w:hAnsi="Arial" w:cs="Arial"/>
          <w:color w:val="000000" w:themeColor="text1"/>
          <w:lang w:val="es-ES_tradnl"/>
        </w:rPr>
        <w:t>acuerdo</w:t>
      </w:r>
      <w:r w:rsidRPr="00AB6C6C">
        <w:rPr>
          <w:rFonts w:ascii="Arial" w:eastAsia="Times New Roman" w:hAnsi="Arial" w:cs="Arial"/>
          <w:color w:val="000000" w:themeColor="text1"/>
          <w:spacing w:val="50"/>
          <w:lang w:val="es-ES_tradnl"/>
        </w:rPr>
        <w:t xml:space="preserve"> </w:t>
      </w:r>
      <w:r w:rsidRPr="00AB6C6C">
        <w:rPr>
          <w:rFonts w:ascii="Arial" w:eastAsia="Times New Roman" w:hAnsi="Arial" w:cs="Arial"/>
          <w:color w:val="000000" w:themeColor="text1"/>
          <w:lang w:val="es-ES_tradnl"/>
        </w:rPr>
        <w:t>c</w:t>
      </w:r>
      <w:r w:rsidRPr="00AB6C6C">
        <w:rPr>
          <w:rFonts w:ascii="Arial" w:eastAsia="Times New Roman" w:hAnsi="Arial" w:cs="Arial"/>
          <w:color w:val="000000" w:themeColor="text1"/>
          <w:spacing w:val="-2"/>
          <w:lang w:val="es-ES_tradnl"/>
        </w:rPr>
        <w:t>o</w:t>
      </w:r>
      <w:r w:rsidRPr="00AB6C6C">
        <w:rPr>
          <w:rFonts w:ascii="Arial" w:eastAsia="Times New Roman" w:hAnsi="Arial" w:cs="Arial"/>
          <w:color w:val="000000" w:themeColor="text1"/>
          <w:lang w:val="es-ES_tradnl"/>
        </w:rPr>
        <w:t>n</w:t>
      </w:r>
      <w:r w:rsidRPr="00AB6C6C">
        <w:rPr>
          <w:rFonts w:ascii="Arial" w:eastAsia="Times New Roman" w:hAnsi="Arial" w:cs="Arial"/>
          <w:color w:val="000000" w:themeColor="text1"/>
          <w:spacing w:val="51"/>
          <w:lang w:val="es-ES_tradnl"/>
        </w:rPr>
        <w:t xml:space="preserve"> </w:t>
      </w:r>
      <w:r w:rsidRPr="00AB6C6C">
        <w:rPr>
          <w:rFonts w:ascii="Arial" w:eastAsia="Times New Roman" w:hAnsi="Arial" w:cs="Arial"/>
          <w:color w:val="000000" w:themeColor="text1"/>
          <w:lang w:val="es-ES_tradnl"/>
        </w:rPr>
        <w:t>las instrucciones que para su interp</w:t>
      </w:r>
      <w:r w:rsidRPr="00AB6C6C">
        <w:rPr>
          <w:rFonts w:ascii="Arial" w:eastAsia="Times New Roman" w:hAnsi="Arial" w:cs="Arial"/>
          <w:color w:val="000000" w:themeColor="text1"/>
          <w:spacing w:val="-1"/>
          <w:lang w:val="es-ES_tradnl"/>
        </w:rPr>
        <w:t>r</w:t>
      </w:r>
      <w:r w:rsidRPr="00AB6C6C">
        <w:rPr>
          <w:rFonts w:ascii="Arial" w:eastAsia="Times New Roman" w:hAnsi="Arial" w:cs="Arial"/>
          <w:color w:val="000000" w:themeColor="text1"/>
          <w:lang w:val="es-ES_tradnl"/>
        </w:rPr>
        <w:t xml:space="preserve">etación diera al contratista </w:t>
      </w:r>
      <w:r w:rsidR="00DA36E4" w:rsidRPr="00AB6C6C">
        <w:rPr>
          <w:rFonts w:ascii="Arial" w:hAnsi="Arial" w:cs="Arial"/>
          <w:color w:val="000000" w:themeColor="text1"/>
        </w:rPr>
        <w:t xml:space="preserve">el Ayuntamiento de </w:t>
      </w:r>
      <w:r w:rsidR="00933FA8" w:rsidRPr="00AB6C6C">
        <w:rPr>
          <w:rFonts w:ascii="Arial" w:eastAsia="Times New Roman" w:hAnsi="Arial" w:cs="Arial"/>
          <w:color w:val="000000" w:themeColor="text1"/>
          <w:spacing w:val="-2"/>
          <w:lang w:val="es-ES_tradnl" w:eastAsia="es-ES"/>
        </w:rPr>
        <w:t>Galar</w:t>
      </w:r>
      <w:r w:rsidRPr="00AB6C6C">
        <w:rPr>
          <w:rFonts w:ascii="Arial" w:eastAsia="Times New Roman" w:hAnsi="Arial" w:cs="Arial"/>
          <w:color w:val="000000" w:themeColor="text1"/>
          <w:spacing w:val="-1"/>
          <w:lang w:val="es-ES_tradnl"/>
        </w:rPr>
        <w:t>.</w:t>
      </w:r>
    </w:p>
    <w:p w14:paraId="14D388B8" w14:textId="77777777" w:rsidR="006D2DE8" w:rsidRPr="00AB6C6C" w:rsidRDefault="006D2DE8" w:rsidP="006D2DE8">
      <w:pPr>
        <w:widowControl w:val="0"/>
        <w:autoSpaceDE w:val="0"/>
        <w:autoSpaceDN w:val="0"/>
        <w:adjustRightInd w:val="0"/>
        <w:spacing w:after="0" w:line="240" w:lineRule="auto"/>
        <w:ind w:left="720" w:right="-126"/>
        <w:contextualSpacing/>
        <w:rPr>
          <w:rFonts w:ascii="Arial" w:eastAsia="Times New Roman" w:hAnsi="Arial" w:cs="Arial"/>
          <w:iCs/>
          <w:color w:val="000000" w:themeColor="text1"/>
          <w:lang w:val="es-ES_tradnl" w:eastAsia="es-ES"/>
        </w:rPr>
      </w:pPr>
    </w:p>
    <w:p w14:paraId="1230C001" w14:textId="77777777" w:rsidR="006D2DE8" w:rsidRPr="00AB6C6C" w:rsidRDefault="006D2DE8" w:rsidP="00017FC3">
      <w:pPr>
        <w:widowControl w:val="0"/>
        <w:numPr>
          <w:ilvl w:val="0"/>
          <w:numId w:val="14"/>
        </w:numPr>
        <w:tabs>
          <w:tab w:val="left" w:pos="709"/>
        </w:tabs>
        <w:autoSpaceDE w:val="0"/>
        <w:autoSpaceDN w:val="0"/>
        <w:adjustRightInd w:val="0"/>
        <w:spacing w:after="0" w:line="240" w:lineRule="auto"/>
        <w:ind w:right="-126"/>
        <w:jc w:val="both"/>
        <w:rPr>
          <w:rFonts w:ascii="Arial" w:eastAsia="Times New Roman" w:hAnsi="Arial" w:cs="Arial"/>
          <w:color w:val="000000" w:themeColor="text1"/>
          <w:lang w:val="es-ES_tradnl"/>
        </w:rPr>
      </w:pPr>
      <w:r w:rsidRPr="00AB6C6C">
        <w:rPr>
          <w:rFonts w:ascii="Arial" w:eastAsia="Times New Roman" w:hAnsi="Arial" w:cs="Arial"/>
          <w:color w:val="000000" w:themeColor="text1"/>
          <w:lang w:val="es-ES_tradnl"/>
        </w:rPr>
        <w:t>El contratista está obligado a la total ejecución del contrato en los términos previstos en los artículos 104 a 108 LFCP.</w:t>
      </w:r>
    </w:p>
    <w:p w14:paraId="7342B2F0" w14:textId="77777777" w:rsidR="006D2DE8" w:rsidRPr="00AB6C6C" w:rsidRDefault="006D2DE8" w:rsidP="006D2DE8">
      <w:pPr>
        <w:widowControl w:val="0"/>
        <w:autoSpaceDE w:val="0"/>
        <w:autoSpaceDN w:val="0"/>
        <w:adjustRightInd w:val="0"/>
        <w:spacing w:after="0" w:line="240" w:lineRule="auto"/>
        <w:ind w:left="720"/>
        <w:contextualSpacing/>
        <w:rPr>
          <w:rFonts w:ascii="Arial" w:eastAsia="Times New Roman" w:hAnsi="Arial" w:cs="Arial"/>
          <w:color w:val="000000" w:themeColor="text1"/>
          <w:lang w:val="es-ES_tradnl" w:eastAsia="es-ES"/>
        </w:rPr>
      </w:pPr>
    </w:p>
    <w:p w14:paraId="60D79374" w14:textId="77777777" w:rsidR="006D2DE8" w:rsidRPr="00AB6C6C" w:rsidRDefault="006D2DE8" w:rsidP="00017FC3">
      <w:pPr>
        <w:widowControl w:val="0"/>
        <w:numPr>
          <w:ilvl w:val="0"/>
          <w:numId w:val="14"/>
        </w:numPr>
        <w:tabs>
          <w:tab w:val="left" w:pos="709"/>
        </w:tabs>
        <w:autoSpaceDE w:val="0"/>
        <w:autoSpaceDN w:val="0"/>
        <w:adjustRightInd w:val="0"/>
        <w:spacing w:after="0" w:line="240" w:lineRule="auto"/>
        <w:ind w:right="-126"/>
        <w:jc w:val="both"/>
        <w:rPr>
          <w:rFonts w:ascii="Arial" w:eastAsia="Times New Roman" w:hAnsi="Arial" w:cs="Arial"/>
          <w:color w:val="000000" w:themeColor="text1"/>
          <w:lang w:val="es-ES_tradnl"/>
        </w:rPr>
      </w:pPr>
      <w:r w:rsidRPr="00AB6C6C">
        <w:rPr>
          <w:rFonts w:ascii="Arial" w:eastAsia="Times New Roman" w:hAnsi="Arial" w:cs="Arial"/>
          <w:color w:val="000000" w:themeColor="text1"/>
          <w:lang w:val="es-ES_tradnl"/>
        </w:rPr>
        <w:t xml:space="preserve">Si durante el desarrollo del trabajo procediera la modificación del contrato con arreglo a lo dispuesto en el presente pliego, se actuará en la forma prevista en los arts. 114 y 115 LFCP. Cada vez que se modifiquen las condiciones contractuales, el contratista queda obligado a la actualización del Programa de Trabajo. </w:t>
      </w:r>
    </w:p>
    <w:p w14:paraId="4940A321" w14:textId="77777777" w:rsidR="006D2DE8" w:rsidRPr="00AB6C6C" w:rsidRDefault="006D2DE8" w:rsidP="006D2DE8">
      <w:pPr>
        <w:widowControl w:val="0"/>
        <w:tabs>
          <w:tab w:val="left" w:pos="709"/>
        </w:tabs>
        <w:autoSpaceDE w:val="0"/>
        <w:autoSpaceDN w:val="0"/>
        <w:adjustRightInd w:val="0"/>
        <w:spacing w:before="16" w:after="0" w:line="240" w:lineRule="auto"/>
        <w:ind w:right="-126"/>
        <w:rPr>
          <w:rFonts w:ascii="Arial" w:eastAsia="Times New Roman" w:hAnsi="Arial" w:cs="Arial"/>
          <w:color w:val="000000" w:themeColor="text1"/>
          <w:lang w:val="es-ES_tradnl" w:eastAsia="es-ES"/>
        </w:rPr>
      </w:pPr>
    </w:p>
    <w:p w14:paraId="1C1D67CA" w14:textId="6F5A27EB" w:rsidR="00C8384D" w:rsidRPr="00C8384D" w:rsidRDefault="00C8384D" w:rsidP="00C8384D">
      <w:pPr>
        <w:widowControl w:val="0"/>
        <w:numPr>
          <w:ilvl w:val="0"/>
          <w:numId w:val="14"/>
        </w:numPr>
        <w:tabs>
          <w:tab w:val="left" w:pos="709"/>
        </w:tabs>
        <w:autoSpaceDE w:val="0"/>
        <w:autoSpaceDN w:val="0"/>
        <w:adjustRightInd w:val="0"/>
        <w:spacing w:after="0" w:line="240" w:lineRule="auto"/>
        <w:ind w:right="-126"/>
        <w:jc w:val="both"/>
        <w:rPr>
          <w:rFonts w:ascii="Arial" w:eastAsia="Times New Roman" w:hAnsi="Arial" w:cs="Arial"/>
          <w:color w:val="000000" w:themeColor="text1"/>
          <w:lang w:val="es-ES_tradnl"/>
        </w:rPr>
      </w:pPr>
      <w:r w:rsidRPr="00C8384D">
        <w:rPr>
          <w:rFonts w:ascii="Arial" w:eastAsia="Times New Roman" w:hAnsi="Arial" w:cs="Arial"/>
          <w:color w:val="000000" w:themeColor="text1"/>
          <w:lang w:val="es-ES_tradnl"/>
        </w:rPr>
        <w:t xml:space="preserve">Cuando el contrato de suministros revista la forma de arrendamiento, el contratista asumirá la obligación del mantenimiento del producto objeto del contrato conforme a lo </w:t>
      </w:r>
      <w:proofErr w:type="spellStart"/>
      <w:r w:rsidRPr="00C8384D">
        <w:rPr>
          <w:rFonts w:ascii="Arial" w:eastAsia="Times New Roman" w:hAnsi="Arial" w:cs="Arial"/>
          <w:color w:val="000000" w:themeColor="text1"/>
          <w:lang w:val="es-ES_tradnl"/>
        </w:rPr>
        <w:t>esptipulado</w:t>
      </w:r>
      <w:proofErr w:type="spellEnd"/>
      <w:r w:rsidRPr="00C8384D">
        <w:rPr>
          <w:rFonts w:ascii="Arial" w:eastAsia="Times New Roman" w:hAnsi="Arial" w:cs="Arial"/>
          <w:color w:val="000000" w:themeColor="text1"/>
          <w:lang w:val="es-ES_tradnl"/>
        </w:rPr>
        <w:t xml:space="preserve"> en el art. 219 LFC. En los casos en que se deba abonar un canon de mantenimiento, las cantidades que se abonen por dicho concepto se fijarán separadamente del importe del arrendamiento, a los efectos de la contabilización del gasto.</w:t>
      </w:r>
    </w:p>
    <w:p w14:paraId="7C483364" w14:textId="77777777" w:rsidR="00C8384D" w:rsidRDefault="00C8384D" w:rsidP="00C8384D">
      <w:pPr>
        <w:pStyle w:val="Prrafodelista"/>
        <w:rPr>
          <w:color w:val="000000" w:themeColor="text1"/>
          <w:lang w:val="es-ES_tradnl"/>
        </w:rPr>
      </w:pPr>
    </w:p>
    <w:p w14:paraId="6232B6DE" w14:textId="030B86BE" w:rsidR="00C8384D" w:rsidRPr="00C8384D" w:rsidRDefault="00C8384D" w:rsidP="00C8384D">
      <w:pPr>
        <w:pStyle w:val="Prrafodelista"/>
        <w:numPr>
          <w:ilvl w:val="0"/>
          <w:numId w:val="14"/>
        </w:numPr>
        <w:jc w:val="both"/>
        <w:rPr>
          <w:color w:val="000000" w:themeColor="text1"/>
          <w:sz w:val="22"/>
          <w:szCs w:val="22"/>
          <w:lang w:val="es-ES_tradnl" w:eastAsia="en-US"/>
        </w:rPr>
      </w:pPr>
      <w:r w:rsidRPr="00C8384D">
        <w:rPr>
          <w:color w:val="000000" w:themeColor="text1"/>
          <w:sz w:val="22"/>
          <w:szCs w:val="22"/>
          <w:lang w:val="es-ES_tradnl" w:eastAsia="en-US"/>
        </w:rPr>
        <w:t>El contratista está obligado a entregar los bienes objeto de suministro en el tiempo y lugar fijados en el contrato y de conformidad con lo dispuesto en el pliego. La mora del contratista no precisará de previa intimación por parte de la Administración.</w:t>
      </w:r>
    </w:p>
    <w:p w14:paraId="633E22E8" w14:textId="6C3CD8B3" w:rsidR="006D2DE8" w:rsidRPr="00AB6C6C" w:rsidRDefault="006D2DE8" w:rsidP="00C8384D">
      <w:pPr>
        <w:widowControl w:val="0"/>
        <w:tabs>
          <w:tab w:val="left" w:pos="709"/>
        </w:tabs>
        <w:autoSpaceDE w:val="0"/>
        <w:autoSpaceDN w:val="0"/>
        <w:adjustRightInd w:val="0"/>
        <w:spacing w:after="0" w:line="240" w:lineRule="auto"/>
        <w:ind w:left="720" w:right="-126"/>
        <w:jc w:val="both"/>
        <w:rPr>
          <w:rFonts w:ascii="Arial" w:eastAsia="Times New Roman" w:hAnsi="Arial" w:cs="Arial"/>
          <w:color w:val="000000" w:themeColor="text1"/>
          <w:lang w:val="es-ES_tradnl"/>
        </w:rPr>
      </w:pPr>
    </w:p>
    <w:p w14:paraId="61CE0980" w14:textId="36DAAB23" w:rsidR="006D2DE8" w:rsidRDefault="00C8384D" w:rsidP="00C8384D">
      <w:pPr>
        <w:pStyle w:val="Prrafodelista"/>
        <w:numPr>
          <w:ilvl w:val="0"/>
          <w:numId w:val="14"/>
        </w:numPr>
        <w:jc w:val="both"/>
        <w:rPr>
          <w:color w:val="000000" w:themeColor="text1"/>
          <w:sz w:val="22"/>
          <w:szCs w:val="22"/>
          <w:lang w:val="es-ES_tradnl" w:eastAsia="en-US"/>
        </w:rPr>
      </w:pPr>
      <w:r w:rsidRPr="00C8384D">
        <w:rPr>
          <w:color w:val="000000" w:themeColor="text1"/>
          <w:sz w:val="22"/>
          <w:szCs w:val="22"/>
          <w:lang w:val="es-ES_tradnl" w:eastAsia="en-US"/>
        </w:rPr>
        <w:t>Los gastos de la entrega y transporte de los bienes objeto del suministro al lugar convenido serán de cuenta del contratista.</w:t>
      </w:r>
    </w:p>
    <w:p w14:paraId="7B0D18BE" w14:textId="77777777" w:rsidR="00C8384D" w:rsidRPr="00C8384D" w:rsidRDefault="00C8384D" w:rsidP="00C8384D">
      <w:pPr>
        <w:pStyle w:val="Prrafodelista"/>
        <w:rPr>
          <w:color w:val="000000" w:themeColor="text1"/>
          <w:sz w:val="22"/>
          <w:szCs w:val="22"/>
          <w:lang w:val="es-ES_tradnl" w:eastAsia="en-US"/>
        </w:rPr>
      </w:pPr>
    </w:p>
    <w:p w14:paraId="1EA71D25" w14:textId="70F8A996" w:rsidR="00C8384D" w:rsidRPr="00C8384D" w:rsidRDefault="00C8384D" w:rsidP="00C8384D">
      <w:pPr>
        <w:pStyle w:val="Prrafodelista"/>
        <w:numPr>
          <w:ilvl w:val="0"/>
          <w:numId w:val="14"/>
        </w:numPr>
        <w:jc w:val="both"/>
        <w:rPr>
          <w:color w:val="000000" w:themeColor="text1"/>
          <w:sz w:val="22"/>
          <w:szCs w:val="22"/>
          <w:lang w:val="es-ES_tradnl" w:eastAsia="en-US"/>
        </w:rPr>
      </w:pPr>
      <w:r w:rsidRPr="00C8384D">
        <w:rPr>
          <w:color w:val="000000" w:themeColor="text1"/>
          <w:sz w:val="22"/>
          <w:szCs w:val="22"/>
          <w:lang w:val="es-ES_tradnl" w:eastAsia="en-US"/>
        </w:rPr>
        <w:t xml:space="preserve">Durante el plazo de garantía, si </w:t>
      </w:r>
      <w:r>
        <w:rPr>
          <w:color w:val="000000" w:themeColor="text1"/>
          <w:sz w:val="22"/>
          <w:szCs w:val="22"/>
          <w:lang w:val="es-ES_tradnl" w:eastAsia="en-US"/>
        </w:rPr>
        <w:t>el Ayuntamiento de Galar</w:t>
      </w:r>
      <w:r w:rsidRPr="00C8384D">
        <w:rPr>
          <w:color w:val="000000" w:themeColor="text1"/>
          <w:sz w:val="22"/>
          <w:szCs w:val="22"/>
          <w:lang w:val="es-ES_tradnl" w:eastAsia="en-US"/>
        </w:rPr>
        <w:t xml:space="preserve"> estimase que los bienes suministrados no son aptos para el fin pretendido como consecuencia de vicios o defectos imputables al contratista y exista la presunción de que la reposición o reparación de dichos bienes no será suficiente para alcanzar la idoneidad necesaria, podrá, antes de expirar dicho plazo, rechazar los bienes dejándolos de cuenta del contratista y quedando exenta de la obligación de pago o teniendo derecho, en su caso, a la recuperación del precio satisfecho.</w:t>
      </w:r>
    </w:p>
    <w:p w14:paraId="5AAC36D9"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1BC0FB40" w14:textId="77777777" w:rsidR="006D2DE8" w:rsidRPr="00AB6C6C" w:rsidRDefault="006D2DE8" w:rsidP="00017FC3">
      <w:pPr>
        <w:widowControl w:val="0"/>
        <w:numPr>
          <w:ilvl w:val="0"/>
          <w:numId w:val="14"/>
        </w:numPr>
        <w:tabs>
          <w:tab w:val="left" w:pos="709"/>
        </w:tabs>
        <w:autoSpaceDE w:val="0"/>
        <w:autoSpaceDN w:val="0"/>
        <w:adjustRightInd w:val="0"/>
        <w:spacing w:after="0" w:line="240" w:lineRule="auto"/>
        <w:ind w:right="-126"/>
        <w:jc w:val="both"/>
        <w:rPr>
          <w:rFonts w:ascii="Arial" w:eastAsia="Times New Roman" w:hAnsi="Arial" w:cs="Arial"/>
          <w:color w:val="000000" w:themeColor="text1"/>
          <w:lang w:val="es-ES_tradnl"/>
        </w:rPr>
      </w:pPr>
      <w:r w:rsidRPr="00AB6C6C">
        <w:rPr>
          <w:rFonts w:ascii="Arial" w:eastAsia="Times New Roman" w:hAnsi="Arial" w:cs="Arial"/>
          <w:color w:val="000000" w:themeColor="text1"/>
          <w:lang w:val="es-ES_tradnl"/>
        </w:rPr>
        <w:t>Tanto el contratista como sus subcontratistas deberán cumplir las CONDICIONES ESPECIALES DE EJECUCIÓN señaladas en el apartado K) del Cuadro de Características.</w:t>
      </w:r>
    </w:p>
    <w:p w14:paraId="5573869D" w14:textId="77777777" w:rsidR="006D2DE8" w:rsidRPr="00AB6C6C" w:rsidRDefault="006D2DE8" w:rsidP="006D2DE8">
      <w:pPr>
        <w:autoSpaceDE w:val="0"/>
        <w:autoSpaceDN w:val="0"/>
        <w:adjustRightInd w:val="0"/>
        <w:spacing w:after="0" w:line="240" w:lineRule="auto"/>
        <w:ind w:left="425"/>
        <w:jc w:val="both"/>
        <w:rPr>
          <w:rFonts w:ascii="Arial" w:eastAsia="Times New Roman" w:hAnsi="Arial" w:cs="Arial"/>
          <w:color w:val="000000" w:themeColor="text1"/>
          <w:lang w:eastAsia="es-ES"/>
        </w:rPr>
      </w:pPr>
    </w:p>
    <w:p w14:paraId="4C000FFF" w14:textId="77777777" w:rsidR="006D2DE8" w:rsidRPr="00AB6C6C" w:rsidRDefault="006D2DE8" w:rsidP="006D2DE8">
      <w:pPr>
        <w:autoSpaceDE w:val="0"/>
        <w:autoSpaceDN w:val="0"/>
        <w:adjustRightInd w:val="0"/>
        <w:spacing w:after="0" w:line="240" w:lineRule="auto"/>
        <w:ind w:left="708"/>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Su incumplimiento dará lugar a la incoación de un expediente de imposición de penalidades que irá, atendiendo a su proporcionalidad, del 5% al 20% del precio del contrato e incluso, podrán llevar aparejada la resolución del contrato. </w:t>
      </w:r>
    </w:p>
    <w:p w14:paraId="3972971C" w14:textId="77777777" w:rsidR="006D2DE8" w:rsidRPr="00AB6C6C" w:rsidRDefault="006D2DE8" w:rsidP="006D2DE8">
      <w:pPr>
        <w:widowControl w:val="0"/>
        <w:tabs>
          <w:tab w:val="left" w:pos="709"/>
        </w:tabs>
        <w:autoSpaceDE w:val="0"/>
        <w:autoSpaceDN w:val="0"/>
        <w:adjustRightInd w:val="0"/>
        <w:spacing w:after="0" w:line="240" w:lineRule="auto"/>
        <w:ind w:left="720" w:right="-126"/>
        <w:jc w:val="both"/>
        <w:rPr>
          <w:rFonts w:ascii="Arial" w:eastAsia="Times New Roman" w:hAnsi="Arial" w:cs="Arial"/>
          <w:color w:val="000000" w:themeColor="text1"/>
          <w:lang w:val="es-ES_tradnl"/>
        </w:rPr>
      </w:pPr>
    </w:p>
    <w:p w14:paraId="7C1BCF1B" w14:textId="77777777" w:rsidR="006D2DE8" w:rsidRPr="00AB6C6C" w:rsidRDefault="006D2DE8" w:rsidP="00017FC3">
      <w:pPr>
        <w:widowControl w:val="0"/>
        <w:numPr>
          <w:ilvl w:val="0"/>
          <w:numId w:val="14"/>
        </w:numPr>
        <w:tabs>
          <w:tab w:val="left" w:pos="709"/>
        </w:tabs>
        <w:autoSpaceDE w:val="0"/>
        <w:autoSpaceDN w:val="0"/>
        <w:adjustRightInd w:val="0"/>
        <w:spacing w:after="0" w:line="240" w:lineRule="auto"/>
        <w:ind w:right="-126"/>
        <w:jc w:val="both"/>
        <w:rPr>
          <w:rFonts w:ascii="Arial" w:eastAsia="Times New Roman" w:hAnsi="Arial" w:cs="Arial"/>
          <w:color w:val="000000" w:themeColor="text1"/>
          <w:lang w:val="es-ES_tradnl"/>
        </w:rPr>
      </w:pPr>
      <w:r w:rsidRPr="00AB6C6C">
        <w:rPr>
          <w:rFonts w:ascii="Arial" w:eastAsia="Times New Roman" w:hAnsi="Arial" w:cs="Arial"/>
          <w:color w:val="000000" w:themeColor="text1"/>
          <w:lang w:val="es-ES_tradnl"/>
        </w:rPr>
        <w:t>La ejecución del contrato se realizará a riesgo y ventura de la persona adjudicataria y serán por cuenta de ésta las pérdidas, averías o perjuicios que experimente durante la ejecución del contrato sin perjuicio de su aseguramiento por la persona interesada.</w:t>
      </w:r>
    </w:p>
    <w:p w14:paraId="51E53904" w14:textId="77777777" w:rsidR="006D2DE8" w:rsidRPr="00AB6C6C" w:rsidRDefault="006D2DE8" w:rsidP="006D2DE8">
      <w:pPr>
        <w:widowControl w:val="0"/>
        <w:tabs>
          <w:tab w:val="left" w:pos="709"/>
        </w:tabs>
        <w:autoSpaceDE w:val="0"/>
        <w:autoSpaceDN w:val="0"/>
        <w:adjustRightInd w:val="0"/>
        <w:spacing w:after="0" w:line="240" w:lineRule="auto"/>
        <w:ind w:left="720" w:right="-126"/>
        <w:jc w:val="both"/>
        <w:rPr>
          <w:rFonts w:ascii="Arial" w:eastAsia="Times New Roman" w:hAnsi="Arial" w:cs="Arial"/>
          <w:color w:val="000000" w:themeColor="text1"/>
          <w:lang w:val="es-ES_tradnl"/>
        </w:rPr>
      </w:pPr>
    </w:p>
    <w:p w14:paraId="7E9705D8" w14:textId="74C02A42" w:rsidR="006D2DE8" w:rsidRPr="00AB6C6C" w:rsidRDefault="00D013CA" w:rsidP="00D013CA">
      <w:pPr>
        <w:pStyle w:val="Ttulo2"/>
        <w:numPr>
          <w:ilvl w:val="1"/>
          <w:numId w:val="21"/>
        </w:numPr>
        <w:rPr>
          <w:b/>
          <w:color w:val="000000" w:themeColor="text1"/>
        </w:rPr>
      </w:pPr>
      <w:bookmarkStart w:id="80" w:name="_Toc77232744"/>
      <w:r w:rsidRPr="00AB6C6C">
        <w:rPr>
          <w:b/>
          <w:color w:val="000000" w:themeColor="text1"/>
        </w:rPr>
        <w:t>Programa de los trabajos</w:t>
      </w:r>
      <w:bookmarkEnd w:id="80"/>
    </w:p>
    <w:p w14:paraId="0589DB9D" w14:textId="77777777" w:rsidR="00D013CA" w:rsidRPr="00AB6C6C" w:rsidRDefault="00D013CA" w:rsidP="00D013CA">
      <w:pPr>
        <w:pStyle w:val="Prrafodelista"/>
        <w:jc w:val="both"/>
        <w:rPr>
          <w:color w:val="000000" w:themeColor="text1"/>
        </w:rPr>
      </w:pPr>
    </w:p>
    <w:p w14:paraId="02C82855" w14:textId="013A7075" w:rsidR="006D2DE8" w:rsidRPr="00AB6C6C" w:rsidRDefault="006D2DE8" w:rsidP="006D2DE8">
      <w:pPr>
        <w:widowControl w:val="0"/>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Una vez adjudicado el servicio, el contratista </w:t>
      </w:r>
      <w:r w:rsidRPr="00AB6C6C">
        <w:rPr>
          <w:rFonts w:ascii="Arial" w:hAnsi="Arial" w:cs="Arial"/>
          <w:color w:val="000000" w:themeColor="text1"/>
        </w:rPr>
        <w:t xml:space="preserve">cuando así se le requiera o sea necesario </w:t>
      </w:r>
      <w:r w:rsidRPr="00AB6C6C">
        <w:rPr>
          <w:rFonts w:ascii="Arial" w:eastAsia="Times New Roman" w:hAnsi="Arial" w:cs="Arial"/>
          <w:color w:val="000000" w:themeColor="text1"/>
          <w:lang w:eastAsia="es-ES"/>
        </w:rPr>
        <w:t xml:space="preserve">presentará un calendario de ejecución de los trabajos de forma que el mismo se ajuste a las fechas de iniciación y plazo de ejecución inicial o posteriormente señalados, pudiendo imponer </w:t>
      </w:r>
      <w:r w:rsidR="00DA36E4" w:rsidRPr="00AB6C6C">
        <w:rPr>
          <w:rFonts w:ascii="Arial" w:hAnsi="Arial" w:cs="Arial"/>
          <w:color w:val="000000" w:themeColor="text1"/>
        </w:rPr>
        <w:t>el órgano de contratación</w:t>
      </w:r>
      <w:r w:rsidRPr="00AB6C6C">
        <w:rPr>
          <w:rFonts w:ascii="Arial" w:eastAsia="Times New Roman" w:hAnsi="Arial" w:cs="Arial"/>
          <w:color w:val="000000" w:themeColor="text1"/>
          <w:lang w:eastAsia="es-ES"/>
        </w:rPr>
        <w:t>, la introducción de modificaciones o el cumplimiento de determinadas prescripciones, siempre que no contravengan las cláusulas del contrato.</w:t>
      </w:r>
    </w:p>
    <w:p w14:paraId="53BFF7E7" w14:textId="77777777" w:rsidR="006D2DE8" w:rsidRPr="00AB6C6C" w:rsidRDefault="006D2DE8" w:rsidP="006D2DE8">
      <w:pPr>
        <w:widowControl w:val="0"/>
        <w:autoSpaceDE w:val="0"/>
        <w:autoSpaceDN w:val="0"/>
        <w:adjustRightInd w:val="0"/>
        <w:spacing w:after="0" w:line="240" w:lineRule="auto"/>
        <w:contextualSpacing/>
        <w:jc w:val="both"/>
        <w:rPr>
          <w:rFonts w:ascii="Arial" w:eastAsia="Times New Roman" w:hAnsi="Arial" w:cs="Arial"/>
          <w:color w:val="000000" w:themeColor="text1"/>
          <w:lang w:eastAsia="es-ES"/>
        </w:rPr>
      </w:pPr>
    </w:p>
    <w:p w14:paraId="06964D83" w14:textId="77777777" w:rsidR="006D2DE8" w:rsidRPr="00AB6C6C" w:rsidRDefault="006D2DE8" w:rsidP="006D2DE8">
      <w:pPr>
        <w:widowControl w:val="0"/>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En el cronograma deberá incluir, en su caso, por el contratista se deberán incluir los siguientes datos:</w:t>
      </w:r>
    </w:p>
    <w:p w14:paraId="4F2856FB" w14:textId="77777777" w:rsidR="006D2DE8" w:rsidRPr="00AB6C6C" w:rsidRDefault="006D2DE8" w:rsidP="006D2DE8">
      <w:pPr>
        <w:widowControl w:val="0"/>
        <w:autoSpaceDE w:val="0"/>
        <w:autoSpaceDN w:val="0"/>
        <w:adjustRightInd w:val="0"/>
        <w:spacing w:after="0" w:line="240" w:lineRule="auto"/>
        <w:contextualSpacing/>
        <w:jc w:val="both"/>
        <w:rPr>
          <w:rFonts w:ascii="Arial" w:eastAsia="Times New Roman" w:hAnsi="Arial" w:cs="Arial"/>
          <w:color w:val="000000" w:themeColor="text1"/>
          <w:lang w:eastAsia="es-ES"/>
        </w:rPr>
      </w:pPr>
    </w:p>
    <w:p w14:paraId="599DC475" w14:textId="77777777" w:rsidR="006D2DE8" w:rsidRPr="00AB6C6C" w:rsidRDefault="006D2DE8" w:rsidP="00017FC3">
      <w:pPr>
        <w:widowControl w:val="0"/>
        <w:numPr>
          <w:ilvl w:val="0"/>
          <w:numId w:val="15"/>
        </w:numPr>
        <w:autoSpaceDE w:val="0"/>
        <w:autoSpaceDN w:val="0"/>
        <w:adjustRightInd w:val="0"/>
        <w:spacing w:after="0" w:line="240" w:lineRule="auto"/>
        <w:ind w:left="709" w:hanging="709"/>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Determinación de los medios necesarios, tales como personal, instalaciones, equipo y materiales, con expresión de sus rendimientos medios.</w:t>
      </w:r>
    </w:p>
    <w:p w14:paraId="14869E37" w14:textId="0CDD4CD3" w:rsidR="006D2DE8" w:rsidRPr="00AB6C6C" w:rsidRDefault="006D2DE8" w:rsidP="00017FC3">
      <w:pPr>
        <w:widowControl w:val="0"/>
        <w:numPr>
          <w:ilvl w:val="0"/>
          <w:numId w:val="15"/>
        </w:numPr>
        <w:autoSpaceDE w:val="0"/>
        <w:autoSpaceDN w:val="0"/>
        <w:adjustRightInd w:val="0"/>
        <w:spacing w:after="0" w:line="240" w:lineRule="auto"/>
        <w:ind w:left="709" w:hanging="709"/>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Estimación en días de los plazos de </w:t>
      </w:r>
      <w:r w:rsidR="00C8384D">
        <w:rPr>
          <w:rFonts w:ascii="Arial" w:eastAsia="Times New Roman" w:hAnsi="Arial" w:cs="Arial"/>
          <w:color w:val="000000" w:themeColor="text1"/>
          <w:lang w:eastAsia="es-ES"/>
        </w:rPr>
        <w:t>suministro</w:t>
      </w:r>
      <w:r w:rsidRPr="00AB6C6C">
        <w:rPr>
          <w:rFonts w:ascii="Arial" w:eastAsia="Times New Roman" w:hAnsi="Arial" w:cs="Arial"/>
          <w:color w:val="000000" w:themeColor="text1"/>
          <w:lang w:eastAsia="es-ES"/>
        </w:rPr>
        <w:t>.</w:t>
      </w:r>
    </w:p>
    <w:p w14:paraId="0B705211" w14:textId="77777777" w:rsidR="006D2DE8" w:rsidRPr="00AB6C6C" w:rsidRDefault="006D2DE8" w:rsidP="00017FC3">
      <w:pPr>
        <w:widowControl w:val="0"/>
        <w:numPr>
          <w:ilvl w:val="0"/>
          <w:numId w:val="15"/>
        </w:numPr>
        <w:autoSpaceDE w:val="0"/>
        <w:autoSpaceDN w:val="0"/>
        <w:adjustRightInd w:val="0"/>
        <w:spacing w:after="0" w:line="240" w:lineRule="auto"/>
        <w:ind w:left="709" w:hanging="709"/>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Valoración mensual y acumulada del servicio programado.</w:t>
      </w:r>
    </w:p>
    <w:p w14:paraId="6F08FE7C" w14:textId="77777777" w:rsidR="006D2DE8" w:rsidRPr="00AB6C6C" w:rsidRDefault="006D2DE8" w:rsidP="006D2DE8">
      <w:pPr>
        <w:widowControl w:val="0"/>
        <w:autoSpaceDE w:val="0"/>
        <w:autoSpaceDN w:val="0"/>
        <w:adjustRightInd w:val="0"/>
        <w:spacing w:after="0" w:line="240" w:lineRule="auto"/>
        <w:contextualSpacing/>
        <w:jc w:val="both"/>
        <w:rPr>
          <w:rFonts w:ascii="Arial" w:eastAsia="Times New Roman" w:hAnsi="Arial" w:cs="Arial"/>
          <w:color w:val="000000" w:themeColor="text1"/>
          <w:lang w:eastAsia="es-ES"/>
        </w:rPr>
      </w:pPr>
    </w:p>
    <w:p w14:paraId="4717D09C" w14:textId="77777777" w:rsidR="006D2DE8" w:rsidRPr="00AB6C6C" w:rsidRDefault="006D2DE8" w:rsidP="006D2DE8">
      <w:pPr>
        <w:widowControl w:val="0"/>
        <w:tabs>
          <w:tab w:val="left" w:pos="709"/>
        </w:tabs>
        <w:spacing w:after="0" w:line="240" w:lineRule="auto"/>
        <w:ind w:right="-126"/>
        <w:jc w:val="both"/>
        <w:rPr>
          <w:rFonts w:ascii="Arial" w:eastAsia="Times New Roman" w:hAnsi="Arial" w:cs="Arial"/>
          <w:color w:val="000000" w:themeColor="text1"/>
          <w:lang w:val="es-ES_tradnl"/>
        </w:rPr>
      </w:pPr>
      <w:r w:rsidRPr="00AB6C6C">
        <w:rPr>
          <w:rFonts w:ascii="Arial" w:eastAsia="Times New Roman" w:hAnsi="Arial" w:cs="Arial"/>
          <w:color w:val="000000" w:themeColor="text1"/>
        </w:rPr>
        <w:t>A su vez y durante la ejecución de los trabajos cuando sea necesario se exigirá un reestudio del plan mensual en los que se recogerán los ajustes que se vayan produciendo.</w:t>
      </w:r>
    </w:p>
    <w:p w14:paraId="77AACA5C" w14:textId="77777777" w:rsidR="006D2DE8" w:rsidRPr="00AB6C6C" w:rsidRDefault="006D2DE8" w:rsidP="006D2DE8">
      <w:pPr>
        <w:widowControl w:val="0"/>
        <w:tabs>
          <w:tab w:val="left" w:pos="709"/>
        </w:tabs>
        <w:spacing w:after="0" w:line="240" w:lineRule="auto"/>
        <w:ind w:left="140" w:right="-126"/>
        <w:jc w:val="both"/>
        <w:rPr>
          <w:rFonts w:ascii="Arial" w:eastAsia="Times New Roman" w:hAnsi="Arial" w:cs="Arial"/>
          <w:color w:val="000000" w:themeColor="text1"/>
          <w:lang w:val="es-ES_tradnl"/>
        </w:rPr>
      </w:pPr>
    </w:p>
    <w:p w14:paraId="6E221585" w14:textId="30228754" w:rsidR="006D2DE8" w:rsidRPr="00AB6C6C" w:rsidRDefault="00D013CA" w:rsidP="00D013CA">
      <w:pPr>
        <w:pStyle w:val="Ttulo2"/>
        <w:numPr>
          <w:ilvl w:val="1"/>
          <w:numId w:val="21"/>
        </w:numPr>
        <w:rPr>
          <w:rFonts w:eastAsia="Times New Roman"/>
          <w:b/>
          <w:caps/>
          <w:color w:val="000000" w:themeColor="text1"/>
        </w:rPr>
      </w:pPr>
      <w:bookmarkStart w:id="81" w:name="_Toc77232745"/>
      <w:r w:rsidRPr="00AB6C6C">
        <w:rPr>
          <w:rFonts w:eastAsia="Times New Roman"/>
          <w:b/>
          <w:color w:val="000000" w:themeColor="text1"/>
        </w:rPr>
        <w:t>Modificación del contrato</w:t>
      </w:r>
      <w:bookmarkEnd w:id="81"/>
      <w:r w:rsidRPr="00AB6C6C">
        <w:rPr>
          <w:rFonts w:eastAsia="Times New Roman"/>
          <w:b/>
          <w:color w:val="000000" w:themeColor="text1"/>
        </w:rPr>
        <w:t xml:space="preserve"> </w:t>
      </w:r>
    </w:p>
    <w:p w14:paraId="2CA070F3" w14:textId="77777777" w:rsidR="006D2DE8" w:rsidRPr="00AB6C6C" w:rsidRDefault="006D2DE8" w:rsidP="006D2DE8">
      <w:pPr>
        <w:widowControl w:val="0"/>
        <w:autoSpaceDE w:val="0"/>
        <w:autoSpaceDN w:val="0"/>
        <w:adjustRightInd w:val="0"/>
        <w:spacing w:after="0" w:line="240" w:lineRule="auto"/>
        <w:ind w:right="-126"/>
        <w:rPr>
          <w:rFonts w:ascii="Arial" w:eastAsia="Times New Roman" w:hAnsi="Arial" w:cs="Arial"/>
          <w:color w:val="000000" w:themeColor="text1"/>
          <w:lang w:eastAsia="es-ES"/>
        </w:rPr>
      </w:pPr>
    </w:p>
    <w:p w14:paraId="2219E7D5" w14:textId="77777777" w:rsidR="006D2DE8" w:rsidRPr="00AB6C6C" w:rsidRDefault="006D2DE8" w:rsidP="006D2DE8">
      <w:pPr>
        <w:widowControl w:val="0"/>
        <w:tabs>
          <w:tab w:val="left" w:pos="851"/>
        </w:tabs>
        <w:spacing w:before="69" w:after="0" w:line="240" w:lineRule="auto"/>
        <w:ind w:right="-126"/>
        <w:jc w:val="both"/>
        <w:rPr>
          <w:rFonts w:ascii="Arial" w:eastAsia="Times New Roman" w:hAnsi="Arial" w:cs="Arial"/>
          <w:color w:val="000000" w:themeColor="text1"/>
          <w:lang w:val="es-ES_tradnl" w:eastAsia="es-ES"/>
        </w:rPr>
      </w:pPr>
      <w:bookmarkStart w:id="82" w:name="_Hlk20253171"/>
      <w:r w:rsidRPr="00AB6C6C">
        <w:rPr>
          <w:rFonts w:ascii="Arial" w:eastAsia="Times New Roman" w:hAnsi="Arial" w:cs="Arial"/>
          <w:color w:val="000000" w:themeColor="text1"/>
          <w:lang w:val="es-ES_tradnl" w:eastAsia="es-ES"/>
        </w:rPr>
        <w:t xml:space="preserve">El Órgano de Contratación podrá acordar, una vez, perfeccionado el contrato y por razones de interés público, modificaciones en el mismo en los casos y en la forma previstos en </w:t>
      </w:r>
      <w:r w:rsidRPr="00AB6C6C">
        <w:rPr>
          <w:rFonts w:ascii="Arial" w:eastAsia="Times New Roman" w:hAnsi="Arial" w:cs="Arial"/>
          <w:color w:val="000000" w:themeColor="text1"/>
          <w:lang w:eastAsia="es-ES"/>
        </w:rPr>
        <w:t>los artículos 114 y 115 LFCP.</w:t>
      </w:r>
      <w:r w:rsidRPr="00AB6C6C">
        <w:rPr>
          <w:rFonts w:ascii="Arial" w:eastAsia="Times New Roman" w:hAnsi="Arial" w:cs="Arial"/>
          <w:color w:val="000000" w:themeColor="text1"/>
          <w:lang w:val="es-ES_tradnl" w:eastAsia="es-ES"/>
        </w:rPr>
        <w:t xml:space="preserve"> </w:t>
      </w:r>
    </w:p>
    <w:p w14:paraId="56DF89C7"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58B5885C"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Cabrá modificar el contrato:</w:t>
      </w:r>
    </w:p>
    <w:p w14:paraId="473D0EEF"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a) Cuando concurran circunstancias imprevisibles.</w:t>
      </w:r>
    </w:p>
    <w:p w14:paraId="0C72B4AE"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b) Cuando dicha posibilidad haya sido expresamente prevista en el apartado N) del Cuadro de Características</w:t>
      </w:r>
    </w:p>
    <w:p w14:paraId="278A2020"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c) Cuando el valor de la modificación sea inferior al 10% del importe de adjudicación.</w:t>
      </w:r>
    </w:p>
    <w:p w14:paraId="78FF25D7"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6F5BAE7A"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Las modificaciones que produzcan aumento, reducción, supresión o sustitución de unidades ya contempladas en el contrato, serán obligatorias para el contratista. </w:t>
      </w:r>
    </w:p>
    <w:p w14:paraId="2B416473"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El importe acumulado de todas las modificaciones no podrá exceder en ningún caso del 50% del importe de adjudicación del contrato.</w:t>
      </w:r>
    </w:p>
    <w:p w14:paraId="06B75970"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42EEC001"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En caso de que la modificación suponga supresión o reducción de unidades, el contratista no tendrá derecho a reclamar indemnización alguna.</w:t>
      </w:r>
    </w:p>
    <w:p w14:paraId="5C48C78B"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6F1C0FE3"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Las modificaciones del contrato que no estén debidamente aprobadas por el Órgano de Contratación, de acuerdo con lo previsto en este Pliego, originarán responsabilidad en el contratista, perdiendo todo derecho al abono de dichas modificaciones ejecutadas sin autorización.</w:t>
      </w:r>
    </w:p>
    <w:p w14:paraId="229A62FD" w14:textId="77777777" w:rsidR="006D2DE8" w:rsidRPr="00AB6C6C" w:rsidRDefault="006D2DE8" w:rsidP="006D2DE8">
      <w:pPr>
        <w:widowControl w:val="0"/>
        <w:autoSpaceDE w:val="0"/>
        <w:autoSpaceDN w:val="0"/>
        <w:adjustRightInd w:val="0"/>
        <w:spacing w:after="0" w:line="240" w:lineRule="auto"/>
        <w:ind w:right="-126"/>
        <w:rPr>
          <w:rFonts w:ascii="Arial" w:eastAsia="Times New Roman" w:hAnsi="Arial" w:cs="Arial"/>
          <w:color w:val="000000" w:themeColor="text1"/>
          <w:lang w:val="es-ES_tradnl" w:eastAsia="es-ES"/>
        </w:rPr>
      </w:pPr>
      <w:bookmarkStart w:id="83" w:name="ArtÌculo_216._Pagos_a_subcontratistas_y_"/>
      <w:bookmarkEnd w:id="82"/>
      <w:bookmarkEnd w:id="83"/>
    </w:p>
    <w:p w14:paraId="17D45091" w14:textId="519E2140" w:rsidR="006D2DE8" w:rsidRPr="00AB6C6C" w:rsidRDefault="00AB6C6C" w:rsidP="00AB6C6C">
      <w:pPr>
        <w:pStyle w:val="Ttulo1"/>
      </w:pPr>
      <w:r>
        <w:t xml:space="preserve"> </w:t>
      </w:r>
      <w:bookmarkStart w:id="84" w:name="_Toc77232746"/>
      <w:r w:rsidR="006D2DE8" w:rsidRPr="00AB6C6C">
        <w:t>obligaciones de la adjudicataria</w:t>
      </w:r>
      <w:bookmarkEnd w:id="84"/>
    </w:p>
    <w:p w14:paraId="4723772F" w14:textId="77777777" w:rsidR="006D2DE8" w:rsidRPr="00AB6C6C" w:rsidRDefault="006D2DE8" w:rsidP="006D2DE8">
      <w:pPr>
        <w:widowControl w:val="0"/>
        <w:autoSpaceDE w:val="0"/>
        <w:autoSpaceDN w:val="0"/>
        <w:adjustRightInd w:val="0"/>
        <w:spacing w:after="0" w:line="240" w:lineRule="auto"/>
        <w:ind w:right="-126"/>
        <w:rPr>
          <w:rFonts w:ascii="Arial" w:eastAsia="Times New Roman" w:hAnsi="Arial" w:cs="Arial"/>
          <w:color w:val="000000" w:themeColor="text1"/>
          <w:lang w:val="es-ES_tradnl" w:eastAsia="es-ES"/>
        </w:rPr>
      </w:pPr>
    </w:p>
    <w:p w14:paraId="3759ECAA" w14:textId="721ECC9D" w:rsidR="006D2DE8" w:rsidRPr="00AB6C6C" w:rsidRDefault="00D013CA" w:rsidP="006D2DE8">
      <w:pPr>
        <w:pStyle w:val="Ttulo2"/>
        <w:numPr>
          <w:ilvl w:val="1"/>
          <w:numId w:val="21"/>
        </w:numPr>
        <w:tabs>
          <w:tab w:val="left" w:pos="709"/>
        </w:tabs>
        <w:ind w:right="-126"/>
        <w:jc w:val="both"/>
        <w:rPr>
          <w:rFonts w:eastAsia="Times New Roman"/>
          <w:b/>
          <w:color w:val="000000" w:themeColor="text1"/>
        </w:rPr>
      </w:pPr>
      <w:bookmarkStart w:id="85" w:name="_Toc77232747"/>
      <w:r w:rsidRPr="00AB6C6C">
        <w:rPr>
          <w:rFonts w:eastAsia="Times New Roman"/>
          <w:b/>
          <w:color w:val="000000" w:themeColor="text1"/>
        </w:rPr>
        <w:t>Generales</w:t>
      </w:r>
      <w:bookmarkEnd w:id="85"/>
      <w:r w:rsidRPr="00AB6C6C">
        <w:rPr>
          <w:rFonts w:eastAsia="Times New Roman"/>
          <w:b/>
          <w:color w:val="000000" w:themeColor="text1"/>
        </w:rPr>
        <w:t xml:space="preserve"> </w:t>
      </w:r>
      <w:r w:rsidR="006D2DE8" w:rsidRPr="00AB6C6C">
        <w:rPr>
          <w:rFonts w:eastAsia="Times New Roman"/>
          <w:b/>
          <w:color w:val="000000" w:themeColor="text1"/>
        </w:rPr>
        <w:t xml:space="preserve"> </w:t>
      </w:r>
    </w:p>
    <w:p w14:paraId="229C8F75" w14:textId="77777777" w:rsidR="00D013CA" w:rsidRPr="00AB6C6C" w:rsidRDefault="00D013CA" w:rsidP="00D013CA">
      <w:pPr>
        <w:rPr>
          <w:lang w:val="es-ES_tradnl" w:eastAsia="es-ES"/>
        </w:rPr>
      </w:pPr>
    </w:p>
    <w:p w14:paraId="0FD90782" w14:textId="72737D35"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val="es-ES_tradnl" w:eastAsia="es-ES"/>
        </w:rPr>
      </w:pPr>
      <w:bookmarkStart w:id="86" w:name="_Hlk20755015"/>
      <w:r w:rsidRPr="00AB6C6C">
        <w:rPr>
          <w:rFonts w:ascii="Arial" w:eastAsia="Times New Roman" w:hAnsi="Arial" w:cs="Arial"/>
          <w:color w:val="000000" w:themeColor="text1"/>
          <w:lang w:val="es-ES_tradnl" w:eastAsia="es-ES"/>
        </w:rPr>
        <w:t>La</w:t>
      </w:r>
      <w:r w:rsidR="00DA36E4" w:rsidRPr="00AB6C6C">
        <w:rPr>
          <w:rFonts w:ascii="Arial" w:eastAsia="Times New Roman" w:hAnsi="Arial" w:cs="Arial"/>
          <w:color w:val="000000" w:themeColor="text1"/>
          <w:lang w:val="es-ES_tradnl" w:eastAsia="es-ES"/>
        </w:rPr>
        <w:t xml:space="preserve"> persona</w:t>
      </w:r>
      <w:r w:rsidRPr="00AB6C6C">
        <w:rPr>
          <w:rFonts w:ascii="Arial" w:eastAsia="Times New Roman" w:hAnsi="Arial" w:cs="Arial"/>
          <w:color w:val="000000" w:themeColor="text1"/>
          <w:spacing w:val="48"/>
          <w:lang w:val="es-ES_tradnl" w:eastAsia="es-ES"/>
        </w:rPr>
        <w:t xml:space="preserve"> </w:t>
      </w:r>
      <w:r w:rsidRPr="00AB6C6C">
        <w:rPr>
          <w:rFonts w:ascii="Arial" w:eastAsia="Times New Roman" w:hAnsi="Arial" w:cs="Arial"/>
          <w:color w:val="000000" w:themeColor="text1"/>
          <w:lang w:val="es-ES_tradnl" w:eastAsia="es-ES"/>
        </w:rPr>
        <w:t>adjudicataria</w:t>
      </w:r>
      <w:r w:rsidRPr="00AB6C6C">
        <w:rPr>
          <w:rFonts w:ascii="Arial" w:eastAsia="Times New Roman" w:hAnsi="Arial" w:cs="Arial"/>
          <w:color w:val="000000" w:themeColor="text1"/>
          <w:spacing w:val="48"/>
          <w:lang w:val="es-ES_tradnl" w:eastAsia="es-ES"/>
        </w:rPr>
        <w:t xml:space="preserve"> </w:t>
      </w:r>
      <w:r w:rsidRPr="00AB6C6C">
        <w:rPr>
          <w:rFonts w:ascii="Arial" w:eastAsia="Times New Roman" w:hAnsi="Arial" w:cs="Arial"/>
          <w:color w:val="000000" w:themeColor="text1"/>
          <w:lang w:val="es-ES_tradnl" w:eastAsia="es-ES"/>
        </w:rPr>
        <w:t>está</w:t>
      </w:r>
      <w:r w:rsidRPr="00AB6C6C">
        <w:rPr>
          <w:rFonts w:ascii="Arial" w:eastAsia="Times New Roman" w:hAnsi="Arial" w:cs="Arial"/>
          <w:color w:val="000000" w:themeColor="text1"/>
          <w:spacing w:val="48"/>
          <w:lang w:val="es-ES_tradnl" w:eastAsia="es-ES"/>
        </w:rPr>
        <w:t xml:space="preserve"> </w:t>
      </w:r>
      <w:r w:rsidRPr="00AB6C6C">
        <w:rPr>
          <w:rFonts w:ascii="Arial" w:eastAsia="Times New Roman" w:hAnsi="Arial" w:cs="Arial"/>
          <w:color w:val="000000" w:themeColor="text1"/>
          <w:lang w:val="es-ES_tradnl" w:eastAsia="es-ES"/>
        </w:rPr>
        <w:t>obligada</w:t>
      </w:r>
      <w:r w:rsidRPr="00AB6C6C">
        <w:rPr>
          <w:rFonts w:ascii="Arial" w:eastAsia="Times New Roman" w:hAnsi="Arial" w:cs="Arial"/>
          <w:color w:val="000000" w:themeColor="text1"/>
          <w:spacing w:val="48"/>
          <w:lang w:val="es-ES_tradnl" w:eastAsia="es-ES"/>
        </w:rPr>
        <w:t xml:space="preserve"> </w:t>
      </w:r>
      <w:r w:rsidRPr="00AB6C6C">
        <w:rPr>
          <w:rFonts w:ascii="Arial" w:eastAsia="Times New Roman" w:hAnsi="Arial" w:cs="Arial"/>
          <w:color w:val="000000" w:themeColor="text1"/>
          <w:lang w:val="es-ES_tradnl" w:eastAsia="es-ES"/>
        </w:rPr>
        <w:t>al</w:t>
      </w:r>
      <w:r w:rsidRPr="00AB6C6C">
        <w:rPr>
          <w:rFonts w:ascii="Arial" w:eastAsia="Times New Roman" w:hAnsi="Arial" w:cs="Arial"/>
          <w:color w:val="000000" w:themeColor="text1"/>
          <w:spacing w:val="46"/>
          <w:lang w:val="es-ES_tradnl" w:eastAsia="es-ES"/>
        </w:rPr>
        <w:t xml:space="preserve"> </w:t>
      </w:r>
      <w:bookmarkStart w:id="87" w:name="_Hlk20253314"/>
      <w:r w:rsidRPr="00AB6C6C">
        <w:rPr>
          <w:rFonts w:ascii="Arial" w:eastAsia="Times New Roman" w:hAnsi="Arial" w:cs="Arial"/>
          <w:color w:val="000000" w:themeColor="text1"/>
          <w:lang w:val="es-ES_tradnl" w:eastAsia="es-ES"/>
        </w:rPr>
        <w:t xml:space="preserve">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w:t>
      </w:r>
      <w:proofErr w:type="spellStart"/>
      <w:r w:rsidRPr="00AB6C6C">
        <w:rPr>
          <w:rFonts w:ascii="Arial" w:eastAsia="Times New Roman" w:hAnsi="Arial" w:cs="Arial"/>
          <w:color w:val="000000" w:themeColor="text1"/>
          <w:lang w:val="es-ES_tradnl" w:eastAsia="es-ES"/>
        </w:rPr>
        <w:t>sociolaboral</w:t>
      </w:r>
      <w:proofErr w:type="spellEnd"/>
      <w:r w:rsidRPr="00AB6C6C">
        <w:rPr>
          <w:rFonts w:ascii="Arial" w:eastAsia="Times New Roman" w:hAnsi="Arial" w:cs="Arial"/>
          <w:color w:val="000000" w:themeColor="text1"/>
          <w:lang w:val="es-ES_tradnl" w:eastAsia="es-ES"/>
        </w:rPr>
        <w:t xml:space="preserve">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bookmarkEnd w:id="87"/>
    </w:p>
    <w:bookmarkEnd w:id="86"/>
    <w:p w14:paraId="1401C039"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val="es-ES_tradnl" w:eastAsia="es-ES"/>
        </w:rPr>
      </w:pPr>
    </w:p>
    <w:p w14:paraId="223814D0"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De esas disposiciones se derivan las siguientes obligaciones para la adjudicataria:</w:t>
      </w:r>
    </w:p>
    <w:p w14:paraId="5C833BB0" w14:textId="77777777" w:rsidR="006D2DE8" w:rsidRPr="00AB6C6C" w:rsidRDefault="006D2DE8" w:rsidP="006D2DE8">
      <w:pPr>
        <w:widowControl w:val="0"/>
        <w:autoSpaceDE w:val="0"/>
        <w:autoSpaceDN w:val="0"/>
        <w:adjustRightInd w:val="0"/>
        <w:spacing w:after="0" w:line="240" w:lineRule="auto"/>
        <w:ind w:left="708"/>
        <w:jc w:val="both"/>
        <w:rPr>
          <w:rFonts w:ascii="Arial" w:eastAsia="Times New Roman" w:hAnsi="Arial" w:cs="Arial"/>
          <w:color w:val="000000" w:themeColor="text1"/>
          <w:lang w:val="es-ES_tradnl" w:eastAsia="es-ES"/>
        </w:rPr>
      </w:pPr>
    </w:p>
    <w:p w14:paraId="3195BDC2" w14:textId="77777777" w:rsidR="006D2DE8" w:rsidRPr="00AB6C6C" w:rsidRDefault="006D2DE8" w:rsidP="00017FC3">
      <w:pPr>
        <w:widowControl w:val="0"/>
        <w:numPr>
          <w:ilvl w:val="0"/>
          <w:numId w:val="8"/>
        </w:numPr>
        <w:autoSpaceDE w:val="0"/>
        <w:autoSpaceDN w:val="0"/>
        <w:adjustRightInd w:val="0"/>
        <w:spacing w:after="0" w:line="240" w:lineRule="auto"/>
        <w:ind w:left="426" w:hanging="426"/>
        <w:jc w:val="both"/>
        <w:rPr>
          <w:rFonts w:ascii="Arial" w:eastAsia="Times New Roman" w:hAnsi="Arial" w:cs="Arial"/>
          <w:b/>
          <w:color w:val="000000" w:themeColor="text1"/>
          <w:lang w:eastAsia="es-ES"/>
        </w:rPr>
      </w:pPr>
      <w:r w:rsidRPr="00AB6C6C">
        <w:rPr>
          <w:rFonts w:ascii="Arial" w:eastAsia="Times New Roman" w:hAnsi="Arial" w:cs="Arial"/>
          <w:b/>
          <w:color w:val="000000" w:themeColor="text1"/>
          <w:lang w:eastAsia="es-ES"/>
        </w:rPr>
        <w:t>Obligaciones laborales:</w:t>
      </w:r>
    </w:p>
    <w:p w14:paraId="589D87C1" w14:textId="46168A45" w:rsidR="006D2DE8" w:rsidRPr="00AB6C6C" w:rsidRDefault="006D2DE8" w:rsidP="00017FC3">
      <w:pPr>
        <w:widowControl w:val="0"/>
        <w:numPr>
          <w:ilvl w:val="0"/>
          <w:numId w:val="4"/>
        </w:numPr>
        <w:autoSpaceDE w:val="0"/>
        <w:autoSpaceDN w:val="0"/>
        <w:adjustRightInd w:val="0"/>
        <w:spacing w:before="120" w:after="120" w:line="240" w:lineRule="auto"/>
        <w:ind w:left="0" w:firstLine="567"/>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El contratista está obligado al cumplimiento de la normativa vigente en materia laboral, de Seguridad Social y de Seguridad y Salud en el trabajo. El incumplimiento de estas obligaciones por parte del contratista no implicará responsabilidad alguna para </w:t>
      </w:r>
      <w:r w:rsidR="00DA36E4" w:rsidRPr="00AB6C6C">
        <w:rPr>
          <w:rFonts w:ascii="Arial" w:hAnsi="Arial" w:cs="Arial"/>
          <w:color w:val="000000" w:themeColor="text1"/>
        </w:rPr>
        <w:t xml:space="preserve">el Ayuntamiento de </w:t>
      </w:r>
      <w:r w:rsidR="00933FA8" w:rsidRPr="00AB6C6C">
        <w:rPr>
          <w:rFonts w:ascii="Arial" w:eastAsia="Times New Roman" w:hAnsi="Arial" w:cs="Arial"/>
          <w:color w:val="000000" w:themeColor="text1"/>
          <w:spacing w:val="-2"/>
          <w:lang w:val="es-ES_tradnl" w:eastAsia="es-ES"/>
        </w:rPr>
        <w:t>Galar</w:t>
      </w:r>
      <w:r w:rsidR="00DA36E4" w:rsidRPr="00AB6C6C">
        <w:rPr>
          <w:rFonts w:ascii="Arial" w:eastAsia="Times New Roman" w:hAnsi="Arial" w:cs="Arial"/>
          <w:color w:val="000000" w:themeColor="text1"/>
          <w:lang w:eastAsia="es-ES"/>
        </w:rPr>
        <w:t>.</w:t>
      </w:r>
    </w:p>
    <w:p w14:paraId="2E6DCD82" w14:textId="19DA55E3" w:rsidR="006D2DE8" w:rsidRPr="00AB6C6C" w:rsidRDefault="006D2DE8" w:rsidP="00017FC3">
      <w:pPr>
        <w:widowControl w:val="0"/>
        <w:numPr>
          <w:ilvl w:val="0"/>
          <w:numId w:val="4"/>
        </w:numPr>
        <w:autoSpaceDE w:val="0"/>
        <w:autoSpaceDN w:val="0"/>
        <w:adjustRightInd w:val="0"/>
        <w:spacing w:before="120" w:after="120" w:line="240" w:lineRule="auto"/>
        <w:ind w:left="0" w:firstLine="567"/>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Todo el personal trabajador por cuenta de la adjudicataria deberá estar amparado por el correspondiente contrato de trabajo. Dicho personal no adquirirá relación laboral alguna con </w:t>
      </w:r>
      <w:r w:rsidR="00DA36E4" w:rsidRPr="00AB6C6C">
        <w:rPr>
          <w:rFonts w:ascii="Arial" w:hAnsi="Arial" w:cs="Arial"/>
          <w:color w:val="000000" w:themeColor="text1"/>
        </w:rPr>
        <w:t xml:space="preserve">el Ayuntamiento de </w:t>
      </w:r>
      <w:r w:rsidR="00933FA8" w:rsidRPr="00AB6C6C">
        <w:rPr>
          <w:rFonts w:ascii="Arial" w:eastAsia="Times New Roman" w:hAnsi="Arial" w:cs="Arial"/>
          <w:color w:val="000000" w:themeColor="text1"/>
          <w:spacing w:val="-2"/>
          <w:lang w:val="es-ES_tradnl" w:eastAsia="es-ES"/>
        </w:rPr>
        <w:t>Galar</w:t>
      </w:r>
      <w:r w:rsidRPr="00AB6C6C">
        <w:rPr>
          <w:rFonts w:ascii="Arial" w:eastAsia="Times New Roman" w:hAnsi="Arial" w:cs="Arial"/>
          <w:color w:val="000000" w:themeColor="text1"/>
          <w:lang w:eastAsia="es-ES"/>
        </w:rPr>
        <w:t xml:space="preserve">, por ser dependiente única y exclusivamente de la adjudicataria, el cual tendrá todos los derechos y obligaciones inherentes a su calidad de patrono respecto al citado personal, con arreglo a la Legislación Laboral sin que en ningún caso resulte para </w:t>
      </w:r>
      <w:r w:rsidR="00DA36E4" w:rsidRPr="00AB6C6C">
        <w:rPr>
          <w:rFonts w:ascii="Arial" w:hAnsi="Arial" w:cs="Arial"/>
          <w:color w:val="000000" w:themeColor="text1"/>
        </w:rPr>
        <w:t xml:space="preserve">el </w:t>
      </w:r>
      <w:r w:rsidR="00746710" w:rsidRPr="00AB6C6C">
        <w:rPr>
          <w:rFonts w:ascii="Arial" w:hAnsi="Arial" w:cs="Arial"/>
          <w:color w:val="000000" w:themeColor="text1"/>
        </w:rPr>
        <w:t>Ayuntamiento de Galar</w:t>
      </w:r>
      <w:r w:rsidR="00933FA8" w:rsidRPr="00AB6C6C">
        <w:rPr>
          <w:rFonts w:ascii="Arial" w:hAnsi="Arial" w:cs="Arial"/>
          <w:color w:val="000000" w:themeColor="text1"/>
        </w:rPr>
        <w:t xml:space="preserve"> </w:t>
      </w:r>
      <w:r w:rsidRPr="00AB6C6C">
        <w:rPr>
          <w:rFonts w:ascii="Arial" w:eastAsia="Times New Roman" w:hAnsi="Arial" w:cs="Arial"/>
          <w:color w:val="000000" w:themeColor="text1"/>
          <w:lang w:eastAsia="es-ES"/>
        </w:rPr>
        <w:t xml:space="preserve">responsabilidad de las obligaciones nacidas entre la adjudicataria y sus empleados, </w:t>
      </w:r>
      <w:proofErr w:type="spellStart"/>
      <w:r w:rsidRPr="00AB6C6C">
        <w:rPr>
          <w:rFonts w:ascii="Arial" w:eastAsia="Times New Roman" w:hAnsi="Arial" w:cs="Arial"/>
          <w:color w:val="000000" w:themeColor="text1"/>
          <w:lang w:eastAsia="es-ES"/>
        </w:rPr>
        <w:t>aún</w:t>
      </w:r>
      <w:proofErr w:type="spellEnd"/>
      <w:r w:rsidRPr="00AB6C6C">
        <w:rPr>
          <w:rFonts w:ascii="Arial" w:eastAsia="Times New Roman" w:hAnsi="Arial" w:cs="Arial"/>
          <w:color w:val="000000" w:themeColor="text1"/>
          <w:lang w:eastAsia="es-ES"/>
        </w:rPr>
        <w:t xml:space="preserve"> cuando los despidos u otras medidas que adopte sean consecuencia directa o indirecta del cumplimiento, incumplimiento, rescisión o interpretación de este contrato. Asimismo, la adjudicataria ha de dar de alta en la Seguridad Social a todo el personal que preste sus servicios en la actividad y suscribir el documento de Asociación con la Mutualidad Laboral correspondiente, que cubra los riesgos de accidente de trabajo, con exacto cumplimiento de cuanto establece o establezca la legislación sobre la materia, así como de la normativa de seguridad, salud en el trabajo y prevención de riesgos laborales.</w:t>
      </w:r>
    </w:p>
    <w:p w14:paraId="4571B843" w14:textId="21060041" w:rsidR="006D2DE8" w:rsidRPr="00AB6C6C" w:rsidRDefault="006D2DE8" w:rsidP="00017FC3">
      <w:pPr>
        <w:widowControl w:val="0"/>
        <w:numPr>
          <w:ilvl w:val="0"/>
          <w:numId w:val="4"/>
        </w:numPr>
        <w:autoSpaceDE w:val="0"/>
        <w:autoSpaceDN w:val="0"/>
        <w:adjustRightInd w:val="0"/>
        <w:spacing w:before="120" w:after="120" w:line="240" w:lineRule="auto"/>
        <w:ind w:left="0" w:firstLine="567"/>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No existirá vinculación laboral alguna entre el personal que la adjudicataria destine a la ejecución del contrato y</w:t>
      </w:r>
      <w:r w:rsidR="00DA36E4" w:rsidRPr="00AB6C6C">
        <w:rPr>
          <w:rFonts w:ascii="Arial" w:eastAsia="Times New Roman" w:hAnsi="Arial" w:cs="Arial"/>
          <w:color w:val="000000" w:themeColor="text1"/>
          <w:lang w:eastAsia="es-ES"/>
        </w:rPr>
        <w:t xml:space="preserve"> </w:t>
      </w:r>
      <w:r w:rsidR="00DA36E4" w:rsidRPr="00AB6C6C">
        <w:rPr>
          <w:rFonts w:ascii="Arial" w:hAnsi="Arial" w:cs="Arial"/>
          <w:color w:val="000000" w:themeColor="text1"/>
        </w:rPr>
        <w:t xml:space="preserve">el </w:t>
      </w:r>
      <w:r w:rsidR="00746710" w:rsidRPr="00AB6C6C">
        <w:rPr>
          <w:rFonts w:ascii="Arial" w:hAnsi="Arial" w:cs="Arial"/>
          <w:color w:val="000000" w:themeColor="text1"/>
        </w:rPr>
        <w:t>Ayuntamiento de Galar</w:t>
      </w:r>
      <w:r w:rsidRPr="00AB6C6C">
        <w:rPr>
          <w:rFonts w:ascii="Arial" w:eastAsia="Times New Roman" w:hAnsi="Arial" w:cs="Arial"/>
          <w:color w:val="000000" w:themeColor="text1"/>
          <w:lang w:eastAsia="es-ES"/>
        </w:rPr>
        <w:t xml:space="preserve">, por cuanto el citado personal queda expresamente sometido al poder direccional y de organización de la adjudicataria en todo ámbito y orden legalmente establecido y siendo por tanto éste el único responsable y obligado al cumplimiento de cuantas disposiciones legales resulten aplicables al caso, en especial en materia de contratación, Seguridad Social y Seguridad y Salud en el trabajo, por cuanto dicho personal en ningún caso tendrá vinculación jurídico-laboral con </w:t>
      </w:r>
      <w:r w:rsidR="00DA36E4" w:rsidRPr="00AB6C6C">
        <w:rPr>
          <w:rFonts w:ascii="Arial" w:hAnsi="Arial" w:cs="Arial"/>
          <w:color w:val="000000" w:themeColor="text1"/>
        </w:rPr>
        <w:t xml:space="preserve">el Ayuntamiento de </w:t>
      </w:r>
      <w:r w:rsidR="00933FA8" w:rsidRPr="00AB6C6C">
        <w:rPr>
          <w:rFonts w:ascii="Arial" w:eastAsia="Times New Roman" w:hAnsi="Arial" w:cs="Arial"/>
          <w:color w:val="000000" w:themeColor="text1"/>
          <w:spacing w:val="-2"/>
          <w:lang w:val="es-ES_tradnl" w:eastAsia="es-ES"/>
        </w:rPr>
        <w:t>Galar</w:t>
      </w:r>
      <w:r w:rsidRPr="00AB6C6C">
        <w:rPr>
          <w:rFonts w:ascii="Arial" w:eastAsia="Times New Roman" w:hAnsi="Arial" w:cs="Arial"/>
          <w:color w:val="000000" w:themeColor="text1"/>
          <w:lang w:eastAsia="es-ES"/>
        </w:rPr>
        <w:t>, y ello con independencia de las facultades de control e inspección que legal o contractualmente correspondan al mismo.</w:t>
      </w:r>
    </w:p>
    <w:p w14:paraId="36B6B97B" w14:textId="77777777" w:rsidR="006D2DE8" w:rsidRPr="00AB6C6C" w:rsidRDefault="006D2DE8" w:rsidP="00017FC3">
      <w:pPr>
        <w:widowControl w:val="0"/>
        <w:numPr>
          <w:ilvl w:val="0"/>
          <w:numId w:val="4"/>
        </w:numPr>
        <w:autoSpaceDE w:val="0"/>
        <w:autoSpaceDN w:val="0"/>
        <w:adjustRightInd w:val="0"/>
        <w:spacing w:before="120" w:after="120" w:line="240" w:lineRule="auto"/>
        <w:ind w:left="0" w:firstLine="567"/>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 adjudicataria asume bajo su responsabilidad que cumplirá y hará cumplir a todos sus trabajadores las normas y procedimientos operativos de trabajo que vengan establecidos por el Servicio de Prevención de Riesgos Laborales.</w:t>
      </w:r>
    </w:p>
    <w:p w14:paraId="1AF6870B" w14:textId="681D98F0" w:rsidR="006D2DE8" w:rsidRPr="00AB6C6C" w:rsidRDefault="00041C0F" w:rsidP="00017FC3">
      <w:pPr>
        <w:widowControl w:val="0"/>
        <w:numPr>
          <w:ilvl w:val="0"/>
          <w:numId w:val="4"/>
        </w:numPr>
        <w:autoSpaceDE w:val="0"/>
        <w:autoSpaceDN w:val="0"/>
        <w:adjustRightInd w:val="0"/>
        <w:spacing w:before="120" w:after="120" w:line="240" w:lineRule="auto"/>
        <w:ind w:left="0" w:firstLine="567"/>
        <w:jc w:val="both"/>
        <w:rPr>
          <w:rFonts w:ascii="Arial" w:eastAsia="Times New Roman" w:hAnsi="Arial" w:cs="Arial"/>
          <w:color w:val="000000" w:themeColor="text1"/>
          <w:lang w:eastAsia="es-ES"/>
        </w:rPr>
      </w:pPr>
      <w:r w:rsidRPr="00AB6C6C">
        <w:rPr>
          <w:rFonts w:ascii="Arial" w:hAnsi="Arial" w:cs="Arial"/>
          <w:color w:val="000000" w:themeColor="text1"/>
        </w:rPr>
        <w:t xml:space="preserve">El </w:t>
      </w:r>
      <w:r w:rsidR="00746710" w:rsidRPr="00AB6C6C">
        <w:rPr>
          <w:rFonts w:ascii="Arial" w:hAnsi="Arial" w:cs="Arial"/>
          <w:color w:val="000000" w:themeColor="text1"/>
        </w:rPr>
        <w:t>Ayuntamiento de Galar</w:t>
      </w:r>
      <w:r w:rsidR="00933FA8" w:rsidRPr="00AB6C6C">
        <w:rPr>
          <w:rFonts w:ascii="Arial" w:hAnsi="Arial" w:cs="Arial"/>
          <w:color w:val="000000" w:themeColor="text1"/>
        </w:rPr>
        <w:t xml:space="preserve"> </w:t>
      </w:r>
      <w:r w:rsidR="006D2DE8" w:rsidRPr="00AB6C6C">
        <w:rPr>
          <w:rFonts w:ascii="Arial" w:eastAsia="Times New Roman" w:hAnsi="Arial" w:cs="Arial"/>
          <w:color w:val="000000" w:themeColor="text1"/>
          <w:lang w:eastAsia="es-ES"/>
        </w:rPr>
        <w:t xml:space="preserve">podrá requerir a la adjudicataria para que entregue copia de los partes de alta, baja o alteraciones de la Seguridad Social de la totalidad del personal destinado a los trabajos adjudicados, así como copia de las liquidaciones de cuotas efectuadas a la Seguridad Social, modelos Relación Nominal de Trabajadores (RNT) y Relación de liquidación de cotizaciones (RLC)  o los que en el futuro puedan sustituir a los citados. Siempre que lo solicite </w:t>
      </w:r>
      <w:r w:rsidRPr="00AB6C6C">
        <w:rPr>
          <w:rFonts w:ascii="Arial" w:hAnsi="Arial" w:cs="Arial"/>
          <w:color w:val="000000" w:themeColor="text1"/>
        </w:rPr>
        <w:t xml:space="preserve">el Ayuntamiento de </w:t>
      </w:r>
      <w:r w:rsidR="00933FA8" w:rsidRPr="00AB6C6C">
        <w:rPr>
          <w:rFonts w:ascii="Arial" w:eastAsia="Times New Roman" w:hAnsi="Arial" w:cs="Arial"/>
          <w:color w:val="000000" w:themeColor="text1"/>
          <w:spacing w:val="-2"/>
          <w:lang w:val="es-ES_tradnl" w:eastAsia="es-ES"/>
        </w:rPr>
        <w:t>Galar</w:t>
      </w:r>
      <w:r w:rsidR="006D2DE8" w:rsidRPr="00AB6C6C">
        <w:rPr>
          <w:rFonts w:ascii="Arial" w:eastAsia="Times New Roman" w:hAnsi="Arial" w:cs="Arial"/>
          <w:color w:val="000000" w:themeColor="text1"/>
          <w:lang w:eastAsia="es-ES"/>
        </w:rPr>
        <w:t>, el contratista deberá poner a disposición del mismo, además, la información precisa sobre los contratos del personal de su empresa destinados a la ejecución del presente contrato. Cualquier cambio que se produzca deberá ser notificado con carácter previo y de forma fehaciente a la unidad gestora, sin que esté permitida la reducción en el número de trabajadores adscritos al cumplimiento del contrato o su sustitución por personal que no posea la misma cualificación laboral. En la notificación que al efecto realice la adjudicataria, se hará constar la categoría profesional, tipo de contrato, antigüedad, número de horas semanales de trabajo y horario diario, tanto de las personas que pretenda sustituir como de las que desee incorporar.</w:t>
      </w:r>
    </w:p>
    <w:p w14:paraId="7EA75EEC" w14:textId="52812739" w:rsidR="006D2DE8" w:rsidRPr="00AB6C6C" w:rsidRDefault="006D2DE8" w:rsidP="00017FC3">
      <w:pPr>
        <w:widowControl w:val="0"/>
        <w:numPr>
          <w:ilvl w:val="0"/>
          <w:numId w:val="4"/>
        </w:numPr>
        <w:autoSpaceDE w:val="0"/>
        <w:autoSpaceDN w:val="0"/>
        <w:adjustRightInd w:val="0"/>
        <w:spacing w:before="120" w:after="120" w:line="240" w:lineRule="auto"/>
        <w:ind w:left="0" w:firstLine="567"/>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La adjudicataria cumplirá con la obligación de mantener, durante la vigencia del contrato, al menos un dos por ciento (2%) de trabajadores/as con minusvalía, o con la ejecución de las medidas alternativas autorizadas y declaradas, de conformidad con la documentación aportada en el momento de la licitación, por encontrase obligada a ello, de conformidad con el artículo 42.1 del Real Decreto Legislativo 1/2013, de 29 de noviembre, por el que se aprueba el Texto Refundido de la Ley General de Derechos de las Personas con Discapacidad, pudiendo </w:t>
      </w:r>
      <w:r w:rsidR="00041C0F" w:rsidRPr="00AB6C6C">
        <w:rPr>
          <w:rFonts w:ascii="Arial" w:hAnsi="Arial" w:cs="Arial"/>
          <w:color w:val="000000" w:themeColor="text1"/>
        </w:rPr>
        <w:t xml:space="preserve">el </w:t>
      </w:r>
      <w:r w:rsidR="00746710" w:rsidRPr="00AB6C6C">
        <w:rPr>
          <w:rFonts w:ascii="Arial" w:hAnsi="Arial" w:cs="Arial"/>
          <w:color w:val="000000" w:themeColor="text1"/>
        </w:rPr>
        <w:t>Ayuntamiento de Galar</w:t>
      </w:r>
      <w:r w:rsidR="00933FA8" w:rsidRPr="00AB6C6C">
        <w:rPr>
          <w:rFonts w:ascii="Arial" w:hAnsi="Arial" w:cs="Arial"/>
          <w:color w:val="000000" w:themeColor="text1"/>
        </w:rPr>
        <w:t xml:space="preserve"> </w:t>
      </w:r>
      <w:r w:rsidRPr="00AB6C6C">
        <w:rPr>
          <w:rFonts w:ascii="Arial" w:eastAsia="Times New Roman" w:hAnsi="Arial" w:cs="Arial"/>
          <w:color w:val="000000" w:themeColor="text1"/>
          <w:lang w:eastAsia="es-ES"/>
        </w:rPr>
        <w:t xml:space="preserve">solicitar en cualquier momento de la ejecución del contrato, los documentos necesarios para la efectiva acreditación de su cumplimiento. </w:t>
      </w:r>
    </w:p>
    <w:p w14:paraId="75F19132" w14:textId="77777777" w:rsidR="006D2DE8" w:rsidRPr="00AB6C6C" w:rsidRDefault="006D2DE8" w:rsidP="00017FC3">
      <w:pPr>
        <w:widowControl w:val="0"/>
        <w:numPr>
          <w:ilvl w:val="0"/>
          <w:numId w:val="4"/>
        </w:numPr>
        <w:autoSpaceDE w:val="0"/>
        <w:autoSpaceDN w:val="0"/>
        <w:adjustRightInd w:val="0"/>
        <w:spacing w:before="120" w:after="120" w:line="240" w:lineRule="auto"/>
        <w:ind w:left="0" w:firstLine="567"/>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Quedará obligada, además, a dar exacto cumplimiento a cuanto previene la legislación social vigente y de prevención de riesgos laborales, corriendo de su cuenta y riesgo toda clase de seguros sociales, subsidios, indemnizaciones, remuneraciones y, en general, cualquier otra obligación de tipo laboral.</w:t>
      </w:r>
    </w:p>
    <w:p w14:paraId="4F5C28F8" w14:textId="77777777" w:rsidR="006D2DE8" w:rsidRPr="00AB6C6C" w:rsidRDefault="006D2DE8" w:rsidP="00017FC3">
      <w:pPr>
        <w:widowControl w:val="0"/>
        <w:numPr>
          <w:ilvl w:val="0"/>
          <w:numId w:val="4"/>
        </w:numPr>
        <w:autoSpaceDE w:val="0"/>
        <w:autoSpaceDN w:val="0"/>
        <w:adjustRightInd w:val="0"/>
        <w:spacing w:before="120" w:after="120" w:line="240" w:lineRule="auto"/>
        <w:ind w:left="0" w:firstLine="567"/>
        <w:jc w:val="both"/>
        <w:rPr>
          <w:rFonts w:ascii="Arial" w:eastAsia="Times New Roman" w:hAnsi="Arial" w:cs="Arial"/>
          <w:color w:val="000000" w:themeColor="text1"/>
          <w:lang w:eastAsia="es-ES"/>
        </w:rPr>
      </w:pPr>
      <w:bookmarkStart w:id="88" w:name="_Hlk20755082"/>
      <w:r w:rsidRPr="00AB6C6C">
        <w:rPr>
          <w:rFonts w:ascii="Arial" w:eastAsia="Times New Roman" w:hAnsi="Arial" w:cs="Arial"/>
          <w:color w:val="000000" w:themeColor="text1"/>
          <w:lang w:eastAsia="es-ES"/>
        </w:rPr>
        <w:t xml:space="preserve">Quedará obligada a cumplir durante todo el periodo de ejecución de contrato las normas y condiciones fijadas en el convenio colectivo de aplicación que será como mínimo el último convenio sectorial del ámbito más inferior y cercano, en vigencia o en </w:t>
      </w:r>
      <w:proofErr w:type="spellStart"/>
      <w:r w:rsidRPr="00AB6C6C">
        <w:rPr>
          <w:rFonts w:ascii="Arial" w:eastAsia="Times New Roman" w:hAnsi="Arial" w:cs="Arial"/>
          <w:color w:val="000000" w:themeColor="text1"/>
          <w:lang w:eastAsia="es-ES"/>
        </w:rPr>
        <w:t>ultraactividad</w:t>
      </w:r>
      <w:proofErr w:type="spellEnd"/>
      <w:r w:rsidRPr="00AB6C6C">
        <w:rPr>
          <w:rFonts w:ascii="Arial" w:eastAsia="Times New Roman" w:hAnsi="Arial" w:cs="Arial"/>
          <w:color w:val="000000" w:themeColor="text1"/>
          <w:lang w:eastAsia="es-ES"/>
        </w:rPr>
        <w:t>, de aplicación en el sector en el que se encuadre la actividad a contratar.</w:t>
      </w:r>
    </w:p>
    <w:bookmarkEnd w:id="88"/>
    <w:p w14:paraId="1D9C8B09"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198EA30D" w14:textId="77777777" w:rsidR="006D2DE8" w:rsidRPr="00AB6C6C" w:rsidRDefault="006D2DE8" w:rsidP="00017FC3">
      <w:pPr>
        <w:widowControl w:val="0"/>
        <w:numPr>
          <w:ilvl w:val="0"/>
          <w:numId w:val="8"/>
        </w:numPr>
        <w:tabs>
          <w:tab w:val="left" w:pos="426"/>
        </w:tabs>
        <w:autoSpaceDE w:val="0"/>
        <w:autoSpaceDN w:val="0"/>
        <w:adjustRightInd w:val="0"/>
        <w:spacing w:after="0" w:line="240" w:lineRule="auto"/>
        <w:ind w:left="426" w:hanging="426"/>
        <w:contextualSpacing/>
        <w:jc w:val="both"/>
        <w:rPr>
          <w:rFonts w:ascii="Arial" w:eastAsia="Times New Roman" w:hAnsi="Arial" w:cs="Arial"/>
          <w:b/>
          <w:color w:val="000000" w:themeColor="text1"/>
          <w:lang w:eastAsia="es-ES"/>
        </w:rPr>
      </w:pPr>
      <w:r w:rsidRPr="00AB6C6C">
        <w:rPr>
          <w:rFonts w:ascii="Arial" w:eastAsia="Times New Roman" w:hAnsi="Arial" w:cs="Arial"/>
          <w:b/>
          <w:color w:val="000000" w:themeColor="text1"/>
          <w:lang w:eastAsia="es-ES"/>
        </w:rPr>
        <w:t xml:space="preserve">Medidas para la igualdad efectiva de mujeres y hombres. </w:t>
      </w:r>
    </w:p>
    <w:p w14:paraId="1011E7D7" w14:textId="77777777" w:rsidR="006D2DE8" w:rsidRPr="00AB6C6C" w:rsidRDefault="006D2DE8" w:rsidP="006D2DE8">
      <w:pPr>
        <w:autoSpaceDE w:val="0"/>
        <w:autoSpaceDN w:val="0"/>
        <w:adjustRightInd w:val="0"/>
        <w:spacing w:after="0" w:line="240" w:lineRule="auto"/>
        <w:ind w:left="348"/>
        <w:jc w:val="both"/>
        <w:rPr>
          <w:rFonts w:ascii="Arial" w:eastAsia="Times New Roman" w:hAnsi="Arial" w:cs="Arial"/>
          <w:color w:val="000000" w:themeColor="text1"/>
          <w:lang w:eastAsia="es-ES"/>
        </w:rPr>
      </w:pPr>
    </w:p>
    <w:p w14:paraId="19F7ECD6"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1º) La adjudicataria cumplirá con la obligación de elaborar y aplicar un plan de igualdad para la igualdad efectiva de mujeres y hombres, tal y como lo asume con la presentación de la declaración responsable a la que se refiere este Pliego, cuando la empresa se halle en alguna de las circunstancias siguientes: </w:t>
      </w:r>
    </w:p>
    <w:p w14:paraId="57459D64" w14:textId="53012C66" w:rsidR="006D2DE8" w:rsidRPr="00AB6C6C" w:rsidRDefault="006D2DE8" w:rsidP="00017FC3">
      <w:pPr>
        <w:widowControl w:val="0"/>
        <w:numPr>
          <w:ilvl w:val="0"/>
          <w:numId w:val="6"/>
        </w:numPr>
        <w:tabs>
          <w:tab w:val="num" w:pos="1776"/>
        </w:tabs>
        <w:autoSpaceDE w:val="0"/>
        <w:autoSpaceDN w:val="0"/>
        <w:adjustRightInd w:val="0"/>
        <w:spacing w:before="120" w:after="120" w:line="240" w:lineRule="auto"/>
        <w:ind w:left="851" w:hanging="425"/>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Disponer de más de </w:t>
      </w:r>
      <w:r w:rsidR="00CF79BD">
        <w:rPr>
          <w:rFonts w:ascii="Arial" w:eastAsia="Times New Roman" w:hAnsi="Arial" w:cs="Arial"/>
          <w:color w:val="000000" w:themeColor="text1"/>
          <w:lang w:eastAsia="es-ES"/>
        </w:rPr>
        <w:t>50</w:t>
      </w:r>
      <w:bookmarkStart w:id="89" w:name="_GoBack"/>
      <w:bookmarkEnd w:id="89"/>
      <w:r w:rsidRPr="00AB6C6C">
        <w:rPr>
          <w:rFonts w:ascii="Arial" w:eastAsia="Times New Roman" w:hAnsi="Arial" w:cs="Arial"/>
          <w:color w:val="000000" w:themeColor="text1"/>
          <w:lang w:eastAsia="es-ES"/>
        </w:rPr>
        <w:t xml:space="preserve"> trabajadores/as.</w:t>
      </w:r>
    </w:p>
    <w:p w14:paraId="24B3E264" w14:textId="77777777" w:rsidR="006D2DE8" w:rsidRPr="00AB6C6C" w:rsidRDefault="006D2DE8" w:rsidP="00017FC3">
      <w:pPr>
        <w:widowControl w:val="0"/>
        <w:numPr>
          <w:ilvl w:val="0"/>
          <w:numId w:val="6"/>
        </w:numPr>
        <w:tabs>
          <w:tab w:val="num" w:pos="1428"/>
        </w:tabs>
        <w:autoSpaceDE w:val="0"/>
        <w:autoSpaceDN w:val="0"/>
        <w:adjustRightInd w:val="0"/>
        <w:spacing w:before="120" w:after="120" w:line="240" w:lineRule="auto"/>
        <w:ind w:left="851" w:hanging="425"/>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Cuando así lo establezca el convenio colectivo que le sea aplicable.</w:t>
      </w:r>
    </w:p>
    <w:p w14:paraId="2400E0BC" w14:textId="77777777" w:rsidR="006D2DE8" w:rsidRPr="00AB6C6C" w:rsidRDefault="006D2DE8" w:rsidP="00017FC3">
      <w:pPr>
        <w:widowControl w:val="0"/>
        <w:numPr>
          <w:ilvl w:val="0"/>
          <w:numId w:val="6"/>
        </w:numPr>
        <w:tabs>
          <w:tab w:val="num" w:pos="1428"/>
        </w:tabs>
        <w:autoSpaceDE w:val="0"/>
        <w:autoSpaceDN w:val="0"/>
        <w:adjustRightInd w:val="0"/>
        <w:spacing w:before="120" w:after="120" w:line="240" w:lineRule="auto"/>
        <w:ind w:left="851" w:hanging="425"/>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Cuando la autoridad laboral lo hubiere acordado como medida que sustituye la sanción en un procedimiento sancionador.</w:t>
      </w:r>
    </w:p>
    <w:p w14:paraId="50BA4DEF" w14:textId="77777777" w:rsidR="006D2DE8" w:rsidRPr="00AB6C6C" w:rsidRDefault="006D2DE8" w:rsidP="006D2DE8">
      <w:pPr>
        <w:autoSpaceDE w:val="0"/>
        <w:autoSpaceDN w:val="0"/>
        <w:adjustRightInd w:val="0"/>
        <w:spacing w:after="0" w:line="240" w:lineRule="auto"/>
        <w:ind w:left="348"/>
        <w:jc w:val="both"/>
        <w:rPr>
          <w:rFonts w:ascii="Arial" w:eastAsia="Times New Roman" w:hAnsi="Arial" w:cs="Arial"/>
          <w:color w:val="000000" w:themeColor="text1"/>
          <w:lang w:eastAsia="es-ES"/>
        </w:rPr>
      </w:pPr>
    </w:p>
    <w:p w14:paraId="164CA829"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2º) En el supuesto de que la empresa posea el distintivo empresarial en materia de igualdad, quedará exenta de la obligación señalada en el punto anterior.</w:t>
      </w:r>
    </w:p>
    <w:p w14:paraId="15DBFAAC"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332C60CB"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3º) Las características de las condiciones de ejecución contractual, atendiendo a la naturaleza de este contrato y al sector de la actividad donde se generan sus prestaciones, son que en la realización del objeto del contrato participe un mínimo de un 25% de mujeres ostentando puestos de trabajo, profesiones o cargos en los que se ha encontrado infra-representadas, no quedando la contratación limitada a la ocupación de los puestos típicamente feminizados.</w:t>
      </w:r>
    </w:p>
    <w:p w14:paraId="488A0A16" w14:textId="77777777" w:rsidR="006D2DE8" w:rsidRPr="00AB6C6C" w:rsidRDefault="006D2DE8" w:rsidP="006D2DE8">
      <w:pPr>
        <w:autoSpaceDE w:val="0"/>
        <w:autoSpaceDN w:val="0"/>
        <w:adjustRightInd w:val="0"/>
        <w:spacing w:after="0" w:line="240" w:lineRule="auto"/>
        <w:ind w:left="348"/>
        <w:jc w:val="both"/>
        <w:rPr>
          <w:rFonts w:ascii="Arial" w:eastAsia="Times New Roman" w:hAnsi="Arial" w:cs="Arial"/>
          <w:color w:val="000000" w:themeColor="text1"/>
          <w:lang w:eastAsia="es-ES"/>
        </w:rPr>
      </w:pPr>
    </w:p>
    <w:p w14:paraId="72B1CCA0" w14:textId="77777777" w:rsidR="006D2DE8" w:rsidRPr="00AB6C6C" w:rsidRDefault="006D2DE8" w:rsidP="00017FC3">
      <w:pPr>
        <w:widowControl w:val="0"/>
        <w:numPr>
          <w:ilvl w:val="0"/>
          <w:numId w:val="8"/>
        </w:numPr>
        <w:tabs>
          <w:tab w:val="left" w:pos="426"/>
        </w:tabs>
        <w:autoSpaceDE w:val="0"/>
        <w:autoSpaceDN w:val="0"/>
        <w:adjustRightInd w:val="0"/>
        <w:spacing w:after="0" w:line="240" w:lineRule="auto"/>
        <w:ind w:hanging="720"/>
        <w:contextualSpacing/>
        <w:jc w:val="both"/>
        <w:rPr>
          <w:rFonts w:ascii="Arial" w:eastAsia="Times New Roman" w:hAnsi="Arial" w:cs="Arial"/>
          <w:b/>
          <w:color w:val="000000" w:themeColor="text1"/>
          <w:lang w:eastAsia="es-ES"/>
        </w:rPr>
      </w:pPr>
      <w:r w:rsidRPr="00AB6C6C">
        <w:rPr>
          <w:rFonts w:ascii="Arial" w:eastAsia="Times New Roman" w:hAnsi="Arial" w:cs="Arial"/>
          <w:b/>
          <w:color w:val="000000" w:themeColor="text1"/>
          <w:lang w:eastAsia="es-ES"/>
        </w:rPr>
        <w:t>Obligaciones</w:t>
      </w:r>
      <w:r w:rsidRPr="00AB6C6C">
        <w:rPr>
          <w:rFonts w:ascii="Arial" w:eastAsia="Times New Roman" w:hAnsi="Arial" w:cs="Arial"/>
          <w:b/>
          <w:color w:val="000000" w:themeColor="text1"/>
          <w:spacing w:val="8"/>
          <w:lang w:eastAsia="es-ES"/>
        </w:rPr>
        <w:t xml:space="preserve"> en materia </w:t>
      </w:r>
      <w:r w:rsidRPr="00AB6C6C">
        <w:rPr>
          <w:rFonts w:ascii="Arial" w:eastAsia="Times New Roman" w:hAnsi="Arial" w:cs="Arial"/>
          <w:b/>
          <w:color w:val="000000" w:themeColor="text1"/>
          <w:lang w:eastAsia="es-ES"/>
        </w:rPr>
        <w:t>de</w:t>
      </w:r>
      <w:r w:rsidRPr="00AB6C6C">
        <w:rPr>
          <w:rFonts w:ascii="Arial" w:eastAsia="Times New Roman" w:hAnsi="Arial" w:cs="Arial"/>
          <w:b/>
          <w:color w:val="000000" w:themeColor="text1"/>
          <w:spacing w:val="8"/>
          <w:lang w:eastAsia="es-ES"/>
        </w:rPr>
        <w:t xml:space="preserve"> </w:t>
      </w:r>
      <w:r w:rsidRPr="00AB6C6C">
        <w:rPr>
          <w:rFonts w:ascii="Arial" w:eastAsia="Times New Roman" w:hAnsi="Arial" w:cs="Arial"/>
          <w:b/>
          <w:color w:val="000000" w:themeColor="text1"/>
          <w:lang w:eastAsia="es-ES"/>
        </w:rPr>
        <w:t>medio</w:t>
      </w:r>
      <w:r w:rsidRPr="00AB6C6C">
        <w:rPr>
          <w:rFonts w:ascii="Arial" w:eastAsia="Times New Roman" w:hAnsi="Arial" w:cs="Arial"/>
          <w:b/>
          <w:color w:val="000000" w:themeColor="text1"/>
          <w:spacing w:val="10"/>
          <w:lang w:eastAsia="es-ES"/>
        </w:rPr>
        <w:t xml:space="preserve"> </w:t>
      </w:r>
      <w:r w:rsidRPr="00AB6C6C">
        <w:rPr>
          <w:rFonts w:ascii="Arial" w:eastAsia="Times New Roman" w:hAnsi="Arial" w:cs="Arial"/>
          <w:b/>
          <w:color w:val="000000" w:themeColor="text1"/>
          <w:lang w:eastAsia="es-ES"/>
        </w:rPr>
        <w:t xml:space="preserve">ambiente. </w:t>
      </w:r>
    </w:p>
    <w:p w14:paraId="2A03FFC7" w14:textId="77777777" w:rsidR="006D2DE8" w:rsidRPr="00AB6C6C" w:rsidRDefault="006D2DE8" w:rsidP="006D2DE8">
      <w:pPr>
        <w:autoSpaceDE w:val="0"/>
        <w:autoSpaceDN w:val="0"/>
        <w:adjustRightInd w:val="0"/>
        <w:spacing w:after="0" w:line="240" w:lineRule="auto"/>
        <w:ind w:left="720"/>
        <w:contextualSpacing/>
        <w:jc w:val="both"/>
        <w:rPr>
          <w:rFonts w:ascii="Arial" w:eastAsia="Times New Roman" w:hAnsi="Arial" w:cs="Arial"/>
          <w:b/>
          <w:color w:val="000000" w:themeColor="text1"/>
          <w:lang w:eastAsia="es-ES"/>
        </w:rPr>
      </w:pPr>
    </w:p>
    <w:p w14:paraId="76782D43"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El</w:t>
      </w:r>
      <w:r w:rsidRPr="00AB6C6C">
        <w:rPr>
          <w:rFonts w:ascii="Arial" w:eastAsia="Times New Roman" w:hAnsi="Arial" w:cs="Arial"/>
          <w:color w:val="000000" w:themeColor="text1"/>
          <w:spacing w:val="10"/>
          <w:lang w:eastAsia="es-ES"/>
        </w:rPr>
        <w:t xml:space="preserve"> </w:t>
      </w:r>
      <w:r w:rsidRPr="00AB6C6C">
        <w:rPr>
          <w:rFonts w:ascii="Arial" w:eastAsia="Times New Roman" w:hAnsi="Arial" w:cs="Arial"/>
          <w:color w:val="000000" w:themeColor="text1"/>
          <w:lang w:eastAsia="es-ES"/>
        </w:rPr>
        <w:t>contratista</w:t>
      </w:r>
      <w:r w:rsidRPr="00AB6C6C">
        <w:rPr>
          <w:rFonts w:ascii="Arial" w:eastAsia="Times New Roman" w:hAnsi="Arial" w:cs="Arial"/>
          <w:color w:val="000000" w:themeColor="text1"/>
          <w:spacing w:val="10"/>
          <w:lang w:eastAsia="es-ES"/>
        </w:rPr>
        <w:t xml:space="preserve"> </w:t>
      </w:r>
      <w:r w:rsidRPr="00AB6C6C">
        <w:rPr>
          <w:rFonts w:ascii="Arial" w:eastAsia="Times New Roman" w:hAnsi="Arial" w:cs="Arial"/>
          <w:color w:val="000000" w:themeColor="text1"/>
          <w:lang w:eastAsia="es-ES"/>
        </w:rPr>
        <w:t>está</w:t>
      </w:r>
      <w:r w:rsidRPr="00AB6C6C">
        <w:rPr>
          <w:rFonts w:ascii="Arial" w:eastAsia="Times New Roman" w:hAnsi="Arial" w:cs="Arial"/>
          <w:color w:val="000000" w:themeColor="text1"/>
          <w:spacing w:val="8"/>
          <w:lang w:eastAsia="es-ES"/>
        </w:rPr>
        <w:t xml:space="preserve"> </w:t>
      </w:r>
      <w:r w:rsidRPr="00AB6C6C">
        <w:rPr>
          <w:rFonts w:ascii="Arial" w:eastAsia="Times New Roman" w:hAnsi="Arial" w:cs="Arial"/>
          <w:color w:val="000000" w:themeColor="text1"/>
          <w:lang w:eastAsia="es-ES"/>
        </w:rPr>
        <w:t>obligado</w:t>
      </w:r>
      <w:r w:rsidRPr="00AB6C6C">
        <w:rPr>
          <w:rFonts w:ascii="Arial" w:eastAsia="Times New Roman" w:hAnsi="Arial" w:cs="Arial"/>
          <w:color w:val="000000" w:themeColor="text1"/>
          <w:spacing w:val="10"/>
          <w:lang w:eastAsia="es-ES"/>
        </w:rPr>
        <w:t xml:space="preserve"> </w:t>
      </w:r>
      <w:r w:rsidRPr="00AB6C6C">
        <w:rPr>
          <w:rFonts w:ascii="Arial" w:eastAsia="Times New Roman" w:hAnsi="Arial" w:cs="Arial"/>
          <w:color w:val="000000" w:themeColor="text1"/>
          <w:lang w:eastAsia="es-ES"/>
        </w:rPr>
        <w:t>al</w:t>
      </w:r>
      <w:r w:rsidRPr="00AB6C6C">
        <w:rPr>
          <w:rFonts w:ascii="Arial" w:eastAsia="Times New Roman" w:hAnsi="Arial" w:cs="Arial"/>
          <w:color w:val="000000" w:themeColor="text1"/>
          <w:spacing w:val="10"/>
          <w:lang w:eastAsia="es-ES"/>
        </w:rPr>
        <w:t xml:space="preserve"> </w:t>
      </w:r>
      <w:r w:rsidRPr="00AB6C6C">
        <w:rPr>
          <w:rFonts w:ascii="Arial" w:eastAsia="Times New Roman" w:hAnsi="Arial" w:cs="Arial"/>
          <w:color w:val="000000" w:themeColor="text1"/>
          <w:lang w:eastAsia="es-ES"/>
        </w:rPr>
        <w:t>cumplimiento</w:t>
      </w:r>
      <w:r w:rsidRPr="00AB6C6C">
        <w:rPr>
          <w:rFonts w:ascii="Arial" w:eastAsia="Times New Roman" w:hAnsi="Arial" w:cs="Arial"/>
          <w:color w:val="000000" w:themeColor="text1"/>
          <w:spacing w:val="10"/>
          <w:lang w:eastAsia="es-ES"/>
        </w:rPr>
        <w:t xml:space="preserve"> </w:t>
      </w:r>
      <w:r w:rsidRPr="00AB6C6C">
        <w:rPr>
          <w:rFonts w:ascii="Arial" w:eastAsia="Times New Roman" w:hAnsi="Arial" w:cs="Arial"/>
          <w:color w:val="000000" w:themeColor="text1"/>
          <w:lang w:eastAsia="es-ES"/>
        </w:rPr>
        <w:t>de</w:t>
      </w:r>
      <w:r w:rsidRPr="00AB6C6C">
        <w:rPr>
          <w:rFonts w:ascii="Arial" w:eastAsia="Times New Roman" w:hAnsi="Arial" w:cs="Arial"/>
          <w:color w:val="000000" w:themeColor="text1"/>
          <w:spacing w:val="-1"/>
          <w:lang w:eastAsia="es-ES"/>
        </w:rPr>
        <w:t xml:space="preserve"> </w:t>
      </w:r>
      <w:r w:rsidRPr="00AB6C6C">
        <w:rPr>
          <w:rFonts w:ascii="Arial" w:eastAsia="Times New Roman" w:hAnsi="Arial" w:cs="Arial"/>
          <w:color w:val="000000" w:themeColor="text1"/>
          <w:lang w:eastAsia="es-ES"/>
        </w:rPr>
        <w:t>las</w:t>
      </w:r>
      <w:r w:rsidRPr="00AB6C6C">
        <w:rPr>
          <w:rFonts w:ascii="Arial" w:eastAsia="Times New Roman" w:hAnsi="Arial" w:cs="Arial"/>
          <w:color w:val="000000" w:themeColor="text1"/>
          <w:spacing w:val="2"/>
          <w:lang w:eastAsia="es-ES"/>
        </w:rPr>
        <w:t xml:space="preserve"> </w:t>
      </w:r>
      <w:r w:rsidRPr="00AB6C6C">
        <w:rPr>
          <w:rFonts w:ascii="Arial" w:eastAsia="Times New Roman" w:hAnsi="Arial" w:cs="Arial"/>
          <w:color w:val="000000" w:themeColor="text1"/>
          <w:lang w:eastAsia="es-ES"/>
        </w:rPr>
        <w:t>disposiciones</w:t>
      </w:r>
      <w:r w:rsidRPr="00AB6C6C">
        <w:rPr>
          <w:rFonts w:ascii="Arial" w:eastAsia="Times New Roman" w:hAnsi="Arial" w:cs="Arial"/>
          <w:color w:val="000000" w:themeColor="text1"/>
          <w:spacing w:val="2"/>
          <w:lang w:eastAsia="es-ES"/>
        </w:rPr>
        <w:t xml:space="preserve"> </w:t>
      </w:r>
      <w:r w:rsidRPr="00AB6C6C">
        <w:rPr>
          <w:rFonts w:ascii="Arial" w:eastAsia="Times New Roman" w:hAnsi="Arial" w:cs="Arial"/>
          <w:color w:val="000000" w:themeColor="text1"/>
          <w:lang w:eastAsia="es-ES"/>
        </w:rPr>
        <w:t>vigentes</w:t>
      </w:r>
      <w:r w:rsidRPr="00AB6C6C">
        <w:rPr>
          <w:rFonts w:ascii="Arial" w:eastAsia="Times New Roman" w:hAnsi="Arial" w:cs="Arial"/>
          <w:color w:val="000000" w:themeColor="text1"/>
          <w:spacing w:val="1"/>
          <w:lang w:eastAsia="es-ES"/>
        </w:rPr>
        <w:t xml:space="preserve"> </w:t>
      </w:r>
      <w:r w:rsidRPr="00AB6C6C">
        <w:rPr>
          <w:rFonts w:ascii="Arial" w:eastAsia="Times New Roman" w:hAnsi="Arial" w:cs="Arial"/>
          <w:color w:val="000000" w:themeColor="text1"/>
          <w:lang w:eastAsia="es-ES"/>
        </w:rPr>
        <w:t>en</w:t>
      </w:r>
      <w:r w:rsidRPr="00AB6C6C">
        <w:rPr>
          <w:rFonts w:ascii="Arial" w:eastAsia="Times New Roman" w:hAnsi="Arial" w:cs="Arial"/>
          <w:color w:val="000000" w:themeColor="text1"/>
          <w:spacing w:val="2"/>
          <w:lang w:eastAsia="es-ES"/>
        </w:rPr>
        <w:t xml:space="preserve"> </w:t>
      </w:r>
      <w:r w:rsidRPr="00AB6C6C">
        <w:rPr>
          <w:rFonts w:ascii="Arial" w:eastAsia="Times New Roman" w:hAnsi="Arial" w:cs="Arial"/>
          <w:color w:val="000000" w:themeColor="text1"/>
          <w:lang w:eastAsia="es-ES"/>
        </w:rPr>
        <w:t>materia</w:t>
      </w:r>
      <w:r w:rsidRPr="00AB6C6C">
        <w:rPr>
          <w:rFonts w:ascii="Arial" w:eastAsia="Times New Roman" w:hAnsi="Arial" w:cs="Arial"/>
          <w:color w:val="000000" w:themeColor="text1"/>
          <w:spacing w:val="2"/>
          <w:lang w:eastAsia="es-ES"/>
        </w:rPr>
        <w:t xml:space="preserve"> </w:t>
      </w:r>
      <w:r w:rsidRPr="00AB6C6C">
        <w:rPr>
          <w:rFonts w:ascii="Arial" w:eastAsia="Times New Roman" w:hAnsi="Arial" w:cs="Arial"/>
          <w:color w:val="000000" w:themeColor="text1"/>
          <w:lang w:eastAsia="es-ES"/>
        </w:rPr>
        <w:t>de</w:t>
      </w:r>
      <w:r w:rsidRPr="00AB6C6C">
        <w:rPr>
          <w:rFonts w:ascii="Arial" w:eastAsia="Times New Roman" w:hAnsi="Arial" w:cs="Arial"/>
          <w:color w:val="000000" w:themeColor="text1"/>
          <w:spacing w:val="7"/>
          <w:lang w:eastAsia="es-ES"/>
        </w:rPr>
        <w:t xml:space="preserve"> </w:t>
      </w:r>
      <w:r w:rsidRPr="00AB6C6C">
        <w:rPr>
          <w:rFonts w:ascii="Arial" w:eastAsia="Times New Roman" w:hAnsi="Arial" w:cs="Arial"/>
          <w:color w:val="000000" w:themeColor="text1"/>
          <w:lang w:eastAsia="es-ES"/>
        </w:rPr>
        <w:t>protección</w:t>
      </w:r>
      <w:r w:rsidRPr="00AB6C6C">
        <w:rPr>
          <w:rFonts w:ascii="Arial" w:eastAsia="Times New Roman" w:hAnsi="Arial" w:cs="Arial"/>
          <w:color w:val="000000" w:themeColor="text1"/>
          <w:spacing w:val="7"/>
          <w:lang w:eastAsia="es-ES"/>
        </w:rPr>
        <w:t xml:space="preserve"> </w:t>
      </w:r>
      <w:r w:rsidRPr="00AB6C6C">
        <w:rPr>
          <w:rFonts w:ascii="Arial" w:eastAsia="Times New Roman" w:hAnsi="Arial" w:cs="Arial"/>
          <w:color w:val="000000" w:themeColor="text1"/>
          <w:lang w:eastAsia="es-ES"/>
        </w:rPr>
        <w:t>del</w:t>
      </w:r>
      <w:r w:rsidRPr="00AB6C6C">
        <w:rPr>
          <w:rFonts w:ascii="Arial" w:eastAsia="Times New Roman" w:hAnsi="Arial" w:cs="Arial"/>
          <w:color w:val="000000" w:themeColor="text1"/>
          <w:spacing w:val="7"/>
          <w:lang w:eastAsia="es-ES"/>
        </w:rPr>
        <w:t xml:space="preserve"> </w:t>
      </w:r>
      <w:r w:rsidRPr="00AB6C6C">
        <w:rPr>
          <w:rFonts w:ascii="Arial" w:eastAsia="Times New Roman" w:hAnsi="Arial" w:cs="Arial"/>
          <w:color w:val="000000" w:themeColor="text1"/>
          <w:lang w:eastAsia="es-ES"/>
        </w:rPr>
        <w:t>medio ambiente</w:t>
      </w:r>
      <w:r w:rsidRPr="00AB6C6C">
        <w:rPr>
          <w:rFonts w:ascii="Arial" w:eastAsia="Times New Roman" w:hAnsi="Arial" w:cs="Arial"/>
          <w:color w:val="000000" w:themeColor="text1"/>
          <w:spacing w:val="7"/>
          <w:lang w:eastAsia="es-ES"/>
        </w:rPr>
        <w:t xml:space="preserve"> </w:t>
      </w:r>
      <w:r w:rsidRPr="00AB6C6C">
        <w:rPr>
          <w:rFonts w:ascii="Arial" w:eastAsia="Times New Roman" w:hAnsi="Arial" w:cs="Arial"/>
          <w:color w:val="000000" w:themeColor="text1"/>
          <w:lang w:eastAsia="es-ES"/>
        </w:rPr>
        <w:t>que</w:t>
      </w:r>
      <w:r w:rsidRPr="00AB6C6C">
        <w:rPr>
          <w:rFonts w:ascii="Arial" w:eastAsia="Times New Roman" w:hAnsi="Arial" w:cs="Arial"/>
          <w:color w:val="000000" w:themeColor="text1"/>
          <w:spacing w:val="7"/>
          <w:lang w:eastAsia="es-ES"/>
        </w:rPr>
        <w:t xml:space="preserve"> </w:t>
      </w:r>
      <w:r w:rsidRPr="00AB6C6C">
        <w:rPr>
          <w:rFonts w:ascii="Arial" w:eastAsia="Times New Roman" w:hAnsi="Arial" w:cs="Arial"/>
          <w:color w:val="000000" w:themeColor="text1"/>
          <w:lang w:eastAsia="es-ES"/>
        </w:rPr>
        <w:t>se</w:t>
      </w:r>
      <w:r w:rsidRPr="00AB6C6C">
        <w:rPr>
          <w:rFonts w:ascii="Arial" w:eastAsia="Times New Roman" w:hAnsi="Arial" w:cs="Arial"/>
          <w:color w:val="000000" w:themeColor="text1"/>
          <w:spacing w:val="7"/>
          <w:lang w:eastAsia="es-ES"/>
        </w:rPr>
        <w:t xml:space="preserve"> </w:t>
      </w:r>
      <w:r w:rsidRPr="00AB6C6C">
        <w:rPr>
          <w:rFonts w:ascii="Arial" w:eastAsia="Times New Roman" w:hAnsi="Arial" w:cs="Arial"/>
          <w:color w:val="000000" w:themeColor="text1"/>
          <w:lang w:eastAsia="es-ES"/>
        </w:rPr>
        <w:t>establezcan</w:t>
      </w:r>
      <w:r w:rsidRPr="00AB6C6C">
        <w:rPr>
          <w:rFonts w:ascii="Arial" w:eastAsia="Times New Roman" w:hAnsi="Arial" w:cs="Arial"/>
          <w:color w:val="000000" w:themeColor="text1"/>
          <w:spacing w:val="7"/>
          <w:lang w:eastAsia="es-ES"/>
        </w:rPr>
        <w:t xml:space="preserve"> </w:t>
      </w:r>
      <w:r w:rsidRPr="00AB6C6C">
        <w:rPr>
          <w:rFonts w:ascii="Arial" w:eastAsia="Times New Roman" w:hAnsi="Arial" w:cs="Arial"/>
          <w:color w:val="000000" w:themeColor="text1"/>
          <w:lang w:eastAsia="es-ES"/>
        </w:rPr>
        <w:t>tanto</w:t>
      </w:r>
      <w:r w:rsidRPr="00AB6C6C">
        <w:rPr>
          <w:rFonts w:ascii="Arial" w:eastAsia="Times New Roman" w:hAnsi="Arial" w:cs="Arial"/>
          <w:color w:val="000000" w:themeColor="text1"/>
          <w:spacing w:val="7"/>
          <w:lang w:eastAsia="es-ES"/>
        </w:rPr>
        <w:t xml:space="preserve"> </w:t>
      </w:r>
      <w:r w:rsidRPr="00AB6C6C">
        <w:rPr>
          <w:rFonts w:ascii="Arial" w:eastAsia="Times New Roman" w:hAnsi="Arial" w:cs="Arial"/>
          <w:color w:val="000000" w:themeColor="text1"/>
          <w:lang w:eastAsia="es-ES"/>
        </w:rPr>
        <w:t>en</w:t>
      </w:r>
      <w:r w:rsidRPr="00AB6C6C">
        <w:rPr>
          <w:rFonts w:ascii="Arial" w:eastAsia="Times New Roman" w:hAnsi="Arial" w:cs="Arial"/>
          <w:color w:val="000000" w:themeColor="text1"/>
          <w:spacing w:val="7"/>
          <w:lang w:eastAsia="es-ES"/>
        </w:rPr>
        <w:t xml:space="preserve"> </w:t>
      </w:r>
      <w:r w:rsidRPr="00AB6C6C">
        <w:rPr>
          <w:rFonts w:ascii="Arial" w:eastAsia="Times New Roman" w:hAnsi="Arial" w:cs="Arial"/>
          <w:color w:val="000000" w:themeColor="text1"/>
          <w:lang w:eastAsia="es-ES"/>
        </w:rPr>
        <w:t>la</w:t>
      </w:r>
      <w:r w:rsidRPr="00AB6C6C">
        <w:rPr>
          <w:rFonts w:ascii="Arial" w:eastAsia="Times New Roman" w:hAnsi="Arial" w:cs="Arial"/>
          <w:color w:val="000000" w:themeColor="text1"/>
          <w:spacing w:val="7"/>
          <w:lang w:eastAsia="es-ES"/>
        </w:rPr>
        <w:t xml:space="preserve"> </w:t>
      </w:r>
      <w:r w:rsidRPr="00AB6C6C">
        <w:rPr>
          <w:rFonts w:ascii="Arial" w:eastAsia="Times New Roman" w:hAnsi="Arial" w:cs="Arial"/>
          <w:color w:val="000000" w:themeColor="text1"/>
          <w:lang w:eastAsia="es-ES"/>
        </w:rPr>
        <w:t>normativa</w:t>
      </w:r>
      <w:r w:rsidRPr="00AB6C6C">
        <w:rPr>
          <w:rFonts w:ascii="Arial" w:eastAsia="Times New Roman" w:hAnsi="Arial" w:cs="Arial"/>
          <w:color w:val="000000" w:themeColor="text1"/>
          <w:spacing w:val="6"/>
          <w:lang w:eastAsia="es-ES"/>
        </w:rPr>
        <w:t xml:space="preserve"> </w:t>
      </w:r>
      <w:r w:rsidRPr="00AB6C6C">
        <w:rPr>
          <w:rFonts w:ascii="Arial" w:eastAsia="Times New Roman" w:hAnsi="Arial" w:cs="Arial"/>
          <w:color w:val="000000" w:themeColor="text1"/>
          <w:lang w:eastAsia="es-ES"/>
        </w:rPr>
        <w:t>vigente</w:t>
      </w:r>
      <w:r w:rsidRPr="00AB6C6C">
        <w:rPr>
          <w:rFonts w:ascii="Arial" w:eastAsia="Times New Roman" w:hAnsi="Arial" w:cs="Arial"/>
          <w:color w:val="000000" w:themeColor="text1"/>
          <w:spacing w:val="7"/>
          <w:lang w:eastAsia="es-ES"/>
        </w:rPr>
        <w:t xml:space="preserve"> </w:t>
      </w:r>
      <w:r w:rsidRPr="00AB6C6C">
        <w:rPr>
          <w:rFonts w:ascii="Arial" w:eastAsia="Times New Roman" w:hAnsi="Arial" w:cs="Arial"/>
          <w:color w:val="000000" w:themeColor="text1"/>
          <w:lang w:eastAsia="es-ES"/>
        </w:rPr>
        <w:t>como</w:t>
      </w:r>
      <w:r w:rsidRPr="00AB6C6C">
        <w:rPr>
          <w:rFonts w:ascii="Arial" w:eastAsia="Times New Roman" w:hAnsi="Arial" w:cs="Arial"/>
          <w:color w:val="000000" w:themeColor="text1"/>
          <w:spacing w:val="6"/>
          <w:lang w:eastAsia="es-ES"/>
        </w:rPr>
        <w:t xml:space="preserve"> </w:t>
      </w:r>
      <w:r w:rsidRPr="00AB6C6C">
        <w:rPr>
          <w:rFonts w:ascii="Arial" w:eastAsia="Times New Roman" w:hAnsi="Arial" w:cs="Arial"/>
          <w:color w:val="000000" w:themeColor="text1"/>
          <w:lang w:eastAsia="es-ES"/>
        </w:rPr>
        <w:t>en</w:t>
      </w:r>
      <w:r w:rsidRPr="00AB6C6C">
        <w:rPr>
          <w:rFonts w:ascii="Arial" w:eastAsia="Times New Roman" w:hAnsi="Arial" w:cs="Arial"/>
          <w:color w:val="000000" w:themeColor="text1"/>
          <w:spacing w:val="7"/>
          <w:lang w:eastAsia="es-ES"/>
        </w:rPr>
        <w:t xml:space="preserve"> </w:t>
      </w:r>
      <w:r w:rsidRPr="00AB6C6C">
        <w:rPr>
          <w:rFonts w:ascii="Arial" w:eastAsia="Times New Roman" w:hAnsi="Arial" w:cs="Arial"/>
          <w:color w:val="000000" w:themeColor="text1"/>
          <w:lang w:eastAsia="es-ES"/>
        </w:rPr>
        <w:t>los</w:t>
      </w:r>
      <w:r w:rsidRPr="00AB6C6C">
        <w:rPr>
          <w:rFonts w:ascii="Arial" w:eastAsia="Times New Roman" w:hAnsi="Arial" w:cs="Arial"/>
          <w:color w:val="000000" w:themeColor="text1"/>
          <w:spacing w:val="7"/>
          <w:lang w:eastAsia="es-ES"/>
        </w:rPr>
        <w:t xml:space="preserve"> </w:t>
      </w:r>
      <w:r w:rsidRPr="00AB6C6C">
        <w:rPr>
          <w:rFonts w:ascii="Arial" w:eastAsia="Times New Roman" w:hAnsi="Arial" w:cs="Arial"/>
          <w:color w:val="000000" w:themeColor="text1"/>
          <w:lang w:eastAsia="es-ES"/>
        </w:rPr>
        <w:t>documentos</w:t>
      </w:r>
      <w:r w:rsidRPr="00AB6C6C">
        <w:rPr>
          <w:rFonts w:ascii="Arial" w:eastAsia="Times New Roman" w:hAnsi="Arial" w:cs="Arial"/>
          <w:color w:val="000000" w:themeColor="text1"/>
          <w:spacing w:val="7"/>
          <w:lang w:eastAsia="es-ES"/>
        </w:rPr>
        <w:t xml:space="preserve"> </w:t>
      </w:r>
      <w:r w:rsidRPr="00AB6C6C">
        <w:rPr>
          <w:rFonts w:ascii="Arial" w:eastAsia="Times New Roman" w:hAnsi="Arial" w:cs="Arial"/>
          <w:color w:val="000000" w:themeColor="text1"/>
          <w:lang w:eastAsia="es-ES"/>
        </w:rPr>
        <w:t>que</w:t>
      </w:r>
      <w:r w:rsidRPr="00AB6C6C">
        <w:rPr>
          <w:rFonts w:ascii="Arial" w:eastAsia="Times New Roman" w:hAnsi="Arial" w:cs="Arial"/>
          <w:color w:val="000000" w:themeColor="text1"/>
          <w:spacing w:val="7"/>
          <w:lang w:eastAsia="es-ES"/>
        </w:rPr>
        <w:t xml:space="preserve"> </w:t>
      </w:r>
      <w:r w:rsidRPr="00AB6C6C">
        <w:rPr>
          <w:rFonts w:ascii="Arial" w:eastAsia="Times New Roman" w:hAnsi="Arial" w:cs="Arial"/>
          <w:color w:val="000000" w:themeColor="text1"/>
          <w:lang w:eastAsia="es-ES"/>
        </w:rPr>
        <w:t>rigen</w:t>
      </w:r>
      <w:r w:rsidRPr="00AB6C6C">
        <w:rPr>
          <w:rFonts w:ascii="Arial" w:eastAsia="Times New Roman" w:hAnsi="Arial" w:cs="Arial"/>
          <w:color w:val="000000" w:themeColor="text1"/>
          <w:spacing w:val="7"/>
          <w:lang w:eastAsia="es-ES"/>
        </w:rPr>
        <w:t xml:space="preserve"> </w:t>
      </w:r>
      <w:r w:rsidRPr="00AB6C6C">
        <w:rPr>
          <w:rFonts w:ascii="Arial" w:eastAsia="Times New Roman" w:hAnsi="Arial" w:cs="Arial"/>
          <w:color w:val="000000" w:themeColor="text1"/>
          <w:lang w:eastAsia="es-ES"/>
        </w:rPr>
        <w:t>la presente</w:t>
      </w:r>
      <w:r w:rsidRPr="00AB6C6C">
        <w:rPr>
          <w:rFonts w:ascii="Arial" w:eastAsia="Times New Roman" w:hAnsi="Arial" w:cs="Arial"/>
          <w:color w:val="000000" w:themeColor="text1"/>
          <w:spacing w:val="1"/>
          <w:lang w:eastAsia="es-ES"/>
        </w:rPr>
        <w:t xml:space="preserve"> </w:t>
      </w:r>
      <w:r w:rsidRPr="00AB6C6C">
        <w:rPr>
          <w:rFonts w:ascii="Arial" w:eastAsia="Times New Roman" w:hAnsi="Arial" w:cs="Arial"/>
          <w:color w:val="000000" w:themeColor="text1"/>
          <w:lang w:eastAsia="es-ES"/>
        </w:rPr>
        <w:t>contratación.</w:t>
      </w:r>
      <w:r w:rsidRPr="00AB6C6C">
        <w:rPr>
          <w:rFonts w:ascii="Arial" w:eastAsia="Times New Roman" w:hAnsi="Arial" w:cs="Arial"/>
          <w:color w:val="000000" w:themeColor="text1"/>
          <w:spacing w:val="1"/>
          <w:lang w:eastAsia="es-ES"/>
        </w:rPr>
        <w:t xml:space="preserve"> </w:t>
      </w:r>
      <w:r w:rsidRPr="00AB6C6C">
        <w:rPr>
          <w:rFonts w:ascii="Arial" w:eastAsia="Times New Roman" w:hAnsi="Arial" w:cs="Arial"/>
          <w:color w:val="000000" w:themeColor="text1"/>
          <w:lang w:eastAsia="es-ES"/>
        </w:rPr>
        <w:t>El órgano</w:t>
      </w:r>
      <w:r w:rsidRPr="00AB6C6C">
        <w:rPr>
          <w:rFonts w:ascii="Arial" w:eastAsia="Times New Roman" w:hAnsi="Arial" w:cs="Arial"/>
          <w:color w:val="000000" w:themeColor="text1"/>
          <w:spacing w:val="2"/>
          <w:lang w:eastAsia="es-ES"/>
        </w:rPr>
        <w:t xml:space="preserve"> </w:t>
      </w:r>
      <w:r w:rsidRPr="00AB6C6C">
        <w:rPr>
          <w:rFonts w:ascii="Arial" w:eastAsia="Times New Roman" w:hAnsi="Arial" w:cs="Arial"/>
          <w:color w:val="000000" w:themeColor="text1"/>
          <w:lang w:eastAsia="es-ES"/>
        </w:rPr>
        <w:t>de contratación</w:t>
      </w:r>
      <w:r w:rsidRPr="00AB6C6C">
        <w:rPr>
          <w:rFonts w:ascii="Arial" w:eastAsia="Times New Roman" w:hAnsi="Arial" w:cs="Arial"/>
          <w:color w:val="000000" w:themeColor="text1"/>
          <w:spacing w:val="1"/>
          <w:lang w:eastAsia="es-ES"/>
        </w:rPr>
        <w:t xml:space="preserve"> </w:t>
      </w:r>
      <w:r w:rsidRPr="00AB6C6C">
        <w:rPr>
          <w:rFonts w:ascii="Arial" w:eastAsia="Times New Roman" w:hAnsi="Arial" w:cs="Arial"/>
          <w:color w:val="000000" w:themeColor="text1"/>
          <w:lang w:eastAsia="es-ES"/>
        </w:rPr>
        <w:t>podrá</w:t>
      </w:r>
      <w:r w:rsidRPr="00AB6C6C">
        <w:rPr>
          <w:rFonts w:ascii="Arial" w:eastAsia="Times New Roman" w:hAnsi="Arial" w:cs="Arial"/>
          <w:color w:val="000000" w:themeColor="text1"/>
          <w:spacing w:val="1"/>
          <w:lang w:eastAsia="es-ES"/>
        </w:rPr>
        <w:t xml:space="preserve"> </w:t>
      </w:r>
      <w:r w:rsidRPr="00AB6C6C">
        <w:rPr>
          <w:rFonts w:ascii="Arial" w:eastAsia="Times New Roman" w:hAnsi="Arial" w:cs="Arial"/>
          <w:color w:val="000000" w:themeColor="text1"/>
          <w:lang w:eastAsia="es-ES"/>
        </w:rPr>
        <w:t>señalar</w:t>
      </w:r>
      <w:r w:rsidRPr="00AB6C6C">
        <w:rPr>
          <w:rFonts w:ascii="Arial" w:eastAsia="Times New Roman" w:hAnsi="Arial" w:cs="Arial"/>
          <w:color w:val="000000" w:themeColor="text1"/>
          <w:spacing w:val="1"/>
          <w:lang w:eastAsia="es-ES"/>
        </w:rPr>
        <w:t xml:space="preserve"> </w:t>
      </w:r>
      <w:r w:rsidRPr="00AB6C6C">
        <w:rPr>
          <w:rFonts w:ascii="Arial" w:eastAsia="Times New Roman" w:hAnsi="Arial" w:cs="Arial"/>
          <w:color w:val="000000" w:themeColor="text1"/>
          <w:lang w:eastAsia="es-ES"/>
        </w:rPr>
        <w:t>en las</w:t>
      </w:r>
      <w:r w:rsidRPr="00AB6C6C">
        <w:rPr>
          <w:rFonts w:ascii="Arial" w:eastAsia="Times New Roman" w:hAnsi="Arial" w:cs="Arial"/>
          <w:color w:val="000000" w:themeColor="text1"/>
          <w:spacing w:val="1"/>
          <w:lang w:eastAsia="es-ES"/>
        </w:rPr>
        <w:t xml:space="preserve"> </w:t>
      </w:r>
      <w:r w:rsidRPr="00AB6C6C">
        <w:rPr>
          <w:rFonts w:ascii="Arial" w:eastAsia="Times New Roman" w:hAnsi="Arial" w:cs="Arial"/>
          <w:color w:val="000000" w:themeColor="text1"/>
          <w:lang w:eastAsia="es-ES"/>
        </w:rPr>
        <w:t>Prescripciones</w:t>
      </w:r>
      <w:r w:rsidRPr="00AB6C6C">
        <w:rPr>
          <w:rFonts w:ascii="Arial" w:eastAsia="Times New Roman" w:hAnsi="Arial" w:cs="Arial"/>
          <w:color w:val="000000" w:themeColor="text1"/>
          <w:spacing w:val="-1"/>
          <w:lang w:eastAsia="es-ES"/>
        </w:rPr>
        <w:t xml:space="preserve"> </w:t>
      </w:r>
      <w:r w:rsidRPr="00AB6C6C">
        <w:rPr>
          <w:rFonts w:ascii="Arial" w:eastAsia="Times New Roman" w:hAnsi="Arial" w:cs="Arial"/>
          <w:color w:val="000000" w:themeColor="text1"/>
          <w:lang w:eastAsia="es-ES"/>
        </w:rPr>
        <w:t>Técnicas</w:t>
      </w:r>
      <w:r w:rsidRPr="00AB6C6C">
        <w:rPr>
          <w:rFonts w:ascii="Arial" w:eastAsia="Times New Roman" w:hAnsi="Arial" w:cs="Arial"/>
          <w:color w:val="000000" w:themeColor="text1"/>
          <w:spacing w:val="5"/>
          <w:lang w:eastAsia="es-ES"/>
        </w:rPr>
        <w:t xml:space="preserve"> </w:t>
      </w:r>
      <w:r w:rsidRPr="00AB6C6C">
        <w:rPr>
          <w:rFonts w:ascii="Arial" w:eastAsia="Times New Roman" w:hAnsi="Arial" w:cs="Arial"/>
          <w:color w:val="000000" w:themeColor="text1"/>
          <w:lang w:eastAsia="es-ES"/>
        </w:rPr>
        <w:t>el</w:t>
      </w:r>
      <w:r w:rsidRPr="00AB6C6C">
        <w:rPr>
          <w:rFonts w:ascii="Arial" w:eastAsia="Times New Roman" w:hAnsi="Arial" w:cs="Arial"/>
          <w:color w:val="000000" w:themeColor="text1"/>
          <w:spacing w:val="2"/>
          <w:lang w:eastAsia="es-ES"/>
        </w:rPr>
        <w:t xml:space="preserve"> </w:t>
      </w:r>
      <w:r w:rsidRPr="00AB6C6C">
        <w:rPr>
          <w:rFonts w:ascii="Arial" w:eastAsia="Times New Roman" w:hAnsi="Arial" w:cs="Arial"/>
          <w:color w:val="000000" w:themeColor="text1"/>
          <w:lang w:eastAsia="es-ES"/>
        </w:rPr>
        <w:t>organismo</w:t>
      </w:r>
      <w:r w:rsidRPr="00AB6C6C">
        <w:rPr>
          <w:rFonts w:ascii="Arial" w:eastAsia="Times New Roman" w:hAnsi="Arial" w:cs="Arial"/>
          <w:color w:val="000000" w:themeColor="text1"/>
          <w:spacing w:val="5"/>
          <w:lang w:eastAsia="es-ES"/>
        </w:rPr>
        <w:t xml:space="preserve"> </w:t>
      </w:r>
      <w:r w:rsidRPr="00AB6C6C">
        <w:rPr>
          <w:rFonts w:ascii="Arial" w:eastAsia="Times New Roman" w:hAnsi="Arial" w:cs="Arial"/>
          <w:color w:val="000000" w:themeColor="text1"/>
          <w:lang w:eastAsia="es-ES"/>
        </w:rPr>
        <w:t>u</w:t>
      </w:r>
      <w:r w:rsidRPr="00AB6C6C">
        <w:rPr>
          <w:rFonts w:ascii="Arial" w:eastAsia="Times New Roman" w:hAnsi="Arial" w:cs="Arial"/>
          <w:color w:val="000000" w:themeColor="text1"/>
          <w:spacing w:val="5"/>
          <w:lang w:eastAsia="es-ES"/>
        </w:rPr>
        <w:t xml:space="preserve"> </w:t>
      </w:r>
      <w:r w:rsidRPr="00AB6C6C">
        <w:rPr>
          <w:rFonts w:ascii="Arial" w:eastAsia="Times New Roman" w:hAnsi="Arial" w:cs="Arial"/>
          <w:color w:val="000000" w:themeColor="text1"/>
          <w:lang w:eastAsia="es-ES"/>
        </w:rPr>
        <w:t>organismos</w:t>
      </w:r>
      <w:r w:rsidRPr="00AB6C6C">
        <w:rPr>
          <w:rFonts w:ascii="Arial" w:eastAsia="Times New Roman" w:hAnsi="Arial" w:cs="Arial"/>
          <w:color w:val="000000" w:themeColor="text1"/>
          <w:spacing w:val="5"/>
          <w:lang w:eastAsia="es-ES"/>
        </w:rPr>
        <w:t xml:space="preserve"> </w:t>
      </w:r>
      <w:r w:rsidRPr="00AB6C6C">
        <w:rPr>
          <w:rFonts w:ascii="Arial" w:eastAsia="Times New Roman" w:hAnsi="Arial" w:cs="Arial"/>
          <w:color w:val="000000" w:themeColor="text1"/>
          <w:lang w:eastAsia="es-ES"/>
        </w:rPr>
        <w:t>de</w:t>
      </w:r>
      <w:r w:rsidRPr="00AB6C6C">
        <w:rPr>
          <w:rFonts w:ascii="Arial" w:eastAsia="Times New Roman" w:hAnsi="Arial" w:cs="Arial"/>
          <w:color w:val="000000" w:themeColor="text1"/>
          <w:spacing w:val="5"/>
          <w:lang w:eastAsia="es-ES"/>
        </w:rPr>
        <w:t xml:space="preserve"> </w:t>
      </w:r>
      <w:r w:rsidRPr="00AB6C6C">
        <w:rPr>
          <w:rFonts w:ascii="Arial" w:eastAsia="Times New Roman" w:hAnsi="Arial" w:cs="Arial"/>
          <w:color w:val="000000" w:themeColor="text1"/>
          <w:lang w:eastAsia="es-ES"/>
        </w:rPr>
        <w:t>los</w:t>
      </w:r>
      <w:r w:rsidRPr="00AB6C6C">
        <w:rPr>
          <w:rFonts w:ascii="Arial" w:eastAsia="Times New Roman" w:hAnsi="Arial" w:cs="Arial"/>
          <w:color w:val="000000" w:themeColor="text1"/>
          <w:spacing w:val="5"/>
          <w:lang w:eastAsia="es-ES"/>
        </w:rPr>
        <w:t xml:space="preserve"> </w:t>
      </w:r>
      <w:r w:rsidRPr="00AB6C6C">
        <w:rPr>
          <w:rFonts w:ascii="Arial" w:eastAsia="Times New Roman" w:hAnsi="Arial" w:cs="Arial"/>
          <w:color w:val="000000" w:themeColor="text1"/>
          <w:lang w:eastAsia="es-ES"/>
        </w:rPr>
        <w:t>que</w:t>
      </w:r>
      <w:r w:rsidRPr="00AB6C6C">
        <w:rPr>
          <w:rFonts w:ascii="Arial" w:eastAsia="Times New Roman" w:hAnsi="Arial" w:cs="Arial"/>
          <w:color w:val="000000" w:themeColor="text1"/>
          <w:spacing w:val="2"/>
          <w:lang w:eastAsia="es-ES"/>
        </w:rPr>
        <w:t xml:space="preserve"> </w:t>
      </w:r>
      <w:r w:rsidRPr="00AB6C6C">
        <w:rPr>
          <w:rFonts w:ascii="Arial" w:eastAsia="Times New Roman" w:hAnsi="Arial" w:cs="Arial"/>
          <w:color w:val="000000" w:themeColor="text1"/>
          <w:lang w:eastAsia="es-ES"/>
        </w:rPr>
        <w:t>los</w:t>
      </w:r>
      <w:r w:rsidRPr="00AB6C6C">
        <w:rPr>
          <w:rFonts w:ascii="Arial" w:eastAsia="Times New Roman" w:hAnsi="Arial" w:cs="Arial"/>
          <w:color w:val="000000" w:themeColor="text1"/>
          <w:spacing w:val="5"/>
          <w:lang w:eastAsia="es-ES"/>
        </w:rPr>
        <w:t xml:space="preserve"> </w:t>
      </w:r>
      <w:r w:rsidRPr="00AB6C6C">
        <w:rPr>
          <w:rFonts w:ascii="Arial" w:eastAsia="Times New Roman" w:hAnsi="Arial" w:cs="Arial"/>
          <w:color w:val="000000" w:themeColor="text1"/>
          <w:lang w:eastAsia="es-ES"/>
        </w:rPr>
        <w:t>licitadores</w:t>
      </w:r>
      <w:r w:rsidRPr="00AB6C6C">
        <w:rPr>
          <w:rFonts w:ascii="Arial" w:eastAsia="Times New Roman" w:hAnsi="Arial" w:cs="Arial"/>
          <w:color w:val="000000" w:themeColor="text1"/>
          <w:spacing w:val="3"/>
          <w:lang w:eastAsia="es-ES"/>
        </w:rPr>
        <w:t xml:space="preserve"> </w:t>
      </w:r>
      <w:r w:rsidRPr="00AB6C6C">
        <w:rPr>
          <w:rFonts w:ascii="Arial" w:eastAsia="Times New Roman" w:hAnsi="Arial" w:cs="Arial"/>
          <w:color w:val="000000" w:themeColor="text1"/>
          <w:lang w:eastAsia="es-ES"/>
        </w:rPr>
        <w:t>puedan</w:t>
      </w:r>
      <w:r w:rsidRPr="00AB6C6C">
        <w:rPr>
          <w:rFonts w:ascii="Arial" w:eastAsia="Times New Roman" w:hAnsi="Arial" w:cs="Arial"/>
          <w:color w:val="000000" w:themeColor="text1"/>
          <w:spacing w:val="3"/>
          <w:lang w:eastAsia="es-ES"/>
        </w:rPr>
        <w:t xml:space="preserve"> </w:t>
      </w:r>
      <w:r w:rsidRPr="00AB6C6C">
        <w:rPr>
          <w:rFonts w:ascii="Arial" w:eastAsia="Times New Roman" w:hAnsi="Arial" w:cs="Arial"/>
          <w:color w:val="000000" w:themeColor="text1"/>
          <w:lang w:eastAsia="es-ES"/>
        </w:rPr>
        <w:t>obtener</w:t>
      </w:r>
      <w:r w:rsidRPr="00AB6C6C">
        <w:rPr>
          <w:rFonts w:ascii="Arial" w:eastAsia="Times New Roman" w:hAnsi="Arial" w:cs="Arial"/>
          <w:color w:val="000000" w:themeColor="text1"/>
          <w:spacing w:val="3"/>
          <w:lang w:eastAsia="es-ES"/>
        </w:rPr>
        <w:t xml:space="preserve"> </w:t>
      </w:r>
      <w:r w:rsidRPr="00AB6C6C">
        <w:rPr>
          <w:rFonts w:ascii="Arial" w:eastAsia="Times New Roman" w:hAnsi="Arial" w:cs="Arial"/>
          <w:color w:val="000000" w:themeColor="text1"/>
          <w:lang w:eastAsia="es-ES"/>
        </w:rPr>
        <w:t>la</w:t>
      </w:r>
      <w:r w:rsidRPr="00AB6C6C">
        <w:rPr>
          <w:rFonts w:ascii="Arial" w:eastAsia="Times New Roman" w:hAnsi="Arial" w:cs="Arial"/>
          <w:color w:val="000000" w:themeColor="text1"/>
          <w:spacing w:val="5"/>
          <w:lang w:eastAsia="es-ES"/>
        </w:rPr>
        <w:t xml:space="preserve"> </w:t>
      </w:r>
      <w:r w:rsidRPr="00AB6C6C">
        <w:rPr>
          <w:rFonts w:ascii="Arial" w:eastAsia="Times New Roman" w:hAnsi="Arial" w:cs="Arial"/>
          <w:color w:val="000000" w:themeColor="text1"/>
          <w:lang w:eastAsia="es-ES"/>
        </w:rPr>
        <w:t>información pertinente</w:t>
      </w:r>
      <w:r w:rsidRPr="00AB6C6C">
        <w:rPr>
          <w:rFonts w:ascii="Arial" w:eastAsia="Times New Roman" w:hAnsi="Arial" w:cs="Arial"/>
          <w:color w:val="000000" w:themeColor="text1"/>
          <w:spacing w:val="-1"/>
          <w:lang w:eastAsia="es-ES"/>
        </w:rPr>
        <w:t xml:space="preserve"> </w:t>
      </w:r>
      <w:r w:rsidRPr="00AB6C6C">
        <w:rPr>
          <w:rFonts w:ascii="Arial" w:eastAsia="Times New Roman" w:hAnsi="Arial" w:cs="Arial"/>
          <w:color w:val="000000" w:themeColor="text1"/>
          <w:lang w:eastAsia="es-ES"/>
        </w:rPr>
        <w:t>relativa</w:t>
      </w:r>
      <w:r w:rsidRPr="00AB6C6C">
        <w:rPr>
          <w:rFonts w:ascii="Arial" w:eastAsia="Times New Roman" w:hAnsi="Arial" w:cs="Arial"/>
          <w:color w:val="000000" w:themeColor="text1"/>
          <w:spacing w:val="-2"/>
          <w:lang w:eastAsia="es-ES"/>
        </w:rPr>
        <w:t xml:space="preserve"> </w:t>
      </w:r>
      <w:r w:rsidRPr="00AB6C6C">
        <w:rPr>
          <w:rFonts w:ascii="Arial" w:eastAsia="Times New Roman" w:hAnsi="Arial" w:cs="Arial"/>
          <w:color w:val="000000" w:themeColor="text1"/>
          <w:lang w:eastAsia="es-ES"/>
        </w:rPr>
        <w:t>a</w:t>
      </w:r>
      <w:r w:rsidRPr="00AB6C6C">
        <w:rPr>
          <w:rFonts w:ascii="Arial" w:eastAsia="Times New Roman" w:hAnsi="Arial" w:cs="Arial"/>
          <w:color w:val="000000" w:themeColor="text1"/>
          <w:spacing w:val="-1"/>
          <w:lang w:eastAsia="es-ES"/>
        </w:rPr>
        <w:t xml:space="preserve"> </w:t>
      </w:r>
      <w:r w:rsidRPr="00AB6C6C">
        <w:rPr>
          <w:rFonts w:ascii="Arial" w:eastAsia="Times New Roman" w:hAnsi="Arial" w:cs="Arial"/>
          <w:color w:val="000000" w:themeColor="text1"/>
          <w:lang w:eastAsia="es-ES"/>
        </w:rPr>
        <w:t>las</w:t>
      </w:r>
      <w:r w:rsidRPr="00AB6C6C">
        <w:rPr>
          <w:rFonts w:ascii="Arial" w:eastAsia="Times New Roman" w:hAnsi="Arial" w:cs="Arial"/>
          <w:color w:val="000000" w:themeColor="text1"/>
          <w:spacing w:val="-1"/>
          <w:lang w:eastAsia="es-ES"/>
        </w:rPr>
        <w:t xml:space="preserve"> </w:t>
      </w:r>
      <w:r w:rsidRPr="00AB6C6C">
        <w:rPr>
          <w:rFonts w:ascii="Arial" w:eastAsia="Times New Roman" w:hAnsi="Arial" w:cs="Arial"/>
          <w:color w:val="000000" w:themeColor="text1"/>
          <w:lang w:eastAsia="es-ES"/>
        </w:rPr>
        <w:t>citadas</w:t>
      </w:r>
      <w:r w:rsidRPr="00AB6C6C">
        <w:rPr>
          <w:rFonts w:ascii="Arial" w:eastAsia="Times New Roman" w:hAnsi="Arial" w:cs="Arial"/>
          <w:color w:val="000000" w:themeColor="text1"/>
          <w:spacing w:val="-2"/>
          <w:lang w:eastAsia="es-ES"/>
        </w:rPr>
        <w:t xml:space="preserve"> </w:t>
      </w:r>
      <w:r w:rsidRPr="00AB6C6C">
        <w:rPr>
          <w:rFonts w:ascii="Arial" w:eastAsia="Times New Roman" w:hAnsi="Arial" w:cs="Arial"/>
          <w:color w:val="000000" w:themeColor="text1"/>
          <w:lang w:eastAsia="es-ES"/>
        </w:rPr>
        <w:t>obligaciones. Además, todos los trabajos de ejecución de los servicios deberán respetar los siguientes criterios:</w:t>
      </w:r>
    </w:p>
    <w:p w14:paraId="7B6D577A" w14:textId="77777777" w:rsidR="006D2DE8" w:rsidRPr="00AB6C6C" w:rsidRDefault="006D2DE8" w:rsidP="006D2DE8">
      <w:pPr>
        <w:autoSpaceDE w:val="0"/>
        <w:autoSpaceDN w:val="0"/>
        <w:adjustRightInd w:val="0"/>
        <w:spacing w:after="0" w:line="240" w:lineRule="auto"/>
        <w:ind w:left="348"/>
        <w:jc w:val="both"/>
        <w:rPr>
          <w:rFonts w:ascii="Arial" w:eastAsia="Times New Roman" w:hAnsi="Arial" w:cs="Arial"/>
          <w:color w:val="000000" w:themeColor="text1"/>
          <w:lang w:eastAsia="es-ES"/>
        </w:rPr>
      </w:pPr>
    </w:p>
    <w:p w14:paraId="2CC1D224" w14:textId="77777777" w:rsidR="006D2DE8" w:rsidRPr="00AB6C6C" w:rsidRDefault="006D2DE8" w:rsidP="00017FC3">
      <w:pPr>
        <w:widowControl w:val="0"/>
        <w:numPr>
          <w:ilvl w:val="0"/>
          <w:numId w:val="6"/>
        </w:numPr>
        <w:tabs>
          <w:tab w:val="num" w:pos="1776"/>
        </w:tabs>
        <w:autoSpaceDE w:val="0"/>
        <w:autoSpaceDN w:val="0"/>
        <w:adjustRightInd w:val="0"/>
        <w:spacing w:before="120" w:after="120" w:line="240" w:lineRule="auto"/>
        <w:ind w:left="851" w:hanging="425"/>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Se establecerán medidas de minimización y reutilización del consumo de agua necesaria para la ejecución de los servicios.</w:t>
      </w:r>
    </w:p>
    <w:p w14:paraId="22A77B6F" w14:textId="77777777" w:rsidR="006D2DE8" w:rsidRPr="00AB6C6C" w:rsidRDefault="006D2DE8" w:rsidP="00017FC3">
      <w:pPr>
        <w:widowControl w:val="0"/>
        <w:numPr>
          <w:ilvl w:val="0"/>
          <w:numId w:val="6"/>
        </w:numPr>
        <w:tabs>
          <w:tab w:val="num" w:pos="1776"/>
        </w:tabs>
        <w:autoSpaceDE w:val="0"/>
        <w:autoSpaceDN w:val="0"/>
        <w:adjustRightInd w:val="0"/>
        <w:spacing w:before="120" w:after="120" w:line="240" w:lineRule="auto"/>
        <w:ind w:left="851" w:hanging="425"/>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Se adoptarán las medidas precisas para minimizar los ruidos y vibraciones que puedan ocasionar molestias, realizando los trabajos que impliquen estos inconvenientes en horarios compatibles con los horarios de descanso de los ciudadanos y respetando en todo caso la normativa específica sobre ruido.</w:t>
      </w:r>
    </w:p>
    <w:p w14:paraId="0E370853" w14:textId="77777777" w:rsidR="006D2DE8" w:rsidRPr="00AB6C6C" w:rsidRDefault="006D2DE8" w:rsidP="00017FC3">
      <w:pPr>
        <w:widowControl w:val="0"/>
        <w:numPr>
          <w:ilvl w:val="0"/>
          <w:numId w:val="6"/>
        </w:numPr>
        <w:tabs>
          <w:tab w:val="num" w:pos="1776"/>
        </w:tabs>
        <w:autoSpaceDE w:val="0"/>
        <w:autoSpaceDN w:val="0"/>
        <w:adjustRightInd w:val="0"/>
        <w:spacing w:before="120" w:after="120" w:line="240" w:lineRule="auto"/>
        <w:ind w:left="851" w:hanging="425"/>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Los residuos que se puedan generar se deberán tratar de acuerdo a lo previsto por la normativa vigente.</w:t>
      </w:r>
    </w:p>
    <w:p w14:paraId="70471810" w14:textId="77777777" w:rsidR="006D2DE8" w:rsidRPr="00AB6C6C" w:rsidRDefault="006D2DE8" w:rsidP="00017FC3">
      <w:pPr>
        <w:widowControl w:val="0"/>
        <w:numPr>
          <w:ilvl w:val="0"/>
          <w:numId w:val="6"/>
        </w:numPr>
        <w:tabs>
          <w:tab w:val="num" w:pos="1776"/>
        </w:tabs>
        <w:autoSpaceDE w:val="0"/>
        <w:autoSpaceDN w:val="0"/>
        <w:adjustRightInd w:val="0"/>
        <w:spacing w:before="120" w:after="120" w:line="240" w:lineRule="auto"/>
        <w:ind w:left="851" w:hanging="425"/>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Se evitará la contaminación que se entenderá comprensiva del medio ambiente atmosférico, de los recursos naturales (cursos de agua, masas forestales,...) y de cualesquiera otros bienes que puedan resultar dañados por motivo de la ejecución del contrato.</w:t>
      </w:r>
    </w:p>
    <w:p w14:paraId="72731BB0"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Las obligaciones descritas en el presente artículo constituyen condiciones especiales de ejecución. El incumplimiento en materia medioambiental dará lugar a la imposición de penalidades tipificadas como muy graves.</w:t>
      </w:r>
    </w:p>
    <w:p w14:paraId="44FA3522"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4DD53F7A" w14:textId="77777777" w:rsidR="006D2DE8" w:rsidRPr="00AB6C6C" w:rsidRDefault="006D2DE8" w:rsidP="00017FC3">
      <w:pPr>
        <w:widowControl w:val="0"/>
        <w:numPr>
          <w:ilvl w:val="0"/>
          <w:numId w:val="8"/>
        </w:numPr>
        <w:tabs>
          <w:tab w:val="left" w:pos="426"/>
        </w:tabs>
        <w:autoSpaceDE w:val="0"/>
        <w:autoSpaceDN w:val="0"/>
        <w:adjustRightInd w:val="0"/>
        <w:spacing w:after="0" w:line="240" w:lineRule="auto"/>
        <w:ind w:hanging="720"/>
        <w:contextualSpacing/>
        <w:jc w:val="both"/>
        <w:rPr>
          <w:rFonts w:ascii="Arial" w:eastAsia="Times New Roman" w:hAnsi="Arial" w:cs="Arial"/>
          <w:b/>
          <w:color w:val="000000" w:themeColor="text1"/>
          <w:lang w:eastAsia="es-ES"/>
        </w:rPr>
      </w:pPr>
      <w:r w:rsidRPr="00AB6C6C">
        <w:rPr>
          <w:rFonts w:ascii="Arial" w:eastAsia="Times New Roman" w:hAnsi="Arial" w:cs="Arial"/>
          <w:b/>
          <w:color w:val="000000" w:themeColor="text1"/>
          <w:lang w:eastAsia="es-ES"/>
        </w:rPr>
        <w:t>Protección de datos</w:t>
      </w:r>
    </w:p>
    <w:p w14:paraId="4FE70612" w14:textId="77777777" w:rsidR="00AB6C6C" w:rsidRDefault="00AB6C6C" w:rsidP="00AB6C6C">
      <w:pPr>
        <w:overflowPunct w:val="0"/>
        <w:autoSpaceDE w:val="0"/>
        <w:autoSpaceDN w:val="0"/>
        <w:spacing w:before="120" w:after="0" w:line="240" w:lineRule="auto"/>
        <w:contextualSpacing/>
        <w:jc w:val="both"/>
        <w:rPr>
          <w:rFonts w:ascii="Arial" w:eastAsia="Times New Roman" w:hAnsi="Arial" w:cs="Arial"/>
          <w:color w:val="000000" w:themeColor="text1"/>
          <w:lang w:val="es-ES_tradnl" w:eastAsia="es-ES"/>
        </w:rPr>
      </w:pPr>
    </w:p>
    <w:p w14:paraId="27065B6B" w14:textId="77777777" w:rsidR="00AB6C6C" w:rsidRPr="00AB6C6C" w:rsidRDefault="00AB6C6C" w:rsidP="00AB6C6C">
      <w:pPr>
        <w:overflowPunct w:val="0"/>
        <w:autoSpaceDE w:val="0"/>
        <w:autoSpaceDN w:val="0"/>
        <w:spacing w:before="120" w:after="0" w:line="240" w:lineRule="auto"/>
        <w:contextualSpacing/>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De conformidad con lo indicado en el art. 13 del Reglamento (UE) 2016/679 en adelante  RGPD,  se informa a las  personas licitadoras que el responsable de los tratamientos de los  datos personales aportados con ocasión de la participación en este expediente de contratación,  es el Ayuntamiento.</w:t>
      </w:r>
    </w:p>
    <w:p w14:paraId="39EDD264" w14:textId="77777777" w:rsidR="00AB6C6C" w:rsidRDefault="00AB6C6C" w:rsidP="00AB6C6C">
      <w:pPr>
        <w:overflowPunct w:val="0"/>
        <w:autoSpaceDE w:val="0"/>
        <w:autoSpaceDN w:val="0"/>
        <w:spacing w:before="120" w:after="0" w:line="240" w:lineRule="auto"/>
        <w:contextualSpacing/>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 xml:space="preserve">La finalidad del tratamiento es posibilitar la gestión y seguimiento del expediente de contratación y la ejecución posterior del contrato. </w:t>
      </w:r>
    </w:p>
    <w:p w14:paraId="6CE0BE0C" w14:textId="77777777" w:rsidR="00AB6C6C" w:rsidRPr="00AB6C6C" w:rsidRDefault="00AB6C6C" w:rsidP="00AB6C6C">
      <w:pPr>
        <w:overflowPunct w:val="0"/>
        <w:autoSpaceDE w:val="0"/>
        <w:autoSpaceDN w:val="0"/>
        <w:spacing w:before="120" w:after="0" w:line="240" w:lineRule="auto"/>
        <w:contextualSpacing/>
        <w:jc w:val="both"/>
        <w:rPr>
          <w:rFonts w:ascii="Arial" w:eastAsia="Times New Roman" w:hAnsi="Arial" w:cs="Arial"/>
          <w:color w:val="000000" w:themeColor="text1"/>
          <w:lang w:val="es-ES_tradnl" w:eastAsia="es-ES"/>
        </w:rPr>
      </w:pPr>
    </w:p>
    <w:p w14:paraId="73AD1AD8" w14:textId="77777777" w:rsidR="00AB6C6C" w:rsidRPr="00AB6C6C" w:rsidRDefault="00AB6C6C" w:rsidP="00AB6C6C">
      <w:pPr>
        <w:overflowPunct w:val="0"/>
        <w:autoSpaceDE w:val="0"/>
        <w:autoSpaceDN w:val="0"/>
        <w:spacing w:before="120" w:after="0" w:line="240" w:lineRule="auto"/>
        <w:contextualSpacing/>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 xml:space="preserve">Las cesiones de datos previstas son las que vienen determinadas por la Ley Foral 5/2018 de 17 de mayo de Transparencia, Acceso a la Información Pública y Buen Gobierno  y Ley Foral 2/2018 de 13 de abril de Contratos Públicos. </w:t>
      </w:r>
    </w:p>
    <w:p w14:paraId="04E7C694" w14:textId="77777777" w:rsidR="00AB6C6C" w:rsidRDefault="00AB6C6C" w:rsidP="00AB6C6C">
      <w:pPr>
        <w:overflowPunct w:val="0"/>
        <w:autoSpaceDE w:val="0"/>
        <w:autoSpaceDN w:val="0"/>
        <w:spacing w:before="120" w:after="0" w:line="240" w:lineRule="auto"/>
        <w:contextualSpacing/>
        <w:jc w:val="both"/>
        <w:rPr>
          <w:rFonts w:ascii="Arial" w:eastAsia="Times New Roman" w:hAnsi="Arial" w:cs="Arial"/>
          <w:color w:val="000000" w:themeColor="text1"/>
          <w:lang w:val="es-ES_tradnl" w:eastAsia="es-ES"/>
        </w:rPr>
      </w:pPr>
    </w:p>
    <w:p w14:paraId="52EBCC79" w14:textId="77777777" w:rsidR="00AB6C6C" w:rsidRPr="00AB6C6C" w:rsidRDefault="00AB6C6C" w:rsidP="00AB6C6C">
      <w:pPr>
        <w:overflowPunct w:val="0"/>
        <w:autoSpaceDE w:val="0"/>
        <w:autoSpaceDN w:val="0"/>
        <w:spacing w:before="120" w:after="0" w:line="240" w:lineRule="auto"/>
        <w:contextualSpacing/>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 xml:space="preserve">La base legítima del tratamiento de los datos es el cumplimiento de una obligación legal aplicable al responsable del tratamiento (Art. 6.1. c del RGPD en relación con la Ley Foral 2/2018 de 13 de abril de Contratos Públicos) y el desarrollo del contrato (Art. 6.1. b del RGPD) para los tratamientos de datos correspondientes al adjudicatario. </w:t>
      </w:r>
    </w:p>
    <w:p w14:paraId="4AB9C4C0" w14:textId="77777777" w:rsidR="00AB6C6C" w:rsidRDefault="00AB6C6C" w:rsidP="00AB6C6C">
      <w:pPr>
        <w:overflowPunct w:val="0"/>
        <w:autoSpaceDE w:val="0"/>
        <w:autoSpaceDN w:val="0"/>
        <w:spacing w:before="120" w:after="0" w:line="240" w:lineRule="auto"/>
        <w:contextualSpacing/>
        <w:jc w:val="both"/>
        <w:rPr>
          <w:rFonts w:ascii="Arial" w:eastAsia="Times New Roman" w:hAnsi="Arial" w:cs="Arial"/>
          <w:color w:val="000000" w:themeColor="text1"/>
          <w:lang w:val="es-ES_tradnl" w:eastAsia="es-ES"/>
        </w:rPr>
      </w:pPr>
    </w:p>
    <w:p w14:paraId="3B102F79" w14:textId="77777777" w:rsidR="00AB6C6C" w:rsidRPr="00AB6C6C" w:rsidRDefault="00AB6C6C" w:rsidP="00AB6C6C">
      <w:pPr>
        <w:overflowPunct w:val="0"/>
        <w:autoSpaceDE w:val="0"/>
        <w:autoSpaceDN w:val="0"/>
        <w:spacing w:before="120" w:after="0" w:line="240" w:lineRule="auto"/>
        <w:contextualSpacing/>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Los datos se tratarán durante el tiempo necesario para la gestión de la adjudicación y desarrollo del contrato y se mantendrán durante los plazos de prescripción de las acciones que cualquiera de las partes pueda hacer valer en defensa de sus derechos. Finalmente se archivarán de conformidad con la Ley Foral 12/2007, de 4 de abril, de Archivos y Documentos, y se cancelarán únicamente siguiendo las instrucciones para la evaluación y eliminación de documentos de las Entidades Locales de Navarra (Orden Foral 51/2016)</w:t>
      </w:r>
    </w:p>
    <w:p w14:paraId="53BDE14D" w14:textId="77777777" w:rsidR="00AB6C6C" w:rsidRDefault="00AB6C6C" w:rsidP="00AB6C6C">
      <w:pPr>
        <w:overflowPunct w:val="0"/>
        <w:autoSpaceDE w:val="0"/>
        <w:autoSpaceDN w:val="0"/>
        <w:spacing w:before="120" w:after="0" w:line="240" w:lineRule="auto"/>
        <w:contextualSpacing/>
        <w:jc w:val="both"/>
        <w:rPr>
          <w:rFonts w:ascii="Arial" w:eastAsia="Times New Roman" w:hAnsi="Arial" w:cs="Arial"/>
          <w:color w:val="000000" w:themeColor="text1"/>
          <w:lang w:val="es-ES_tradnl" w:eastAsia="es-ES"/>
        </w:rPr>
      </w:pPr>
    </w:p>
    <w:p w14:paraId="76FA15E9" w14:textId="0444DCE8" w:rsidR="00AB6C6C" w:rsidRDefault="00AB6C6C" w:rsidP="00AB6C6C">
      <w:pPr>
        <w:overflowPunct w:val="0"/>
        <w:autoSpaceDE w:val="0"/>
        <w:autoSpaceDN w:val="0"/>
        <w:spacing w:before="120" w:after="0" w:line="240" w:lineRule="auto"/>
        <w:contextualSpacing/>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 xml:space="preserve">Los titulares podrán ejercer el derecho de acceso, supresión,  rectificación, portabilidad  y limitación en los supuestos legalmente previstos. Todo ello podrán hacerlo dirigiéndose al Ayuntamiento, en donde les serán facilitados los modelos para el ejercicio y a través de la dirección del delegado de protección de datos </w:t>
      </w:r>
      <w:hyperlink r:id="rId8" w:history="1">
        <w:r w:rsidRPr="005207CD">
          <w:rPr>
            <w:rStyle w:val="Hipervnculo"/>
            <w:rFonts w:ascii="Arial" w:eastAsia="Times New Roman" w:hAnsi="Arial" w:cs="Arial"/>
            <w:lang w:val="es-ES_tradnl" w:eastAsia="es-ES"/>
          </w:rPr>
          <w:t>dpd@cendeadegalar.es</w:t>
        </w:r>
      </w:hyperlink>
    </w:p>
    <w:p w14:paraId="6014DB6C" w14:textId="77777777" w:rsidR="00AB6C6C" w:rsidRPr="00AB6C6C" w:rsidRDefault="00AB6C6C" w:rsidP="00AB6C6C">
      <w:pPr>
        <w:overflowPunct w:val="0"/>
        <w:autoSpaceDE w:val="0"/>
        <w:autoSpaceDN w:val="0"/>
        <w:spacing w:before="120" w:after="0" w:line="240" w:lineRule="auto"/>
        <w:contextualSpacing/>
        <w:jc w:val="both"/>
        <w:rPr>
          <w:rFonts w:ascii="Arial" w:eastAsia="Times New Roman" w:hAnsi="Arial" w:cs="Arial"/>
          <w:color w:val="000000" w:themeColor="text1"/>
          <w:lang w:val="es-ES_tradnl" w:eastAsia="es-ES"/>
        </w:rPr>
      </w:pPr>
    </w:p>
    <w:p w14:paraId="367921DD" w14:textId="77777777" w:rsidR="00AB6C6C" w:rsidRDefault="00AB6C6C" w:rsidP="00AB6C6C">
      <w:pPr>
        <w:overflowPunct w:val="0"/>
        <w:autoSpaceDE w:val="0"/>
        <w:autoSpaceDN w:val="0"/>
        <w:spacing w:before="120" w:after="0" w:line="240" w:lineRule="auto"/>
        <w:contextualSpacing/>
        <w:jc w:val="both"/>
        <w:rPr>
          <w:rFonts w:ascii="Arial" w:eastAsia="Times New Roman" w:hAnsi="Arial" w:cs="Arial"/>
          <w:color w:val="000000" w:themeColor="text1"/>
          <w:lang w:val="es-ES_tradnl" w:eastAsia="es-ES"/>
        </w:rPr>
      </w:pPr>
    </w:p>
    <w:p w14:paraId="73278D7E" w14:textId="77777777" w:rsidR="00AB6C6C" w:rsidRDefault="00AB6C6C" w:rsidP="00AB6C6C">
      <w:pPr>
        <w:overflowPunct w:val="0"/>
        <w:autoSpaceDE w:val="0"/>
        <w:autoSpaceDN w:val="0"/>
        <w:spacing w:before="120" w:after="0" w:line="240" w:lineRule="auto"/>
        <w:contextualSpacing/>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 xml:space="preserve">Así mismo tienen derecho a presentar una reclamación ante la Agencia Española de Protección de Datos (www.aepd.es) si consideran que el tratamiento no se ajusta a la normativa vigente o contactar con el Delegado de Protección de Datos en la dirección indicada.  </w:t>
      </w:r>
    </w:p>
    <w:p w14:paraId="60DB73A4" w14:textId="77777777" w:rsidR="00AB6C6C" w:rsidRPr="00AB6C6C" w:rsidRDefault="00AB6C6C" w:rsidP="00AB6C6C">
      <w:pPr>
        <w:overflowPunct w:val="0"/>
        <w:autoSpaceDE w:val="0"/>
        <w:autoSpaceDN w:val="0"/>
        <w:spacing w:before="120" w:after="0" w:line="240" w:lineRule="auto"/>
        <w:contextualSpacing/>
        <w:jc w:val="both"/>
        <w:rPr>
          <w:rFonts w:ascii="Arial" w:eastAsia="Times New Roman" w:hAnsi="Arial" w:cs="Arial"/>
          <w:color w:val="000000" w:themeColor="text1"/>
          <w:lang w:val="es-ES_tradnl" w:eastAsia="es-ES"/>
        </w:rPr>
      </w:pPr>
    </w:p>
    <w:p w14:paraId="4F6C12BC" w14:textId="77777777" w:rsidR="00AB6C6C" w:rsidRDefault="00AB6C6C" w:rsidP="00AB6C6C">
      <w:pPr>
        <w:overflowPunct w:val="0"/>
        <w:autoSpaceDE w:val="0"/>
        <w:autoSpaceDN w:val="0"/>
        <w:spacing w:before="120" w:after="0" w:line="240" w:lineRule="auto"/>
        <w:contextualSpacing/>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CONFIDENCIALIDAD</w:t>
      </w:r>
    </w:p>
    <w:p w14:paraId="5DF03FBB" w14:textId="77777777" w:rsidR="00AB6C6C" w:rsidRPr="00AB6C6C" w:rsidRDefault="00AB6C6C" w:rsidP="00AB6C6C">
      <w:pPr>
        <w:overflowPunct w:val="0"/>
        <w:autoSpaceDE w:val="0"/>
        <w:autoSpaceDN w:val="0"/>
        <w:spacing w:before="120" w:after="0" w:line="240" w:lineRule="auto"/>
        <w:contextualSpacing/>
        <w:jc w:val="both"/>
        <w:rPr>
          <w:rFonts w:ascii="Arial" w:eastAsia="Times New Roman" w:hAnsi="Arial" w:cs="Arial"/>
          <w:color w:val="000000" w:themeColor="text1"/>
          <w:lang w:val="es-ES_tradnl" w:eastAsia="es-ES"/>
        </w:rPr>
      </w:pPr>
    </w:p>
    <w:p w14:paraId="51E9EE48" w14:textId="001788CC" w:rsidR="006D2DE8" w:rsidRDefault="00AB6C6C" w:rsidP="00AB6C6C">
      <w:pPr>
        <w:overflowPunct w:val="0"/>
        <w:autoSpaceDE w:val="0"/>
        <w:autoSpaceDN w:val="0"/>
        <w:spacing w:before="120" w:after="0" w:line="240" w:lineRule="auto"/>
        <w:contextualSpacing/>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El adjudicatario se comprometerá a mantener en secreto todos los datos e informaciones facilitados por el Ayuntamiento y que sean concernientes al contrato aquí regulado. En particular, será considerado como Información Confidencial todo el “saber hacer” resultante de la ejecución de la obra  contratada, debiendo el adjudicatario mantener dicha información en reserva y secreto y no revelarla de ninguna forma, en todo o en parte, a ninguna persona física o jurídica que no sea parte del contrato.</w:t>
      </w:r>
    </w:p>
    <w:p w14:paraId="21E7AD10" w14:textId="77777777" w:rsidR="00AB6C6C" w:rsidRPr="00AB6C6C" w:rsidRDefault="00AB6C6C" w:rsidP="00AB6C6C">
      <w:pPr>
        <w:overflowPunct w:val="0"/>
        <w:autoSpaceDE w:val="0"/>
        <w:autoSpaceDN w:val="0"/>
        <w:spacing w:before="120" w:after="0" w:line="240" w:lineRule="auto"/>
        <w:ind w:left="1276"/>
        <w:contextualSpacing/>
        <w:jc w:val="both"/>
        <w:rPr>
          <w:rFonts w:ascii="Arial" w:eastAsia="Times New Roman" w:hAnsi="Arial" w:cs="Arial"/>
          <w:b/>
          <w:color w:val="000000" w:themeColor="text1"/>
          <w:lang w:val="es-ES_tradnl" w:eastAsia="es-ES"/>
        </w:rPr>
      </w:pPr>
    </w:p>
    <w:p w14:paraId="1667332D" w14:textId="77777777" w:rsidR="006D2DE8" w:rsidRPr="00191EFB" w:rsidRDefault="006D2DE8" w:rsidP="00017FC3">
      <w:pPr>
        <w:widowControl w:val="0"/>
        <w:numPr>
          <w:ilvl w:val="0"/>
          <w:numId w:val="8"/>
        </w:numPr>
        <w:tabs>
          <w:tab w:val="left" w:pos="284"/>
        </w:tabs>
        <w:autoSpaceDE w:val="0"/>
        <w:autoSpaceDN w:val="0"/>
        <w:adjustRightInd w:val="0"/>
        <w:spacing w:before="120" w:after="0" w:line="240" w:lineRule="auto"/>
        <w:ind w:hanging="720"/>
        <w:contextualSpacing/>
        <w:jc w:val="both"/>
        <w:rPr>
          <w:rFonts w:ascii="Arial" w:eastAsia="Times New Roman" w:hAnsi="Arial" w:cs="Arial"/>
          <w:color w:val="000000" w:themeColor="text1"/>
          <w:lang w:eastAsia="es-ES"/>
        </w:rPr>
      </w:pPr>
      <w:r w:rsidRPr="00AB6C6C">
        <w:rPr>
          <w:rFonts w:ascii="Arial" w:eastAsia="Times New Roman" w:hAnsi="Arial" w:cs="Arial"/>
          <w:b/>
          <w:color w:val="000000" w:themeColor="text1"/>
          <w:lang w:eastAsia="es-ES"/>
        </w:rPr>
        <w:t xml:space="preserve">Propiedad intelectual o industrial </w:t>
      </w:r>
    </w:p>
    <w:p w14:paraId="07A666E8" w14:textId="77777777" w:rsidR="00191EFB" w:rsidRPr="00AB6C6C" w:rsidRDefault="00191EFB" w:rsidP="00191EFB">
      <w:pPr>
        <w:widowControl w:val="0"/>
        <w:tabs>
          <w:tab w:val="left" w:pos="284"/>
        </w:tabs>
        <w:autoSpaceDE w:val="0"/>
        <w:autoSpaceDN w:val="0"/>
        <w:adjustRightInd w:val="0"/>
        <w:spacing w:before="120" w:after="0" w:line="240" w:lineRule="auto"/>
        <w:ind w:left="720"/>
        <w:contextualSpacing/>
        <w:jc w:val="both"/>
        <w:rPr>
          <w:rFonts w:ascii="Arial" w:eastAsia="Times New Roman" w:hAnsi="Arial" w:cs="Arial"/>
          <w:color w:val="000000" w:themeColor="text1"/>
          <w:lang w:eastAsia="es-ES"/>
        </w:rPr>
      </w:pPr>
    </w:p>
    <w:p w14:paraId="37F9DD2A" w14:textId="572F29B4" w:rsidR="00191EFB" w:rsidRPr="00191EFB" w:rsidRDefault="006D2DE8" w:rsidP="00191EFB">
      <w:pPr>
        <w:widowControl w:val="0"/>
        <w:autoSpaceDE w:val="0"/>
        <w:autoSpaceDN w:val="0"/>
        <w:adjustRightInd w:val="0"/>
        <w:spacing w:before="120"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Serán de titularidad exclusiva de</w:t>
      </w:r>
      <w:r w:rsidR="00041C0F" w:rsidRPr="00AB6C6C">
        <w:rPr>
          <w:rFonts w:ascii="Arial" w:eastAsia="Times New Roman" w:hAnsi="Arial" w:cs="Arial"/>
          <w:color w:val="000000" w:themeColor="text1"/>
          <w:lang w:eastAsia="es-ES"/>
        </w:rPr>
        <w:t>l</w:t>
      </w:r>
      <w:r w:rsidRPr="00AB6C6C">
        <w:rPr>
          <w:rFonts w:ascii="Arial" w:eastAsia="Times New Roman" w:hAnsi="Arial" w:cs="Arial"/>
          <w:color w:val="000000" w:themeColor="text1"/>
          <w:lang w:eastAsia="es-ES"/>
        </w:rPr>
        <w:t xml:space="preserve"> </w:t>
      </w:r>
      <w:r w:rsidR="00041C0F" w:rsidRPr="00191EFB">
        <w:rPr>
          <w:rFonts w:ascii="Arial" w:eastAsia="Times New Roman" w:hAnsi="Arial" w:cs="Arial"/>
          <w:color w:val="000000" w:themeColor="text1"/>
          <w:lang w:eastAsia="es-ES"/>
        </w:rPr>
        <w:t xml:space="preserve">Ayuntamiento de </w:t>
      </w:r>
      <w:r w:rsidR="00933FA8" w:rsidRPr="00191EFB">
        <w:rPr>
          <w:rFonts w:ascii="Arial" w:eastAsia="Times New Roman" w:hAnsi="Arial" w:cs="Arial"/>
          <w:color w:val="000000" w:themeColor="text1"/>
          <w:lang w:eastAsia="es-ES"/>
        </w:rPr>
        <w:t>Galar</w:t>
      </w:r>
      <w:r w:rsidRPr="00AB6C6C">
        <w:rPr>
          <w:rFonts w:ascii="Arial" w:eastAsia="Times New Roman" w:hAnsi="Arial" w:cs="Arial"/>
          <w:color w:val="000000" w:themeColor="text1"/>
          <w:lang w:eastAsia="es-ES"/>
        </w:rPr>
        <w:t>, los resultados objeto del presente Pliego, así como todos los derechos de propiedad industrial e intelectual que se generen como consecuenci</w:t>
      </w:r>
      <w:r w:rsidR="00191EFB">
        <w:rPr>
          <w:rFonts w:ascii="Arial" w:eastAsia="Times New Roman" w:hAnsi="Arial" w:cs="Arial"/>
          <w:color w:val="000000" w:themeColor="text1"/>
          <w:lang w:eastAsia="es-ES"/>
        </w:rPr>
        <w:t xml:space="preserve">a de la ejecución del contrato cuando se trate de suministros de </w:t>
      </w:r>
      <w:r w:rsidR="00191EFB" w:rsidRPr="00191EFB">
        <w:rPr>
          <w:rFonts w:ascii="Arial" w:eastAsia="Times New Roman" w:hAnsi="Arial" w:cs="Arial"/>
          <w:color w:val="000000" w:themeColor="text1"/>
          <w:lang w:eastAsia="es-ES"/>
        </w:rPr>
        <w:t xml:space="preserve">fabricación de productos con características especiales determinadas por </w:t>
      </w:r>
      <w:r w:rsidR="00191EFB">
        <w:rPr>
          <w:rFonts w:ascii="Arial" w:eastAsia="Times New Roman" w:hAnsi="Arial" w:cs="Arial"/>
          <w:color w:val="000000" w:themeColor="text1"/>
          <w:lang w:eastAsia="es-ES"/>
        </w:rPr>
        <w:t>el Ayuntamiento de Galar</w:t>
      </w:r>
      <w:r w:rsidR="00191EFB" w:rsidRPr="00191EFB">
        <w:rPr>
          <w:rFonts w:ascii="Arial" w:eastAsia="Times New Roman" w:hAnsi="Arial" w:cs="Arial"/>
          <w:color w:val="000000" w:themeColor="text1"/>
          <w:lang w:eastAsia="es-ES"/>
        </w:rPr>
        <w:t>.</w:t>
      </w:r>
    </w:p>
    <w:p w14:paraId="2AF7FDCC" w14:textId="77777777" w:rsidR="00191EFB" w:rsidRDefault="006D2DE8" w:rsidP="006D2DE8">
      <w:pPr>
        <w:widowControl w:val="0"/>
        <w:autoSpaceDE w:val="0"/>
        <w:autoSpaceDN w:val="0"/>
        <w:adjustRightInd w:val="0"/>
        <w:spacing w:before="120"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En relación a las obras protegibles bajo propiedad intelectual, la adjudicataria deberá ceder en exclusiva todos los derechos sobre las obras, incluyendo los derechos de reproducción, distribución, comunicación pública y transformación, sin ningún tipo de limitación, para todas las modalidades de explotación conocidas al momento de la firma del contrato por el máximo tiempo legalmente posible y con un ámbito de eficacia mundial, sin que quepa ninguna compensación económica adicional.</w:t>
      </w:r>
    </w:p>
    <w:p w14:paraId="07D639B7" w14:textId="7E836089" w:rsidR="006D2DE8" w:rsidRPr="00AB6C6C" w:rsidRDefault="006D2DE8" w:rsidP="006D2DE8">
      <w:pPr>
        <w:widowControl w:val="0"/>
        <w:autoSpaceDE w:val="0"/>
        <w:autoSpaceDN w:val="0"/>
        <w:adjustRightInd w:val="0"/>
        <w:spacing w:before="120"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En el caso de que las obras sean programas informáticos la adjudicataria deberá hacer entrega del código fuente del software creado una vez finalizada la prestación, o en su caso en el momento en que el contrato fuera rescindido por alguna de las partes. </w:t>
      </w:r>
    </w:p>
    <w:p w14:paraId="4070CCDD" w14:textId="77777777" w:rsidR="006D2DE8" w:rsidRPr="00AB6C6C" w:rsidRDefault="006D2DE8" w:rsidP="006D2DE8">
      <w:pPr>
        <w:widowControl w:val="0"/>
        <w:autoSpaceDE w:val="0"/>
        <w:autoSpaceDN w:val="0"/>
        <w:adjustRightInd w:val="0"/>
        <w:spacing w:before="120"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En el caso de los derechos de propiedad industrial, la titularidad es igualmente exclusiva y comprenderá la posibilidad de explotarlos en cualesquiera campos y de registrarlos o no ante cualesquiera oficinas de propiedad industrial, siendo el ámbito mundial y por el máximo tiempo legalmente posible.</w:t>
      </w:r>
    </w:p>
    <w:p w14:paraId="42701AA5" w14:textId="3F0BC8AF" w:rsidR="006D2DE8" w:rsidRPr="00AB6C6C" w:rsidRDefault="006D2DE8" w:rsidP="006D2DE8">
      <w:pPr>
        <w:widowControl w:val="0"/>
        <w:autoSpaceDE w:val="0"/>
        <w:autoSpaceDN w:val="0"/>
        <w:adjustRightInd w:val="0"/>
        <w:spacing w:before="120"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La adjudicataria deberá ser titular o tener autorización de quien ostente los derechos de explotación, de los derechos de propiedad intelectual e industrial necesarios para la ejecución del contrato, circunstancia que podrá ser comprobada por </w:t>
      </w:r>
      <w:r w:rsidR="00041C0F" w:rsidRPr="00AB6C6C">
        <w:rPr>
          <w:rFonts w:ascii="Arial" w:eastAsia="Times New Roman" w:hAnsi="Arial" w:cs="Arial"/>
          <w:color w:val="000000" w:themeColor="text1"/>
          <w:lang w:eastAsia="es-ES"/>
        </w:rPr>
        <w:t xml:space="preserve">el </w:t>
      </w:r>
      <w:r w:rsidR="00746710" w:rsidRPr="00AB6C6C">
        <w:rPr>
          <w:rFonts w:ascii="Arial" w:hAnsi="Arial" w:cs="Arial"/>
          <w:color w:val="000000" w:themeColor="text1"/>
        </w:rPr>
        <w:t>Ayuntamiento de Galar</w:t>
      </w:r>
      <w:r w:rsidR="00933FA8" w:rsidRPr="00AB6C6C">
        <w:rPr>
          <w:rFonts w:ascii="Arial" w:hAnsi="Arial" w:cs="Arial"/>
          <w:color w:val="000000" w:themeColor="text1"/>
        </w:rPr>
        <w:t xml:space="preserve"> </w:t>
      </w:r>
      <w:r w:rsidRPr="00AB6C6C">
        <w:rPr>
          <w:rFonts w:ascii="Arial" w:eastAsia="Times New Roman" w:hAnsi="Arial" w:cs="Arial"/>
          <w:color w:val="000000" w:themeColor="text1"/>
          <w:lang w:eastAsia="es-ES"/>
        </w:rPr>
        <w:t>en cualquier momento de la vigencia del contrato. Así, la adjudicataria exonerará a</w:t>
      </w:r>
      <w:r w:rsidR="00041C0F" w:rsidRPr="00AB6C6C">
        <w:rPr>
          <w:rFonts w:ascii="Arial" w:eastAsia="Times New Roman" w:hAnsi="Arial" w:cs="Arial"/>
          <w:color w:val="000000" w:themeColor="text1"/>
          <w:lang w:eastAsia="es-ES"/>
        </w:rPr>
        <w:t xml:space="preserve">l </w:t>
      </w:r>
      <w:r w:rsidR="00746710" w:rsidRPr="00AB6C6C">
        <w:rPr>
          <w:rFonts w:ascii="Arial" w:hAnsi="Arial" w:cs="Arial"/>
          <w:color w:val="000000" w:themeColor="text1"/>
        </w:rPr>
        <w:t>Ayuntamiento de Galar</w:t>
      </w:r>
      <w:r w:rsidR="00933FA8" w:rsidRPr="00AB6C6C">
        <w:rPr>
          <w:rFonts w:ascii="Arial" w:hAnsi="Arial" w:cs="Arial"/>
          <w:color w:val="000000" w:themeColor="text1"/>
        </w:rPr>
        <w:t xml:space="preserve"> </w:t>
      </w:r>
      <w:r w:rsidR="00041C0F" w:rsidRPr="00AB6C6C">
        <w:rPr>
          <w:rFonts w:ascii="Arial" w:eastAsia="Times New Roman" w:hAnsi="Arial" w:cs="Arial"/>
          <w:color w:val="000000" w:themeColor="text1"/>
          <w:lang w:eastAsia="es-ES"/>
        </w:rPr>
        <w:t>en</w:t>
      </w:r>
      <w:r w:rsidRPr="00AB6C6C">
        <w:rPr>
          <w:rFonts w:ascii="Arial" w:eastAsia="Times New Roman" w:hAnsi="Arial" w:cs="Arial"/>
          <w:color w:val="000000" w:themeColor="text1"/>
          <w:lang w:eastAsia="es-ES"/>
        </w:rPr>
        <w:t xml:space="preserve"> de cualquier tipo de responsabilidad frente a terceros por reclamaciones de cualquier índole dimanantes de los suministros, materiales, procedimientos y medios utilizados para la ejecución del contrato objeto del presente Pliego, procedentes de los titulares de los derechos de propiedad intelectual e industrial sobre los mismos. </w:t>
      </w:r>
    </w:p>
    <w:p w14:paraId="376A83AD" w14:textId="0C4A579F" w:rsidR="006119CC" w:rsidRPr="00AB6C6C" w:rsidRDefault="006119CC" w:rsidP="006D2DE8">
      <w:pPr>
        <w:widowControl w:val="0"/>
        <w:autoSpaceDE w:val="0"/>
        <w:autoSpaceDN w:val="0"/>
        <w:adjustRightInd w:val="0"/>
        <w:spacing w:before="120" w:after="0" w:line="240" w:lineRule="auto"/>
        <w:jc w:val="both"/>
        <w:rPr>
          <w:rFonts w:ascii="Arial" w:eastAsia="Times New Roman" w:hAnsi="Arial" w:cs="Arial"/>
          <w:color w:val="000000" w:themeColor="text1"/>
          <w:lang w:eastAsia="es-ES"/>
        </w:rPr>
      </w:pPr>
    </w:p>
    <w:p w14:paraId="61BAF60B" w14:textId="3DBF4559" w:rsidR="006D2DE8" w:rsidRPr="00AB6C6C" w:rsidRDefault="00D013CA" w:rsidP="00D013CA">
      <w:pPr>
        <w:pStyle w:val="Ttulo2"/>
        <w:numPr>
          <w:ilvl w:val="1"/>
          <w:numId w:val="21"/>
        </w:numPr>
        <w:rPr>
          <w:rFonts w:eastAsia="Times New Roman"/>
          <w:b/>
          <w:caps/>
          <w:color w:val="000000" w:themeColor="text1"/>
        </w:rPr>
      </w:pPr>
      <w:bookmarkStart w:id="90" w:name="_Toc77232748"/>
      <w:r w:rsidRPr="00AB6C6C">
        <w:rPr>
          <w:rFonts w:eastAsia="Times New Roman"/>
          <w:b/>
          <w:color w:val="000000" w:themeColor="text1"/>
        </w:rPr>
        <w:t>Cumplimiento del plazo</w:t>
      </w:r>
      <w:bookmarkEnd w:id="90"/>
      <w:r w:rsidRPr="00AB6C6C">
        <w:rPr>
          <w:rFonts w:eastAsia="Times New Roman"/>
          <w:b/>
          <w:color w:val="000000" w:themeColor="text1"/>
        </w:rPr>
        <w:t xml:space="preserve"> </w:t>
      </w:r>
    </w:p>
    <w:p w14:paraId="5C7DF67C" w14:textId="77777777" w:rsidR="006D2DE8" w:rsidRPr="00AB6C6C" w:rsidRDefault="006D2DE8" w:rsidP="006D2DE8">
      <w:pPr>
        <w:widowControl w:val="0"/>
        <w:tabs>
          <w:tab w:val="left" w:pos="709"/>
        </w:tabs>
        <w:spacing w:after="0" w:line="240" w:lineRule="auto"/>
        <w:ind w:left="284" w:right="-126"/>
        <w:jc w:val="both"/>
        <w:outlineLvl w:val="1"/>
        <w:rPr>
          <w:rFonts w:ascii="Arial" w:eastAsia="Times New Roman" w:hAnsi="Arial" w:cs="Arial"/>
          <w:b/>
          <w:bCs/>
          <w:color w:val="000000" w:themeColor="text1"/>
          <w:lang w:val="es-ES_tradnl"/>
        </w:rPr>
      </w:pPr>
    </w:p>
    <w:p w14:paraId="6765E1DD" w14:textId="1DC1E32B"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spacing w:val="24"/>
          <w:lang w:val="es-ES_tradnl" w:eastAsia="es-ES"/>
        </w:rPr>
      </w:pPr>
      <w:r w:rsidRPr="00AB6C6C">
        <w:rPr>
          <w:rFonts w:ascii="Arial" w:eastAsia="Times New Roman" w:hAnsi="Arial" w:cs="Arial"/>
          <w:color w:val="000000" w:themeColor="text1"/>
          <w:lang w:val="es-ES_tradnl" w:eastAsia="es-ES"/>
        </w:rPr>
        <w:t>La adjudicataria</w:t>
      </w:r>
      <w:r w:rsidRPr="00AB6C6C">
        <w:rPr>
          <w:rFonts w:ascii="Arial" w:eastAsia="Times New Roman" w:hAnsi="Arial" w:cs="Arial"/>
          <w:color w:val="000000" w:themeColor="text1"/>
          <w:spacing w:val="3"/>
          <w:lang w:val="es-ES_tradnl" w:eastAsia="es-ES"/>
        </w:rPr>
        <w:t xml:space="preserve"> </w:t>
      </w:r>
      <w:r w:rsidRPr="00AB6C6C">
        <w:rPr>
          <w:rFonts w:ascii="Arial" w:eastAsia="Times New Roman" w:hAnsi="Arial" w:cs="Arial"/>
          <w:color w:val="000000" w:themeColor="text1"/>
          <w:spacing w:val="-2"/>
          <w:lang w:val="es-ES_tradnl" w:eastAsia="es-ES"/>
        </w:rPr>
        <w:t>q</w:t>
      </w:r>
      <w:r w:rsidRPr="00AB6C6C">
        <w:rPr>
          <w:rFonts w:ascii="Arial" w:eastAsia="Times New Roman" w:hAnsi="Arial" w:cs="Arial"/>
          <w:color w:val="000000" w:themeColor="text1"/>
          <w:lang w:val="es-ES_tradnl" w:eastAsia="es-ES"/>
        </w:rPr>
        <w:t>ueda</w:t>
      </w:r>
      <w:r w:rsidRPr="00AB6C6C">
        <w:rPr>
          <w:rFonts w:ascii="Arial" w:eastAsia="Times New Roman" w:hAnsi="Arial" w:cs="Arial"/>
          <w:color w:val="000000" w:themeColor="text1"/>
          <w:spacing w:val="3"/>
          <w:lang w:val="es-ES_tradnl" w:eastAsia="es-ES"/>
        </w:rPr>
        <w:t xml:space="preserve"> </w:t>
      </w:r>
      <w:r w:rsidRPr="00AB6C6C">
        <w:rPr>
          <w:rFonts w:ascii="Arial" w:eastAsia="Times New Roman" w:hAnsi="Arial" w:cs="Arial"/>
          <w:color w:val="000000" w:themeColor="text1"/>
          <w:lang w:val="es-ES_tradnl" w:eastAsia="es-ES"/>
        </w:rPr>
        <w:t>obligada</w:t>
      </w:r>
      <w:r w:rsidRPr="00AB6C6C">
        <w:rPr>
          <w:rFonts w:ascii="Arial" w:eastAsia="Times New Roman" w:hAnsi="Arial" w:cs="Arial"/>
          <w:color w:val="000000" w:themeColor="text1"/>
          <w:spacing w:val="3"/>
          <w:lang w:val="es-ES_tradnl" w:eastAsia="es-ES"/>
        </w:rPr>
        <w:t xml:space="preserve"> </w:t>
      </w:r>
      <w:r w:rsidRPr="00AB6C6C">
        <w:rPr>
          <w:rFonts w:ascii="Arial" w:eastAsia="Times New Roman" w:hAnsi="Arial" w:cs="Arial"/>
          <w:color w:val="000000" w:themeColor="text1"/>
          <w:lang w:val="es-ES_tradnl" w:eastAsia="es-ES"/>
        </w:rPr>
        <w:t>al</w:t>
      </w:r>
      <w:r w:rsidRPr="00AB6C6C">
        <w:rPr>
          <w:rFonts w:ascii="Arial" w:eastAsia="Times New Roman" w:hAnsi="Arial" w:cs="Arial"/>
          <w:color w:val="000000" w:themeColor="text1"/>
          <w:spacing w:val="3"/>
          <w:lang w:val="es-ES_tradnl" w:eastAsia="es-ES"/>
        </w:rPr>
        <w:t xml:space="preserve"> </w:t>
      </w:r>
      <w:r w:rsidRPr="00AB6C6C">
        <w:rPr>
          <w:rFonts w:ascii="Arial" w:eastAsia="Times New Roman" w:hAnsi="Arial" w:cs="Arial"/>
          <w:color w:val="000000" w:themeColor="text1"/>
          <w:lang w:val="es-ES_tradnl" w:eastAsia="es-ES"/>
        </w:rPr>
        <w:t>cu</w:t>
      </w:r>
      <w:r w:rsidRPr="00AB6C6C">
        <w:rPr>
          <w:rFonts w:ascii="Arial" w:eastAsia="Times New Roman" w:hAnsi="Arial" w:cs="Arial"/>
          <w:color w:val="000000" w:themeColor="text1"/>
          <w:spacing w:val="-2"/>
          <w:lang w:val="es-ES_tradnl" w:eastAsia="es-ES"/>
        </w:rPr>
        <w:t>m</w:t>
      </w:r>
      <w:r w:rsidRPr="00AB6C6C">
        <w:rPr>
          <w:rFonts w:ascii="Arial" w:eastAsia="Times New Roman" w:hAnsi="Arial" w:cs="Arial"/>
          <w:color w:val="000000" w:themeColor="text1"/>
          <w:lang w:val="es-ES_tradnl" w:eastAsia="es-ES"/>
        </w:rPr>
        <w:t>pli</w:t>
      </w:r>
      <w:r w:rsidRPr="00AB6C6C">
        <w:rPr>
          <w:rFonts w:ascii="Arial" w:eastAsia="Times New Roman" w:hAnsi="Arial" w:cs="Arial"/>
          <w:color w:val="000000" w:themeColor="text1"/>
          <w:spacing w:val="-2"/>
          <w:lang w:val="es-ES_tradnl" w:eastAsia="es-ES"/>
        </w:rPr>
        <w:t>m</w:t>
      </w:r>
      <w:r w:rsidRPr="00AB6C6C">
        <w:rPr>
          <w:rFonts w:ascii="Arial" w:eastAsia="Times New Roman" w:hAnsi="Arial" w:cs="Arial"/>
          <w:color w:val="000000" w:themeColor="text1"/>
          <w:lang w:val="es-ES_tradnl" w:eastAsia="es-ES"/>
        </w:rPr>
        <w:t>iento</w:t>
      </w:r>
      <w:r w:rsidRPr="00AB6C6C">
        <w:rPr>
          <w:rFonts w:ascii="Arial" w:eastAsia="Times New Roman" w:hAnsi="Arial" w:cs="Arial"/>
          <w:color w:val="000000" w:themeColor="text1"/>
          <w:spacing w:val="3"/>
          <w:lang w:val="es-ES_tradnl" w:eastAsia="es-ES"/>
        </w:rPr>
        <w:t xml:space="preserve"> </w:t>
      </w:r>
      <w:r w:rsidRPr="00AB6C6C">
        <w:rPr>
          <w:rFonts w:ascii="Arial" w:eastAsia="Times New Roman" w:hAnsi="Arial" w:cs="Arial"/>
          <w:color w:val="000000" w:themeColor="text1"/>
          <w:lang w:val="es-ES_tradnl" w:eastAsia="es-ES"/>
        </w:rPr>
        <w:t>del</w:t>
      </w:r>
      <w:r w:rsidRPr="00AB6C6C">
        <w:rPr>
          <w:rFonts w:ascii="Arial" w:eastAsia="Times New Roman" w:hAnsi="Arial" w:cs="Arial"/>
          <w:color w:val="000000" w:themeColor="text1"/>
          <w:spacing w:val="3"/>
          <w:lang w:val="es-ES_tradnl" w:eastAsia="es-ES"/>
        </w:rPr>
        <w:t xml:space="preserve"> </w:t>
      </w:r>
      <w:r w:rsidRPr="00AB6C6C">
        <w:rPr>
          <w:rFonts w:ascii="Arial" w:eastAsia="Times New Roman" w:hAnsi="Arial" w:cs="Arial"/>
          <w:color w:val="000000" w:themeColor="text1"/>
          <w:lang w:val="es-ES_tradnl" w:eastAsia="es-ES"/>
        </w:rPr>
        <w:t>plazo</w:t>
      </w:r>
      <w:r w:rsidRPr="00AB6C6C">
        <w:rPr>
          <w:rFonts w:ascii="Arial" w:eastAsia="Times New Roman" w:hAnsi="Arial" w:cs="Arial"/>
          <w:color w:val="000000" w:themeColor="text1"/>
          <w:spacing w:val="2"/>
          <w:lang w:val="es-ES_tradnl" w:eastAsia="es-ES"/>
        </w:rPr>
        <w:t xml:space="preserve"> total </w:t>
      </w:r>
      <w:r w:rsidRPr="00AB6C6C">
        <w:rPr>
          <w:rFonts w:ascii="Arial" w:eastAsia="Times New Roman" w:hAnsi="Arial" w:cs="Arial"/>
          <w:color w:val="000000" w:themeColor="text1"/>
          <w:lang w:val="es-ES_tradnl" w:eastAsia="es-ES"/>
        </w:rPr>
        <w:t>de</w:t>
      </w:r>
      <w:r w:rsidRPr="00AB6C6C">
        <w:rPr>
          <w:rFonts w:ascii="Arial" w:eastAsia="Times New Roman" w:hAnsi="Arial" w:cs="Arial"/>
          <w:color w:val="000000" w:themeColor="text1"/>
          <w:spacing w:val="3"/>
          <w:lang w:val="es-ES_tradnl" w:eastAsia="es-ES"/>
        </w:rPr>
        <w:t xml:space="preserve"> </w:t>
      </w:r>
      <w:r w:rsidRPr="00AB6C6C">
        <w:rPr>
          <w:rFonts w:ascii="Arial" w:eastAsia="Times New Roman" w:hAnsi="Arial" w:cs="Arial"/>
          <w:color w:val="000000" w:themeColor="text1"/>
          <w:lang w:val="es-ES_tradnl" w:eastAsia="es-ES"/>
        </w:rPr>
        <w:t>ejecución</w:t>
      </w:r>
      <w:r w:rsidRPr="00AB6C6C">
        <w:rPr>
          <w:rFonts w:ascii="Arial" w:eastAsia="Times New Roman" w:hAnsi="Arial" w:cs="Arial"/>
          <w:color w:val="000000" w:themeColor="text1"/>
          <w:spacing w:val="3"/>
          <w:lang w:val="es-ES_tradnl" w:eastAsia="es-ES"/>
        </w:rPr>
        <w:t xml:space="preserve"> </w:t>
      </w:r>
      <w:r w:rsidRPr="00AB6C6C">
        <w:rPr>
          <w:rFonts w:ascii="Arial" w:eastAsia="Times New Roman" w:hAnsi="Arial" w:cs="Arial"/>
          <w:color w:val="000000" w:themeColor="text1"/>
          <w:lang w:val="es-ES_tradnl" w:eastAsia="es-ES"/>
        </w:rPr>
        <w:t>del</w:t>
      </w:r>
      <w:r w:rsidRPr="00AB6C6C">
        <w:rPr>
          <w:rFonts w:ascii="Arial" w:eastAsia="Times New Roman" w:hAnsi="Arial" w:cs="Arial"/>
          <w:color w:val="000000" w:themeColor="text1"/>
          <w:spacing w:val="3"/>
          <w:lang w:val="es-ES_tradnl" w:eastAsia="es-ES"/>
        </w:rPr>
        <w:t xml:space="preserve"> </w:t>
      </w:r>
      <w:r w:rsidRPr="00AB6C6C">
        <w:rPr>
          <w:rFonts w:ascii="Arial" w:eastAsia="Times New Roman" w:hAnsi="Arial" w:cs="Arial"/>
          <w:color w:val="000000" w:themeColor="text1"/>
          <w:lang w:val="es-ES_tradnl" w:eastAsia="es-ES"/>
        </w:rPr>
        <w:t>contrato</w:t>
      </w:r>
      <w:r w:rsidRPr="00AB6C6C">
        <w:rPr>
          <w:rFonts w:ascii="Arial" w:eastAsia="Times New Roman" w:hAnsi="Arial" w:cs="Arial"/>
          <w:color w:val="000000" w:themeColor="text1"/>
          <w:spacing w:val="3"/>
          <w:lang w:val="es-ES_tradnl" w:eastAsia="es-ES"/>
        </w:rPr>
        <w:t xml:space="preserve"> </w:t>
      </w:r>
      <w:r w:rsidRPr="00AB6C6C">
        <w:rPr>
          <w:rFonts w:ascii="Arial" w:eastAsia="Times New Roman" w:hAnsi="Arial" w:cs="Arial"/>
          <w:color w:val="000000" w:themeColor="text1"/>
          <w:lang w:val="es-ES_tradnl" w:eastAsia="es-ES"/>
        </w:rPr>
        <w:t>y</w:t>
      </w:r>
      <w:r w:rsidRPr="00AB6C6C">
        <w:rPr>
          <w:rFonts w:ascii="Arial" w:eastAsia="Times New Roman" w:hAnsi="Arial" w:cs="Arial"/>
          <w:color w:val="000000" w:themeColor="text1"/>
          <w:spacing w:val="3"/>
          <w:lang w:val="es-ES_tradnl" w:eastAsia="es-ES"/>
        </w:rPr>
        <w:t xml:space="preserve"> </w:t>
      </w:r>
      <w:r w:rsidRPr="00AB6C6C">
        <w:rPr>
          <w:rFonts w:ascii="Arial" w:eastAsia="Times New Roman" w:hAnsi="Arial" w:cs="Arial"/>
          <w:color w:val="000000" w:themeColor="text1"/>
          <w:lang w:val="es-ES_tradnl" w:eastAsia="es-ES"/>
        </w:rPr>
        <w:t>de</w:t>
      </w:r>
      <w:r w:rsidRPr="00AB6C6C">
        <w:rPr>
          <w:rFonts w:ascii="Arial" w:eastAsia="Times New Roman" w:hAnsi="Arial" w:cs="Arial"/>
          <w:color w:val="000000" w:themeColor="text1"/>
          <w:spacing w:val="3"/>
          <w:lang w:val="es-ES_tradnl" w:eastAsia="es-ES"/>
        </w:rPr>
        <w:t xml:space="preserve"> </w:t>
      </w:r>
      <w:r w:rsidRPr="00AB6C6C">
        <w:rPr>
          <w:rFonts w:ascii="Arial" w:eastAsia="Times New Roman" w:hAnsi="Arial" w:cs="Arial"/>
          <w:color w:val="000000" w:themeColor="text1"/>
          <w:lang w:val="es-ES_tradnl" w:eastAsia="es-ES"/>
        </w:rPr>
        <w:t>los plazos</w:t>
      </w:r>
      <w:r w:rsidRPr="00AB6C6C">
        <w:rPr>
          <w:rFonts w:ascii="Arial" w:eastAsia="Times New Roman" w:hAnsi="Arial" w:cs="Arial"/>
          <w:color w:val="000000" w:themeColor="text1"/>
          <w:spacing w:val="24"/>
          <w:lang w:val="es-ES_tradnl" w:eastAsia="es-ES"/>
        </w:rPr>
        <w:t xml:space="preserve"> </w:t>
      </w:r>
      <w:r w:rsidRPr="00AB6C6C">
        <w:rPr>
          <w:rFonts w:ascii="Arial" w:eastAsia="Times New Roman" w:hAnsi="Arial" w:cs="Arial"/>
          <w:color w:val="000000" w:themeColor="text1"/>
          <w:lang w:val="es-ES_tradnl" w:eastAsia="es-ES"/>
        </w:rPr>
        <w:t>parciales</w:t>
      </w:r>
      <w:r w:rsidRPr="00AB6C6C">
        <w:rPr>
          <w:rFonts w:ascii="Arial" w:eastAsia="Times New Roman" w:hAnsi="Arial" w:cs="Arial"/>
          <w:color w:val="000000" w:themeColor="text1"/>
          <w:spacing w:val="24"/>
          <w:lang w:val="es-ES_tradnl" w:eastAsia="es-ES"/>
        </w:rPr>
        <w:t xml:space="preserve"> </w:t>
      </w:r>
      <w:r w:rsidRPr="00AB6C6C">
        <w:rPr>
          <w:rFonts w:ascii="Arial" w:eastAsia="Times New Roman" w:hAnsi="Arial" w:cs="Arial"/>
          <w:color w:val="000000" w:themeColor="text1"/>
          <w:lang w:val="es-ES_tradnl" w:eastAsia="es-ES"/>
        </w:rPr>
        <w:t>fijados</w:t>
      </w:r>
      <w:r w:rsidRPr="00AB6C6C">
        <w:rPr>
          <w:rFonts w:ascii="Arial" w:eastAsia="Times New Roman" w:hAnsi="Arial" w:cs="Arial"/>
          <w:color w:val="000000" w:themeColor="text1"/>
          <w:spacing w:val="22"/>
          <w:lang w:val="es-ES_tradnl" w:eastAsia="es-ES"/>
        </w:rPr>
        <w:t xml:space="preserve"> </w:t>
      </w:r>
      <w:r w:rsidRPr="00AB6C6C">
        <w:rPr>
          <w:rFonts w:ascii="Arial" w:eastAsia="Times New Roman" w:hAnsi="Arial" w:cs="Arial"/>
          <w:color w:val="000000" w:themeColor="text1"/>
          <w:lang w:val="es-ES_tradnl" w:eastAsia="es-ES"/>
        </w:rPr>
        <w:t>por</w:t>
      </w:r>
      <w:r w:rsidRPr="00AB6C6C">
        <w:rPr>
          <w:rFonts w:ascii="Arial" w:eastAsia="Times New Roman" w:hAnsi="Arial" w:cs="Arial"/>
          <w:color w:val="000000" w:themeColor="text1"/>
          <w:spacing w:val="24"/>
          <w:lang w:val="es-ES_tradnl" w:eastAsia="es-ES"/>
        </w:rPr>
        <w:t xml:space="preserve"> </w:t>
      </w:r>
      <w:r w:rsidR="00041C0F" w:rsidRPr="00AB6C6C">
        <w:rPr>
          <w:rFonts w:ascii="Arial" w:eastAsia="Times New Roman" w:hAnsi="Arial" w:cs="Arial"/>
          <w:color w:val="000000" w:themeColor="text1"/>
          <w:lang w:eastAsia="es-ES"/>
        </w:rPr>
        <w:t xml:space="preserve">el </w:t>
      </w:r>
      <w:r w:rsidR="00041C0F" w:rsidRPr="00AB6C6C">
        <w:rPr>
          <w:rFonts w:ascii="Arial" w:hAnsi="Arial" w:cs="Arial"/>
          <w:color w:val="000000" w:themeColor="text1"/>
        </w:rPr>
        <w:t xml:space="preserve">Ayuntamiento de </w:t>
      </w:r>
      <w:r w:rsidR="00933FA8" w:rsidRPr="00AB6C6C">
        <w:rPr>
          <w:rFonts w:ascii="Arial" w:eastAsia="Times New Roman" w:hAnsi="Arial" w:cs="Arial"/>
          <w:color w:val="000000" w:themeColor="text1"/>
          <w:spacing w:val="-2"/>
          <w:lang w:val="es-ES_tradnl" w:eastAsia="es-ES"/>
        </w:rPr>
        <w:t>Galar</w:t>
      </w:r>
      <w:r w:rsidRPr="00AB6C6C">
        <w:rPr>
          <w:rFonts w:ascii="Arial" w:eastAsia="Times New Roman" w:hAnsi="Arial" w:cs="Arial"/>
          <w:color w:val="000000" w:themeColor="text1"/>
          <w:lang w:val="es-ES_tradnl" w:eastAsia="es-ES"/>
        </w:rPr>
        <w:t>,</w:t>
      </w:r>
      <w:r w:rsidRPr="00AB6C6C">
        <w:rPr>
          <w:rFonts w:ascii="Arial" w:eastAsia="Times New Roman" w:hAnsi="Arial" w:cs="Arial"/>
          <w:color w:val="000000" w:themeColor="text1"/>
          <w:spacing w:val="24"/>
          <w:lang w:val="es-ES_tradnl" w:eastAsia="es-ES"/>
        </w:rPr>
        <w:t xml:space="preserve"> </w:t>
      </w:r>
      <w:r w:rsidRPr="00AB6C6C">
        <w:rPr>
          <w:rFonts w:ascii="Arial" w:eastAsia="Times New Roman" w:hAnsi="Arial" w:cs="Arial"/>
          <w:color w:val="000000" w:themeColor="text1"/>
          <w:lang w:val="es-ES_tradnl" w:eastAsia="es-ES"/>
        </w:rPr>
        <w:t>en</w:t>
      </w:r>
      <w:r w:rsidRPr="00AB6C6C">
        <w:rPr>
          <w:rFonts w:ascii="Arial" w:eastAsia="Times New Roman" w:hAnsi="Arial" w:cs="Arial"/>
          <w:color w:val="000000" w:themeColor="text1"/>
          <w:spacing w:val="24"/>
          <w:lang w:val="es-ES_tradnl" w:eastAsia="es-ES"/>
        </w:rPr>
        <w:t xml:space="preserve"> </w:t>
      </w:r>
      <w:r w:rsidRPr="00AB6C6C">
        <w:rPr>
          <w:rFonts w:ascii="Arial" w:eastAsia="Times New Roman" w:hAnsi="Arial" w:cs="Arial"/>
          <w:color w:val="000000" w:themeColor="text1"/>
          <w:lang w:val="es-ES_tradnl" w:eastAsia="es-ES"/>
        </w:rPr>
        <w:t>su</w:t>
      </w:r>
      <w:r w:rsidRPr="00AB6C6C">
        <w:rPr>
          <w:rFonts w:ascii="Arial" w:eastAsia="Times New Roman" w:hAnsi="Arial" w:cs="Arial"/>
          <w:color w:val="000000" w:themeColor="text1"/>
          <w:spacing w:val="25"/>
          <w:lang w:val="es-ES_tradnl" w:eastAsia="es-ES"/>
        </w:rPr>
        <w:t xml:space="preserve"> </w:t>
      </w:r>
      <w:r w:rsidRPr="00AB6C6C">
        <w:rPr>
          <w:rFonts w:ascii="Arial" w:eastAsia="Times New Roman" w:hAnsi="Arial" w:cs="Arial"/>
          <w:color w:val="000000" w:themeColor="text1"/>
          <w:lang w:val="es-ES_tradnl" w:eastAsia="es-ES"/>
        </w:rPr>
        <w:t>caso.</w:t>
      </w:r>
      <w:r w:rsidRPr="00AB6C6C">
        <w:rPr>
          <w:rFonts w:ascii="Arial" w:eastAsia="Times New Roman" w:hAnsi="Arial" w:cs="Arial"/>
          <w:color w:val="000000" w:themeColor="text1"/>
          <w:spacing w:val="24"/>
          <w:lang w:val="es-ES_tradnl" w:eastAsia="es-ES"/>
        </w:rPr>
        <w:t xml:space="preserve"> </w:t>
      </w:r>
    </w:p>
    <w:p w14:paraId="4A96CDED"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spacing w:val="24"/>
          <w:lang w:val="es-ES_tradnl" w:eastAsia="es-ES"/>
        </w:rPr>
      </w:pPr>
    </w:p>
    <w:p w14:paraId="1666D37E" w14:textId="3720624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Si</w:t>
      </w:r>
      <w:r w:rsidRPr="00AB6C6C">
        <w:rPr>
          <w:rFonts w:ascii="Arial" w:eastAsia="Times New Roman" w:hAnsi="Arial" w:cs="Arial"/>
          <w:color w:val="000000" w:themeColor="text1"/>
          <w:spacing w:val="24"/>
          <w:lang w:val="es-ES_tradnl" w:eastAsia="es-ES"/>
        </w:rPr>
        <w:t xml:space="preserve"> </w:t>
      </w:r>
      <w:r w:rsidRPr="00AB6C6C">
        <w:rPr>
          <w:rFonts w:ascii="Arial" w:eastAsia="Times New Roman" w:hAnsi="Arial" w:cs="Arial"/>
          <w:color w:val="000000" w:themeColor="text1"/>
          <w:spacing w:val="-1"/>
          <w:lang w:val="es-ES_tradnl" w:eastAsia="es-ES"/>
        </w:rPr>
        <w:t>l</w:t>
      </w:r>
      <w:r w:rsidRPr="00AB6C6C">
        <w:rPr>
          <w:rFonts w:ascii="Arial" w:eastAsia="Times New Roman" w:hAnsi="Arial" w:cs="Arial"/>
          <w:color w:val="000000" w:themeColor="text1"/>
          <w:lang w:val="es-ES_tradnl" w:eastAsia="es-ES"/>
        </w:rPr>
        <w:t>legado</w:t>
      </w:r>
      <w:r w:rsidRPr="00AB6C6C">
        <w:rPr>
          <w:rFonts w:ascii="Arial" w:eastAsia="Times New Roman" w:hAnsi="Arial" w:cs="Arial"/>
          <w:color w:val="000000" w:themeColor="text1"/>
          <w:spacing w:val="22"/>
          <w:lang w:val="es-ES_tradnl" w:eastAsia="es-ES"/>
        </w:rPr>
        <w:t xml:space="preserve"> </w:t>
      </w:r>
      <w:r w:rsidRPr="00AB6C6C">
        <w:rPr>
          <w:rFonts w:ascii="Arial" w:eastAsia="Times New Roman" w:hAnsi="Arial" w:cs="Arial"/>
          <w:color w:val="000000" w:themeColor="text1"/>
          <w:lang w:val="es-ES_tradnl" w:eastAsia="es-ES"/>
        </w:rPr>
        <w:t>el</w:t>
      </w:r>
      <w:r w:rsidRPr="00AB6C6C">
        <w:rPr>
          <w:rFonts w:ascii="Arial" w:eastAsia="Times New Roman" w:hAnsi="Arial" w:cs="Arial"/>
          <w:color w:val="000000" w:themeColor="text1"/>
          <w:spacing w:val="24"/>
          <w:lang w:val="es-ES_tradnl" w:eastAsia="es-ES"/>
        </w:rPr>
        <w:t xml:space="preserve"> </w:t>
      </w:r>
      <w:r w:rsidRPr="00AB6C6C">
        <w:rPr>
          <w:rFonts w:ascii="Arial" w:eastAsia="Times New Roman" w:hAnsi="Arial" w:cs="Arial"/>
          <w:color w:val="000000" w:themeColor="text1"/>
          <w:lang w:val="es-ES_tradnl" w:eastAsia="es-ES"/>
        </w:rPr>
        <w:t>tér</w:t>
      </w:r>
      <w:r w:rsidRPr="00AB6C6C">
        <w:rPr>
          <w:rFonts w:ascii="Arial" w:eastAsia="Times New Roman" w:hAnsi="Arial" w:cs="Arial"/>
          <w:color w:val="000000" w:themeColor="text1"/>
          <w:spacing w:val="-2"/>
          <w:lang w:val="es-ES_tradnl" w:eastAsia="es-ES"/>
        </w:rPr>
        <w:t>m</w:t>
      </w:r>
      <w:r w:rsidRPr="00AB6C6C">
        <w:rPr>
          <w:rFonts w:ascii="Arial" w:eastAsia="Times New Roman" w:hAnsi="Arial" w:cs="Arial"/>
          <w:color w:val="000000" w:themeColor="text1"/>
          <w:lang w:val="es-ES_tradnl" w:eastAsia="es-ES"/>
        </w:rPr>
        <w:t>ino</w:t>
      </w:r>
      <w:r w:rsidRPr="00AB6C6C">
        <w:rPr>
          <w:rFonts w:ascii="Arial" w:eastAsia="Times New Roman" w:hAnsi="Arial" w:cs="Arial"/>
          <w:color w:val="000000" w:themeColor="text1"/>
          <w:spacing w:val="24"/>
          <w:lang w:val="es-ES_tradnl" w:eastAsia="es-ES"/>
        </w:rPr>
        <w:t xml:space="preserve"> </w:t>
      </w:r>
      <w:r w:rsidRPr="00AB6C6C">
        <w:rPr>
          <w:rFonts w:ascii="Arial" w:eastAsia="Times New Roman" w:hAnsi="Arial" w:cs="Arial"/>
          <w:color w:val="000000" w:themeColor="text1"/>
          <w:lang w:val="es-ES_tradnl" w:eastAsia="es-ES"/>
        </w:rPr>
        <w:t>del</w:t>
      </w:r>
      <w:r w:rsidRPr="00AB6C6C">
        <w:rPr>
          <w:rFonts w:ascii="Arial" w:eastAsia="Times New Roman" w:hAnsi="Arial" w:cs="Arial"/>
          <w:color w:val="000000" w:themeColor="text1"/>
          <w:spacing w:val="24"/>
          <w:lang w:val="es-ES_tradnl" w:eastAsia="es-ES"/>
        </w:rPr>
        <w:t xml:space="preserve"> </w:t>
      </w:r>
      <w:r w:rsidRPr="00AB6C6C">
        <w:rPr>
          <w:rFonts w:ascii="Arial" w:eastAsia="Times New Roman" w:hAnsi="Arial" w:cs="Arial"/>
          <w:color w:val="000000" w:themeColor="text1"/>
          <w:lang w:val="es-ES_tradnl" w:eastAsia="es-ES"/>
        </w:rPr>
        <w:t>plazo total</w:t>
      </w:r>
      <w:r w:rsidRPr="00AB6C6C">
        <w:rPr>
          <w:rFonts w:ascii="Arial" w:eastAsia="Times New Roman" w:hAnsi="Arial" w:cs="Arial"/>
          <w:color w:val="000000" w:themeColor="text1"/>
          <w:spacing w:val="15"/>
          <w:lang w:val="es-ES_tradnl" w:eastAsia="es-ES"/>
        </w:rPr>
        <w:t xml:space="preserve"> </w:t>
      </w:r>
      <w:r w:rsidRPr="00AB6C6C">
        <w:rPr>
          <w:rFonts w:ascii="Arial" w:eastAsia="Times New Roman" w:hAnsi="Arial" w:cs="Arial"/>
          <w:color w:val="000000" w:themeColor="text1"/>
          <w:lang w:val="es-ES_tradnl" w:eastAsia="es-ES"/>
        </w:rPr>
        <w:t>o de los plazos parciales,</w:t>
      </w:r>
      <w:r w:rsidRPr="00AB6C6C">
        <w:rPr>
          <w:rFonts w:ascii="Arial" w:eastAsia="Times New Roman" w:hAnsi="Arial" w:cs="Arial"/>
          <w:color w:val="000000" w:themeColor="text1"/>
          <w:spacing w:val="15"/>
          <w:lang w:val="es-ES_tradnl" w:eastAsia="es-ES"/>
        </w:rPr>
        <w:t xml:space="preserve"> </w:t>
      </w:r>
      <w:r w:rsidRPr="00AB6C6C">
        <w:rPr>
          <w:rFonts w:ascii="Arial" w:eastAsia="Times New Roman" w:hAnsi="Arial" w:cs="Arial"/>
          <w:color w:val="000000" w:themeColor="text1"/>
          <w:lang w:val="es-ES_tradnl" w:eastAsia="es-ES"/>
        </w:rPr>
        <w:t>el</w:t>
      </w:r>
      <w:r w:rsidRPr="00AB6C6C">
        <w:rPr>
          <w:rFonts w:ascii="Arial" w:eastAsia="Times New Roman" w:hAnsi="Arial" w:cs="Arial"/>
          <w:color w:val="000000" w:themeColor="text1"/>
          <w:spacing w:val="15"/>
          <w:lang w:val="es-ES_tradnl" w:eastAsia="es-ES"/>
        </w:rPr>
        <w:t xml:space="preserve"> </w:t>
      </w:r>
      <w:r w:rsidRPr="00AB6C6C">
        <w:rPr>
          <w:rFonts w:ascii="Arial" w:eastAsia="Times New Roman" w:hAnsi="Arial" w:cs="Arial"/>
          <w:color w:val="000000" w:themeColor="text1"/>
          <w:lang w:val="es-ES_tradnl" w:eastAsia="es-ES"/>
        </w:rPr>
        <w:t>contratista</w:t>
      </w:r>
      <w:r w:rsidRPr="00AB6C6C">
        <w:rPr>
          <w:rFonts w:ascii="Arial" w:eastAsia="Times New Roman" w:hAnsi="Arial" w:cs="Arial"/>
          <w:color w:val="000000" w:themeColor="text1"/>
          <w:spacing w:val="15"/>
          <w:lang w:val="es-ES_tradnl" w:eastAsia="es-ES"/>
        </w:rPr>
        <w:t xml:space="preserve"> </w:t>
      </w:r>
      <w:r w:rsidRPr="00AB6C6C">
        <w:rPr>
          <w:rFonts w:ascii="Arial" w:eastAsia="Times New Roman" w:hAnsi="Arial" w:cs="Arial"/>
          <w:color w:val="000000" w:themeColor="text1"/>
          <w:lang w:val="es-ES_tradnl" w:eastAsia="es-ES"/>
        </w:rPr>
        <w:t>hubiera</w:t>
      </w:r>
      <w:r w:rsidRPr="00AB6C6C">
        <w:rPr>
          <w:rFonts w:ascii="Arial" w:eastAsia="Times New Roman" w:hAnsi="Arial" w:cs="Arial"/>
          <w:color w:val="000000" w:themeColor="text1"/>
          <w:spacing w:val="15"/>
          <w:lang w:val="es-ES_tradnl" w:eastAsia="es-ES"/>
        </w:rPr>
        <w:t xml:space="preserve"> </w:t>
      </w:r>
      <w:r w:rsidRPr="00AB6C6C">
        <w:rPr>
          <w:rFonts w:ascii="Arial" w:eastAsia="Times New Roman" w:hAnsi="Arial" w:cs="Arial"/>
          <w:color w:val="000000" w:themeColor="text1"/>
          <w:lang w:val="es-ES_tradnl" w:eastAsia="es-ES"/>
        </w:rPr>
        <w:t>incurrido</w:t>
      </w:r>
      <w:r w:rsidRPr="00AB6C6C">
        <w:rPr>
          <w:rFonts w:ascii="Arial" w:eastAsia="Times New Roman" w:hAnsi="Arial" w:cs="Arial"/>
          <w:color w:val="000000" w:themeColor="text1"/>
          <w:spacing w:val="15"/>
          <w:lang w:val="es-ES_tradnl" w:eastAsia="es-ES"/>
        </w:rPr>
        <w:t xml:space="preserve"> </w:t>
      </w:r>
      <w:r w:rsidRPr="00AB6C6C">
        <w:rPr>
          <w:rFonts w:ascii="Arial" w:eastAsia="Times New Roman" w:hAnsi="Arial" w:cs="Arial"/>
          <w:color w:val="000000" w:themeColor="text1"/>
          <w:lang w:val="es-ES_tradnl" w:eastAsia="es-ES"/>
        </w:rPr>
        <w:t>en</w:t>
      </w:r>
      <w:r w:rsidRPr="00AB6C6C">
        <w:rPr>
          <w:rFonts w:ascii="Arial" w:eastAsia="Times New Roman" w:hAnsi="Arial" w:cs="Arial"/>
          <w:color w:val="000000" w:themeColor="text1"/>
          <w:spacing w:val="16"/>
          <w:lang w:val="es-ES_tradnl" w:eastAsia="es-ES"/>
        </w:rPr>
        <w:t xml:space="preserve"> de</w:t>
      </w:r>
      <w:r w:rsidRPr="00AB6C6C">
        <w:rPr>
          <w:rFonts w:ascii="Arial" w:eastAsia="Times New Roman" w:hAnsi="Arial" w:cs="Arial"/>
          <w:color w:val="000000" w:themeColor="text1"/>
          <w:spacing w:val="-2"/>
          <w:lang w:val="es-ES_tradnl" w:eastAsia="es-ES"/>
        </w:rPr>
        <w:t>m</w:t>
      </w:r>
      <w:r w:rsidRPr="00AB6C6C">
        <w:rPr>
          <w:rFonts w:ascii="Arial" w:eastAsia="Times New Roman" w:hAnsi="Arial" w:cs="Arial"/>
          <w:color w:val="000000" w:themeColor="text1"/>
          <w:lang w:val="es-ES_tradnl" w:eastAsia="es-ES"/>
        </w:rPr>
        <w:t>ora</w:t>
      </w:r>
      <w:r w:rsidRPr="00AB6C6C">
        <w:rPr>
          <w:rFonts w:ascii="Arial" w:eastAsia="Times New Roman" w:hAnsi="Arial" w:cs="Arial"/>
          <w:color w:val="000000" w:themeColor="text1"/>
          <w:spacing w:val="15"/>
          <w:lang w:val="es-ES_tradnl" w:eastAsia="es-ES"/>
        </w:rPr>
        <w:t xml:space="preserve"> </w:t>
      </w:r>
      <w:r w:rsidRPr="00AB6C6C">
        <w:rPr>
          <w:rFonts w:ascii="Arial" w:eastAsia="Times New Roman" w:hAnsi="Arial" w:cs="Arial"/>
          <w:color w:val="000000" w:themeColor="text1"/>
          <w:lang w:val="es-ES_tradnl" w:eastAsia="es-ES"/>
        </w:rPr>
        <w:t>por</w:t>
      </w:r>
      <w:r w:rsidRPr="00AB6C6C">
        <w:rPr>
          <w:rFonts w:ascii="Arial" w:eastAsia="Times New Roman" w:hAnsi="Arial" w:cs="Arial"/>
          <w:color w:val="000000" w:themeColor="text1"/>
          <w:spacing w:val="16"/>
          <w:lang w:val="es-ES_tradnl" w:eastAsia="es-ES"/>
        </w:rPr>
        <w:t xml:space="preserve"> </w:t>
      </w:r>
      <w:r w:rsidRPr="00AB6C6C">
        <w:rPr>
          <w:rFonts w:ascii="Arial" w:eastAsia="Times New Roman" w:hAnsi="Arial" w:cs="Arial"/>
          <w:color w:val="000000" w:themeColor="text1"/>
          <w:lang w:val="es-ES_tradnl" w:eastAsia="es-ES"/>
        </w:rPr>
        <w:t>c</w:t>
      </w:r>
      <w:r w:rsidRPr="00AB6C6C">
        <w:rPr>
          <w:rFonts w:ascii="Arial" w:eastAsia="Times New Roman" w:hAnsi="Arial" w:cs="Arial"/>
          <w:color w:val="000000" w:themeColor="text1"/>
          <w:spacing w:val="-1"/>
          <w:lang w:val="es-ES_tradnl" w:eastAsia="es-ES"/>
        </w:rPr>
        <w:t>a</w:t>
      </w:r>
      <w:r w:rsidRPr="00AB6C6C">
        <w:rPr>
          <w:rFonts w:ascii="Arial" w:eastAsia="Times New Roman" w:hAnsi="Arial" w:cs="Arial"/>
          <w:color w:val="000000" w:themeColor="text1"/>
          <w:lang w:val="es-ES_tradnl" w:eastAsia="es-ES"/>
        </w:rPr>
        <w:t>usas</w:t>
      </w:r>
      <w:r w:rsidRPr="00AB6C6C">
        <w:rPr>
          <w:rFonts w:ascii="Arial" w:eastAsia="Times New Roman" w:hAnsi="Arial" w:cs="Arial"/>
          <w:color w:val="000000" w:themeColor="text1"/>
          <w:spacing w:val="15"/>
          <w:lang w:val="es-ES_tradnl" w:eastAsia="es-ES"/>
        </w:rPr>
        <w:t xml:space="preserve"> </w:t>
      </w:r>
      <w:r w:rsidRPr="00AB6C6C">
        <w:rPr>
          <w:rFonts w:ascii="Arial" w:eastAsia="Times New Roman" w:hAnsi="Arial" w:cs="Arial"/>
          <w:color w:val="000000" w:themeColor="text1"/>
          <w:lang w:val="es-ES_tradnl" w:eastAsia="es-ES"/>
        </w:rPr>
        <w:t>i</w:t>
      </w:r>
      <w:r w:rsidRPr="00AB6C6C">
        <w:rPr>
          <w:rFonts w:ascii="Arial" w:eastAsia="Times New Roman" w:hAnsi="Arial" w:cs="Arial"/>
          <w:color w:val="000000" w:themeColor="text1"/>
          <w:spacing w:val="-2"/>
          <w:lang w:val="es-ES_tradnl" w:eastAsia="es-ES"/>
        </w:rPr>
        <w:t>m</w:t>
      </w:r>
      <w:r w:rsidRPr="00AB6C6C">
        <w:rPr>
          <w:rFonts w:ascii="Arial" w:eastAsia="Times New Roman" w:hAnsi="Arial" w:cs="Arial"/>
          <w:color w:val="000000" w:themeColor="text1"/>
          <w:lang w:val="es-ES_tradnl" w:eastAsia="es-ES"/>
        </w:rPr>
        <w:t>putables</w:t>
      </w:r>
      <w:r w:rsidRPr="00AB6C6C">
        <w:rPr>
          <w:rFonts w:ascii="Arial" w:eastAsia="Times New Roman" w:hAnsi="Arial" w:cs="Arial"/>
          <w:color w:val="000000" w:themeColor="text1"/>
          <w:spacing w:val="15"/>
          <w:lang w:val="es-ES_tradnl" w:eastAsia="es-ES"/>
        </w:rPr>
        <w:t xml:space="preserve"> </w:t>
      </w:r>
      <w:r w:rsidRPr="00AB6C6C">
        <w:rPr>
          <w:rFonts w:ascii="Arial" w:eastAsia="Times New Roman" w:hAnsi="Arial" w:cs="Arial"/>
          <w:color w:val="000000" w:themeColor="text1"/>
          <w:lang w:val="es-ES_tradnl" w:eastAsia="es-ES"/>
        </w:rPr>
        <w:t>al</w:t>
      </w:r>
      <w:r w:rsidRPr="00AB6C6C">
        <w:rPr>
          <w:rFonts w:ascii="Arial" w:eastAsia="Times New Roman" w:hAnsi="Arial" w:cs="Arial"/>
          <w:color w:val="000000" w:themeColor="text1"/>
          <w:spacing w:val="15"/>
          <w:lang w:val="es-ES_tradnl" w:eastAsia="es-ES"/>
        </w:rPr>
        <w:t xml:space="preserve"> </w:t>
      </w:r>
      <w:r w:rsidRPr="00AB6C6C">
        <w:rPr>
          <w:rFonts w:ascii="Arial" w:eastAsia="Times New Roman" w:hAnsi="Arial" w:cs="Arial"/>
          <w:color w:val="000000" w:themeColor="text1"/>
          <w:spacing w:val="-2"/>
          <w:lang w:val="es-ES_tradnl" w:eastAsia="es-ES"/>
        </w:rPr>
        <w:t>m</w:t>
      </w:r>
      <w:r w:rsidRPr="00AB6C6C">
        <w:rPr>
          <w:rFonts w:ascii="Arial" w:eastAsia="Times New Roman" w:hAnsi="Arial" w:cs="Arial"/>
          <w:color w:val="000000" w:themeColor="text1"/>
          <w:spacing w:val="1"/>
          <w:lang w:val="es-ES_tradnl" w:eastAsia="es-ES"/>
        </w:rPr>
        <w:t>i</w:t>
      </w:r>
      <w:r w:rsidRPr="00AB6C6C">
        <w:rPr>
          <w:rFonts w:ascii="Arial" w:eastAsia="Times New Roman" w:hAnsi="Arial" w:cs="Arial"/>
          <w:color w:val="000000" w:themeColor="text1"/>
          <w:lang w:val="es-ES_tradnl" w:eastAsia="es-ES"/>
        </w:rPr>
        <w:t>s</w:t>
      </w:r>
      <w:r w:rsidRPr="00AB6C6C">
        <w:rPr>
          <w:rFonts w:ascii="Arial" w:eastAsia="Times New Roman" w:hAnsi="Arial" w:cs="Arial"/>
          <w:color w:val="000000" w:themeColor="text1"/>
          <w:spacing w:val="-2"/>
          <w:lang w:val="es-ES_tradnl" w:eastAsia="es-ES"/>
        </w:rPr>
        <w:t>m</w:t>
      </w:r>
      <w:r w:rsidRPr="00AB6C6C">
        <w:rPr>
          <w:rFonts w:ascii="Arial" w:eastAsia="Times New Roman" w:hAnsi="Arial" w:cs="Arial"/>
          <w:color w:val="000000" w:themeColor="text1"/>
          <w:lang w:val="es-ES_tradnl" w:eastAsia="es-ES"/>
        </w:rPr>
        <w:t>o</w:t>
      </w:r>
      <w:r w:rsidR="00041C0F" w:rsidRPr="00AB6C6C">
        <w:rPr>
          <w:rFonts w:ascii="Arial" w:eastAsia="Times New Roman" w:hAnsi="Arial" w:cs="Arial"/>
          <w:color w:val="000000" w:themeColor="text1"/>
          <w:lang w:val="es-ES_tradnl" w:eastAsia="es-ES"/>
        </w:rPr>
        <w:t>,</w:t>
      </w:r>
      <w:r w:rsidR="00041C0F" w:rsidRPr="00AB6C6C">
        <w:rPr>
          <w:rFonts w:ascii="Arial" w:eastAsia="Times New Roman" w:hAnsi="Arial" w:cs="Arial"/>
          <w:color w:val="000000" w:themeColor="text1"/>
          <w:lang w:eastAsia="es-ES"/>
        </w:rPr>
        <w:t xml:space="preserve"> el </w:t>
      </w:r>
      <w:r w:rsidR="00746710" w:rsidRPr="00AB6C6C">
        <w:rPr>
          <w:rFonts w:ascii="Arial" w:hAnsi="Arial" w:cs="Arial"/>
          <w:color w:val="000000" w:themeColor="text1"/>
        </w:rPr>
        <w:t>Ayuntamiento de Galar</w:t>
      </w:r>
      <w:r w:rsidR="00041C0F" w:rsidRPr="00AB6C6C">
        <w:rPr>
          <w:rFonts w:ascii="Arial" w:eastAsia="Times New Roman" w:hAnsi="Arial" w:cs="Arial"/>
          <w:color w:val="000000" w:themeColor="text1"/>
          <w:lang w:eastAsia="es-ES"/>
        </w:rPr>
        <w:t xml:space="preserve"> </w:t>
      </w:r>
      <w:r w:rsidRPr="00AB6C6C">
        <w:rPr>
          <w:rFonts w:ascii="Arial" w:eastAsia="Times New Roman" w:hAnsi="Arial" w:cs="Arial"/>
          <w:color w:val="000000" w:themeColor="text1"/>
          <w:lang w:val="es-ES_tradnl" w:eastAsia="es-ES"/>
        </w:rPr>
        <w:t xml:space="preserve">podrá optar por la resolución del contrato o por la imposición de penalidades económicas diarias, en la proporción de 0,40 euros por cada 1.000 euros del importe de adjudicación. </w:t>
      </w:r>
    </w:p>
    <w:p w14:paraId="01CC4CD0"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15AB7858" w14:textId="2A85980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eastAsia="es-ES"/>
        </w:rPr>
        <w:t xml:space="preserve">La aplicación y el pago de </w:t>
      </w:r>
      <w:r w:rsidRPr="00AB6C6C">
        <w:rPr>
          <w:rFonts w:ascii="Arial" w:eastAsia="Times New Roman" w:hAnsi="Arial" w:cs="Arial"/>
          <w:color w:val="000000" w:themeColor="text1"/>
          <w:spacing w:val="-1"/>
          <w:lang w:val="es-ES_tradnl" w:eastAsia="es-ES"/>
        </w:rPr>
        <w:t>la</w:t>
      </w:r>
      <w:r w:rsidRPr="00AB6C6C">
        <w:rPr>
          <w:rFonts w:ascii="Arial" w:eastAsia="Times New Roman" w:hAnsi="Arial" w:cs="Arial"/>
          <w:color w:val="000000" w:themeColor="text1"/>
          <w:lang w:val="es-ES_tradnl" w:eastAsia="es-ES"/>
        </w:rPr>
        <w:t>s</w:t>
      </w:r>
      <w:r w:rsidRPr="00AB6C6C">
        <w:rPr>
          <w:rFonts w:ascii="Arial" w:eastAsia="Times New Roman" w:hAnsi="Arial" w:cs="Arial"/>
          <w:color w:val="000000" w:themeColor="text1"/>
          <w:spacing w:val="8"/>
          <w:lang w:val="es-ES_tradnl" w:eastAsia="es-ES"/>
        </w:rPr>
        <w:t xml:space="preserve"> </w:t>
      </w:r>
      <w:r w:rsidRPr="00AB6C6C">
        <w:rPr>
          <w:rFonts w:ascii="Arial" w:eastAsia="Times New Roman" w:hAnsi="Arial" w:cs="Arial"/>
          <w:color w:val="000000" w:themeColor="text1"/>
          <w:spacing w:val="-2"/>
          <w:lang w:val="es-ES_tradnl" w:eastAsia="es-ES"/>
        </w:rPr>
        <w:t>p</w:t>
      </w:r>
      <w:r w:rsidRPr="00AB6C6C">
        <w:rPr>
          <w:rFonts w:ascii="Arial" w:eastAsia="Times New Roman" w:hAnsi="Arial" w:cs="Arial"/>
          <w:color w:val="000000" w:themeColor="text1"/>
          <w:spacing w:val="-1"/>
          <w:lang w:val="es-ES_tradnl" w:eastAsia="es-ES"/>
        </w:rPr>
        <w:t>e</w:t>
      </w:r>
      <w:r w:rsidRPr="00AB6C6C">
        <w:rPr>
          <w:rFonts w:ascii="Arial" w:eastAsia="Times New Roman" w:hAnsi="Arial" w:cs="Arial"/>
          <w:color w:val="000000" w:themeColor="text1"/>
          <w:spacing w:val="-2"/>
          <w:lang w:val="es-ES_tradnl" w:eastAsia="es-ES"/>
        </w:rPr>
        <w:t>n</w:t>
      </w:r>
      <w:r w:rsidRPr="00AB6C6C">
        <w:rPr>
          <w:rFonts w:ascii="Arial" w:eastAsia="Times New Roman" w:hAnsi="Arial" w:cs="Arial"/>
          <w:color w:val="000000" w:themeColor="text1"/>
          <w:spacing w:val="-1"/>
          <w:lang w:val="es-ES_tradnl" w:eastAsia="es-ES"/>
        </w:rPr>
        <w:t>ali</w:t>
      </w:r>
      <w:r w:rsidRPr="00AB6C6C">
        <w:rPr>
          <w:rFonts w:ascii="Arial" w:eastAsia="Times New Roman" w:hAnsi="Arial" w:cs="Arial"/>
          <w:color w:val="000000" w:themeColor="text1"/>
          <w:spacing w:val="-2"/>
          <w:lang w:val="es-ES_tradnl" w:eastAsia="es-ES"/>
        </w:rPr>
        <w:t>d</w:t>
      </w:r>
      <w:r w:rsidRPr="00AB6C6C">
        <w:rPr>
          <w:rFonts w:ascii="Arial" w:eastAsia="Times New Roman" w:hAnsi="Arial" w:cs="Arial"/>
          <w:color w:val="000000" w:themeColor="text1"/>
          <w:spacing w:val="-1"/>
          <w:lang w:val="es-ES_tradnl" w:eastAsia="es-ES"/>
        </w:rPr>
        <w:t>a</w:t>
      </w:r>
      <w:r w:rsidRPr="00AB6C6C">
        <w:rPr>
          <w:rFonts w:ascii="Arial" w:eastAsia="Times New Roman" w:hAnsi="Arial" w:cs="Arial"/>
          <w:color w:val="000000" w:themeColor="text1"/>
          <w:spacing w:val="-2"/>
          <w:lang w:val="es-ES_tradnl" w:eastAsia="es-ES"/>
        </w:rPr>
        <w:t>d</w:t>
      </w:r>
      <w:r w:rsidRPr="00AB6C6C">
        <w:rPr>
          <w:rFonts w:ascii="Arial" w:eastAsia="Times New Roman" w:hAnsi="Arial" w:cs="Arial"/>
          <w:color w:val="000000" w:themeColor="text1"/>
          <w:spacing w:val="-1"/>
          <w:lang w:val="es-ES_tradnl" w:eastAsia="es-ES"/>
        </w:rPr>
        <w:t>e</w:t>
      </w:r>
      <w:r w:rsidRPr="00AB6C6C">
        <w:rPr>
          <w:rFonts w:ascii="Arial" w:eastAsia="Times New Roman" w:hAnsi="Arial" w:cs="Arial"/>
          <w:color w:val="000000" w:themeColor="text1"/>
          <w:lang w:val="es-ES_tradnl" w:eastAsia="es-ES"/>
        </w:rPr>
        <w:t>s</w:t>
      </w:r>
      <w:r w:rsidRPr="00AB6C6C">
        <w:rPr>
          <w:rFonts w:ascii="Arial" w:eastAsia="Times New Roman" w:hAnsi="Arial" w:cs="Arial"/>
          <w:color w:val="000000" w:themeColor="text1"/>
          <w:spacing w:val="8"/>
          <w:lang w:val="es-ES_tradnl" w:eastAsia="es-ES"/>
        </w:rPr>
        <w:t xml:space="preserve"> </w:t>
      </w:r>
      <w:r w:rsidRPr="00AB6C6C">
        <w:rPr>
          <w:rFonts w:ascii="Arial" w:eastAsia="Times New Roman" w:hAnsi="Arial" w:cs="Arial"/>
          <w:color w:val="000000" w:themeColor="text1"/>
          <w:spacing w:val="-2"/>
          <w:lang w:val="es-ES_tradnl" w:eastAsia="es-ES"/>
        </w:rPr>
        <w:t>n</w:t>
      </w:r>
      <w:r w:rsidRPr="00AB6C6C">
        <w:rPr>
          <w:rFonts w:ascii="Arial" w:eastAsia="Times New Roman" w:hAnsi="Arial" w:cs="Arial"/>
          <w:color w:val="000000" w:themeColor="text1"/>
          <w:lang w:val="es-ES_tradnl" w:eastAsia="es-ES"/>
        </w:rPr>
        <w:t>o</w:t>
      </w:r>
      <w:r w:rsidRPr="00AB6C6C">
        <w:rPr>
          <w:rFonts w:ascii="Arial" w:eastAsia="Times New Roman" w:hAnsi="Arial" w:cs="Arial"/>
          <w:color w:val="000000" w:themeColor="text1"/>
          <w:spacing w:val="8"/>
          <w:lang w:val="es-ES_tradnl" w:eastAsia="es-ES"/>
        </w:rPr>
        <w:t xml:space="preserve"> </w:t>
      </w:r>
      <w:r w:rsidRPr="00AB6C6C">
        <w:rPr>
          <w:rFonts w:ascii="Arial" w:eastAsia="Times New Roman" w:hAnsi="Arial" w:cs="Arial"/>
          <w:color w:val="000000" w:themeColor="text1"/>
          <w:spacing w:val="-1"/>
          <w:lang w:val="es-ES_tradnl" w:eastAsia="es-ES"/>
        </w:rPr>
        <w:t>e</w:t>
      </w:r>
      <w:r w:rsidRPr="00AB6C6C">
        <w:rPr>
          <w:rFonts w:ascii="Arial" w:eastAsia="Times New Roman" w:hAnsi="Arial" w:cs="Arial"/>
          <w:color w:val="000000" w:themeColor="text1"/>
          <w:spacing w:val="-2"/>
          <w:lang w:val="es-ES_tradnl" w:eastAsia="es-ES"/>
        </w:rPr>
        <w:t>x</w:t>
      </w:r>
      <w:r w:rsidRPr="00AB6C6C">
        <w:rPr>
          <w:rFonts w:ascii="Arial" w:eastAsia="Times New Roman" w:hAnsi="Arial" w:cs="Arial"/>
          <w:color w:val="000000" w:themeColor="text1"/>
          <w:spacing w:val="-1"/>
          <w:lang w:val="es-ES_tradnl" w:eastAsia="es-ES"/>
        </w:rPr>
        <w:t>cl</w:t>
      </w:r>
      <w:r w:rsidRPr="00AB6C6C">
        <w:rPr>
          <w:rFonts w:ascii="Arial" w:eastAsia="Times New Roman" w:hAnsi="Arial" w:cs="Arial"/>
          <w:color w:val="000000" w:themeColor="text1"/>
          <w:spacing w:val="-2"/>
          <w:lang w:val="es-ES_tradnl" w:eastAsia="es-ES"/>
        </w:rPr>
        <w:t>uy</w:t>
      </w:r>
      <w:r w:rsidRPr="00AB6C6C">
        <w:rPr>
          <w:rFonts w:ascii="Arial" w:eastAsia="Times New Roman" w:hAnsi="Arial" w:cs="Arial"/>
          <w:color w:val="000000" w:themeColor="text1"/>
          <w:spacing w:val="-1"/>
          <w:lang w:val="es-ES_tradnl" w:eastAsia="es-ES"/>
        </w:rPr>
        <w:t>e</w:t>
      </w:r>
      <w:r w:rsidRPr="00AB6C6C">
        <w:rPr>
          <w:rFonts w:ascii="Arial" w:eastAsia="Times New Roman" w:hAnsi="Arial" w:cs="Arial"/>
          <w:color w:val="000000" w:themeColor="text1"/>
          <w:lang w:val="es-ES_tradnl" w:eastAsia="es-ES"/>
        </w:rPr>
        <w:t>n</w:t>
      </w:r>
      <w:r w:rsidRPr="00AB6C6C">
        <w:rPr>
          <w:rFonts w:ascii="Arial" w:eastAsia="Times New Roman" w:hAnsi="Arial" w:cs="Arial"/>
          <w:color w:val="000000" w:themeColor="text1"/>
          <w:spacing w:val="8"/>
          <w:lang w:val="es-ES_tradnl" w:eastAsia="es-ES"/>
        </w:rPr>
        <w:t xml:space="preserve"> </w:t>
      </w:r>
      <w:r w:rsidRPr="00AB6C6C">
        <w:rPr>
          <w:rFonts w:ascii="Arial" w:eastAsia="Times New Roman" w:hAnsi="Arial" w:cs="Arial"/>
          <w:color w:val="000000" w:themeColor="text1"/>
          <w:spacing w:val="-1"/>
          <w:lang w:val="es-ES_tradnl" w:eastAsia="es-ES"/>
        </w:rPr>
        <w:t>l</w:t>
      </w:r>
      <w:r w:rsidRPr="00AB6C6C">
        <w:rPr>
          <w:rFonts w:ascii="Arial" w:eastAsia="Times New Roman" w:hAnsi="Arial" w:cs="Arial"/>
          <w:color w:val="000000" w:themeColor="text1"/>
          <w:lang w:val="es-ES_tradnl" w:eastAsia="es-ES"/>
        </w:rPr>
        <w:t>a</w:t>
      </w:r>
      <w:r w:rsidRPr="00AB6C6C">
        <w:rPr>
          <w:rFonts w:ascii="Arial" w:eastAsia="Times New Roman" w:hAnsi="Arial" w:cs="Arial"/>
          <w:color w:val="000000" w:themeColor="text1"/>
          <w:spacing w:val="10"/>
          <w:lang w:val="es-ES_tradnl" w:eastAsia="es-ES"/>
        </w:rPr>
        <w:t xml:space="preserve"> </w:t>
      </w:r>
      <w:r w:rsidRPr="00AB6C6C">
        <w:rPr>
          <w:rFonts w:ascii="Arial" w:eastAsia="Times New Roman" w:hAnsi="Arial" w:cs="Arial"/>
          <w:color w:val="000000" w:themeColor="text1"/>
          <w:lang w:val="es-ES_tradnl" w:eastAsia="es-ES"/>
        </w:rPr>
        <w:t>i</w:t>
      </w:r>
      <w:r w:rsidRPr="00AB6C6C">
        <w:rPr>
          <w:rFonts w:ascii="Arial" w:eastAsia="Times New Roman" w:hAnsi="Arial" w:cs="Arial"/>
          <w:color w:val="000000" w:themeColor="text1"/>
          <w:spacing w:val="-1"/>
          <w:lang w:val="es-ES_tradnl" w:eastAsia="es-ES"/>
        </w:rPr>
        <w:t>nde</w:t>
      </w:r>
      <w:r w:rsidRPr="00AB6C6C">
        <w:rPr>
          <w:rFonts w:ascii="Arial" w:eastAsia="Times New Roman" w:hAnsi="Arial" w:cs="Arial"/>
          <w:color w:val="000000" w:themeColor="text1"/>
          <w:spacing w:val="-2"/>
          <w:lang w:val="es-ES_tradnl" w:eastAsia="es-ES"/>
        </w:rPr>
        <w:t>m</w:t>
      </w:r>
      <w:r w:rsidRPr="00AB6C6C">
        <w:rPr>
          <w:rFonts w:ascii="Arial" w:eastAsia="Times New Roman" w:hAnsi="Arial" w:cs="Arial"/>
          <w:color w:val="000000" w:themeColor="text1"/>
          <w:lang w:val="es-ES_tradnl" w:eastAsia="es-ES"/>
        </w:rPr>
        <w:t>n</w:t>
      </w:r>
      <w:r w:rsidRPr="00AB6C6C">
        <w:rPr>
          <w:rFonts w:ascii="Arial" w:eastAsia="Times New Roman" w:hAnsi="Arial" w:cs="Arial"/>
          <w:color w:val="000000" w:themeColor="text1"/>
          <w:spacing w:val="-1"/>
          <w:lang w:val="es-ES_tradnl" w:eastAsia="es-ES"/>
        </w:rPr>
        <w:t>izació</w:t>
      </w:r>
      <w:r w:rsidRPr="00AB6C6C">
        <w:rPr>
          <w:rFonts w:ascii="Arial" w:eastAsia="Times New Roman" w:hAnsi="Arial" w:cs="Arial"/>
          <w:color w:val="000000" w:themeColor="text1"/>
          <w:lang w:val="es-ES_tradnl" w:eastAsia="es-ES"/>
        </w:rPr>
        <w:t>n</w:t>
      </w:r>
      <w:r w:rsidRPr="00AB6C6C">
        <w:rPr>
          <w:rFonts w:ascii="Arial" w:eastAsia="Times New Roman" w:hAnsi="Arial" w:cs="Arial"/>
          <w:color w:val="000000" w:themeColor="text1"/>
          <w:spacing w:val="10"/>
          <w:lang w:val="es-ES_tradnl" w:eastAsia="es-ES"/>
        </w:rPr>
        <w:t xml:space="preserve"> </w:t>
      </w:r>
      <w:r w:rsidRPr="00AB6C6C">
        <w:rPr>
          <w:rFonts w:ascii="Arial" w:eastAsia="Times New Roman" w:hAnsi="Arial" w:cs="Arial"/>
          <w:color w:val="000000" w:themeColor="text1"/>
          <w:spacing w:val="-1"/>
          <w:lang w:val="es-ES_tradnl" w:eastAsia="es-ES"/>
        </w:rPr>
        <w:t>p</w:t>
      </w:r>
      <w:r w:rsidRPr="00AB6C6C">
        <w:rPr>
          <w:rFonts w:ascii="Arial" w:eastAsia="Times New Roman" w:hAnsi="Arial" w:cs="Arial"/>
          <w:color w:val="000000" w:themeColor="text1"/>
          <w:lang w:val="es-ES_tradnl" w:eastAsia="es-ES"/>
        </w:rPr>
        <w:t>or</w:t>
      </w:r>
      <w:r w:rsidRPr="00AB6C6C">
        <w:rPr>
          <w:rFonts w:ascii="Arial" w:eastAsia="Times New Roman" w:hAnsi="Arial" w:cs="Arial"/>
          <w:color w:val="000000" w:themeColor="text1"/>
          <w:spacing w:val="10"/>
          <w:lang w:val="es-ES_tradnl" w:eastAsia="es-ES"/>
        </w:rPr>
        <w:t xml:space="preserve"> </w:t>
      </w:r>
      <w:r w:rsidRPr="00AB6C6C">
        <w:rPr>
          <w:rFonts w:ascii="Arial" w:eastAsia="Times New Roman" w:hAnsi="Arial" w:cs="Arial"/>
          <w:color w:val="000000" w:themeColor="text1"/>
          <w:spacing w:val="-1"/>
          <w:lang w:val="es-ES_tradnl" w:eastAsia="es-ES"/>
        </w:rPr>
        <w:t>daño</w:t>
      </w:r>
      <w:r w:rsidRPr="00AB6C6C">
        <w:rPr>
          <w:rFonts w:ascii="Arial" w:eastAsia="Times New Roman" w:hAnsi="Arial" w:cs="Arial"/>
          <w:color w:val="000000" w:themeColor="text1"/>
          <w:lang w:val="es-ES_tradnl" w:eastAsia="es-ES"/>
        </w:rPr>
        <w:t>s</w:t>
      </w:r>
      <w:r w:rsidRPr="00AB6C6C">
        <w:rPr>
          <w:rFonts w:ascii="Arial" w:eastAsia="Times New Roman" w:hAnsi="Arial" w:cs="Arial"/>
          <w:color w:val="000000" w:themeColor="text1"/>
          <w:spacing w:val="10"/>
          <w:lang w:val="es-ES_tradnl" w:eastAsia="es-ES"/>
        </w:rPr>
        <w:t xml:space="preserve"> </w:t>
      </w:r>
      <w:r w:rsidRPr="00AB6C6C">
        <w:rPr>
          <w:rFonts w:ascii="Arial" w:eastAsia="Times New Roman" w:hAnsi="Arial" w:cs="Arial"/>
          <w:color w:val="000000" w:themeColor="text1"/>
          <w:lang w:val="es-ES_tradnl" w:eastAsia="es-ES"/>
        </w:rPr>
        <w:t>y</w:t>
      </w:r>
      <w:r w:rsidRPr="00AB6C6C">
        <w:rPr>
          <w:rFonts w:ascii="Arial" w:eastAsia="Times New Roman" w:hAnsi="Arial" w:cs="Arial"/>
          <w:color w:val="000000" w:themeColor="text1"/>
          <w:spacing w:val="10"/>
          <w:lang w:val="es-ES_tradnl" w:eastAsia="es-ES"/>
        </w:rPr>
        <w:t xml:space="preserve"> </w:t>
      </w:r>
      <w:r w:rsidRPr="00AB6C6C">
        <w:rPr>
          <w:rFonts w:ascii="Arial" w:eastAsia="Times New Roman" w:hAnsi="Arial" w:cs="Arial"/>
          <w:color w:val="000000" w:themeColor="text1"/>
          <w:spacing w:val="-1"/>
          <w:lang w:val="es-ES_tradnl" w:eastAsia="es-ES"/>
        </w:rPr>
        <w:t>perjuicio</w:t>
      </w:r>
      <w:r w:rsidRPr="00AB6C6C">
        <w:rPr>
          <w:rFonts w:ascii="Arial" w:eastAsia="Times New Roman" w:hAnsi="Arial" w:cs="Arial"/>
          <w:color w:val="000000" w:themeColor="text1"/>
          <w:lang w:val="es-ES_tradnl" w:eastAsia="es-ES"/>
        </w:rPr>
        <w:t>s</w:t>
      </w:r>
      <w:r w:rsidRPr="00AB6C6C">
        <w:rPr>
          <w:rFonts w:ascii="Arial" w:eastAsia="Times New Roman" w:hAnsi="Arial" w:cs="Arial"/>
          <w:color w:val="000000" w:themeColor="text1"/>
          <w:spacing w:val="10"/>
          <w:lang w:val="es-ES_tradnl" w:eastAsia="es-ES"/>
        </w:rPr>
        <w:t xml:space="preserve"> </w:t>
      </w:r>
      <w:r w:rsidRPr="00AB6C6C">
        <w:rPr>
          <w:rFonts w:ascii="Arial" w:eastAsia="Times New Roman" w:hAnsi="Arial" w:cs="Arial"/>
          <w:color w:val="000000" w:themeColor="text1"/>
          <w:lang w:val="es-ES_tradnl" w:eastAsia="es-ES"/>
        </w:rPr>
        <w:t>a</w:t>
      </w:r>
      <w:r w:rsidRPr="00AB6C6C">
        <w:rPr>
          <w:rFonts w:ascii="Arial" w:eastAsia="Times New Roman" w:hAnsi="Arial" w:cs="Arial"/>
          <w:color w:val="000000" w:themeColor="text1"/>
          <w:spacing w:val="11"/>
          <w:lang w:val="es-ES_tradnl" w:eastAsia="es-ES"/>
        </w:rPr>
        <w:t xml:space="preserve"> </w:t>
      </w:r>
      <w:r w:rsidRPr="00AB6C6C">
        <w:rPr>
          <w:rFonts w:ascii="Arial" w:eastAsia="Times New Roman" w:hAnsi="Arial" w:cs="Arial"/>
          <w:color w:val="000000" w:themeColor="text1"/>
          <w:spacing w:val="-1"/>
          <w:lang w:val="es-ES_tradnl" w:eastAsia="es-ES"/>
        </w:rPr>
        <w:t>qu</w:t>
      </w:r>
      <w:r w:rsidRPr="00AB6C6C">
        <w:rPr>
          <w:rFonts w:ascii="Arial" w:eastAsia="Times New Roman" w:hAnsi="Arial" w:cs="Arial"/>
          <w:color w:val="000000" w:themeColor="text1"/>
          <w:lang w:val="es-ES_tradnl" w:eastAsia="es-ES"/>
        </w:rPr>
        <w:t>e</w:t>
      </w:r>
      <w:r w:rsidRPr="00AB6C6C">
        <w:rPr>
          <w:rFonts w:ascii="Arial" w:eastAsia="Times New Roman" w:hAnsi="Arial" w:cs="Arial"/>
          <w:color w:val="000000" w:themeColor="text1"/>
          <w:spacing w:val="10"/>
          <w:lang w:val="es-ES_tradnl" w:eastAsia="es-ES"/>
        </w:rPr>
        <w:t xml:space="preserve"> </w:t>
      </w:r>
      <w:r w:rsidRPr="00AB6C6C">
        <w:rPr>
          <w:rFonts w:ascii="Arial" w:eastAsia="Times New Roman" w:hAnsi="Arial" w:cs="Arial"/>
          <w:color w:val="000000" w:themeColor="text1"/>
          <w:spacing w:val="-1"/>
          <w:lang w:val="es-ES_tradnl" w:eastAsia="es-ES"/>
        </w:rPr>
        <w:t xml:space="preserve">pueda </w:t>
      </w:r>
      <w:r w:rsidRPr="00AB6C6C">
        <w:rPr>
          <w:rFonts w:ascii="Arial" w:eastAsia="Times New Roman" w:hAnsi="Arial" w:cs="Arial"/>
          <w:color w:val="000000" w:themeColor="text1"/>
          <w:lang w:val="es-ES_tradnl" w:eastAsia="es-ES"/>
        </w:rPr>
        <w:t xml:space="preserve">tener derecho </w:t>
      </w:r>
      <w:r w:rsidR="005148D9" w:rsidRPr="00AB6C6C">
        <w:rPr>
          <w:rFonts w:ascii="Arial" w:hAnsi="Arial" w:cs="Arial"/>
          <w:color w:val="000000" w:themeColor="text1"/>
        </w:rPr>
        <w:t xml:space="preserve">el Ayuntamiento de </w:t>
      </w:r>
      <w:r w:rsidR="00933FA8" w:rsidRPr="00AB6C6C">
        <w:rPr>
          <w:rFonts w:ascii="Arial" w:eastAsia="Times New Roman" w:hAnsi="Arial" w:cs="Arial"/>
          <w:color w:val="000000" w:themeColor="text1"/>
          <w:spacing w:val="-2"/>
          <w:lang w:val="es-ES_tradnl" w:eastAsia="es-ES"/>
        </w:rPr>
        <w:t>Galar</w:t>
      </w:r>
      <w:r w:rsidRPr="00AB6C6C">
        <w:rPr>
          <w:rFonts w:ascii="Arial" w:eastAsia="Times New Roman" w:hAnsi="Arial" w:cs="Arial"/>
          <w:color w:val="000000" w:themeColor="text1"/>
          <w:lang w:val="es-ES_tradnl" w:eastAsia="es-ES"/>
        </w:rPr>
        <w:t>, origi</w:t>
      </w:r>
      <w:r w:rsidRPr="00AB6C6C">
        <w:rPr>
          <w:rFonts w:ascii="Arial" w:eastAsia="Times New Roman" w:hAnsi="Arial" w:cs="Arial"/>
          <w:color w:val="000000" w:themeColor="text1"/>
          <w:spacing w:val="-1"/>
          <w:lang w:val="es-ES_tradnl" w:eastAsia="es-ES"/>
        </w:rPr>
        <w:t>n</w:t>
      </w:r>
      <w:r w:rsidRPr="00AB6C6C">
        <w:rPr>
          <w:rFonts w:ascii="Arial" w:eastAsia="Times New Roman" w:hAnsi="Arial" w:cs="Arial"/>
          <w:color w:val="000000" w:themeColor="text1"/>
          <w:lang w:val="es-ES_tradnl" w:eastAsia="es-ES"/>
        </w:rPr>
        <w:t>ados por la demora del contrat</w:t>
      </w:r>
      <w:r w:rsidRPr="00AB6C6C">
        <w:rPr>
          <w:rFonts w:ascii="Arial" w:eastAsia="Times New Roman" w:hAnsi="Arial" w:cs="Arial"/>
          <w:color w:val="000000" w:themeColor="text1"/>
          <w:spacing w:val="-1"/>
          <w:lang w:val="es-ES_tradnl" w:eastAsia="es-ES"/>
        </w:rPr>
        <w:t>is</w:t>
      </w:r>
      <w:r w:rsidRPr="00AB6C6C">
        <w:rPr>
          <w:rFonts w:ascii="Arial" w:eastAsia="Times New Roman" w:hAnsi="Arial" w:cs="Arial"/>
          <w:color w:val="000000" w:themeColor="text1"/>
          <w:lang w:val="es-ES_tradnl" w:eastAsia="es-ES"/>
        </w:rPr>
        <w:t>ta.</w:t>
      </w:r>
    </w:p>
    <w:p w14:paraId="6E3484F6" w14:textId="77777777" w:rsidR="006D2DE8" w:rsidRPr="00AB6C6C" w:rsidRDefault="006D2DE8" w:rsidP="006D2DE8">
      <w:pPr>
        <w:widowControl w:val="0"/>
        <w:autoSpaceDE w:val="0"/>
        <w:autoSpaceDN w:val="0"/>
        <w:adjustRightInd w:val="0"/>
        <w:spacing w:after="0" w:line="240" w:lineRule="auto"/>
        <w:ind w:left="360"/>
        <w:jc w:val="both"/>
        <w:rPr>
          <w:rFonts w:ascii="Arial" w:eastAsia="Times New Roman" w:hAnsi="Arial" w:cs="Arial"/>
          <w:color w:val="000000" w:themeColor="text1"/>
          <w:lang w:val="es-ES_tradnl" w:eastAsia="es-ES"/>
        </w:rPr>
      </w:pPr>
    </w:p>
    <w:p w14:paraId="6FDDBCA9" w14:textId="7629A146" w:rsidR="006D2DE8" w:rsidRPr="00AB6C6C" w:rsidRDefault="00D013CA" w:rsidP="00D013CA">
      <w:pPr>
        <w:pStyle w:val="Ttulo2"/>
        <w:numPr>
          <w:ilvl w:val="1"/>
          <w:numId w:val="21"/>
        </w:numPr>
        <w:rPr>
          <w:rFonts w:eastAsia="Times New Roman"/>
          <w:b/>
          <w:caps/>
          <w:color w:val="000000" w:themeColor="text1"/>
        </w:rPr>
      </w:pPr>
      <w:bookmarkStart w:id="91" w:name="_Toc77232749"/>
      <w:r w:rsidRPr="00AB6C6C">
        <w:rPr>
          <w:rFonts w:eastAsia="Times New Roman"/>
          <w:b/>
          <w:color w:val="000000" w:themeColor="text1"/>
        </w:rPr>
        <w:t>Secreto profesional</w:t>
      </w:r>
      <w:bookmarkEnd w:id="91"/>
      <w:r w:rsidRPr="00AB6C6C">
        <w:rPr>
          <w:rFonts w:eastAsia="Times New Roman"/>
          <w:b/>
          <w:color w:val="000000" w:themeColor="text1"/>
        </w:rPr>
        <w:t xml:space="preserve"> </w:t>
      </w:r>
      <w:r w:rsidR="006D2DE8" w:rsidRPr="00AB6C6C">
        <w:rPr>
          <w:rFonts w:eastAsia="Times New Roman"/>
          <w:b/>
          <w:color w:val="000000" w:themeColor="text1"/>
        </w:rPr>
        <w:t xml:space="preserve"> </w:t>
      </w:r>
    </w:p>
    <w:p w14:paraId="289BA3CB" w14:textId="77777777" w:rsidR="006D2DE8" w:rsidRPr="00AB6C6C" w:rsidRDefault="006D2DE8" w:rsidP="006D2DE8">
      <w:pPr>
        <w:widowControl w:val="0"/>
        <w:autoSpaceDE w:val="0"/>
        <w:autoSpaceDN w:val="0"/>
        <w:adjustRightInd w:val="0"/>
        <w:spacing w:before="16" w:after="0" w:line="240" w:lineRule="auto"/>
        <w:ind w:right="-126"/>
        <w:rPr>
          <w:rFonts w:ascii="Arial" w:eastAsia="Times New Roman" w:hAnsi="Arial" w:cs="Arial"/>
          <w:color w:val="000000" w:themeColor="text1"/>
          <w:lang w:val="es-ES_tradnl" w:eastAsia="es-ES"/>
        </w:rPr>
      </w:pPr>
    </w:p>
    <w:p w14:paraId="75E77B15" w14:textId="77777777" w:rsidR="006D2DE8" w:rsidRPr="00AB6C6C" w:rsidRDefault="006D2DE8" w:rsidP="006D2DE8">
      <w:pPr>
        <w:widowControl w:val="0"/>
        <w:autoSpaceDE w:val="0"/>
        <w:autoSpaceDN w:val="0"/>
        <w:adjustRightInd w:val="0"/>
        <w:spacing w:before="120" w:after="0" w:line="240" w:lineRule="auto"/>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 xml:space="preserve">La adjudicataria se compromete a mantener la más estricta confidencialidad y secreto sobre la información confidencial, comprometiéndose a no revelarla a terceros, salvo en los casos específicamente previstos en este Pliego, debiendo implementar las medidas técnicas, jurídicas, formativas y organizativas que garanticen dichas obligaciones de confidencialidad y secreto. </w:t>
      </w:r>
    </w:p>
    <w:p w14:paraId="4C69DAC0" w14:textId="77777777" w:rsidR="006D2DE8" w:rsidRPr="00AB6C6C" w:rsidRDefault="006D2DE8" w:rsidP="006D2DE8">
      <w:pPr>
        <w:widowControl w:val="0"/>
        <w:autoSpaceDE w:val="0"/>
        <w:autoSpaceDN w:val="0"/>
        <w:adjustRightInd w:val="0"/>
        <w:spacing w:before="120" w:after="0" w:line="240" w:lineRule="auto"/>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 xml:space="preserve">La adjudicataria se compromete a limitar el acceso a la información confidencial a las personas de su organización que estrictamente precisen tener acceso para el cumplimiento del contrato, debiendo por otro lado, con carácter previo a que se produzca dicho acceso a la información confidencial, suscribir un contrato de confidencialidad que garantice el cumplimiento de lo dispuesto en el presente pliego. De igual modo, la adjudicataria se compromete a suscribir acuerdos de confidencialidad en iguales términos a los reflejados en el presente pliego con cualesquiera empresas, asociaciones, fundaciones, profesionales, etc., a los que se les pueda subcontratar, cuando esto sea posible según las previsiones del contrato, parte de las acciones a acometer en el proyecto. </w:t>
      </w:r>
    </w:p>
    <w:p w14:paraId="13F9D6FD" w14:textId="77777777" w:rsidR="006D2DE8" w:rsidRPr="00AB6C6C" w:rsidRDefault="006D2DE8" w:rsidP="006D2DE8">
      <w:pPr>
        <w:widowControl w:val="0"/>
        <w:autoSpaceDE w:val="0"/>
        <w:autoSpaceDN w:val="0"/>
        <w:adjustRightInd w:val="0"/>
        <w:spacing w:before="120" w:after="0" w:line="240" w:lineRule="auto"/>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La información confidencial única y exclusivamente podrá ser utilizada por la adjudicataria en el marco del presente compromiso y con el único objetivo del cumplimiento y desarrollo del mismo, no pudiendo emplearse ni aplicarse para otro tipo de propósito o finalidad diferente a la contenida en el contrato.</w:t>
      </w:r>
    </w:p>
    <w:p w14:paraId="72B95637" w14:textId="77777777" w:rsidR="006D2DE8" w:rsidRPr="00AB6C6C" w:rsidRDefault="006D2DE8" w:rsidP="006D2DE8">
      <w:pPr>
        <w:widowControl w:val="0"/>
        <w:autoSpaceDE w:val="0"/>
        <w:autoSpaceDN w:val="0"/>
        <w:adjustRightInd w:val="0"/>
        <w:spacing w:before="120" w:after="0" w:line="240" w:lineRule="auto"/>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Al momento de la finalización del contrato, por cualesquiera causas que fueran, la adjudicataria, con carácter general y salvo que haya otra previsión en el contrato, deberán proceder a la devolución de la información y en su caso, a la eliminación de manera efectiva y segura de sus sistemas informáticos en el caso de que la hubiera incorporado a los mismos.</w:t>
      </w:r>
    </w:p>
    <w:p w14:paraId="4B2D5F8F" w14:textId="77777777" w:rsidR="006D2DE8" w:rsidRPr="00AB6C6C" w:rsidRDefault="006D2DE8" w:rsidP="006D2DE8">
      <w:pPr>
        <w:widowControl w:val="0"/>
        <w:autoSpaceDE w:val="0"/>
        <w:autoSpaceDN w:val="0"/>
        <w:adjustRightInd w:val="0"/>
        <w:spacing w:before="120" w:after="0" w:line="240" w:lineRule="auto"/>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El deber de confidencialidad estará vigente durante la vigencia del contrato y se mantendrá en vigor los cinco (5) años siguientes a su finalización con independencia de la causa que motive la resolución. Por su parte, el ámbito territorial del compromiso de confidencialidad será mundial.</w:t>
      </w:r>
    </w:p>
    <w:p w14:paraId="26B7DA3A"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spacing w:val="-4"/>
          <w:lang w:val="es-ES_tradnl" w:eastAsia="es-ES"/>
        </w:rPr>
      </w:pPr>
    </w:p>
    <w:p w14:paraId="763B9E69" w14:textId="421EC12F"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spacing w:val="-4"/>
          <w:lang w:val="es-ES_tradnl" w:eastAsia="es-ES"/>
        </w:rPr>
      </w:pPr>
      <w:r w:rsidRPr="00AB6C6C">
        <w:rPr>
          <w:rFonts w:ascii="Arial" w:eastAsia="Times New Roman" w:hAnsi="Arial" w:cs="Arial"/>
          <w:color w:val="000000" w:themeColor="text1"/>
          <w:spacing w:val="-4"/>
          <w:lang w:val="es-ES_tradnl" w:eastAsia="es-ES"/>
        </w:rPr>
        <w:t xml:space="preserve">Se </w:t>
      </w:r>
      <w:r w:rsidRPr="00AB6C6C">
        <w:rPr>
          <w:rFonts w:ascii="Arial" w:eastAsia="Times New Roman" w:hAnsi="Arial" w:cs="Arial"/>
          <w:color w:val="000000" w:themeColor="text1"/>
          <w:lang w:val="es-ES_tradnl" w:eastAsia="es-ES"/>
        </w:rPr>
        <w:t xml:space="preserve">entenderá como información confidencial, cualesquiera datos, procedimientos, técnicas, know-how, informaciones o explicaciones que sobre los anteriores elementos se realice, con independencia de la naturaleza que tengan ya sea técnica, comercial o económica, que </w:t>
      </w:r>
      <w:r w:rsidR="00307366" w:rsidRPr="00AB6C6C">
        <w:rPr>
          <w:rFonts w:ascii="Arial" w:hAnsi="Arial" w:cs="Arial"/>
          <w:color w:val="000000" w:themeColor="text1"/>
        </w:rPr>
        <w:t xml:space="preserve">el </w:t>
      </w:r>
      <w:r w:rsidR="00746710" w:rsidRPr="00AB6C6C">
        <w:rPr>
          <w:rFonts w:ascii="Arial" w:hAnsi="Arial" w:cs="Arial"/>
          <w:color w:val="000000" w:themeColor="text1"/>
        </w:rPr>
        <w:t>Ayuntamiento de Galar</w:t>
      </w:r>
      <w:r w:rsidR="00933FA8" w:rsidRPr="00AB6C6C">
        <w:rPr>
          <w:rFonts w:ascii="Arial" w:hAnsi="Arial" w:cs="Arial"/>
          <w:color w:val="000000" w:themeColor="text1"/>
        </w:rPr>
        <w:t xml:space="preserve"> </w:t>
      </w:r>
      <w:r w:rsidRPr="00AB6C6C">
        <w:rPr>
          <w:rFonts w:ascii="Arial" w:eastAsia="Times New Roman" w:hAnsi="Arial" w:cs="Arial"/>
          <w:color w:val="000000" w:themeColor="text1"/>
          <w:lang w:val="es-ES_tradnl" w:eastAsia="es-ES"/>
        </w:rPr>
        <w:t>revele, comunique o ponga a disposición de la adjudicataria, con independencia del medio o procedimiento empleado para ello, incluido la comunicación oral, durante la vigencia del contrato.</w:t>
      </w:r>
    </w:p>
    <w:p w14:paraId="68391CF3" w14:textId="77777777" w:rsidR="006D2DE8" w:rsidRPr="00AB6C6C" w:rsidRDefault="006D2DE8" w:rsidP="006D2DE8">
      <w:pPr>
        <w:widowControl w:val="0"/>
        <w:autoSpaceDE w:val="0"/>
        <w:autoSpaceDN w:val="0"/>
        <w:adjustRightInd w:val="0"/>
        <w:spacing w:before="120" w:after="0" w:line="240" w:lineRule="auto"/>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No obstante, no tendrá la consideración de información confidencial y por tanto no estará sometida a las obligaciones estipuladas en la presente cláusula toda aquella información que la adjudicataria estuviera en condiciones de probar que:</w:t>
      </w:r>
    </w:p>
    <w:p w14:paraId="72188B63" w14:textId="686BC9AC" w:rsidR="006D2DE8" w:rsidRPr="00AB6C6C" w:rsidRDefault="006D2DE8" w:rsidP="00017FC3">
      <w:pPr>
        <w:widowControl w:val="0"/>
        <w:numPr>
          <w:ilvl w:val="0"/>
          <w:numId w:val="11"/>
        </w:numPr>
        <w:autoSpaceDE w:val="0"/>
        <w:autoSpaceDN w:val="0"/>
        <w:adjustRightInd w:val="0"/>
        <w:spacing w:before="120" w:after="0" w:line="240" w:lineRule="auto"/>
        <w:ind w:left="851" w:hanging="425"/>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Hubiera sido conocida por la adjudicataria por un medio legítimo con anterioridad a haber sido recibida d</w:t>
      </w:r>
      <w:r w:rsidR="00307366" w:rsidRPr="00AB6C6C">
        <w:rPr>
          <w:rFonts w:ascii="Arial" w:hAnsi="Arial" w:cs="Arial"/>
          <w:color w:val="000000" w:themeColor="text1"/>
        </w:rPr>
        <w:t xml:space="preserve">el Ayuntamiento de </w:t>
      </w:r>
      <w:r w:rsidR="00933FA8" w:rsidRPr="00AB6C6C">
        <w:rPr>
          <w:rFonts w:ascii="Arial" w:eastAsia="Times New Roman" w:hAnsi="Arial" w:cs="Arial"/>
          <w:color w:val="000000" w:themeColor="text1"/>
          <w:spacing w:val="-2"/>
          <w:lang w:val="es-ES_tradnl" w:eastAsia="es-ES"/>
        </w:rPr>
        <w:t>Galar</w:t>
      </w:r>
      <w:r w:rsidRPr="00AB6C6C">
        <w:rPr>
          <w:rFonts w:ascii="Arial" w:eastAsia="Times New Roman" w:hAnsi="Arial" w:cs="Arial"/>
          <w:color w:val="000000" w:themeColor="text1"/>
          <w:lang w:val="es-ES_tradnl" w:eastAsia="es-ES"/>
        </w:rPr>
        <w:t>.</w:t>
      </w:r>
    </w:p>
    <w:p w14:paraId="32A8517F" w14:textId="3E230D94" w:rsidR="006D2DE8" w:rsidRPr="00AB6C6C" w:rsidRDefault="006D2DE8" w:rsidP="00017FC3">
      <w:pPr>
        <w:widowControl w:val="0"/>
        <w:numPr>
          <w:ilvl w:val="0"/>
          <w:numId w:val="11"/>
        </w:numPr>
        <w:autoSpaceDE w:val="0"/>
        <w:autoSpaceDN w:val="0"/>
        <w:adjustRightInd w:val="0"/>
        <w:spacing w:before="120" w:after="0" w:line="240" w:lineRule="auto"/>
        <w:ind w:left="851" w:hanging="425"/>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Sea en el momento de recibirla d</w:t>
      </w:r>
      <w:r w:rsidR="00307366" w:rsidRPr="00AB6C6C">
        <w:rPr>
          <w:rFonts w:ascii="Arial" w:hAnsi="Arial" w:cs="Arial"/>
          <w:color w:val="000000" w:themeColor="text1"/>
        </w:rPr>
        <w:t xml:space="preserve">el Ayuntamiento de </w:t>
      </w:r>
      <w:r w:rsidR="00933FA8" w:rsidRPr="00AB6C6C">
        <w:rPr>
          <w:rFonts w:ascii="Arial" w:eastAsia="Times New Roman" w:hAnsi="Arial" w:cs="Arial"/>
          <w:color w:val="000000" w:themeColor="text1"/>
          <w:spacing w:val="-2"/>
          <w:lang w:val="es-ES_tradnl" w:eastAsia="es-ES"/>
        </w:rPr>
        <w:t>Galar</w:t>
      </w:r>
      <w:r w:rsidRPr="00AB6C6C">
        <w:rPr>
          <w:rFonts w:ascii="Arial" w:eastAsia="Times New Roman" w:hAnsi="Arial" w:cs="Arial"/>
          <w:color w:val="000000" w:themeColor="text1"/>
          <w:lang w:val="es-ES_tradnl" w:eastAsia="es-ES"/>
        </w:rPr>
        <w:t>, o se convierta más tarde, de carácter público o de dominio público.</w:t>
      </w:r>
    </w:p>
    <w:p w14:paraId="7E4B4AC7" w14:textId="77777777" w:rsidR="006D2DE8" w:rsidRPr="00AB6C6C" w:rsidRDefault="006D2DE8" w:rsidP="00017FC3">
      <w:pPr>
        <w:widowControl w:val="0"/>
        <w:numPr>
          <w:ilvl w:val="0"/>
          <w:numId w:val="11"/>
        </w:numPr>
        <w:autoSpaceDE w:val="0"/>
        <w:autoSpaceDN w:val="0"/>
        <w:adjustRightInd w:val="0"/>
        <w:spacing w:before="120" w:after="0" w:line="240" w:lineRule="auto"/>
        <w:ind w:left="851" w:hanging="425"/>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Se reciba a través de terceros que no tengan ninguna obligación de confidencialidad con la adjudicataria.</w:t>
      </w:r>
    </w:p>
    <w:p w14:paraId="2980A5BC" w14:textId="30E5F939" w:rsidR="006D2DE8" w:rsidRPr="00AB6C6C" w:rsidRDefault="006D2DE8" w:rsidP="00017FC3">
      <w:pPr>
        <w:widowControl w:val="0"/>
        <w:numPr>
          <w:ilvl w:val="0"/>
          <w:numId w:val="11"/>
        </w:numPr>
        <w:autoSpaceDE w:val="0"/>
        <w:autoSpaceDN w:val="0"/>
        <w:adjustRightInd w:val="0"/>
        <w:spacing w:before="120" w:after="0" w:line="240" w:lineRule="auto"/>
        <w:ind w:left="851" w:hanging="425"/>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Sea desarrollada por la adjudicataria independientemente de la información confidencial que ha recibido d</w:t>
      </w:r>
      <w:r w:rsidR="00307366" w:rsidRPr="00AB6C6C">
        <w:rPr>
          <w:rFonts w:ascii="Arial" w:hAnsi="Arial" w:cs="Arial"/>
          <w:color w:val="000000" w:themeColor="text1"/>
        </w:rPr>
        <w:t xml:space="preserve">el </w:t>
      </w:r>
      <w:r w:rsidR="00746710" w:rsidRPr="00AB6C6C">
        <w:rPr>
          <w:rFonts w:ascii="Arial" w:hAnsi="Arial" w:cs="Arial"/>
          <w:color w:val="000000" w:themeColor="text1"/>
        </w:rPr>
        <w:t>Ayuntamiento de Galar</w:t>
      </w:r>
      <w:r w:rsidR="00933FA8" w:rsidRPr="00AB6C6C">
        <w:rPr>
          <w:rFonts w:ascii="Arial" w:hAnsi="Arial" w:cs="Arial"/>
          <w:color w:val="000000" w:themeColor="text1"/>
        </w:rPr>
        <w:t xml:space="preserve"> </w:t>
      </w:r>
      <w:r w:rsidRPr="00AB6C6C">
        <w:rPr>
          <w:rFonts w:ascii="Arial" w:eastAsia="Times New Roman" w:hAnsi="Arial" w:cs="Arial"/>
          <w:color w:val="000000" w:themeColor="text1"/>
          <w:lang w:val="es-ES_tradnl" w:eastAsia="es-ES"/>
        </w:rPr>
        <w:t>siempre y cuando se pueda acreditar documentalmente.</w:t>
      </w:r>
    </w:p>
    <w:p w14:paraId="4762F76F" w14:textId="0196CEB0" w:rsidR="006D2DE8" w:rsidRPr="00AB6C6C" w:rsidRDefault="006D2DE8" w:rsidP="00017FC3">
      <w:pPr>
        <w:widowControl w:val="0"/>
        <w:numPr>
          <w:ilvl w:val="0"/>
          <w:numId w:val="11"/>
        </w:numPr>
        <w:autoSpaceDE w:val="0"/>
        <w:autoSpaceDN w:val="0"/>
        <w:adjustRightInd w:val="0"/>
        <w:spacing w:before="120" w:after="0" w:line="240" w:lineRule="auto"/>
        <w:ind w:left="851" w:hanging="425"/>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La adjudicataria se vea obligad</w:t>
      </w:r>
      <w:r w:rsidR="00307366" w:rsidRPr="00AB6C6C">
        <w:rPr>
          <w:rFonts w:ascii="Arial" w:eastAsia="Times New Roman" w:hAnsi="Arial" w:cs="Arial"/>
          <w:color w:val="000000" w:themeColor="text1"/>
          <w:lang w:val="es-ES_tradnl" w:eastAsia="es-ES"/>
        </w:rPr>
        <w:t>a</w:t>
      </w:r>
      <w:r w:rsidRPr="00AB6C6C">
        <w:rPr>
          <w:rFonts w:ascii="Arial" w:eastAsia="Times New Roman" w:hAnsi="Arial" w:cs="Arial"/>
          <w:color w:val="000000" w:themeColor="text1"/>
          <w:lang w:val="es-ES_tradnl" w:eastAsia="es-ES"/>
        </w:rPr>
        <w:t xml:space="preserve"> a poner en conocimiento de un tercero por exigencia legal. No obstante, en dicho caso la adjudicataria notificará con la mayor brevedad posible a</w:t>
      </w:r>
      <w:r w:rsidR="00307366" w:rsidRPr="00AB6C6C">
        <w:rPr>
          <w:rFonts w:ascii="Arial" w:hAnsi="Arial" w:cs="Arial"/>
          <w:color w:val="000000" w:themeColor="text1"/>
        </w:rPr>
        <w:t xml:space="preserve">l </w:t>
      </w:r>
      <w:r w:rsidR="00746710" w:rsidRPr="00AB6C6C">
        <w:rPr>
          <w:rFonts w:ascii="Arial" w:hAnsi="Arial" w:cs="Arial"/>
          <w:color w:val="000000" w:themeColor="text1"/>
        </w:rPr>
        <w:t>Ayuntamiento de Galar</w:t>
      </w:r>
      <w:r w:rsidR="00933FA8" w:rsidRPr="00AB6C6C">
        <w:rPr>
          <w:rFonts w:ascii="Arial" w:hAnsi="Arial" w:cs="Arial"/>
          <w:color w:val="000000" w:themeColor="text1"/>
        </w:rPr>
        <w:t xml:space="preserve"> </w:t>
      </w:r>
      <w:r w:rsidRPr="00AB6C6C">
        <w:rPr>
          <w:rFonts w:ascii="Arial" w:eastAsia="Times New Roman" w:hAnsi="Arial" w:cs="Arial"/>
          <w:color w:val="000000" w:themeColor="text1"/>
          <w:lang w:val="es-ES_tradnl" w:eastAsia="es-ES"/>
        </w:rPr>
        <w:t>dicha circunstancia para que pueda tomar las medidas que estime oportunas con el fin de preservar la confidencialidad de dicha Información. En cualquier caso, la adjudicataria se compromete a facilitar únicamente aquella información que estén obligadas a divulgar, y a llevar a cabo cuantos actos sean necesarios para preservar la confidencialidad de la información.</w:t>
      </w:r>
    </w:p>
    <w:p w14:paraId="3ABB4ADF" w14:textId="1183D449" w:rsidR="006D2DE8" w:rsidRPr="00AB6C6C" w:rsidRDefault="00307366" w:rsidP="00017FC3">
      <w:pPr>
        <w:widowControl w:val="0"/>
        <w:numPr>
          <w:ilvl w:val="0"/>
          <w:numId w:val="11"/>
        </w:numPr>
        <w:autoSpaceDE w:val="0"/>
        <w:autoSpaceDN w:val="0"/>
        <w:adjustRightInd w:val="0"/>
        <w:spacing w:before="120" w:after="0" w:line="240" w:lineRule="auto"/>
        <w:ind w:left="851" w:hanging="425"/>
        <w:jc w:val="both"/>
        <w:rPr>
          <w:rFonts w:ascii="Arial" w:eastAsia="Times New Roman" w:hAnsi="Arial" w:cs="Arial"/>
          <w:color w:val="000000" w:themeColor="text1"/>
          <w:lang w:val="es-ES_tradnl" w:eastAsia="es-ES"/>
        </w:rPr>
      </w:pPr>
      <w:r w:rsidRPr="00AB6C6C">
        <w:rPr>
          <w:rFonts w:ascii="Arial" w:hAnsi="Arial" w:cs="Arial"/>
          <w:color w:val="000000" w:themeColor="text1"/>
        </w:rPr>
        <w:t xml:space="preserve">El </w:t>
      </w:r>
      <w:r w:rsidR="00746710" w:rsidRPr="00AB6C6C">
        <w:rPr>
          <w:rFonts w:ascii="Arial" w:hAnsi="Arial" w:cs="Arial"/>
          <w:color w:val="000000" w:themeColor="text1"/>
        </w:rPr>
        <w:t>Ayuntamiento de Galar</w:t>
      </w:r>
      <w:r w:rsidR="00933FA8" w:rsidRPr="00AB6C6C">
        <w:rPr>
          <w:rFonts w:ascii="Arial" w:hAnsi="Arial" w:cs="Arial"/>
          <w:color w:val="000000" w:themeColor="text1"/>
        </w:rPr>
        <w:t xml:space="preserve"> </w:t>
      </w:r>
      <w:r w:rsidR="006D2DE8" w:rsidRPr="00AB6C6C">
        <w:rPr>
          <w:rFonts w:ascii="Arial" w:eastAsia="Times New Roman" w:hAnsi="Arial" w:cs="Arial"/>
          <w:color w:val="000000" w:themeColor="text1"/>
          <w:lang w:val="es-ES_tradnl" w:eastAsia="es-ES"/>
        </w:rPr>
        <w:t>le autorice a divulgar.</w:t>
      </w:r>
    </w:p>
    <w:p w14:paraId="3E3415EB" w14:textId="77777777" w:rsidR="006D2DE8" w:rsidRPr="00AB6C6C" w:rsidRDefault="006D2DE8" w:rsidP="006D2DE8">
      <w:pPr>
        <w:widowControl w:val="0"/>
        <w:autoSpaceDE w:val="0"/>
        <w:autoSpaceDN w:val="0"/>
        <w:adjustRightInd w:val="0"/>
        <w:spacing w:before="120" w:after="0" w:line="240" w:lineRule="auto"/>
        <w:jc w:val="both"/>
        <w:rPr>
          <w:rFonts w:ascii="Arial" w:eastAsia="Times New Roman" w:hAnsi="Arial" w:cs="Arial"/>
          <w:color w:val="000000" w:themeColor="text1"/>
          <w:lang w:val="es-ES_tradnl" w:eastAsia="es-ES"/>
        </w:rPr>
      </w:pPr>
    </w:p>
    <w:p w14:paraId="11F284C0" w14:textId="0068255B" w:rsidR="006D2DE8" w:rsidRPr="00AB6C6C" w:rsidRDefault="00D013CA" w:rsidP="006D2DE8">
      <w:pPr>
        <w:pStyle w:val="Ttulo2"/>
        <w:numPr>
          <w:ilvl w:val="1"/>
          <w:numId w:val="21"/>
        </w:numPr>
        <w:shd w:val="clear" w:color="auto" w:fill="FFFFFF"/>
        <w:ind w:right="-126"/>
        <w:jc w:val="both"/>
        <w:rPr>
          <w:rFonts w:eastAsia="Times New Roman"/>
          <w:b/>
          <w:color w:val="000000" w:themeColor="text1"/>
        </w:rPr>
      </w:pPr>
      <w:bookmarkStart w:id="92" w:name="_Toc77232750"/>
      <w:r w:rsidRPr="00AB6C6C">
        <w:rPr>
          <w:rFonts w:eastAsia="Times New Roman"/>
          <w:b/>
          <w:color w:val="000000" w:themeColor="text1"/>
        </w:rPr>
        <w:t>Reglas especiales respecto del personal del contratista</w:t>
      </w:r>
      <w:bookmarkEnd w:id="92"/>
      <w:r w:rsidR="006D2DE8" w:rsidRPr="00AB6C6C">
        <w:rPr>
          <w:rFonts w:eastAsia="Times New Roman"/>
          <w:b/>
          <w:color w:val="000000" w:themeColor="text1"/>
        </w:rPr>
        <w:t xml:space="preserve"> </w:t>
      </w:r>
    </w:p>
    <w:p w14:paraId="2F17F9D0" w14:textId="77777777" w:rsidR="00617754" w:rsidRPr="00AB6C6C" w:rsidRDefault="00617754" w:rsidP="00617754">
      <w:pPr>
        <w:rPr>
          <w:lang w:eastAsia="es-ES"/>
        </w:rPr>
      </w:pPr>
    </w:p>
    <w:p w14:paraId="1FDB801C" w14:textId="0973BDA8" w:rsidR="006D2DE8" w:rsidRPr="00AB6C6C" w:rsidRDefault="006D2DE8" w:rsidP="006D2DE8">
      <w:pPr>
        <w:widowControl w:val="0"/>
        <w:numPr>
          <w:ilvl w:val="0"/>
          <w:numId w:val="2"/>
        </w:numPr>
        <w:autoSpaceDE w:val="0"/>
        <w:autoSpaceDN w:val="0"/>
        <w:adjustRightInd w:val="0"/>
        <w:spacing w:after="0" w:line="240" w:lineRule="auto"/>
        <w:ind w:right="-126"/>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Corresponde exclusivamente a la contratista la selección del personal que, reuniendo los requisitos de titulación y experiencia exigidos en los pliegos (en los casos en que se establezcan requisitos específicos de titulación y experiencia), formará parte del equipo de trabajo asignado a la ejecución del contrato, sin perjuicio de la verificación por parte d</w:t>
      </w:r>
      <w:r w:rsidR="00307366" w:rsidRPr="00AB6C6C">
        <w:rPr>
          <w:rFonts w:ascii="Arial" w:hAnsi="Arial" w:cs="Arial"/>
          <w:color w:val="000000" w:themeColor="text1"/>
        </w:rPr>
        <w:t xml:space="preserve">el </w:t>
      </w:r>
      <w:r w:rsidR="00746710" w:rsidRPr="00AB6C6C">
        <w:rPr>
          <w:rFonts w:ascii="Arial" w:hAnsi="Arial" w:cs="Arial"/>
          <w:color w:val="000000" w:themeColor="text1"/>
        </w:rPr>
        <w:t>Ayuntamiento de Galar</w:t>
      </w:r>
      <w:r w:rsidR="00933FA8" w:rsidRPr="00AB6C6C">
        <w:rPr>
          <w:rFonts w:ascii="Arial" w:hAnsi="Arial" w:cs="Arial"/>
          <w:color w:val="000000" w:themeColor="text1"/>
        </w:rPr>
        <w:t xml:space="preserve"> </w:t>
      </w:r>
      <w:r w:rsidRPr="00AB6C6C">
        <w:rPr>
          <w:rFonts w:ascii="Arial" w:eastAsia="Times New Roman" w:hAnsi="Arial" w:cs="Arial"/>
          <w:color w:val="000000" w:themeColor="text1"/>
          <w:lang w:eastAsia="es-ES"/>
        </w:rPr>
        <w:t>del cumplimiento de aquellos requisitos.</w:t>
      </w:r>
    </w:p>
    <w:p w14:paraId="42CE7B27" w14:textId="77777777" w:rsidR="006D2DE8" w:rsidRPr="00AB6C6C" w:rsidRDefault="006D2DE8" w:rsidP="006D2DE8">
      <w:pPr>
        <w:widowControl w:val="0"/>
        <w:autoSpaceDE w:val="0"/>
        <w:autoSpaceDN w:val="0"/>
        <w:adjustRightInd w:val="0"/>
        <w:spacing w:after="0" w:line="240" w:lineRule="auto"/>
        <w:ind w:right="-126"/>
        <w:jc w:val="both"/>
        <w:rPr>
          <w:rFonts w:ascii="Arial" w:eastAsia="Times New Roman" w:hAnsi="Arial" w:cs="Arial"/>
          <w:color w:val="000000" w:themeColor="text1"/>
          <w:lang w:eastAsia="es-ES"/>
        </w:rPr>
      </w:pPr>
    </w:p>
    <w:p w14:paraId="06575DDD" w14:textId="0750889F" w:rsidR="006D2DE8" w:rsidRPr="00AB6C6C" w:rsidRDefault="006D2DE8" w:rsidP="006D2DE8">
      <w:pPr>
        <w:widowControl w:val="0"/>
        <w:autoSpaceDE w:val="0"/>
        <w:autoSpaceDN w:val="0"/>
        <w:adjustRightInd w:val="0"/>
        <w:spacing w:after="0" w:line="240" w:lineRule="auto"/>
        <w:ind w:left="360" w:right="-126"/>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w:t>
      </w:r>
      <w:r w:rsidR="00307366" w:rsidRPr="00AB6C6C">
        <w:rPr>
          <w:rFonts w:ascii="Arial" w:hAnsi="Arial" w:cs="Arial"/>
          <w:color w:val="000000" w:themeColor="text1"/>
        </w:rPr>
        <w:t xml:space="preserve">l Ayuntamiento de </w:t>
      </w:r>
      <w:r w:rsidR="00933FA8" w:rsidRPr="00AB6C6C">
        <w:rPr>
          <w:rFonts w:ascii="Arial" w:eastAsia="Times New Roman" w:hAnsi="Arial" w:cs="Arial"/>
          <w:color w:val="000000" w:themeColor="text1"/>
          <w:spacing w:val="-2"/>
          <w:lang w:val="es-ES_tradnl" w:eastAsia="es-ES"/>
        </w:rPr>
        <w:t>Galar</w:t>
      </w:r>
      <w:r w:rsidRPr="00AB6C6C">
        <w:rPr>
          <w:rFonts w:ascii="Arial" w:eastAsia="Times New Roman" w:hAnsi="Arial" w:cs="Arial"/>
          <w:color w:val="000000" w:themeColor="text1"/>
          <w:lang w:eastAsia="es-ES"/>
        </w:rPr>
        <w:t>.</w:t>
      </w:r>
    </w:p>
    <w:p w14:paraId="60B8A0D4" w14:textId="77777777" w:rsidR="006D2DE8" w:rsidRPr="00AB6C6C" w:rsidRDefault="006D2DE8" w:rsidP="006D2DE8">
      <w:pPr>
        <w:widowControl w:val="0"/>
        <w:autoSpaceDE w:val="0"/>
        <w:autoSpaceDN w:val="0"/>
        <w:adjustRightInd w:val="0"/>
        <w:spacing w:after="0" w:line="240" w:lineRule="auto"/>
        <w:ind w:right="-126"/>
        <w:jc w:val="both"/>
        <w:rPr>
          <w:rFonts w:ascii="Arial" w:eastAsia="Times New Roman" w:hAnsi="Arial" w:cs="Arial"/>
          <w:color w:val="000000" w:themeColor="text1"/>
          <w:lang w:eastAsia="es-ES"/>
        </w:rPr>
      </w:pPr>
    </w:p>
    <w:p w14:paraId="25FED20A" w14:textId="77777777" w:rsidR="006D2DE8" w:rsidRPr="00AB6C6C" w:rsidRDefault="006D2DE8" w:rsidP="006D2DE8">
      <w:pPr>
        <w:widowControl w:val="0"/>
        <w:numPr>
          <w:ilvl w:val="0"/>
          <w:numId w:val="2"/>
        </w:numPr>
        <w:autoSpaceDE w:val="0"/>
        <w:autoSpaceDN w:val="0"/>
        <w:adjustRightInd w:val="0"/>
        <w:spacing w:after="0" w:line="240" w:lineRule="auto"/>
        <w:ind w:right="-126"/>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 contratista asume la obligación de ejercer de modo real, efectivo y continuo, sobre el personal integrante del equipo de trabajo encargado de la ejecución del contrato, el poder de dirección inherente a todo empresario. En particular, asumirá la negociación y pago de los salarios, la concesión de permisos, licencias y vacaciones, las sustituciones de los trabajadores en casos de baja o ausencia, las obligaciones legales en materia de Seguridad Social, incluido el abono de cotizaciones y el pago de prestaciones, cuando proceda, las obligaciones legales en materia de prevención de riesgos laborales, el ejercicio de la potestad disciplinaria, así como cuantos derechos y obligaciones se deriven de la relación contractual entre empleado y empleador.</w:t>
      </w:r>
    </w:p>
    <w:p w14:paraId="3BCC8820" w14:textId="77777777" w:rsidR="006D2DE8" w:rsidRPr="00AB6C6C" w:rsidRDefault="006D2DE8" w:rsidP="006D2DE8">
      <w:pPr>
        <w:widowControl w:val="0"/>
        <w:autoSpaceDE w:val="0"/>
        <w:autoSpaceDN w:val="0"/>
        <w:adjustRightInd w:val="0"/>
        <w:spacing w:after="0" w:line="240" w:lineRule="auto"/>
        <w:ind w:right="-126"/>
        <w:jc w:val="both"/>
        <w:rPr>
          <w:rFonts w:ascii="Arial" w:eastAsia="Times New Roman" w:hAnsi="Arial" w:cs="Arial"/>
          <w:color w:val="000000" w:themeColor="text1"/>
          <w:lang w:eastAsia="es-ES"/>
        </w:rPr>
      </w:pPr>
    </w:p>
    <w:p w14:paraId="308EF9D6" w14:textId="77777777" w:rsidR="006D2DE8" w:rsidRPr="00AB6C6C" w:rsidRDefault="006D2DE8" w:rsidP="006D2DE8">
      <w:pPr>
        <w:widowControl w:val="0"/>
        <w:numPr>
          <w:ilvl w:val="0"/>
          <w:numId w:val="2"/>
        </w:numPr>
        <w:autoSpaceDE w:val="0"/>
        <w:autoSpaceDN w:val="0"/>
        <w:adjustRightInd w:val="0"/>
        <w:spacing w:after="0" w:line="240" w:lineRule="auto"/>
        <w:ind w:right="-126"/>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 contratista velará especialmente para que los trabajadores asignados a la ejecución del contrato desarrollen su actividad sin extralimitarse en las funciones desempeñadas respecto de la actividad delimitada en los pliegos como objeto del contrato.</w:t>
      </w:r>
    </w:p>
    <w:p w14:paraId="781341C8" w14:textId="77777777" w:rsidR="006D2DE8" w:rsidRPr="00AB6C6C" w:rsidRDefault="006D2DE8" w:rsidP="006D2DE8">
      <w:pPr>
        <w:widowControl w:val="0"/>
        <w:autoSpaceDE w:val="0"/>
        <w:autoSpaceDN w:val="0"/>
        <w:adjustRightInd w:val="0"/>
        <w:spacing w:after="0" w:line="240" w:lineRule="auto"/>
        <w:ind w:right="-126"/>
        <w:jc w:val="both"/>
        <w:rPr>
          <w:rFonts w:ascii="Arial" w:eastAsia="Times New Roman" w:hAnsi="Arial" w:cs="Arial"/>
          <w:color w:val="000000" w:themeColor="text1"/>
          <w:lang w:eastAsia="es-ES"/>
        </w:rPr>
      </w:pPr>
    </w:p>
    <w:p w14:paraId="15CF9AF5" w14:textId="77777777" w:rsidR="006D2DE8" w:rsidRPr="00AB6C6C" w:rsidRDefault="006D2DE8" w:rsidP="006D2DE8">
      <w:pPr>
        <w:widowControl w:val="0"/>
        <w:numPr>
          <w:ilvl w:val="0"/>
          <w:numId w:val="2"/>
        </w:numPr>
        <w:autoSpaceDE w:val="0"/>
        <w:autoSpaceDN w:val="0"/>
        <w:adjustRightInd w:val="0"/>
        <w:spacing w:after="0" w:line="240" w:lineRule="auto"/>
        <w:ind w:right="-126"/>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 contratista deberá designar al menos un coordinador técnico o responsable integrado en su propia plantilla, que tendrá entre sus obligaciones las siguientes:</w:t>
      </w:r>
    </w:p>
    <w:p w14:paraId="587861E0" w14:textId="77777777" w:rsidR="006D2DE8" w:rsidRPr="00AB6C6C" w:rsidRDefault="006D2DE8" w:rsidP="006D2DE8">
      <w:pPr>
        <w:widowControl w:val="0"/>
        <w:autoSpaceDE w:val="0"/>
        <w:autoSpaceDN w:val="0"/>
        <w:adjustRightInd w:val="0"/>
        <w:spacing w:after="0" w:line="240" w:lineRule="auto"/>
        <w:ind w:right="-126"/>
        <w:jc w:val="both"/>
        <w:rPr>
          <w:rFonts w:ascii="Arial" w:eastAsia="Times New Roman" w:hAnsi="Arial" w:cs="Arial"/>
          <w:color w:val="000000" w:themeColor="text1"/>
          <w:lang w:eastAsia="es-ES"/>
        </w:rPr>
      </w:pPr>
    </w:p>
    <w:p w14:paraId="1D4FA30C" w14:textId="6418E411" w:rsidR="006D2DE8" w:rsidRPr="00AB6C6C" w:rsidRDefault="006D2DE8" w:rsidP="006D2DE8">
      <w:pPr>
        <w:widowControl w:val="0"/>
        <w:numPr>
          <w:ilvl w:val="0"/>
          <w:numId w:val="1"/>
        </w:numPr>
        <w:autoSpaceDE w:val="0"/>
        <w:autoSpaceDN w:val="0"/>
        <w:adjustRightInd w:val="0"/>
        <w:spacing w:after="0" w:line="240" w:lineRule="auto"/>
        <w:ind w:right="-126" w:hanging="345"/>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Actuar como interlocutor de la contratista frente a</w:t>
      </w:r>
      <w:r w:rsidR="00307366" w:rsidRPr="00AB6C6C">
        <w:rPr>
          <w:rFonts w:ascii="Arial" w:hAnsi="Arial" w:cs="Arial"/>
          <w:color w:val="000000" w:themeColor="text1"/>
        </w:rPr>
        <w:t xml:space="preserve">l Ayuntamiento de </w:t>
      </w:r>
      <w:r w:rsidR="00933FA8" w:rsidRPr="00AB6C6C">
        <w:rPr>
          <w:rFonts w:ascii="Arial" w:eastAsia="Times New Roman" w:hAnsi="Arial" w:cs="Arial"/>
          <w:color w:val="000000" w:themeColor="text1"/>
          <w:spacing w:val="-2"/>
          <w:lang w:val="es-ES_tradnl" w:eastAsia="es-ES"/>
        </w:rPr>
        <w:t>Galar</w:t>
      </w:r>
      <w:r w:rsidRPr="00AB6C6C">
        <w:rPr>
          <w:rFonts w:ascii="Arial" w:eastAsia="Times New Roman" w:hAnsi="Arial" w:cs="Arial"/>
          <w:color w:val="000000" w:themeColor="text1"/>
          <w:lang w:eastAsia="es-ES"/>
        </w:rPr>
        <w:t xml:space="preserve">, canalizando la comunicación entre la contratista y el personal integrante del equipo de trabajo asignado al contrato, de un lado, y </w:t>
      </w:r>
      <w:r w:rsidR="00307366" w:rsidRPr="00AB6C6C">
        <w:rPr>
          <w:rFonts w:ascii="Arial" w:hAnsi="Arial" w:cs="Arial"/>
          <w:color w:val="000000" w:themeColor="text1"/>
        </w:rPr>
        <w:t xml:space="preserve">el Ayuntamiento de </w:t>
      </w:r>
      <w:r w:rsidR="00933FA8" w:rsidRPr="00AB6C6C">
        <w:rPr>
          <w:rFonts w:ascii="Arial" w:eastAsia="Times New Roman" w:hAnsi="Arial" w:cs="Arial"/>
          <w:color w:val="000000" w:themeColor="text1"/>
          <w:spacing w:val="-2"/>
          <w:lang w:val="es-ES_tradnl" w:eastAsia="es-ES"/>
        </w:rPr>
        <w:t>Galar</w:t>
      </w:r>
      <w:r w:rsidRPr="00AB6C6C">
        <w:rPr>
          <w:rFonts w:ascii="Arial" w:eastAsia="Times New Roman" w:hAnsi="Arial" w:cs="Arial"/>
          <w:color w:val="000000" w:themeColor="text1"/>
          <w:lang w:eastAsia="es-ES"/>
        </w:rPr>
        <w:t>, de otro lado, en todo lo relativo a las cuestiones derivadas de la ejecución del contrato.</w:t>
      </w:r>
    </w:p>
    <w:p w14:paraId="132EC094" w14:textId="77777777" w:rsidR="006D2DE8" w:rsidRPr="00AB6C6C" w:rsidRDefault="006D2DE8" w:rsidP="006D2DE8">
      <w:pPr>
        <w:widowControl w:val="0"/>
        <w:autoSpaceDE w:val="0"/>
        <w:autoSpaceDN w:val="0"/>
        <w:adjustRightInd w:val="0"/>
        <w:spacing w:after="0" w:line="240" w:lineRule="auto"/>
        <w:ind w:left="720" w:right="-126"/>
        <w:jc w:val="both"/>
        <w:rPr>
          <w:rFonts w:ascii="Arial" w:eastAsia="Times New Roman" w:hAnsi="Arial" w:cs="Arial"/>
          <w:color w:val="000000" w:themeColor="text1"/>
          <w:lang w:eastAsia="es-ES"/>
        </w:rPr>
      </w:pPr>
    </w:p>
    <w:p w14:paraId="039EB09B" w14:textId="77777777" w:rsidR="006D2DE8" w:rsidRPr="00AB6C6C" w:rsidRDefault="006D2DE8" w:rsidP="006D2DE8">
      <w:pPr>
        <w:widowControl w:val="0"/>
        <w:numPr>
          <w:ilvl w:val="0"/>
          <w:numId w:val="1"/>
        </w:numPr>
        <w:autoSpaceDE w:val="0"/>
        <w:autoSpaceDN w:val="0"/>
        <w:adjustRightInd w:val="0"/>
        <w:spacing w:after="0" w:line="240" w:lineRule="auto"/>
        <w:ind w:right="-126" w:hanging="345"/>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Distribuir el trabajo entre el personal encargado de la ejecución del contrato, e impartir a dichos trabajadores las órdenes e instrucciones de trabajo que sean necesarias en relación con la prestación del servicio contratado.</w:t>
      </w:r>
    </w:p>
    <w:p w14:paraId="79E9DEAE" w14:textId="77777777" w:rsidR="006D2DE8" w:rsidRPr="00AB6C6C" w:rsidRDefault="006D2DE8" w:rsidP="006D2DE8">
      <w:pPr>
        <w:widowControl w:val="0"/>
        <w:autoSpaceDE w:val="0"/>
        <w:autoSpaceDN w:val="0"/>
        <w:adjustRightInd w:val="0"/>
        <w:spacing w:after="0" w:line="240" w:lineRule="auto"/>
        <w:ind w:right="-126"/>
        <w:jc w:val="both"/>
        <w:rPr>
          <w:rFonts w:ascii="Arial" w:eastAsia="Times New Roman" w:hAnsi="Arial" w:cs="Arial"/>
          <w:color w:val="000000" w:themeColor="text1"/>
          <w:lang w:eastAsia="es-ES"/>
        </w:rPr>
      </w:pPr>
    </w:p>
    <w:p w14:paraId="1C10B824" w14:textId="77777777" w:rsidR="006D2DE8" w:rsidRPr="00AB6C6C" w:rsidRDefault="006D2DE8" w:rsidP="006D2DE8">
      <w:pPr>
        <w:widowControl w:val="0"/>
        <w:numPr>
          <w:ilvl w:val="0"/>
          <w:numId w:val="1"/>
        </w:numPr>
        <w:autoSpaceDE w:val="0"/>
        <w:autoSpaceDN w:val="0"/>
        <w:adjustRightInd w:val="0"/>
        <w:spacing w:after="0" w:line="240" w:lineRule="auto"/>
        <w:ind w:right="-126" w:hanging="345"/>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Supervisar el correcto desempeño por parte del personal integrante del equipo de trabajo de las funciones que tienen encomendadas, así como controlar la asistencia de dicho personal al puesto de trabajo.</w:t>
      </w:r>
    </w:p>
    <w:p w14:paraId="48750B87" w14:textId="77777777" w:rsidR="006D2DE8" w:rsidRPr="00AB6C6C" w:rsidRDefault="006D2DE8" w:rsidP="006D2DE8">
      <w:pPr>
        <w:widowControl w:val="0"/>
        <w:autoSpaceDE w:val="0"/>
        <w:autoSpaceDN w:val="0"/>
        <w:adjustRightInd w:val="0"/>
        <w:spacing w:after="0" w:line="240" w:lineRule="auto"/>
        <w:ind w:right="-126"/>
        <w:jc w:val="both"/>
        <w:rPr>
          <w:rFonts w:ascii="Arial" w:eastAsia="Times New Roman" w:hAnsi="Arial" w:cs="Arial"/>
          <w:color w:val="000000" w:themeColor="text1"/>
          <w:lang w:eastAsia="es-ES"/>
        </w:rPr>
      </w:pPr>
    </w:p>
    <w:p w14:paraId="4D481AB3" w14:textId="4F435F1F" w:rsidR="006D2DE8" w:rsidRPr="00AB6C6C" w:rsidRDefault="006D2DE8" w:rsidP="006D2DE8">
      <w:pPr>
        <w:widowControl w:val="0"/>
        <w:numPr>
          <w:ilvl w:val="0"/>
          <w:numId w:val="1"/>
        </w:numPr>
        <w:autoSpaceDE w:val="0"/>
        <w:autoSpaceDN w:val="0"/>
        <w:adjustRightInd w:val="0"/>
        <w:spacing w:after="0" w:line="240" w:lineRule="auto"/>
        <w:ind w:right="-126" w:hanging="345"/>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Organizar el régimen de vacaciones del personal asignado a la ejecución del contrato, debiendo a tal efecto coordinarse adecuadamente la contratista con </w:t>
      </w:r>
      <w:r w:rsidR="00307366" w:rsidRPr="00AB6C6C">
        <w:rPr>
          <w:rFonts w:ascii="Arial" w:hAnsi="Arial" w:cs="Arial"/>
          <w:color w:val="000000" w:themeColor="text1"/>
        </w:rPr>
        <w:t xml:space="preserve">el Ayuntamiento de </w:t>
      </w:r>
      <w:r w:rsidR="00933FA8" w:rsidRPr="00AB6C6C">
        <w:rPr>
          <w:rFonts w:ascii="Arial" w:eastAsia="Times New Roman" w:hAnsi="Arial" w:cs="Arial"/>
          <w:color w:val="000000" w:themeColor="text1"/>
          <w:spacing w:val="-2"/>
          <w:lang w:val="es-ES_tradnl" w:eastAsia="es-ES"/>
        </w:rPr>
        <w:t>Galar</w:t>
      </w:r>
      <w:r w:rsidRPr="00AB6C6C">
        <w:rPr>
          <w:rFonts w:ascii="Arial" w:eastAsia="Times New Roman" w:hAnsi="Arial" w:cs="Arial"/>
          <w:color w:val="000000" w:themeColor="text1"/>
          <w:lang w:eastAsia="es-ES"/>
        </w:rPr>
        <w:t>, a efectos de no alterar el buen funcionamiento del servicio.</w:t>
      </w:r>
    </w:p>
    <w:p w14:paraId="62352B01" w14:textId="77777777" w:rsidR="006D2DE8" w:rsidRPr="00AB6C6C" w:rsidRDefault="006D2DE8" w:rsidP="006D2DE8">
      <w:pPr>
        <w:widowControl w:val="0"/>
        <w:autoSpaceDE w:val="0"/>
        <w:autoSpaceDN w:val="0"/>
        <w:adjustRightInd w:val="0"/>
        <w:spacing w:after="0" w:line="240" w:lineRule="auto"/>
        <w:ind w:right="-126"/>
        <w:jc w:val="both"/>
        <w:rPr>
          <w:rFonts w:ascii="Arial" w:eastAsia="Times New Roman" w:hAnsi="Arial" w:cs="Arial"/>
          <w:color w:val="000000" w:themeColor="text1"/>
          <w:lang w:eastAsia="es-ES"/>
        </w:rPr>
      </w:pPr>
    </w:p>
    <w:p w14:paraId="2CBFA75F" w14:textId="3804D0B3" w:rsidR="006D2DE8" w:rsidRPr="00AB6C6C" w:rsidRDefault="006D2DE8" w:rsidP="006D2DE8">
      <w:pPr>
        <w:widowControl w:val="0"/>
        <w:numPr>
          <w:ilvl w:val="0"/>
          <w:numId w:val="1"/>
        </w:numPr>
        <w:autoSpaceDE w:val="0"/>
        <w:autoSpaceDN w:val="0"/>
        <w:adjustRightInd w:val="0"/>
        <w:spacing w:after="0" w:line="240" w:lineRule="auto"/>
        <w:ind w:right="-126" w:hanging="345"/>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Informar a</w:t>
      </w:r>
      <w:r w:rsidR="00307366" w:rsidRPr="00AB6C6C">
        <w:rPr>
          <w:rFonts w:ascii="Arial" w:hAnsi="Arial" w:cs="Arial"/>
          <w:color w:val="000000" w:themeColor="text1"/>
        </w:rPr>
        <w:t xml:space="preserve">l </w:t>
      </w:r>
      <w:r w:rsidR="00746710" w:rsidRPr="00AB6C6C">
        <w:rPr>
          <w:rFonts w:ascii="Arial" w:hAnsi="Arial" w:cs="Arial"/>
          <w:color w:val="000000" w:themeColor="text1"/>
        </w:rPr>
        <w:t>Ayuntamiento de Galar</w:t>
      </w:r>
      <w:r w:rsidR="00933FA8" w:rsidRPr="00AB6C6C">
        <w:rPr>
          <w:rFonts w:ascii="Arial" w:hAnsi="Arial" w:cs="Arial"/>
          <w:color w:val="000000" w:themeColor="text1"/>
        </w:rPr>
        <w:t xml:space="preserve"> </w:t>
      </w:r>
      <w:r w:rsidRPr="00AB6C6C">
        <w:rPr>
          <w:rFonts w:ascii="Arial" w:eastAsia="Times New Roman" w:hAnsi="Arial" w:cs="Arial"/>
          <w:color w:val="000000" w:themeColor="text1"/>
          <w:lang w:eastAsia="es-ES"/>
        </w:rPr>
        <w:t>acerca de las variaciones, ocasionales o permanentes, en la composición del equipo de trabajo asignado a la ejecución del contrato.</w:t>
      </w:r>
    </w:p>
    <w:p w14:paraId="4F84B177" w14:textId="77777777" w:rsidR="006D2DE8" w:rsidRPr="00AB6C6C" w:rsidRDefault="006D2DE8" w:rsidP="006D2DE8">
      <w:pPr>
        <w:widowControl w:val="0"/>
        <w:autoSpaceDE w:val="0"/>
        <w:autoSpaceDN w:val="0"/>
        <w:adjustRightInd w:val="0"/>
        <w:spacing w:after="0" w:line="240" w:lineRule="auto"/>
        <w:ind w:left="720"/>
        <w:contextualSpacing/>
        <w:rPr>
          <w:rFonts w:ascii="Arial" w:eastAsia="Times New Roman" w:hAnsi="Arial" w:cs="Arial"/>
          <w:color w:val="000000" w:themeColor="text1"/>
          <w:lang w:eastAsia="es-ES"/>
        </w:rPr>
      </w:pPr>
    </w:p>
    <w:p w14:paraId="309906C9" w14:textId="6FD16BCA" w:rsidR="006D2DE8" w:rsidRPr="00AB6C6C" w:rsidRDefault="006D2DE8" w:rsidP="006D2DE8">
      <w:pPr>
        <w:widowControl w:val="0"/>
        <w:numPr>
          <w:ilvl w:val="0"/>
          <w:numId w:val="1"/>
        </w:numPr>
        <w:autoSpaceDE w:val="0"/>
        <w:autoSpaceDN w:val="0"/>
        <w:adjustRightInd w:val="0"/>
        <w:spacing w:after="0" w:line="240" w:lineRule="auto"/>
        <w:ind w:right="-126" w:hanging="345"/>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En referencia a la relación entre la adjudicataria y </w:t>
      </w:r>
      <w:r w:rsidR="00307366" w:rsidRPr="00AB6C6C">
        <w:rPr>
          <w:rFonts w:ascii="Arial" w:hAnsi="Arial" w:cs="Arial"/>
          <w:color w:val="000000" w:themeColor="text1"/>
        </w:rPr>
        <w:t xml:space="preserve">el Ayuntamiento de </w:t>
      </w:r>
      <w:r w:rsidR="00933FA8" w:rsidRPr="00AB6C6C">
        <w:rPr>
          <w:rFonts w:ascii="Arial" w:eastAsia="Times New Roman" w:hAnsi="Arial" w:cs="Arial"/>
          <w:color w:val="000000" w:themeColor="text1"/>
          <w:spacing w:val="-2"/>
          <w:lang w:val="es-ES_tradnl" w:eastAsia="es-ES"/>
        </w:rPr>
        <w:t>Galar</w:t>
      </w:r>
      <w:r w:rsidRPr="00AB6C6C">
        <w:rPr>
          <w:rFonts w:ascii="Arial" w:eastAsia="Times New Roman" w:hAnsi="Arial" w:cs="Arial"/>
          <w:color w:val="000000" w:themeColor="text1"/>
          <w:lang w:eastAsia="es-ES"/>
        </w:rPr>
        <w:t xml:space="preserve">, toda comunicación entre ambas entidades deberá hacerse por escrito, siendo la persona de contacto en </w:t>
      </w:r>
      <w:r w:rsidR="00307366" w:rsidRPr="00AB6C6C">
        <w:rPr>
          <w:rFonts w:ascii="Arial" w:hAnsi="Arial" w:cs="Arial"/>
          <w:color w:val="000000" w:themeColor="text1"/>
        </w:rPr>
        <w:t xml:space="preserve">el </w:t>
      </w:r>
      <w:r w:rsidR="00746710" w:rsidRPr="00AB6C6C">
        <w:rPr>
          <w:rFonts w:ascii="Arial" w:hAnsi="Arial" w:cs="Arial"/>
          <w:color w:val="000000" w:themeColor="text1"/>
        </w:rPr>
        <w:t>Ayuntamiento de Galar</w:t>
      </w:r>
      <w:r w:rsidR="00C61251" w:rsidRPr="00AB6C6C">
        <w:rPr>
          <w:rFonts w:ascii="Arial" w:hAnsi="Arial" w:cs="Arial"/>
          <w:color w:val="000000" w:themeColor="text1"/>
        </w:rPr>
        <w:t xml:space="preserve"> </w:t>
      </w:r>
      <w:r w:rsidRPr="00AB6C6C">
        <w:rPr>
          <w:rFonts w:ascii="Arial" w:eastAsia="Times New Roman" w:hAnsi="Arial" w:cs="Arial"/>
          <w:color w:val="000000" w:themeColor="text1"/>
          <w:lang w:eastAsia="es-ES"/>
        </w:rPr>
        <w:t xml:space="preserve">el responsable designado por la gerencia del centro. </w:t>
      </w:r>
    </w:p>
    <w:p w14:paraId="79A61DB7" w14:textId="77777777" w:rsidR="006D2DE8" w:rsidRPr="00AB6C6C" w:rsidRDefault="006D2DE8" w:rsidP="006D2DE8">
      <w:pPr>
        <w:pStyle w:val="Prrafodelista"/>
        <w:rPr>
          <w:color w:val="000000" w:themeColor="text1"/>
          <w:sz w:val="22"/>
          <w:szCs w:val="22"/>
        </w:rPr>
      </w:pPr>
    </w:p>
    <w:p w14:paraId="74CEE75E" w14:textId="50212329" w:rsidR="006D2DE8" w:rsidRPr="00AB6C6C" w:rsidRDefault="006D2DE8" w:rsidP="006D2DE8">
      <w:pPr>
        <w:widowControl w:val="0"/>
        <w:numPr>
          <w:ilvl w:val="0"/>
          <w:numId w:val="2"/>
        </w:numPr>
        <w:autoSpaceDE w:val="0"/>
        <w:autoSpaceDN w:val="0"/>
        <w:adjustRightInd w:val="0"/>
        <w:spacing w:after="0" w:line="240" w:lineRule="auto"/>
        <w:ind w:right="-126"/>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SUBROGACIÓN: En el caso de que así se indique en el apartado O) del Cuadro de Características, y la adjudicataria deberá subrogarse como empleador en los contratos de trabajo cuyas condiciones se recogen en la documentación complementaria a este expediente. En tal caso, será de aplicación lo previsto en el art. 67 LFCP. Los datos que se acompañan en esta licitación se acompañan a título informativo habiendo sido facilitados por el prestador actualmente del servicio sin que </w:t>
      </w:r>
      <w:r w:rsidR="00307366" w:rsidRPr="00AB6C6C">
        <w:rPr>
          <w:rFonts w:ascii="Arial" w:hAnsi="Arial" w:cs="Arial"/>
          <w:color w:val="000000" w:themeColor="text1"/>
        </w:rPr>
        <w:t xml:space="preserve">el </w:t>
      </w:r>
      <w:r w:rsidR="00746710" w:rsidRPr="00AB6C6C">
        <w:rPr>
          <w:rFonts w:ascii="Arial" w:hAnsi="Arial" w:cs="Arial"/>
          <w:color w:val="000000" w:themeColor="text1"/>
        </w:rPr>
        <w:t>Ayuntamiento de Galar</w:t>
      </w:r>
      <w:r w:rsidR="00C61251" w:rsidRPr="00AB6C6C">
        <w:rPr>
          <w:rFonts w:ascii="Arial" w:hAnsi="Arial" w:cs="Arial"/>
          <w:color w:val="000000" w:themeColor="text1"/>
        </w:rPr>
        <w:t xml:space="preserve"> </w:t>
      </w:r>
      <w:r w:rsidRPr="00AB6C6C">
        <w:rPr>
          <w:rFonts w:ascii="Arial" w:eastAsia="Times New Roman" w:hAnsi="Arial" w:cs="Arial"/>
          <w:color w:val="000000" w:themeColor="text1"/>
          <w:lang w:eastAsia="es-ES"/>
        </w:rPr>
        <w:t xml:space="preserve">se responsabilice de la exactitud, </w:t>
      </w:r>
      <w:proofErr w:type="spellStart"/>
      <w:r w:rsidRPr="00AB6C6C">
        <w:rPr>
          <w:rFonts w:ascii="Arial" w:eastAsia="Times New Roman" w:hAnsi="Arial" w:cs="Arial"/>
          <w:color w:val="000000" w:themeColor="text1"/>
          <w:lang w:eastAsia="es-ES"/>
        </w:rPr>
        <w:t>complitud</w:t>
      </w:r>
      <w:proofErr w:type="spellEnd"/>
      <w:r w:rsidRPr="00AB6C6C">
        <w:rPr>
          <w:rFonts w:ascii="Arial" w:eastAsia="Times New Roman" w:hAnsi="Arial" w:cs="Arial"/>
          <w:color w:val="000000" w:themeColor="text1"/>
          <w:lang w:eastAsia="es-ES"/>
        </w:rPr>
        <w:t xml:space="preserve"> o veracidad de los mismos, todo ello sin perjuicio de los efectos jurídicos originados en el suministrador de los mismos.</w:t>
      </w:r>
    </w:p>
    <w:p w14:paraId="408F04F3" w14:textId="77777777" w:rsidR="006D2DE8" w:rsidRPr="00AB6C6C" w:rsidRDefault="006D2DE8" w:rsidP="006D2DE8">
      <w:pPr>
        <w:widowControl w:val="0"/>
        <w:autoSpaceDE w:val="0"/>
        <w:autoSpaceDN w:val="0"/>
        <w:adjustRightInd w:val="0"/>
        <w:spacing w:after="0" w:line="240" w:lineRule="auto"/>
        <w:ind w:left="360" w:right="-126"/>
        <w:jc w:val="both"/>
        <w:rPr>
          <w:rFonts w:ascii="Arial" w:eastAsia="Times New Roman" w:hAnsi="Arial" w:cs="Arial"/>
          <w:color w:val="000000" w:themeColor="text1"/>
          <w:lang w:eastAsia="es-ES"/>
        </w:rPr>
      </w:pPr>
    </w:p>
    <w:p w14:paraId="49BDA53C" w14:textId="2C7E2961" w:rsidR="006D2DE8" w:rsidRPr="00AB6C6C" w:rsidRDefault="00AB6C6C" w:rsidP="00AB6C6C">
      <w:pPr>
        <w:pStyle w:val="Ttulo1"/>
      </w:pPr>
      <w:r>
        <w:t xml:space="preserve"> </w:t>
      </w:r>
      <w:bookmarkStart w:id="93" w:name="_Toc77232751"/>
      <w:r w:rsidR="006D2DE8" w:rsidRPr="00AB6C6C">
        <w:t>derechos del contratista: abono de los trabajos y facturación</w:t>
      </w:r>
      <w:bookmarkEnd w:id="93"/>
    </w:p>
    <w:p w14:paraId="0B78C92A" w14:textId="77777777" w:rsidR="006D2DE8" w:rsidRPr="00AB6C6C" w:rsidRDefault="006D2DE8" w:rsidP="006D2DE8">
      <w:pPr>
        <w:widowControl w:val="0"/>
        <w:autoSpaceDE w:val="0"/>
        <w:autoSpaceDN w:val="0"/>
        <w:adjustRightInd w:val="0"/>
        <w:spacing w:after="0" w:line="240" w:lineRule="auto"/>
        <w:ind w:right="-126"/>
        <w:rPr>
          <w:rFonts w:ascii="Arial" w:eastAsia="Times New Roman" w:hAnsi="Arial" w:cs="Arial"/>
          <w:color w:val="000000" w:themeColor="text1"/>
          <w:lang w:eastAsia="es-ES"/>
        </w:rPr>
      </w:pPr>
    </w:p>
    <w:p w14:paraId="33CA05FC" w14:textId="083F6387" w:rsidR="006D2DE8" w:rsidRPr="00AB6C6C" w:rsidRDefault="00617754" w:rsidP="00617754">
      <w:pPr>
        <w:pStyle w:val="Ttulo2"/>
        <w:numPr>
          <w:ilvl w:val="1"/>
          <w:numId w:val="21"/>
        </w:numPr>
        <w:rPr>
          <w:rFonts w:eastAsia="Times New Roman"/>
          <w:b/>
          <w:color w:val="000000" w:themeColor="text1"/>
        </w:rPr>
      </w:pPr>
      <w:bookmarkStart w:id="94" w:name="_Toc506020212"/>
      <w:bookmarkStart w:id="95" w:name="_Toc77232752"/>
      <w:bookmarkEnd w:id="94"/>
      <w:r w:rsidRPr="00AB6C6C">
        <w:rPr>
          <w:rFonts w:eastAsia="Times New Roman"/>
          <w:b/>
          <w:color w:val="000000" w:themeColor="text1"/>
        </w:rPr>
        <w:t>Abono de los trabajos</w:t>
      </w:r>
      <w:bookmarkEnd w:id="95"/>
    </w:p>
    <w:p w14:paraId="68545116" w14:textId="77777777" w:rsidR="006D2DE8" w:rsidRPr="00AB6C6C" w:rsidRDefault="006D2DE8" w:rsidP="006D2DE8">
      <w:pPr>
        <w:widowControl w:val="0"/>
        <w:tabs>
          <w:tab w:val="left" w:pos="142"/>
          <w:tab w:val="left" w:pos="707"/>
          <w:tab w:val="left" w:pos="1134"/>
        </w:tabs>
        <w:spacing w:after="0" w:line="240" w:lineRule="auto"/>
        <w:ind w:left="360" w:right="-126"/>
        <w:jc w:val="both"/>
        <w:rPr>
          <w:rFonts w:ascii="Arial" w:eastAsia="Times New Roman" w:hAnsi="Arial" w:cs="Arial"/>
          <w:color w:val="000000" w:themeColor="text1"/>
          <w:lang w:val="es-ES_tradnl"/>
        </w:rPr>
      </w:pPr>
    </w:p>
    <w:p w14:paraId="05B7B035" w14:textId="77777777" w:rsidR="006D2DE8" w:rsidRPr="00AB6C6C" w:rsidRDefault="006D2DE8" w:rsidP="006D2DE8">
      <w:pPr>
        <w:widowControl w:val="0"/>
        <w:tabs>
          <w:tab w:val="left" w:pos="142"/>
          <w:tab w:val="left" w:pos="707"/>
          <w:tab w:val="left" w:pos="1134"/>
        </w:tabs>
        <w:spacing w:after="0" w:line="240" w:lineRule="auto"/>
        <w:ind w:right="-126"/>
        <w:jc w:val="both"/>
        <w:rPr>
          <w:rFonts w:ascii="Arial" w:eastAsia="Times New Roman" w:hAnsi="Arial" w:cs="Arial"/>
          <w:color w:val="000000" w:themeColor="text1"/>
          <w:lang w:val="es-ES_tradnl"/>
        </w:rPr>
      </w:pPr>
      <w:r w:rsidRPr="00AB6C6C">
        <w:rPr>
          <w:rFonts w:ascii="Arial" w:eastAsia="Times New Roman" w:hAnsi="Arial" w:cs="Arial"/>
          <w:color w:val="000000" w:themeColor="text1"/>
          <w:lang w:val="es-ES_tradnl"/>
        </w:rPr>
        <w:t xml:space="preserve">El abono de los servicios </w:t>
      </w:r>
      <w:r w:rsidRPr="00AB6C6C">
        <w:rPr>
          <w:rFonts w:ascii="Arial" w:eastAsia="Times New Roman" w:hAnsi="Arial" w:cs="Arial"/>
          <w:color w:val="000000" w:themeColor="text1"/>
          <w:spacing w:val="-1"/>
          <w:lang w:val="es-ES_tradnl"/>
        </w:rPr>
        <w:t>s</w:t>
      </w:r>
      <w:r w:rsidRPr="00AB6C6C">
        <w:rPr>
          <w:rFonts w:ascii="Arial" w:eastAsia="Times New Roman" w:hAnsi="Arial" w:cs="Arial"/>
          <w:color w:val="000000" w:themeColor="text1"/>
          <w:lang w:val="es-ES_tradnl"/>
        </w:rPr>
        <w:t>e</w:t>
      </w:r>
      <w:r w:rsidRPr="00AB6C6C">
        <w:rPr>
          <w:rFonts w:ascii="Arial" w:eastAsia="Times New Roman" w:hAnsi="Arial" w:cs="Arial"/>
          <w:color w:val="000000" w:themeColor="text1"/>
          <w:spacing w:val="-1"/>
          <w:lang w:val="es-ES_tradnl"/>
        </w:rPr>
        <w:t xml:space="preserve"> realizar</w:t>
      </w:r>
      <w:r w:rsidRPr="00AB6C6C">
        <w:rPr>
          <w:rFonts w:ascii="Arial" w:eastAsia="Times New Roman" w:hAnsi="Arial" w:cs="Arial"/>
          <w:color w:val="000000" w:themeColor="text1"/>
          <w:lang w:val="es-ES_tradnl"/>
        </w:rPr>
        <w:t>á</w:t>
      </w:r>
      <w:r w:rsidRPr="00AB6C6C">
        <w:rPr>
          <w:rFonts w:ascii="Arial" w:eastAsia="Times New Roman" w:hAnsi="Arial" w:cs="Arial"/>
          <w:color w:val="000000" w:themeColor="text1"/>
          <w:spacing w:val="-1"/>
          <w:lang w:val="es-ES_tradnl"/>
        </w:rPr>
        <w:t xml:space="preserve"> se</w:t>
      </w:r>
      <w:r w:rsidRPr="00AB6C6C">
        <w:rPr>
          <w:rFonts w:ascii="Arial" w:eastAsia="Times New Roman" w:hAnsi="Arial" w:cs="Arial"/>
          <w:color w:val="000000" w:themeColor="text1"/>
          <w:lang w:val="es-ES_tradnl"/>
        </w:rPr>
        <w:t>gún se indica</w:t>
      </w:r>
      <w:r w:rsidRPr="00AB6C6C">
        <w:rPr>
          <w:rFonts w:ascii="Arial" w:eastAsia="Times New Roman" w:hAnsi="Arial" w:cs="Arial"/>
          <w:color w:val="000000" w:themeColor="text1"/>
          <w:spacing w:val="-2"/>
          <w:lang w:val="es-ES_tradnl"/>
        </w:rPr>
        <w:t xml:space="preserve"> </w:t>
      </w:r>
      <w:r w:rsidRPr="00AB6C6C">
        <w:rPr>
          <w:rFonts w:ascii="Arial" w:eastAsia="Times New Roman" w:hAnsi="Arial" w:cs="Arial"/>
          <w:color w:val="000000" w:themeColor="text1"/>
          <w:lang w:val="es-ES_tradnl"/>
        </w:rPr>
        <w:t>en el apartado C.8 del Cuadro</w:t>
      </w:r>
      <w:r w:rsidRPr="00AB6C6C">
        <w:rPr>
          <w:rFonts w:ascii="Arial" w:eastAsia="Times New Roman" w:hAnsi="Arial" w:cs="Arial"/>
          <w:color w:val="000000" w:themeColor="text1"/>
          <w:spacing w:val="-2"/>
          <w:lang w:val="es-ES_tradnl"/>
        </w:rPr>
        <w:t xml:space="preserve"> </w:t>
      </w:r>
      <w:r w:rsidRPr="00AB6C6C">
        <w:rPr>
          <w:rFonts w:ascii="Arial" w:eastAsia="Times New Roman" w:hAnsi="Arial" w:cs="Arial"/>
          <w:color w:val="000000" w:themeColor="text1"/>
          <w:lang w:val="es-ES_tradnl"/>
        </w:rPr>
        <w:t>de Características.</w:t>
      </w:r>
    </w:p>
    <w:p w14:paraId="72EF945A" w14:textId="77777777" w:rsidR="006D2DE8" w:rsidRPr="00AB6C6C" w:rsidRDefault="006D2DE8" w:rsidP="006D2DE8">
      <w:pPr>
        <w:widowControl w:val="0"/>
        <w:tabs>
          <w:tab w:val="left" w:pos="142"/>
          <w:tab w:val="left" w:pos="707"/>
          <w:tab w:val="left" w:pos="1134"/>
        </w:tabs>
        <w:spacing w:after="0" w:line="240" w:lineRule="auto"/>
        <w:ind w:right="-126"/>
        <w:jc w:val="both"/>
        <w:rPr>
          <w:rFonts w:ascii="Arial" w:eastAsia="Times New Roman" w:hAnsi="Arial" w:cs="Arial"/>
          <w:color w:val="000000" w:themeColor="text1"/>
          <w:lang w:val="es-ES_tradnl"/>
        </w:rPr>
      </w:pPr>
    </w:p>
    <w:p w14:paraId="6C1B3C40" w14:textId="224EC2A0" w:rsidR="006D2DE8" w:rsidRPr="00AB6C6C" w:rsidRDefault="006D2DE8" w:rsidP="006D2DE8">
      <w:pPr>
        <w:widowControl w:val="0"/>
        <w:tabs>
          <w:tab w:val="left" w:pos="709"/>
          <w:tab w:val="left" w:pos="1134"/>
        </w:tabs>
        <w:spacing w:after="0" w:line="240" w:lineRule="auto"/>
        <w:ind w:right="-126"/>
        <w:jc w:val="both"/>
        <w:rPr>
          <w:rFonts w:ascii="Arial" w:eastAsia="Times New Roman" w:hAnsi="Arial" w:cs="Arial"/>
          <w:color w:val="000000" w:themeColor="text1"/>
          <w:lang w:val="es-ES_tradnl"/>
        </w:rPr>
      </w:pPr>
      <w:r w:rsidRPr="00AB6C6C">
        <w:rPr>
          <w:rFonts w:ascii="Arial" w:eastAsia="Times New Roman" w:hAnsi="Arial" w:cs="Arial"/>
          <w:color w:val="000000" w:themeColor="text1"/>
          <w:lang w:val="es-ES_tradnl"/>
        </w:rPr>
        <w:t>El</w:t>
      </w:r>
      <w:r w:rsidRPr="00AB6C6C">
        <w:rPr>
          <w:rFonts w:ascii="Arial" w:eastAsia="Times New Roman" w:hAnsi="Arial" w:cs="Arial"/>
          <w:color w:val="000000" w:themeColor="text1"/>
          <w:spacing w:val="45"/>
          <w:lang w:val="es-ES_tradnl"/>
        </w:rPr>
        <w:t xml:space="preserve"> </w:t>
      </w:r>
      <w:r w:rsidRPr="00AB6C6C">
        <w:rPr>
          <w:rFonts w:ascii="Arial" w:eastAsia="Times New Roman" w:hAnsi="Arial" w:cs="Arial"/>
          <w:color w:val="000000" w:themeColor="text1"/>
          <w:spacing w:val="-1"/>
          <w:lang w:val="es-ES_tradnl"/>
        </w:rPr>
        <w:t>c</w:t>
      </w:r>
      <w:r w:rsidRPr="00AB6C6C">
        <w:rPr>
          <w:rFonts w:ascii="Arial" w:eastAsia="Times New Roman" w:hAnsi="Arial" w:cs="Arial"/>
          <w:color w:val="000000" w:themeColor="text1"/>
          <w:lang w:val="es-ES_tradnl"/>
        </w:rPr>
        <w:t>ontratista</w:t>
      </w:r>
      <w:r w:rsidRPr="00AB6C6C">
        <w:rPr>
          <w:rFonts w:ascii="Arial" w:eastAsia="Times New Roman" w:hAnsi="Arial" w:cs="Arial"/>
          <w:color w:val="000000" w:themeColor="text1"/>
          <w:spacing w:val="44"/>
          <w:lang w:val="es-ES_tradnl"/>
        </w:rPr>
        <w:t xml:space="preserve"> </w:t>
      </w:r>
      <w:r w:rsidRPr="00AB6C6C">
        <w:rPr>
          <w:rFonts w:ascii="Arial" w:eastAsia="Times New Roman" w:hAnsi="Arial" w:cs="Arial"/>
          <w:color w:val="000000" w:themeColor="text1"/>
          <w:lang w:val="es-ES_tradnl"/>
        </w:rPr>
        <w:t>tiene</w:t>
      </w:r>
      <w:r w:rsidRPr="00AB6C6C">
        <w:rPr>
          <w:rFonts w:ascii="Arial" w:eastAsia="Times New Roman" w:hAnsi="Arial" w:cs="Arial"/>
          <w:color w:val="000000" w:themeColor="text1"/>
          <w:spacing w:val="45"/>
          <w:lang w:val="es-ES_tradnl"/>
        </w:rPr>
        <w:t xml:space="preserve"> </w:t>
      </w:r>
      <w:r w:rsidRPr="00AB6C6C">
        <w:rPr>
          <w:rFonts w:ascii="Arial" w:eastAsia="Times New Roman" w:hAnsi="Arial" w:cs="Arial"/>
          <w:color w:val="000000" w:themeColor="text1"/>
          <w:lang w:val="es-ES_tradnl"/>
        </w:rPr>
        <w:t>de</w:t>
      </w:r>
      <w:r w:rsidRPr="00AB6C6C">
        <w:rPr>
          <w:rFonts w:ascii="Arial" w:eastAsia="Times New Roman" w:hAnsi="Arial" w:cs="Arial"/>
          <w:color w:val="000000" w:themeColor="text1"/>
          <w:spacing w:val="-2"/>
          <w:lang w:val="es-ES_tradnl"/>
        </w:rPr>
        <w:t>r</w:t>
      </w:r>
      <w:r w:rsidRPr="00AB6C6C">
        <w:rPr>
          <w:rFonts w:ascii="Arial" w:eastAsia="Times New Roman" w:hAnsi="Arial" w:cs="Arial"/>
          <w:color w:val="000000" w:themeColor="text1"/>
          <w:spacing w:val="-1"/>
          <w:lang w:val="es-ES_tradnl"/>
        </w:rPr>
        <w:t>ech</w:t>
      </w:r>
      <w:r w:rsidRPr="00AB6C6C">
        <w:rPr>
          <w:rFonts w:ascii="Arial" w:eastAsia="Times New Roman" w:hAnsi="Arial" w:cs="Arial"/>
          <w:color w:val="000000" w:themeColor="text1"/>
          <w:lang w:val="es-ES_tradnl"/>
        </w:rPr>
        <w:t>o</w:t>
      </w:r>
      <w:r w:rsidRPr="00AB6C6C">
        <w:rPr>
          <w:rFonts w:ascii="Arial" w:eastAsia="Times New Roman" w:hAnsi="Arial" w:cs="Arial"/>
          <w:color w:val="000000" w:themeColor="text1"/>
          <w:spacing w:val="45"/>
          <w:lang w:val="es-ES_tradnl"/>
        </w:rPr>
        <w:t xml:space="preserve"> </w:t>
      </w:r>
      <w:r w:rsidRPr="00AB6C6C">
        <w:rPr>
          <w:rFonts w:ascii="Arial" w:eastAsia="Times New Roman" w:hAnsi="Arial" w:cs="Arial"/>
          <w:color w:val="000000" w:themeColor="text1"/>
          <w:spacing w:val="-1"/>
          <w:lang w:val="es-ES_tradnl"/>
        </w:rPr>
        <w:t>a</w:t>
      </w:r>
      <w:r w:rsidRPr="00AB6C6C">
        <w:rPr>
          <w:rFonts w:ascii="Arial" w:eastAsia="Times New Roman" w:hAnsi="Arial" w:cs="Arial"/>
          <w:color w:val="000000" w:themeColor="text1"/>
          <w:lang w:val="es-ES_tradnl"/>
        </w:rPr>
        <w:t>l</w:t>
      </w:r>
      <w:r w:rsidRPr="00AB6C6C">
        <w:rPr>
          <w:rFonts w:ascii="Arial" w:eastAsia="Times New Roman" w:hAnsi="Arial" w:cs="Arial"/>
          <w:color w:val="000000" w:themeColor="text1"/>
          <w:spacing w:val="44"/>
          <w:lang w:val="es-ES_tradnl"/>
        </w:rPr>
        <w:t xml:space="preserve"> </w:t>
      </w:r>
      <w:r w:rsidRPr="00AB6C6C">
        <w:rPr>
          <w:rFonts w:ascii="Arial" w:eastAsia="Times New Roman" w:hAnsi="Arial" w:cs="Arial"/>
          <w:color w:val="000000" w:themeColor="text1"/>
          <w:lang w:val="es-ES_tradnl"/>
        </w:rPr>
        <w:t>a</w:t>
      </w:r>
      <w:r w:rsidRPr="00AB6C6C">
        <w:rPr>
          <w:rFonts w:ascii="Arial" w:eastAsia="Times New Roman" w:hAnsi="Arial" w:cs="Arial"/>
          <w:color w:val="000000" w:themeColor="text1"/>
          <w:spacing w:val="-1"/>
          <w:lang w:val="es-ES_tradnl"/>
        </w:rPr>
        <w:t>bon</w:t>
      </w:r>
      <w:r w:rsidRPr="00AB6C6C">
        <w:rPr>
          <w:rFonts w:ascii="Arial" w:eastAsia="Times New Roman" w:hAnsi="Arial" w:cs="Arial"/>
          <w:color w:val="000000" w:themeColor="text1"/>
          <w:lang w:val="es-ES_tradnl"/>
        </w:rPr>
        <w:t>o</w:t>
      </w:r>
      <w:r w:rsidRPr="00AB6C6C">
        <w:rPr>
          <w:rFonts w:ascii="Arial" w:eastAsia="Times New Roman" w:hAnsi="Arial" w:cs="Arial"/>
          <w:color w:val="000000" w:themeColor="text1"/>
          <w:spacing w:val="45"/>
          <w:lang w:val="es-ES_tradnl"/>
        </w:rPr>
        <w:t xml:space="preserve"> </w:t>
      </w:r>
      <w:r w:rsidRPr="00AB6C6C">
        <w:rPr>
          <w:rFonts w:ascii="Arial" w:eastAsia="Times New Roman" w:hAnsi="Arial" w:cs="Arial"/>
          <w:color w:val="000000" w:themeColor="text1"/>
          <w:spacing w:val="-1"/>
          <w:lang w:val="es-ES_tradnl"/>
        </w:rPr>
        <w:t>de</w:t>
      </w:r>
      <w:r w:rsidRPr="00AB6C6C">
        <w:rPr>
          <w:rFonts w:ascii="Arial" w:eastAsia="Times New Roman" w:hAnsi="Arial" w:cs="Arial"/>
          <w:color w:val="000000" w:themeColor="text1"/>
          <w:lang w:val="es-ES_tradnl"/>
        </w:rPr>
        <w:t>l</w:t>
      </w:r>
      <w:r w:rsidRPr="00AB6C6C">
        <w:rPr>
          <w:rFonts w:ascii="Arial" w:eastAsia="Times New Roman" w:hAnsi="Arial" w:cs="Arial"/>
          <w:color w:val="000000" w:themeColor="text1"/>
          <w:spacing w:val="45"/>
          <w:lang w:val="es-ES_tradnl"/>
        </w:rPr>
        <w:t xml:space="preserve"> </w:t>
      </w:r>
      <w:r w:rsidRPr="00AB6C6C">
        <w:rPr>
          <w:rFonts w:ascii="Arial" w:eastAsia="Times New Roman" w:hAnsi="Arial" w:cs="Arial"/>
          <w:color w:val="000000" w:themeColor="text1"/>
          <w:spacing w:val="-1"/>
          <w:lang w:val="es-ES_tradnl"/>
        </w:rPr>
        <w:t>preci</w:t>
      </w:r>
      <w:r w:rsidRPr="00AB6C6C">
        <w:rPr>
          <w:rFonts w:ascii="Arial" w:eastAsia="Times New Roman" w:hAnsi="Arial" w:cs="Arial"/>
          <w:color w:val="000000" w:themeColor="text1"/>
          <w:lang w:val="es-ES_tradnl"/>
        </w:rPr>
        <w:t>o</w:t>
      </w:r>
      <w:r w:rsidRPr="00AB6C6C">
        <w:rPr>
          <w:rFonts w:ascii="Arial" w:eastAsia="Times New Roman" w:hAnsi="Arial" w:cs="Arial"/>
          <w:color w:val="000000" w:themeColor="text1"/>
          <w:spacing w:val="45"/>
          <w:lang w:val="es-ES_tradnl"/>
        </w:rPr>
        <w:t xml:space="preserve"> </w:t>
      </w:r>
      <w:r w:rsidRPr="00AB6C6C">
        <w:rPr>
          <w:rFonts w:ascii="Arial" w:eastAsia="Times New Roman" w:hAnsi="Arial" w:cs="Arial"/>
          <w:color w:val="000000" w:themeColor="text1"/>
          <w:spacing w:val="-1"/>
          <w:lang w:val="es-ES_tradnl"/>
        </w:rPr>
        <w:t>conve</w:t>
      </w:r>
      <w:r w:rsidRPr="00AB6C6C">
        <w:rPr>
          <w:rFonts w:ascii="Arial" w:eastAsia="Times New Roman" w:hAnsi="Arial" w:cs="Arial"/>
          <w:color w:val="000000" w:themeColor="text1"/>
          <w:lang w:val="es-ES_tradnl"/>
        </w:rPr>
        <w:t>n</w:t>
      </w:r>
      <w:r w:rsidRPr="00AB6C6C">
        <w:rPr>
          <w:rFonts w:ascii="Arial" w:eastAsia="Times New Roman" w:hAnsi="Arial" w:cs="Arial"/>
          <w:color w:val="000000" w:themeColor="text1"/>
          <w:spacing w:val="-1"/>
          <w:lang w:val="es-ES_tradnl"/>
        </w:rPr>
        <w:t>id</w:t>
      </w:r>
      <w:r w:rsidRPr="00AB6C6C">
        <w:rPr>
          <w:rFonts w:ascii="Arial" w:eastAsia="Times New Roman" w:hAnsi="Arial" w:cs="Arial"/>
          <w:color w:val="000000" w:themeColor="text1"/>
          <w:lang w:val="es-ES_tradnl"/>
        </w:rPr>
        <w:t>o</w:t>
      </w:r>
      <w:r w:rsidRPr="00AB6C6C">
        <w:rPr>
          <w:rFonts w:ascii="Arial" w:eastAsia="Times New Roman" w:hAnsi="Arial" w:cs="Arial"/>
          <w:color w:val="000000" w:themeColor="text1"/>
          <w:spacing w:val="45"/>
          <w:lang w:val="es-ES_tradnl"/>
        </w:rPr>
        <w:t xml:space="preserve"> </w:t>
      </w:r>
      <w:r w:rsidRPr="00AB6C6C">
        <w:rPr>
          <w:rFonts w:ascii="Arial" w:eastAsia="Times New Roman" w:hAnsi="Arial" w:cs="Arial"/>
          <w:color w:val="000000" w:themeColor="text1"/>
          <w:spacing w:val="-1"/>
          <w:lang w:val="es-ES_tradnl"/>
        </w:rPr>
        <w:t>e</w:t>
      </w:r>
      <w:r w:rsidRPr="00AB6C6C">
        <w:rPr>
          <w:rFonts w:ascii="Arial" w:eastAsia="Times New Roman" w:hAnsi="Arial" w:cs="Arial"/>
          <w:color w:val="000000" w:themeColor="text1"/>
          <w:lang w:val="es-ES_tradnl"/>
        </w:rPr>
        <w:t>n</w:t>
      </w:r>
      <w:r w:rsidRPr="00AB6C6C">
        <w:rPr>
          <w:rFonts w:ascii="Arial" w:eastAsia="Times New Roman" w:hAnsi="Arial" w:cs="Arial"/>
          <w:color w:val="000000" w:themeColor="text1"/>
          <w:spacing w:val="44"/>
          <w:lang w:val="es-ES_tradnl"/>
        </w:rPr>
        <w:t xml:space="preserve"> </w:t>
      </w:r>
      <w:r w:rsidRPr="00AB6C6C">
        <w:rPr>
          <w:rFonts w:ascii="Arial" w:eastAsia="Times New Roman" w:hAnsi="Arial" w:cs="Arial"/>
          <w:color w:val="000000" w:themeColor="text1"/>
          <w:lang w:val="es-ES_tradnl"/>
        </w:rPr>
        <w:t>la</w:t>
      </w:r>
      <w:r w:rsidRPr="00AB6C6C">
        <w:rPr>
          <w:rFonts w:ascii="Arial" w:eastAsia="Times New Roman" w:hAnsi="Arial" w:cs="Arial"/>
          <w:color w:val="000000" w:themeColor="text1"/>
          <w:spacing w:val="45"/>
          <w:lang w:val="es-ES_tradnl"/>
        </w:rPr>
        <w:t xml:space="preserve"> </w:t>
      </w:r>
      <w:r w:rsidRPr="00AB6C6C">
        <w:rPr>
          <w:rFonts w:ascii="Arial" w:eastAsia="Times New Roman" w:hAnsi="Arial" w:cs="Arial"/>
          <w:color w:val="000000" w:themeColor="text1"/>
          <w:spacing w:val="-1"/>
          <w:lang w:val="es-ES_tradnl"/>
        </w:rPr>
        <w:t>adjudicación</w:t>
      </w:r>
      <w:r w:rsidRPr="00AB6C6C">
        <w:rPr>
          <w:rFonts w:ascii="Arial" w:eastAsia="Times New Roman" w:hAnsi="Arial" w:cs="Arial"/>
          <w:color w:val="000000" w:themeColor="text1"/>
          <w:lang w:val="es-ES_tradnl"/>
        </w:rPr>
        <w:t>,</w:t>
      </w:r>
      <w:r w:rsidRPr="00AB6C6C">
        <w:rPr>
          <w:rFonts w:ascii="Arial" w:eastAsia="Times New Roman" w:hAnsi="Arial" w:cs="Arial"/>
          <w:color w:val="000000" w:themeColor="text1"/>
          <w:spacing w:val="45"/>
          <w:lang w:val="es-ES_tradnl"/>
        </w:rPr>
        <w:t xml:space="preserve"> </w:t>
      </w:r>
      <w:r w:rsidRPr="00AB6C6C">
        <w:rPr>
          <w:rFonts w:ascii="Arial" w:eastAsia="Times New Roman" w:hAnsi="Arial" w:cs="Arial"/>
          <w:color w:val="000000" w:themeColor="text1"/>
          <w:spacing w:val="-1"/>
          <w:lang w:val="es-ES_tradnl"/>
        </w:rPr>
        <w:t>po</w:t>
      </w:r>
      <w:r w:rsidRPr="00AB6C6C">
        <w:rPr>
          <w:rFonts w:ascii="Arial" w:eastAsia="Times New Roman" w:hAnsi="Arial" w:cs="Arial"/>
          <w:color w:val="000000" w:themeColor="text1"/>
          <w:lang w:val="es-ES_tradnl"/>
        </w:rPr>
        <w:t>r</w:t>
      </w:r>
      <w:r w:rsidRPr="00AB6C6C">
        <w:rPr>
          <w:rFonts w:ascii="Arial" w:eastAsia="Times New Roman" w:hAnsi="Arial" w:cs="Arial"/>
          <w:color w:val="000000" w:themeColor="text1"/>
          <w:spacing w:val="45"/>
          <w:lang w:val="es-ES_tradnl"/>
        </w:rPr>
        <w:t xml:space="preserve"> </w:t>
      </w:r>
      <w:r w:rsidRPr="00AB6C6C">
        <w:rPr>
          <w:rFonts w:ascii="Arial" w:eastAsia="Times New Roman" w:hAnsi="Arial" w:cs="Arial"/>
          <w:color w:val="000000" w:themeColor="text1"/>
          <w:lang w:val="es-ES_tradnl"/>
        </w:rPr>
        <w:t>l</w:t>
      </w:r>
      <w:r w:rsidRPr="00AB6C6C">
        <w:rPr>
          <w:rFonts w:ascii="Arial" w:eastAsia="Times New Roman" w:hAnsi="Arial" w:cs="Arial"/>
          <w:color w:val="000000" w:themeColor="text1"/>
          <w:spacing w:val="-1"/>
          <w:lang w:val="es-ES_tradnl"/>
        </w:rPr>
        <w:t xml:space="preserve">os </w:t>
      </w:r>
      <w:r w:rsidRPr="00AB6C6C">
        <w:rPr>
          <w:rFonts w:ascii="Arial" w:eastAsia="Times New Roman" w:hAnsi="Arial" w:cs="Arial"/>
          <w:color w:val="000000" w:themeColor="text1"/>
          <w:lang w:val="es-ES_tradnl"/>
        </w:rPr>
        <w:t>trabajos</w:t>
      </w:r>
      <w:r w:rsidRPr="00AB6C6C">
        <w:rPr>
          <w:rFonts w:ascii="Arial" w:eastAsia="Times New Roman" w:hAnsi="Arial" w:cs="Arial"/>
          <w:color w:val="000000" w:themeColor="text1"/>
          <w:spacing w:val="36"/>
          <w:lang w:val="es-ES_tradnl"/>
        </w:rPr>
        <w:t xml:space="preserve"> </w:t>
      </w:r>
      <w:r w:rsidRPr="00AB6C6C">
        <w:rPr>
          <w:rFonts w:ascii="Arial" w:eastAsia="Times New Roman" w:hAnsi="Arial" w:cs="Arial"/>
          <w:color w:val="000000" w:themeColor="text1"/>
          <w:lang w:val="es-ES_tradnl"/>
        </w:rPr>
        <w:t>efectiva</w:t>
      </w:r>
      <w:r w:rsidRPr="00AB6C6C">
        <w:rPr>
          <w:rFonts w:ascii="Arial" w:eastAsia="Times New Roman" w:hAnsi="Arial" w:cs="Arial"/>
          <w:color w:val="000000" w:themeColor="text1"/>
          <w:spacing w:val="-2"/>
          <w:lang w:val="es-ES_tradnl"/>
        </w:rPr>
        <w:t>m</w:t>
      </w:r>
      <w:r w:rsidRPr="00AB6C6C">
        <w:rPr>
          <w:rFonts w:ascii="Arial" w:eastAsia="Times New Roman" w:hAnsi="Arial" w:cs="Arial"/>
          <w:color w:val="000000" w:themeColor="text1"/>
          <w:lang w:val="es-ES_tradnl"/>
        </w:rPr>
        <w:t>ente</w:t>
      </w:r>
      <w:r w:rsidRPr="00AB6C6C">
        <w:rPr>
          <w:rFonts w:ascii="Arial" w:eastAsia="Times New Roman" w:hAnsi="Arial" w:cs="Arial"/>
          <w:color w:val="000000" w:themeColor="text1"/>
          <w:spacing w:val="34"/>
          <w:lang w:val="es-ES_tradnl"/>
        </w:rPr>
        <w:t xml:space="preserve"> </w:t>
      </w:r>
      <w:r w:rsidRPr="00AB6C6C">
        <w:rPr>
          <w:rFonts w:ascii="Arial" w:eastAsia="Times New Roman" w:hAnsi="Arial" w:cs="Arial"/>
          <w:color w:val="000000" w:themeColor="text1"/>
          <w:lang w:val="es-ES_tradnl"/>
        </w:rPr>
        <w:t xml:space="preserve">realizados y formalmente recibidos de conformidad por </w:t>
      </w:r>
      <w:r w:rsidR="00307366" w:rsidRPr="00AB6C6C">
        <w:rPr>
          <w:rFonts w:ascii="Arial" w:hAnsi="Arial" w:cs="Arial"/>
          <w:color w:val="000000" w:themeColor="text1"/>
        </w:rPr>
        <w:t xml:space="preserve">el Ayuntamiento de </w:t>
      </w:r>
      <w:r w:rsidR="00933FA8" w:rsidRPr="00AB6C6C">
        <w:rPr>
          <w:rFonts w:ascii="Arial" w:eastAsia="Times New Roman" w:hAnsi="Arial" w:cs="Arial"/>
          <w:color w:val="000000" w:themeColor="text1"/>
          <w:spacing w:val="-2"/>
          <w:lang w:val="es-ES_tradnl" w:eastAsia="es-ES"/>
        </w:rPr>
        <w:t>Galar</w:t>
      </w:r>
      <w:r w:rsidRPr="00AB6C6C">
        <w:rPr>
          <w:rFonts w:ascii="Arial" w:eastAsia="Times New Roman" w:hAnsi="Arial" w:cs="Arial"/>
          <w:color w:val="000000" w:themeColor="text1"/>
          <w:lang w:val="es-ES_tradnl"/>
        </w:rPr>
        <w:t>, pero no tendrá derecho a indemnización por las</w:t>
      </w:r>
      <w:r w:rsidRPr="00AB6C6C">
        <w:rPr>
          <w:rFonts w:ascii="Arial" w:eastAsia="Times New Roman" w:hAnsi="Arial" w:cs="Arial"/>
          <w:color w:val="000000" w:themeColor="text1"/>
          <w:spacing w:val="37"/>
          <w:lang w:val="es-ES_tradnl"/>
        </w:rPr>
        <w:t xml:space="preserve"> </w:t>
      </w:r>
      <w:r w:rsidRPr="00AB6C6C">
        <w:rPr>
          <w:rFonts w:ascii="Arial" w:eastAsia="Times New Roman" w:hAnsi="Arial" w:cs="Arial"/>
          <w:color w:val="000000" w:themeColor="text1"/>
          <w:lang w:val="es-ES_tradnl"/>
        </w:rPr>
        <w:t>a</w:t>
      </w:r>
      <w:r w:rsidRPr="00AB6C6C">
        <w:rPr>
          <w:rFonts w:ascii="Arial" w:eastAsia="Times New Roman" w:hAnsi="Arial" w:cs="Arial"/>
          <w:color w:val="000000" w:themeColor="text1"/>
          <w:spacing w:val="-2"/>
          <w:lang w:val="es-ES_tradnl"/>
        </w:rPr>
        <w:t>v</w:t>
      </w:r>
      <w:r w:rsidRPr="00AB6C6C">
        <w:rPr>
          <w:rFonts w:ascii="Arial" w:eastAsia="Times New Roman" w:hAnsi="Arial" w:cs="Arial"/>
          <w:color w:val="000000" w:themeColor="text1"/>
          <w:lang w:val="es-ES_tradnl"/>
        </w:rPr>
        <w:t>erías</w:t>
      </w:r>
      <w:r w:rsidRPr="00AB6C6C">
        <w:rPr>
          <w:rFonts w:ascii="Arial" w:eastAsia="Times New Roman" w:hAnsi="Arial" w:cs="Arial"/>
          <w:color w:val="000000" w:themeColor="text1"/>
          <w:spacing w:val="36"/>
          <w:lang w:val="es-ES_tradnl"/>
        </w:rPr>
        <w:t xml:space="preserve"> </w:t>
      </w:r>
      <w:r w:rsidRPr="00AB6C6C">
        <w:rPr>
          <w:rFonts w:ascii="Arial" w:eastAsia="Times New Roman" w:hAnsi="Arial" w:cs="Arial"/>
          <w:color w:val="000000" w:themeColor="text1"/>
          <w:lang w:val="es-ES_tradnl"/>
        </w:rPr>
        <w:t>y</w:t>
      </w:r>
      <w:r w:rsidRPr="00AB6C6C">
        <w:rPr>
          <w:rFonts w:ascii="Arial" w:eastAsia="Times New Roman" w:hAnsi="Arial" w:cs="Arial"/>
          <w:color w:val="000000" w:themeColor="text1"/>
          <w:spacing w:val="37"/>
          <w:lang w:val="es-ES_tradnl"/>
        </w:rPr>
        <w:t xml:space="preserve"> </w:t>
      </w:r>
      <w:r w:rsidRPr="00AB6C6C">
        <w:rPr>
          <w:rFonts w:ascii="Arial" w:eastAsia="Times New Roman" w:hAnsi="Arial" w:cs="Arial"/>
          <w:color w:val="000000" w:themeColor="text1"/>
          <w:lang w:val="es-ES_tradnl"/>
        </w:rPr>
        <w:t>perjuicios</w:t>
      </w:r>
      <w:r w:rsidRPr="00AB6C6C">
        <w:rPr>
          <w:rFonts w:ascii="Arial" w:eastAsia="Times New Roman" w:hAnsi="Arial" w:cs="Arial"/>
          <w:color w:val="000000" w:themeColor="text1"/>
          <w:spacing w:val="36"/>
          <w:lang w:val="es-ES_tradnl"/>
        </w:rPr>
        <w:t xml:space="preserve"> </w:t>
      </w:r>
      <w:r w:rsidRPr="00AB6C6C">
        <w:rPr>
          <w:rFonts w:ascii="Arial" w:eastAsia="Times New Roman" w:hAnsi="Arial" w:cs="Arial"/>
          <w:color w:val="000000" w:themeColor="text1"/>
          <w:lang w:val="es-ES_tradnl"/>
        </w:rPr>
        <w:t>oca</w:t>
      </w:r>
      <w:r w:rsidRPr="00AB6C6C">
        <w:rPr>
          <w:rFonts w:ascii="Arial" w:eastAsia="Times New Roman" w:hAnsi="Arial" w:cs="Arial"/>
          <w:color w:val="000000" w:themeColor="text1"/>
          <w:spacing w:val="-1"/>
          <w:lang w:val="es-ES_tradnl"/>
        </w:rPr>
        <w:t>s</w:t>
      </w:r>
      <w:r w:rsidRPr="00AB6C6C">
        <w:rPr>
          <w:rFonts w:ascii="Arial" w:eastAsia="Times New Roman" w:hAnsi="Arial" w:cs="Arial"/>
          <w:color w:val="000000" w:themeColor="text1"/>
          <w:lang w:val="es-ES_tradnl"/>
        </w:rPr>
        <w:t>ionad</w:t>
      </w:r>
      <w:r w:rsidRPr="00AB6C6C">
        <w:rPr>
          <w:rFonts w:ascii="Arial" w:eastAsia="Times New Roman" w:hAnsi="Arial" w:cs="Arial"/>
          <w:color w:val="000000" w:themeColor="text1"/>
          <w:spacing w:val="-2"/>
          <w:lang w:val="es-ES_tradnl"/>
        </w:rPr>
        <w:t>o</w:t>
      </w:r>
      <w:r w:rsidRPr="00AB6C6C">
        <w:rPr>
          <w:rFonts w:ascii="Arial" w:eastAsia="Times New Roman" w:hAnsi="Arial" w:cs="Arial"/>
          <w:color w:val="000000" w:themeColor="text1"/>
          <w:lang w:val="es-ES_tradnl"/>
        </w:rPr>
        <w:t>s</w:t>
      </w:r>
      <w:r w:rsidRPr="00AB6C6C">
        <w:rPr>
          <w:rFonts w:ascii="Arial" w:eastAsia="Times New Roman" w:hAnsi="Arial" w:cs="Arial"/>
          <w:color w:val="000000" w:themeColor="text1"/>
          <w:spacing w:val="37"/>
          <w:lang w:val="es-ES_tradnl"/>
        </w:rPr>
        <w:t xml:space="preserve"> </w:t>
      </w:r>
      <w:r w:rsidRPr="00AB6C6C">
        <w:rPr>
          <w:rFonts w:ascii="Arial" w:eastAsia="Times New Roman" w:hAnsi="Arial" w:cs="Arial"/>
          <w:color w:val="000000" w:themeColor="text1"/>
          <w:lang w:val="es-ES_tradnl"/>
        </w:rPr>
        <w:t>en</w:t>
      </w:r>
      <w:r w:rsidRPr="00AB6C6C">
        <w:rPr>
          <w:rFonts w:ascii="Arial" w:eastAsia="Times New Roman" w:hAnsi="Arial" w:cs="Arial"/>
          <w:color w:val="000000" w:themeColor="text1"/>
          <w:spacing w:val="36"/>
          <w:lang w:val="es-ES_tradnl"/>
        </w:rPr>
        <w:t xml:space="preserve"> </w:t>
      </w:r>
      <w:r w:rsidRPr="00AB6C6C">
        <w:rPr>
          <w:rFonts w:ascii="Arial" w:eastAsia="Times New Roman" w:hAnsi="Arial" w:cs="Arial"/>
          <w:color w:val="000000" w:themeColor="text1"/>
          <w:spacing w:val="-1"/>
          <w:lang w:val="es-ES_tradnl"/>
        </w:rPr>
        <w:t>l</w:t>
      </w:r>
      <w:r w:rsidRPr="00AB6C6C">
        <w:rPr>
          <w:rFonts w:ascii="Arial" w:eastAsia="Times New Roman" w:hAnsi="Arial" w:cs="Arial"/>
          <w:color w:val="000000" w:themeColor="text1"/>
          <w:lang w:val="es-ES_tradnl"/>
        </w:rPr>
        <w:t>a</w:t>
      </w:r>
      <w:r w:rsidRPr="00AB6C6C">
        <w:rPr>
          <w:rFonts w:ascii="Arial" w:eastAsia="Times New Roman" w:hAnsi="Arial" w:cs="Arial"/>
          <w:color w:val="000000" w:themeColor="text1"/>
          <w:spacing w:val="37"/>
          <w:lang w:val="es-ES_tradnl"/>
        </w:rPr>
        <w:t xml:space="preserve"> </w:t>
      </w:r>
      <w:r w:rsidRPr="00AB6C6C">
        <w:rPr>
          <w:rFonts w:ascii="Arial" w:eastAsia="Times New Roman" w:hAnsi="Arial" w:cs="Arial"/>
          <w:color w:val="000000" w:themeColor="text1"/>
          <w:lang w:val="es-ES_tradnl"/>
        </w:rPr>
        <w:t>ejecución</w:t>
      </w:r>
      <w:r w:rsidRPr="00AB6C6C">
        <w:rPr>
          <w:rFonts w:ascii="Arial" w:eastAsia="Times New Roman" w:hAnsi="Arial" w:cs="Arial"/>
          <w:color w:val="000000" w:themeColor="text1"/>
          <w:spacing w:val="34"/>
          <w:lang w:val="es-ES_tradnl"/>
        </w:rPr>
        <w:t xml:space="preserve"> </w:t>
      </w:r>
      <w:r w:rsidRPr="00AB6C6C">
        <w:rPr>
          <w:rFonts w:ascii="Arial" w:eastAsia="Times New Roman" w:hAnsi="Arial" w:cs="Arial"/>
          <w:color w:val="000000" w:themeColor="text1"/>
          <w:lang w:val="es-ES_tradnl"/>
        </w:rPr>
        <w:t>del</w:t>
      </w:r>
      <w:r w:rsidRPr="00AB6C6C">
        <w:rPr>
          <w:rFonts w:ascii="Arial" w:eastAsia="Times New Roman" w:hAnsi="Arial" w:cs="Arial"/>
          <w:color w:val="000000" w:themeColor="text1"/>
          <w:spacing w:val="37"/>
          <w:lang w:val="es-ES_tradnl"/>
        </w:rPr>
        <w:t xml:space="preserve"> </w:t>
      </w:r>
      <w:r w:rsidRPr="00AB6C6C">
        <w:rPr>
          <w:rFonts w:ascii="Arial" w:eastAsia="Times New Roman" w:hAnsi="Arial" w:cs="Arial"/>
          <w:color w:val="000000" w:themeColor="text1"/>
          <w:lang w:val="es-ES_tradnl"/>
        </w:rPr>
        <w:t>co</w:t>
      </w:r>
      <w:r w:rsidRPr="00AB6C6C">
        <w:rPr>
          <w:rFonts w:ascii="Arial" w:eastAsia="Times New Roman" w:hAnsi="Arial" w:cs="Arial"/>
          <w:color w:val="000000" w:themeColor="text1"/>
          <w:spacing w:val="-2"/>
          <w:lang w:val="es-ES_tradnl"/>
        </w:rPr>
        <w:t>n</w:t>
      </w:r>
      <w:r w:rsidRPr="00AB6C6C">
        <w:rPr>
          <w:rFonts w:ascii="Arial" w:eastAsia="Times New Roman" w:hAnsi="Arial" w:cs="Arial"/>
          <w:color w:val="000000" w:themeColor="text1"/>
          <w:lang w:val="es-ES_tradnl"/>
        </w:rPr>
        <w:t>tr</w:t>
      </w:r>
      <w:r w:rsidRPr="00AB6C6C">
        <w:rPr>
          <w:rFonts w:ascii="Arial" w:eastAsia="Times New Roman" w:hAnsi="Arial" w:cs="Arial"/>
          <w:color w:val="000000" w:themeColor="text1"/>
          <w:spacing w:val="-1"/>
          <w:lang w:val="es-ES_tradnl"/>
        </w:rPr>
        <w:t>a</w:t>
      </w:r>
      <w:r w:rsidRPr="00AB6C6C">
        <w:rPr>
          <w:rFonts w:ascii="Arial" w:eastAsia="Times New Roman" w:hAnsi="Arial" w:cs="Arial"/>
          <w:color w:val="000000" w:themeColor="text1"/>
          <w:lang w:val="es-ES_tradnl"/>
        </w:rPr>
        <w:t>t</w:t>
      </w:r>
      <w:r w:rsidRPr="00AB6C6C">
        <w:rPr>
          <w:rFonts w:ascii="Arial" w:eastAsia="Times New Roman" w:hAnsi="Arial" w:cs="Arial"/>
          <w:color w:val="000000" w:themeColor="text1"/>
          <w:spacing w:val="-2"/>
          <w:lang w:val="es-ES_tradnl"/>
        </w:rPr>
        <w:t>o</w:t>
      </w:r>
      <w:r w:rsidRPr="00AB6C6C">
        <w:rPr>
          <w:rFonts w:ascii="Arial" w:eastAsia="Times New Roman" w:hAnsi="Arial" w:cs="Arial"/>
          <w:color w:val="000000" w:themeColor="text1"/>
          <w:lang w:val="es-ES_tradnl"/>
        </w:rPr>
        <w:t xml:space="preserve">, salvo que </w:t>
      </w:r>
      <w:r w:rsidR="00307366" w:rsidRPr="00AB6C6C">
        <w:rPr>
          <w:rFonts w:ascii="Arial" w:hAnsi="Arial" w:cs="Arial"/>
          <w:color w:val="000000" w:themeColor="text1"/>
        </w:rPr>
        <w:t xml:space="preserve">el </w:t>
      </w:r>
      <w:r w:rsidR="00746710" w:rsidRPr="00AB6C6C">
        <w:rPr>
          <w:rFonts w:ascii="Arial" w:hAnsi="Arial" w:cs="Arial"/>
          <w:color w:val="000000" w:themeColor="text1"/>
        </w:rPr>
        <w:t>Ayuntamiento de Galar</w:t>
      </w:r>
      <w:r w:rsidR="00C61251" w:rsidRPr="00AB6C6C">
        <w:rPr>
          <w:rFonts w:ascii="Arial" w:hAnsi="Arial" w:cs="Arial"/>
          <w:color w:val="000000" w:themeColor="text1"/>
        </w:rPr>
        <w:t xml:space="preserve"> </w:t>
      </w:r>
      <w:r w:rsidRPr="00AB6C6C">
        <w:rPr>
          <w:rFonts w:ascii="Arial" w:eastAsia="Times New Roman" w:hAnsi="Arial" w:cs="Arial"/>
          <w:color w:val="000000" w:themeColor="text1"/>
          <w:lang w:val="es-ES_tradnl"/>
        </w:rPr>
        <w:t>hubiere incurrido en culpa.</w:t>
      </w:r>
    </w:p>
    <w:p w14:paraId="6BE35151" w14:textId="77777777" w:rsidR="006D2DE8" w:rsidRPr="00AB6C6C" w:rsidRDefault="006D2DE8" w:rsidP="006D2DE8">
      <w:pPr>
        <w:widowControl w:val="0"/>
        <w:tabs>
          <w:tab w:val="left" w:pos="709"/>
          <w:tab w:val="left" w:pos="1134"/>
        </w:tabs>
        <w:spacing w:after="0" w:line="240" w:lineRule="auto"/>
        <w:ind w:right="-126"/>
        <w:jc w:val="both"/>
        <w:rPr>
          <w:rFonts w:ascii="Arial" w:eastAsia="Times New Roman" w:hAnsi="Arial" w:cs="Arial"/>
          <w:color w:val="000000" w:themeColor="text1"/>
          <w:lang w:val="es-ES_tradnl"/>
        </w:rPr>
      </w:pPr>
    </w:p>
    <w:p w14:paraId="0AB38A30"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Para el pago a cuenta de actuaciones preparatorias, acopio de materiales y equipo de maquinarias adscritos a los servicios, se estará a lo dispuesto en los artículos 154 LFCP.</w:t>
      </w:r>
    </w:p>
    <w:p w14:paraId="24C90D5C"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5012458F" w14:textId="73EBCA96"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El contratista no podrá reclamar ningún precio ni indemnización por aquellos trabajos realizados fuera de las estipulaciones del contrato ni aún en el caso de alegar y demostrar que los servicios así ejecutad</w:t>
      </w:r>
      <w:r w:rsidR="00685AC2" w:rsidRPr="00AB6C6C">
        <w:rPr>
          <w:rFonts w:ascii="Arial" w:eastAsia="Times New Roman" w:hAnsi="Arial" w:cs="Arial"/>
          <w:color w:val="000000" w:themeColor="text1"/>
          <w:lang w:eastAsia="es-ES"/>
        </w:rPr>
        <w:t>o</w:t>
      </w:r>
      <w:r w:rsidRPr="00AB6C6C">
        <w:rPr>
          <w:rFonts w:ascii="Arial" w:eastAsia="Times New Roman" w:hAnsi="Arial" w:cs="Arial"/>
          <w:color w:val="000000" w:themeColor="text1"/>
          <w:lang w:eastAsia="es-ES"/>
        </w:rPr>
        <w:t>s eran absolutamente necesari</w:t>
      </w:r>
      <w:r w:rsidR="00685AC2" w:rsidRPr="00AB6C6C">
        <w:rPr>
          <w:rFonts w:ascii="Arial" w:eastAsia="Times New Roman" w:hAnsi="Arial" w:cs="Arial"/>
          <w:color w:val="000000" w:themeColor="text1"/>
          <w:lang w:eastAsia="es-ES"/>
        </w:rPr>
        <w:t>o</w:t>
      </w:r>
      <w:r w:rsidRPr="00AB6C6C">
        <w:rPr>
          <w:rFonts w:ascii="Arial" w:eastAsia="Times New Roman" w:hAnsi="Arial" w:cs="Arial"/>
          <w:color w:val="000000" w:themeColor="text1"/>
          <w:lang w:eastAsia="es-ES"/>
        </w:rPr>
        <w:t>s para asegurar una perfecta realización del servicio como consecuencia de lo señalado en los párrafos anteriores.</w:t>
      </w:r>
    </w:p>
    <w:p w14:paraId="68034F32"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62021F9B" w14:textId="428D28BA" w:rsidR="006D2DE8" w:rsidRPr="00AB6C6C" w:rsidRDefault="00307366"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hAnsi="Arial" w:cs="Arial"/>
          <w:color w:val="000000" w:themeColor="text1"/>
        </w:rPr>
        <w:t xml:space="preserve">El </w:t>
      </w:r>
      <w:r w:rsidR="00746710" w:rsidRPr="00AB6C6C">
        <w:rPr>
          <w:rFonts w:ascii="Arial" w:hAnsi="Arial" w:cs="Arial"/>
          <w:color w:val="000000" w:themeColor="text1"/>
        </w:rPr>
        <w:t>Ayuntamiento de Galar</w:t>
      </w:r>
      <w:r w:rsidR="00C61251" w:rsidRPr="00AB6C6C">
        <w:rPr>
          <w:rFonts w:ascii="Arial" w:hAnsi="Arial" w:cs="Arial"/>
          <w:color w:val="000000" w:themeColor="text1"/>
        </w:rPr>
        <w:t xml:space="preserve"> </w:t>
      </w:r>
      <w:r w:rsidR="006D2DE8" w:rsidRPr="00AB6C6C">
        <w:rPr>
          <w:rFonts w:ascii="Arial" w:eastAsia="Times New Roman" w:hAnsi="Arial" w:cs="Arial"/>
          <w:color w:val="000000" w:themeColor="text1"/>
          <w:lang w:eastAsia="es-ES"/>
        </w:rPr>
        <w:t>tendrá la obligación de abonar el precio dentro de los treinta días siguientes a la aprobación de la factura acompañada de los documentos que acrediten la realización total o parcial del contrato, debiendo aportarse a tal fin la factura.</w:t>
      </w:r>
    </w:p>
    <w:p w14:paraId="06837379"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7BF1AD97" w14:textId="3C602EAE"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Si </w:t>
      </w:r>
      <w:r w:rsidR="00307366" w:rsidRPr="00AB6C6C">
        <w:rPr>
          <w:rFonts w:ascii="Arial" w:hAnsi="Arial" w:cs="Arial"/>
          <w:color w:val="000000" w:themeColor="text1"/>
        </w:rPr>
        <w:t xml:space="preserve">el </w:t>
      </w:r>
      <w:r w:rsidR="00746710" w:rsidRPr="00AB6C6C">
        <w:rPr>
          <w:rFonts w:ascii="Arial" w:hAnsi="Arial" w:cs="Arial"/>
          <w:color w:val="000000" w:themeColor="text1"/>
        </w:rPr>
        <w:t>Ayuntamiento de Galar</w:t>
      </w:r>
      <w:r w:rsidR="00C61251" w:rsidRPr="00AB6C6C">
        <w:rPr>
          <w:rFonts w:ascii="Arial" w:hAnsi="Arial" w:cs="Arial"/>
          <w:color w:val="000000" w:themeColor="text1"/>
        </w:rPr>
        <w:t xml:space="preserve"> </w:t>
      </w:r>
      <w:r w:rsidRPr="00AB6C6C">
        <w:rPr>
          <w:rFonts w:ascii="Arial" w:eastAsia="Times New Roman" w:hAnsi="Arial" w:cs="Arial"/>
          <w:color w:val="000000" w:themeColor="text1"/>
          <w:lang w:eastAsia="es-ES"/>
        </w:rPr>
        <w:t xml:space="preserve">se demorase, deberá abonar al contratista, a partir del cumplimiento de dicho plazo de treinta días los intereses de demora y la indemnización por los costes de cobro en los términos previstos en la Ley 3/2004, de 29 de diciembre, por la que se establecen medidas de lucha contra la morosidad en las operaciones comerciales. </w:t>
      </w:r>
    </w:p>
    <w:p w14:paraId="019D6262"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0DD40C11" w14:textId="774604A5"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El contratista podrá ceder el derecho de cobro que tenga frente a</w:t>
      </w:r>
      <w:r w:rsidR="00307366" w:rsidRPr="00AB6C6C">
        <w:rPr>
          <w:rFonts w:ascii="Arial" w:hAnsi="Arial" w:cs="Arial"/>
          <w:color w:val="000000" w:themeColor="text1"/>
        </w:rPr>
        <w:t xml:space="preserve">l </w:t>
      </w:r>
      <w:r w:rsidR="00746710" w:rsidRPr="00AB6C6C">
        <w:rPr>
          <w:rFonts w:ascii="Arial" w:hAnsi="Arial" w:cs="Arial"/>
          <w:color w:val="000000" w:themeColor="text1"/>
        </w:rPr>
        <w:t>Ayuntamiento de Galar</w:t>
      </w:r>
      <w:r w:rsidR="00C61251" w:rsidRPr="00AB6C6C">
        <w:rPr>
          <w:rFonts w:ascii="Arial" w:hAnsi="Arial" w:cs="Arial"/>
          <w:color w:val="000000" w:themeColor="text1"/>
        </w:rPr>
        <w:t xml:space="preserve"> </w:t>
      </w:r>
      <w:r w:rsidRPr="00AB6C6C">
        <w:rPr>
          <w:rFonts w:ascii="Arial" w:eastAsia="Times New Roman" w:hAnsi="Arial" w:cs="Arial"/>
          <w:color w:val="000000" w:themeColor="text1"/>
          <w:lang w:eastAsia="es-ES"/>
        </w:rPr>
        <w:t>conforme a Derecho.</w:t>
      </w:r>
    </w:p>
    <w:p w14:paraId="1ADFA013" w14:textId="77777777" w:rsidR="006D2DE8" w:rsidRPr="00AB6C6C" w:rsidRDefault="006D2DE8" w:rsidP="006D2DE8">
      <w:pPr>
        <w:widowControl w:val="0"/>
        <w:autoSpaceDE w:val="0"/>
        <w:autoSpaceDN w:val="0"/>
        <w:adjustRightInd w:val="0"/>
        <w:spacing w:after="0" w:line="240" w:lineRule="auto"/>
        <w:ind w:left="360"/>
        <w:jc w:val="both"/>
        <w:rPr>
          <w:rFonts w:ascii="Arial" w:eastAsia="Times New Roman" w:hAnsi="Arial" w:cs="Arial"/>
          <w:color w:val="000000" w:themeColor="text1"/>
          <w:lang w:eastAsia="es-ES"/>
        </w:rPr>
      </w:pPr>
    </w:p>
    <w:p w14:paraId="100CCB37" w14:textId="6F3376C7" w:rsidR="006D2DE8" w:rsidRPr="00AB6C6C" w:rsidRDefault="00617754" w:rsidP="00617754">
      <w:pPr>
        <w:pStyle w:val="Ttulo2"/>
        <w:numPr>
          <w:ilvl w:val="1"/>
          <w:numId w:val="21"/>
        </w:numPr>
        <w:rPr>
          <w:rFonts w:eastAsia="Times New Roman"/>
          <w:b/>
          <w:color w:val="000000" w:themeColor="text1"/>
        </w:rPr>
      </w:pPr>
      <w:bookmarkStart w:id="96" w:name="_Toc77232753"/>
      <w:r w:rsidRPr="00AB6C6C">
        <w:rPr>
          <w:rFonts w:eastAsia="Times New Roman"/>
          <w:b/>
          <w:color w:val="000000" w:themeColor="text1"/>
        </w:rPr>
        <w:t>Facturación</w:t>
      </w:r>
      <w:bookmarkEnd w:id="96"/>
      <w:r w:rsidRPr="00AB6C6C">
        <w:rPr>
          <w:rFonts w:eastAsia="Times New Roman"/>
          <w:b/>
          <w:color w:val="000000" w:themeColor="text1"/>
        </w:rPr>
        <w:t xml:space="preserve"> </w:t>
      </w:r>
    </w:p>
    <w:p w14:paraId="55DCB1B1" w14:textId="77777777" w:rsidR="006D2DE8" w:rsidRPr="00AB6C6C" w:rsidRDefault="006D2DE8" w:rsidP="006D2DE8">
      <w:pPr>
        <w:widowControl w:val="0"/>
        <w:autoSpaceDE w:val="0"/>
        <w:autoSpaceDN w:val="0"/>
        <w:adjustRightInd w:val="0"/>
        <w:spacing w:after="0" w:line="240" w:lineRule="auto"/>
        <w:ind w:left="360"/>
        <w:jc w:val="both"/>
        <w:rPr>
          <w:rFonts w:ascii="Arial" w:eastAsia="Times New Roman" w:hAnsi="Arial" w:cs="Arial"/>
          <w:color w:val="000000" w:themeColor="text1"/>
          <w:lang w:eastAsia="es-ES"/>
        </w:rPr>
      </w:pPr>
      <w:bookmarkStart w:id="97" w:name="ArtÌculo_197._Principio_de_riesgo_y_vent"/>
      <w:bookmarkStart w:id="98" w:name="ArtÌculo_198._Pago_del_precio."/>
      <w:bookmarkEnd w:id="97"/>
      <w:bookmarkEnd w:id="98"/>
    </w:p>
    <w:p w14:paraId="39076490" w14:textId="77777777" w:rsidR="00617754" w:rsidRPr="00AB6C6C" w:rsidRDefault="00617754" w:rsidP="00617754">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Para el pago y conforme señala la legislación vigente solo se admitirá la presentación de facturas en formato electrónico, a través del Registro del Punto General de Entrada de Facturas Electrónicas (FACE).</w:t>
      </w:r>
    </w:p>
    <w:p w14:paraId="0207E7C5" w14:textId="77777777" w:rsidR="00617754" w:rsidRPr="00AB6C6C" w:rsidRDefault="00617754" w:rsidP="00617754">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6BA9C599" w14:textId="77777777" w:rsidR="00617754" w:rsidRPr="00AB6C6C" w:rsidRDefault="00617754" w:rsidP="00617754">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El formato electrónico obligatorio en que los terceros deberán emitir sus facturas, así como el correspondiente procedimiento y requisitos, será el que en cada momento se indique en la sede electrónica del Ayuntamiento de Galar, atendiendo a la normativa que sea de aplicación en dicha materia.</w:t>
      </w:r>
    </w:p>
    <w:p w14:paraId="04531463" w14:textId="77777777" w:rsidR="00617754" w:rsidRPr="00AB6C6C" w:rsidRDefault="00617754" w:rsidP="00617754">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6B0E5DE3" w14:textId="77777777" w:rsidR="00617754" w:rsidRPr="00AB6C6C" w:rsidRDefault="00617754" w:rsidP="00617754">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A tal efecto, la sede electrónica facilitará información adecuada tanto del formato electrónico vigente en cada momento, como de los enlaces y/o programas adecuados, en su caso, para la correcta confección de las facturas en formato electrónico.</w:t>
      </w:r>
    </w:p>
    <w:p w14:paraId="0241C6B4" w14:textId="77777777" w:rsidR="00617754" w:rsidRPr="00AB6C6C" w:rsidRDefault="00617754" w:rsidP="00617754">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38AF21E8" w14:textId="2134CF78" w:rsidR="006D2DE8" w:rsidRPr="00AB6C6C" w:rsidRDefault="00617754" w:rsidP="00617754">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Los abonos se efectuarán mediante transferencia bancaria a la entidad financiera que señale.</w:t>
      </w:r>
    </w:p>
    <w:p w14:paraId="30709C5D" w14:textId="77777777" w:rsidR="00617754" w:rsidRPr="00AB6C6C" w:rsidRDefault="00617754" w:rsidP="00617754">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31B488D7"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Si se observase que la factura presentada adolece de algún requisito exigible, se solicitará su subsanación sin que empiece a computarse el plazo indicado en el párrafo siguiente hasta su corrección. </w:t>
      </w:r>
    </w:p>
    <w:p w14:paraId="75F2657C"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6F2C4DE4"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El período de pago se establece en 30 días, tras envío de la factura, debiendo tener en cuenta el día habitual previsto de pagos. </w:t>
      </w:r>
    </w:p>
    <w:p w14:paraId="11B509CF"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3165F2AE"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Si se produjera demora en el pago, la persona contratista tendrá derecho a percibir los intereses de demora y la indemnización por los costes de cobro previstos en el artículo 155 LFCP.</w:t>
      </w:r>
    </w:p>
    <w:p w14:paraId="2F1BCE49"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58C58E86" w14:textId="77777777" w:rsidR="006D2DE8" w:rsidRPr="00AB6C6C" w:rsidRDefault="006D2DE8" w:rsidP="00AB6C6C">
      <w:pPr>
        <w:pStyle w:val="Ttulo1"/>
      </w:pPr>
      <w:bookmarkStart w:id="99" w:name="_Toc77232754"/>
      <w:r w:rsidRPr="00AB6C6C">
        <w:t>CESIÓN Y SUBCONTRATACIÓN</w:t>
      </w:r>
      <w:bookmarkEnd w:id="99"/>
      <w:r w:rsidRPr="00AB6C6C">
        <w:t xml:space="preserve"> </w:t>
      </w:r>
    </w:p>
    <w:p w14:paraId="2DF999E0" w14:textId="7C2FC285" w:rsidR="006D2DE8" w:rsidRPr="00AB6C6C" w:rsidRDefault="00617754" w:rsidP="00617754">
      <w:pPr>
        <w:pStyle w:val="Ttulo2"/>
        <w:numPr>
          <w:ilvl w:val="1"/>
          <w:numId w:val="21"/>
        </w:numPr>
        <w:rPr>
          <w:rFonts w:eastAsia="Times New Roman"/>
          <w:b/>
          <w:caps/>
          <w:color w:val="000000" w:themeColor="text1"/>
        </w:rPr>
      </w:pPr>
      <w:bookmarkStart w:id="100" w:name="_Toc77232755"/>
      <w:r w:rsidRPr="00AB6C6C">
        <w:rPr>
          <w:rFonts w:eastAsia="Times New Roman"/>
          <w:b/>
          <w:color w:val="000000" w:themeColor="text1"/>
        </w:rPr>
        <w:t>Cesión del contrato</w:t>
      </w:r>
      <w:bookmarkEnd w:id="100"/>
    </w:p>
    <w:p w14:paraId="5B90EF21" w14:textId="77777777" w:rsidR="006D2DE8" w:rsidRPr="00AB6C6C" w:rsidRDefault="006D2DE8" w:rsidP="006D2DE8">
      <w:pPr>
        <w:shd w:val="clear" w:color="auto" w:fill="FFFFFF"/>
        <w:tabs>
          <w:tab w:val="left" w:pos="709"/>
        </w:tabs>
        <w:suppressAutoHyphens/>
        <w:spacing w:after="0" w:line="240" w:lineRule="auto"/>
        <w:ind w:right="-126"/>
        <w:jc w:val="both"/>
        <w:rPr>
          <w:rFonts w:ascii="Arial" w:eastAsia="Times New Roman" w:hAnsi="Arial" w:cs="Arial"/>
          <w:color w:val="000000" w:themeColor="text1"/>
          <w:lang w:val="es-ES_tradnl"/>
        </w:rPr>
      </w:pPr>
    </w:p>
    <w:p w14:paraId="6232AD23" w14:textId="77777777" w:rsidR="006D2DE8" w:rsidRPr="00AB6C6C" w:rsidRDefault="006D2DE8" w:rsidP="006D2DE8">
      <w:pPr>
        <w:shd w:val="clear" w:color="auto" w:fill="FFFFFF"/>
        <w:tabs>
          <w:tab w:val="left" w:pos="567"/>
        </w:tabs>
        <w:suppressAutoHyphens/>
        <w:spacing w:after="0" w:line="240" w:lineRule="auto"/>
        <w:ind w:right="-126"/>
        <w:jc w:val="both"/>
        <w:rPr>
          <w:rFonts w:ascii="Arial" w:eastAsia="Times New Roman" w:hAnsi="Arial" w:cs="Arial"/>
          <w:color w:val="000000" w:themeColor="text1"/>
          <w:lang w:val="es-ES_tradnl"/>
        </w:rPr>
      </w:pPr>
      <w:r w:rsidRPr="00AB6C6C">
        <w:rPr>
          <w:rFonts w:ascii="Arial" w:eastAsia="Times New Roman" w:hAnsi="Arial" w:cs="Arial"/>
          <w:color w:val="000000" w:themeColor="text1"/>
          <w:lang w:val="es-ES_tradnl"/>
        </w:rPr>
        <w:t xml:space="preserve">Los derechos y obligaciones dimanantes del contrato solo podrán ser cedidos a una tercera persona, siempre que las cualidades técnicas o personales de la cedente no hayan sido determinantes en la adjudicación, cuando concurra alguna de las circunstancias previstas en el artículo 108 LFCP y ello no implique otras modificaciones sustanciales del contrato o tenga por objeto eludir la aplicación de dicha LFCP. </w:t>
      </w:r>
    </w:p>
    <w:p w14:paraId="4D2903FC" w14:textId="77777777" w:rsidR="006D2DE8" w:rsidRPr="00AB6C6C" w:rsidRDefault="006D2DE8" w:rsidP="006D2DE8">
      <w:pPr>
        <w:shd w:val="clear" w:color="auto" w:fill="FFFFFF"/>
        <w:tabs>
          <w:tab w:val="left" w:pos="567"/>
        </w:tabs>
        <w:suppressAutoHyphens/>
        <w:spacing w:after="0" w:line="240" w:lineRule="auto"/>
        <w:ind w:right="-126"/>
        <w:jc w:val="both"/>
        <w:rPr>
          <w:rFonts w:ascii="Arial" w:eastAsia="Times New Roman" w:hAnsi="Arial" w:cs="Arial"/>
          <w:color w:val="000000" w:themeColor="text1"/>
          <w:lang w:val="es-ES_tradnl"/>
        </w:rPr>
      </w:pPr>
    </w:p>
    <w:p w14:paraId="398AC672" w14:textId="77777777" w:rsidR="006D2DE8" w:rsidRPr="00AB6C6C" w:rsidRDefault="006D2DE8" w:rsidP="006D2DE8">
      <w:pPr>
        <w:shd w:val="clear" w:color="auto" w:fill="FFFFFF"/>
        <w:tabs>
          <w:tab w:val="left" w:pos="567"/>
        </w:tabs>
        <w:suppressAutoHyphens/>
        <w:spacing w:after="0" w:line="240" w:lineRule="auto"/>
        <w:ind w:right="-126"/>
        <w:jc w:val="both"/>
        <w:rPr>
          <w:rFonts w:ascii="Arial" w:eastAsia="Times New Roman" w:hAnsi="Arial" w:cs="Arial"/>
          <w:color w:val="000000" w:themeColor="text1"/>
          <w:lang w:val="es-ES_tradnl"/>
        </w:rPr>
      </w:pPr>
      <w:r w:rsidRPr="00AB6C6C">
        <w:rPr>
          <w:rFonts w:ascii="Arial" w:eastAsia="Times New Roman" w:hAnsi="Arial" w:cs="Arial"/>
          <w:color w:val="000000" w:themeColor="text1"/>
          <w:lang w:val="es-ES_tradnl"/>
        </w:rPr>
        <w:t>La persona cesionaria quedará subrogada en todos los derechos y obligaciones que corresponderían a la persona cedente.</w:t>
      </w:r>
    </w:p>
    <w:p w14:paraId="1BEBCC79" w14:textId="77777777" w:rsidR="006D2DE8" w:rsidRPr="00AB6C6C" w:rsidRDefault="006D2DE8" w:rsidP="006D2DE8">
      <w:pPr>
        <w:widowControl w:val="0"/>
        <w:autoSpaceDE w:val="0"/>
        <w:autoSpaceDN w:val="0"/>
        <w:adjustRightInd w:val="0"/>
        <w:spacing w:after="0" w:line="240" w:lineRule="auto"/>
        <w:ind w:left="1068"/>
        <w:contextualSpacing/>
        <w:jc w:val="both"/>
        <w:rPr>
          <w:rFonts w:ascii="Arial" w:eastAsia="Times New Roman" w:hAnsi="Arial" w:cs="Arial"/>
          <w:color w:val="000000" w:themeColor="text1"/>
          <w:lang w:eastAsia="es-ES"/>
        </w:rPr>
      </w:pPr>
    </w:p>
    <w:p w14:paraId="400FF541" w14:textId="216B2844" w:rsidR="006D2DE8" w:rsidRPr="00AB6C6C" w:rsidRDefault="00617754" w:rsidP="00617754">
      <w:pPr>
        <w:pStyle w:val="Ttulo2"/>
        <w:numPr>
          <w:ilvl w:val="1"/>
          <w:numId w:val="21"/>
        </w:numPr>
        <w:rPr>
          <w:rFonts w:eastAsia="Times New Roman"/>
          <w:b/>
          <w:caps/>
          <w:color w:val="000000" w:themeColor="text1"/>
        </w:rPr>
      </w:pPr>
      <w:bookmarkStart w:id="101" w:name="_Toc77232756"/>
      <w:r w:rsidRPr="00AB6C6C">
        <w:rPr>
          <w:rFonts w:eastAsia="Times New Roman"/>
          <w:b/>
          <w:color w:val="000000" w:themeColor="text1"/>
        </w:rPr>
        <w:t>Subcontratación</w:t>
      </w:r>
      <w:bookmarkEnd w:id="101"/>
      <w:r w:rsidRPr="00AB6C6C">
        <w:rPr>
          <w:rFonts w:eastAsia="Times New Roman"/>
          <w:b/>
          <w:color w:val="000000" w:themeColor="text1"/>
        </w:rPr>
        <w:t xml:space="preserve"> </w:t>
      </w:r>
    </w:p>
    <w:p w14:paraId="3F409A67" w14:textId="77777777" w:rsidR="006D2DE8" w:rsidRPr="00AB6C6C" w:rsidRDefault="006D2DE8" w:rsidP="006D2DE8">
      <w:pPr>
        <w:shd w:val="clear" w:color="auto" w:fill="FFFFFF"/>
        <w:suppressAutoHyphens/>
        <w:autoSpaceDE w:val="0"/>
        <w:autoSpaceDN w:val="0"/>
        <w:adjustRightInd w:val="0"/>
        <w:spacing w:after="0" w:line="240" w:lineRule="auto"/>
        <w:ind w:right="-126"/>
        <w:jc w:val="both"/>
        <w:rPr>
          <w:rFonts w:ascii="Arial" w:eastAsia="Times New Roman" w:hAnsi="Arial" w:cs="Arial"/>
          <w:b/>
          <w:color w:val="000000" w:themeColor="text1"/>
          <w:lang w:val="es-ES_tradnl" w:eastAsia="es-ES"/>
        </w:rPr>
      </w:pPr>
    </w:p>
    <w:p w14:paraId="2C702874"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bookmarkStart w:id="102" w:name="_Hlk20253914"/>
      <w:r w:rsidRPr="00AB6C6C">
        <w:rPr>
          <w:rFonts w:ascii="Arial" w:eastAsia="Times New Roman" w:hAnsi="Arial" w:cs="Arial"/>
          <w:color w:val="000000" w:themeColor="text1"/>
          <w:lang w:eastAsia="es-ES"/>
        </w:rPr>
        <w:t>El contratista podrá concertar con terceros la realización de la prestación con sujeción a lo que disponga el apartado Ñ del Cuadro de Características</w:t>
      </w:r>
      <w:r w:rsidRPr="00AB6C6C" w:rsidDel="00B73BC2">
        <w:rPr>
          <w:rFonts w:ascii="Arial" w:eastAsia="Times New Roman" w:hAnsi="Arial" w:cs="Arial"/>
          <w:color w:val="000000" w:themeColor="text1"/>
          <w:lang w:eastAsia="es-ES"/>
        </w:rPr>
        <w:t xml:space="preserve"> </w:t>
      </w:r>
      <w:r w:rsidRPr="00AB6C6C">
        <w:rPr>
          <w:rFonts w:ascii="Arial" w:eastAsia="Times New Roman" w:hAnsi="Arial" w:cs="Arial"/>
          <w:color w:val="000000" w:themeColor="text1"/>
          <w:lang w:eastAsia="es-ES"/>
        </w:rPr>
        <w:t xml:space="preserve">y al artículo 107 LFCP, salvo que, la prestación o parte de la misma haya de ser ejecutada directamente por el primero. La persona contratista estará obligada a informar e incluir en el sobre/archivo A cada una de las empresas que serán previsiblemente subcontratadas.  </w:t>
      </w:r>
    </w:p>
    <w:p w14:paraId="65CCA51B"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76E6FB22"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La persona contratista deberá informar de la subcontratación, de acuerdo con la legislación laboral, a las personas representantes de las personas trabajadoras. </w:t>
      </w:r>
    </w:p>
    <w:p w14:paraId="163D50FF"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4959140A" w14:textId="65C8A22B" w:rsidR="006D2DE8" w:rsidRPr="00AB6C6C" w:rsidRDefault="00380D62"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hAnsi="Arial" w:cs="Arial"/>
          <w:color w:val="000000" w:themeColor="text1"/>
        </w:rPr>
        <w:t xml:space="preserve">El </w:t>
      </w:r>
      <w:r w:rsidR="00746710" w:rsidRPr="00AB6C6C">
        <w:rPr>
          <w:rFonts w:ascii="Arial" w:hAnsi="Arial" w:cs="Arial"/>
          <w:color w:val="000000" w:themeColor="text1"/>
        </w:rPr>
        <w:t>Ayuntamiento de Galar</w:t>
      </w:r>
      <w:r w:rsidR="00C61251" w:rsidRPr="00AB6C6C">
        <w:rPr>
          <w:rFonts w:ascii="Arial" w:hAnsi="Arial" w:cs="Arial"/>
          <w:color w:val="000000" w:themeColor="text1"/>
        </w:rPr>
        <w:t xml:space="preserve"> </w:t>
      </w:r>
      <w:r w:rsidR="006D2DE8" w:rsidRPr="00AB6C6C">
        <w:rPr>
          <w:rFonts w:ascii="Arial" w:eastAsia="Times New Roman" w:hAnsi="Arial" w:cs="Arial"/>
          <w:color w:val="000000" w:themeColor="text1"/>
          <w:lang w:eastAsia="es-ES"/>
        </w:rPr>
        <w:t xml:space="preserve">comprobará, sí así se dispone en el apartado Ñ) del Cuadro de Características del Contrato el estricto cumplimiento de los pagos que la persona contratista haga a todas las personas subcontratistas o suministradoras que participen en los mismos. </w:t>
      </w:r>
    </w:p>
    <w:p w14:paraId="79628F75"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552674D0" w14:textId="5D02489A"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En tal caso, las personas contratistas adjudicatarias remitirán a</w:t>
      </w:r>
      <w:r w:rsidR="00380D62" w:rsidRPr="00AB6C6C">
        <w:rPr>
          <w:rFonts w:ascii="Arial" w:hAnsi="Arial" w:cs="Arial"/>
          <w:color w:val="000000" w:themeColor="text1"/>
        </w:rPr>
        <w:t xml:space="preserve">l Ayuntamiento de </w:t>
      </w:r>
      <w:r w:rsidR="00933FA8" w:rsidRPr="00AB6C6C">
        <w:rPr>
          <w:rFonts w:ascii="Arial" w:eastAsia="Times New Roman" w:hAnsi="Arial" w:cs="Arial"/>
          <w:color w:val="000000" w:themeColor="text1"/>
          <w:spacing w:val="-2"/>
          <w:lang w:val="es-ES_tradnl" w:eastAsia="es-ES"/>
        </w:rPr>
        <w:t>Galar</w:t>
      </w:r>
      <w:r w:rsidRPr="00AB6C6C">
        <w:rPr>
          <w:rFonts w:ascii="Arial" w:eastAsia="Times New Roman" w:hAnsi="Arial" w:cs="Arial"/>
          <w:color w:val="000000" w:themeColor="text1"/>
          <w:lang w:eastAsia="es-ES"/>
        </w:rPr>
        <w:t>, cuando éste lo solicite, relación detallada de aquellas personas subcontratistas o suministradoras que participen en el contrato cuando se perfeccione su participación, junto con aquellas condiciones de subcontratación o suministro de cada uno de ellos que guarden una relación directa con el plazo de pago. Asimismo, deberán aportar a solicitud de</w:t>
      </w:r>
      <w:r w:rsidR="00380D62" w:rsidRPr="00AB6C6C">
        <w:rPr>
          <w:rFonts w:ascii="Arial" w:hAnsi="Arial" w:cs="Arial"/>
          <w:color w:val="000000" w:themeColor="text1"/>
        </w:rPr>
        <w:t xml:space="preserve">l </w:t>
      </w:r>
      <w:r w:rsidR="00746710" w:rsidRPr="00AB6C6C">
        <w:rPr>
          <w:rFonts w:ascii="Arial" w:hAnsi="Arial" w:cs="Arial"/>
          <w:color w:val="000000" w:themeColor="text1"/>
        </w:rPr>
        <w:t>Ayuntamiento de Galar</w:t>
      </w:r>
      <w:r w:rsidR="00C61251" w:rsidRPr="00AB6C6C">
        <w:rPr>
          <w:rFonts w:ascii="Arial" w:hAnsi="Arial" w:cs="Arial"/>
          <w:color w:val="000000" w:themeColor="text1"/>
        </w:rPr>
        <w:t xml:space="preserve"> </w:t>
      </w:r>
      <w:r w:rsidRPr="00AB6C6C">
        <w:rPr>
          <w:rFonts w:ascii="Arial" w:eastAsia="Times New Roman" w:hAnsi="Arial" w:cs="Arial"/>
          <w:color w:val="000000" w:themeColor="text1"/>
          <w:lang w:eastAsia="es-ES"/>
        </w:rPr>
        <w:t>justificante de cumplimiento de los pagos a aquellos una vez terminada la prestación dentro de los plazos de pago legalmente establecidos. Esta obligación se considera una condición esencial de ejecución, cuyo incumplimiento, además de las consecuencias previstas por el ordenamiento jurídico, permitirá la imposición de las penalidades que, en su caso, se contengan en el apartado L del Cuadro de Características.</w:t>
      </w:r>
    </w:p>
    <w:p w14:paraId="3F5C2C66"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4E2020EB" w14:textId="3A36133E"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El conocimiento que tenga </w:t>
      </w:r>
      <w:r w:rsidR="00380D62" w:rsidRPr="00AB6C6C">
        <w:rPr>
          <w:rFonts w:ascii="Arial" w:hAnsi="Arial" w:cs="Arial"/>
          <w:color w:val="000000" w:themeColor="text1"/>
        </w:rPr>
        <w:t xml:space="preserve">el </w:t>
      </w:r>
      <w:r w:rsidR="00746710" w:rsidRPr="00AB6C6C">
        <w:rPr>
          <w:rFonts w:ascii="Arial" w:hAnsi="Arial" w:cs="Arial"/>
          <w:color w:val="000000" w:themeColor="text1"/>
        </w:rPr>
        <w:t>Ayuntamiento de Galar</w:t>
      </w:r>
      <w:r w:rsidR="00C61251" w:rsidRPr="00AB6C6C">
        <w:rPr>
          <w:rFonts w:ascii="Arial" w:hAnsi="Arial" w:cs="Arial"/>
          <w:color w:val="000000" w:themeColor="text1"/>
        </w:rPr>
        <w:t xml:space="preserve"> </w:t>
      </w:r>
      <w:r w:rsidRPr="00AB6C6C">
        <w:rPr>
          <w:rFonts w:ascii="Arial" w:eastAsia="Times New Roman" w:hAnsi="Arial" w:cs="Arial"/>
          <w:color w:val="000000" w:themeColor="text1"/>
          <w:lang w:eastAsia="es-ES"/>
        </w:rPr>
        <w:t>de los subcontratos celebrados no alterará la responsabilidad exclusiva de la persona contratista principal. Las personas subcontratistas no tendrán en ningún caso acción directa frente a</w:t>
      </w:r>
      <w:r w:rsidR="00380D62" w:rsidRPr="00AB6C6C">
        <w:rPr>
          <w:rFonts w:ascii="Arial" w:hAnsi="Arial" w:cs="Arial"/>
          <w:color w:val="000000" w:themeColor="text1"/>
        </w:rPr>
        <w:t xml:space="preserve">l </w:t>
      </w:r>
      <w:r w:rsidR="00746710" w:rsidRPr="00AB6C6C">
        <w:rPr>
          <w:rFonts w:ascii="Arial" w:hAnsi="Arial" w:cs="Arial"/>
          <w:color w:val="000000" w:themeColor="text1"/>
        </w:rPr>
        <w:t>Ayuntamiento de Galar</w:t>
      </w:r>
      <w:r w:rsidR="00C61251" w:rsidRPr="00AB6C6C">
        <w:rPr>
          <w:rFonts w:ascii="Arial" w:hAnsi="Arial" w:cs="Arial"/>
          <w:color w:val="000000" w:themeColor="text1"/>
        </w:rPr>
        <w:t xml:space="preserve"> </w:t>
      </w:r>
      <w:r w:rsidRPr="00AB6C6C">
        <w:rPr>
          <w:rFonts w:ascii="Arial" w:eastAsia="Times New Roman" w:hAnsi="Arial" w:cs="Arial"/>
          <w:color w:val="000000" w:themeColor="text1"/>
          <w:lang w:eastAsia="es-ES"/>
        </w:rPr>
        <w:t>por las obligaciones contraídas con ellos por la persona contratista como consecuencia de la ejecución del contrato principal y de los subcontratos. No obstante, se podrán realizar pagos directos a las personas subcontratistas, sin perjuicio del cumplimiento de los requisitos para el pago a la persona contratista principal y siempre que se acredite el impago por parte de ésta a su persona subcontratista. Los pagos efectuados a favor de la persona subcontratista se entenderán realizados por cuenta de la persona contratista principal, manteniendo en relación con el órgano de contratación la misma naturaleza de abonos a buena cuenta que la de las certificaciones de obra</w:t>
      </w:r>
      <w:bookmarkEnd w:id="102"/>
      <w:r w:rsidRPr="00AB6C6C">
        <w:rPr>
          <w:rFonts w:ascii="Arial" w:eastAsia="Times New Roman" w:hAnsi="Arial" w:cs="Arial"/>
          <w:color w:val="000000" w:themeColor="text1"/>
          <w:lang w:eastAsia="es-ES"/>
        </w:rPr>
        <w:t>.</w:t>
      </w:r>
    </w:p>
    <w:p w14:paraId="419BA55F" w14:textId="77777777" w:rsidR="006D2DE8" w:rsidRPr="00AB6C6C" w:rsidRDefault="006D2DE8" w:rsidP="006D2DE8">
      <w:pPr>
        <w:autoSpaceDE w:val="0"/>
        <w:autoSpaceDN w:val="0"/>
        <w:adjustRightInd w:val="0"/>
        <w:spacing w:after="0" w:line="240" w:lineRule="auto"/>
        <w:jc w:val="both"/>
        <w:rPr>
          <w:rFonts w:ascii="Arial" w:eastAsia="Times New Roman" w:hAnsi="Arial" w:cs="Arial"/>
          <w:color w:val="000000" w:themeColor="text1"/>
          <w:lang w:eastAsia="es-ES"/>
        </w:rPr>
      </w:pPr>
    </w:p>
    <w:p w14:paraId="0B240ABA" w14:textId="77777777" w:rsidR="006D2DE8" w:rsidRPr="00AB6C6C" w:rsidRDefault="006D2DE8" w:rsidP="006D2DE8">
      <w:pPr>
        <w:widowControl w:val="0"/>
        <w:autoSpaceDE w:val="0"/>
        <w:autoSpaceDN w:val="0"/>
        <w:adjustRightInd w:val="0"/>
        <w:spacing w:after="0" w:line="240" w:lineRule="auto"/>
        <w:ind w:left="360"/>
        <w:jc w:val="both"/>
        <w:rPr>
          <w:rFonts w:ascii="Arial" w:eastAsia="Times New Roman" w:hAnsi="Arial" w:cs="Arial"/>
          <w:color w:val="000000" w:themeColor="text1"/>
          <w:lang w:eastAsia="es-ES"/>
        </w:rPr>
      </w:pPr>
    </w:p>
    <w:p w14:paraId="00BC338D" w14:textId="77777777" w:rsidR="006D2DE8" w:rsidRPr="00AB6C6C" w:rsidRDefault="006D2DE8" w:rsidP="00AB6C6C">
      <w:pPr>
        <w:pStyle w:val="Ttulo1"/>
      </w:pPr>
      <w:bookmarkStart w:id="103" w:name="_Toc77232757"/>
      <w:r w:rsidRPr="00AB6C6C">
        <w:t>PENALIDADES</w:t>
      </w:r>
      <w:bookmarkEnd w:id="103"/>
    </w:p>
    <w:p w14:paraId="4F12619E" w14:textId="77777777" w:rsidR="006D2DE8" w:rsidRPr="00AB6C6C" w:rsidRDefault="006D2DE8" w:rsidP="006D2DE8">
      <w:pPr>
        <w:widowControl w:val="0"/>
        <w:autoSpaceDE w:val="0"/>
        <w:autoSpaceDN w:val="0"/>
        <w:adjustRightInd w:val="0"/>
        <w:spacing w:after="0" w:line="240" w:lineRule="auto"/>
        <w:rPr>
          <w:rFonts w:ascii="Arial" w:eastAsia="Times New Roman" w:hAnsi="Arial" w:cs="Arial"/>
          <w:b/>
          <w:color w:val="000000" w:themeColor="text1"/>
          <w:lang w:eastAsia="es-ES"/>
        </w:rPr>
      </w:pPr>
    </w:p>
    <w:p w14:paraId="0F37C97D" w14:textId="52AD502F" w:rsidR="006D2DE8" w:rsidRPr="00AB6C6C" w:rsidRDefault="00617754" w:rsidP="00617754">
      <w:pPr>
        <w:pStyle w:val="Ttulo2"/>
        <w:numPr>
          <w:ilvl w:val="1"/>
          <w:numId w:val="21"/>
        </w:numPr>
        <w:rPr>
          <w:rFonts w:eastAsia="Times New Roman"/>
          <w:b/>
          <w:caps/>
          <w:color w:val="000000" w:themeColor="text1"/>
        </w:rPr>
      </w:pPr>
      <w:bookmarkStart w:id="104" w:name="25._CUMPLIMIENTO_DE_PLAZOS_Y_PENALIDADES"/>
      <w:bookmarkStart w:id="105" w:name="26._R…GIMEN_DE_INCUMPLIMIENTOS_Y_PENALID"/>
      <w:bookmarkStart w:id="106" w:name="_Toc77232758"/>
      <w:bookmarkEnd w:id="104"/>
      <w:bookmarkEnd w:id="105"/>
      <w:r w:rsidRPr="00AB6C6C">
        <w:rPr>
          <w:rFonts w:eastAsia="Times New Roman"/>
          <w:b/>
          <w:color w:val="000000" w:themeColor="text1"/>
        </w:rPr>
        <w:t>Aplicación de penalidades</w:t>
      </w:r>
      <w:bookmarkEnd w:id="106"/>
      <w:r w:rsidRPr="00AB6C6C">
        <w:rPr>
          <w:rFonts w:eastAsia="Times New Roman"/>
          <w:b/>
          <w:color w:val="000000" w:themeColor="text1"/>
        </w:rPr>
        <w:t xml:space="preserve"> </w:t>
      </w:r>
    </w:p>
    <w:p w14:paraId="6A396C3E" w14:textId="77777777" w:rsidR="006D2DE8" w:rsidRPr="00AB6C6C" w:rsidRDefault="006D2DE8" w:rsidP="006D2DE8">
      <w:pPr>
        <w:widowControl w:val="0"/>
        <w:autoSpaceDE w:val="0"/>
        <w:autoSpaceDN w:val="0"/>
        <w:adjustRightInd w:val="0"/>
        <w:spacing w:after="0" w:line="240" w:lineRule="auto"/>
        <w:ind w:left="360"/>
        <w:jc w:val="both"/>
        <w:rPr>
          <w:rFonts w:ascii="Arial" w:eastAsia="Times New Roman" w:hAnsi="Arial" w:cs="Arial"/>
          <w:color w:val="000000" w:themeColor="text1"/>
          <w:lang w:eastAsia="es-ES"/>
        </w:rPr>
      </w:pPr>
    </w:p>
    <w:p w14:paraId="37FA6A54" w14:textId="603456EC"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Si el contratista no cumple con algunas de las condiciones y requisitos señalados en el presente Pliego o en la LFCP, </w:t>
      </w:r>
      <w:r w:rsidR="00380D62" w:rsidRPr="00AB6C6C">
        <w:rPr>
          <w:rFonts w:ascii="Arial" w:hAnsi="Arial" w:cs="Arial"/>
          <w:color w:val="000000" w:themeColor="text1"/>
        </w:rPr>
        <w:t xml:space="preserve">el Ayuntamiento de </w:t>
      </w:r>
      <w:r w:rsidR="00933FA8" w:rsidRPr="00AB6C6C">
        <w:rPr>
          <w:rFonts w:ascii="Arial" w:eastAsia="Times New Roman" w:hAnsi="Arial" w:cs="Arial"/>
          <w:color w:val="000000" w:themeColor="text1"/>
          <w:spacing w:val="-2"/>
          <w:lang w:val="es-ES_tradnl" w:eastAsia="es-ES"/>
        </w:rPr>
        <w:t>Galar</w:t>
      </w:r>
      <w:r w:rsidRPr="00AB6C6C">
        <w:rPr>
          <w:rFonts w:ascii="Arial" w:eastAsia="Times New Roman" w:hAnsi="Arial" w:cs="Arial"/>
          <w:color w:val="000000" w:themeColor="text1"/>
          <w:lang w:eastAsia="es-ES"/>
        </w:rPr>
        <w:t>, previa motivación, documentación del incumplimiento y una vez ofrecida audiencia del interesado durante un plazo mínimo de 5 días naturales, podrá imponer las penalizaciones que se señalan en los apartados siguientes, de acuerdo con las diferentes causas que los hayan motivado.</w:t>
      </w:r>
    </w:p>
    <w:p w14:paraId="1CCDF042"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b/>
          <w:color w:val="000000" w:themeColor="text1"/>
          <w:lang w:eastAsia="es-ES"/>
        </w:rPr>
      </w:pPr>
    </w:p>
    <w:p w14:paraId="2386E25B" w14:textId="478D1601"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Independientemente de la tipificación o no de la conducta como infracción contractual, </w:t>
      </w:r>
      <w:r w:rsidR="00380D62" w:rsidRPr="00AB6C6C">
        <w:rPr>
          <w:rFonts w:ascii="Arial" w:hAnsi="Arial" w:cs="Arial"/>
          <w:color w:val="000000" w:themeColor="text1"/>
        </w:rPr>
        <w:t xml:space="preserve">el </w:t>
      </w:r>
      <w:r w:rsidR="00746710" w:rsidRPr="00AB6C6C">
        <w:rPr>
          <w:rFonts w:ascii="Arial" w:hAnsi="Arial" w:cs="Arial"/>
          <w:color w:val="000000" w:themeColor="text1"/>
        </w:rPr>
        <w:t>Ayuntamiento de Galar</w:t>
      </w:r>
      <w:r w:rsidR="00C61251" w:rsidRPr="00AB6C6C">
        <w:rPr>
          <w:rFonts w:ascii="Arial" w:hAnsi="Arial" w:cs="Arial"/>
          <w:color w:val="000000" w:themeColor="text1"/>
        </w:rPr>
        <w:t xml:space="preserve"> </w:t>
      </w:r>
      <w:r w:rsidRPr="00AB6C6C">
        <w:rPr>
          <w:rFonts w:ascii="Arial" w:eastAsia="Times New Roman" w:hAnsi="Arial" w:cs="Arial"/>
          <w:color w:val="000000" w:themeColor="text1"/>
          <w:lang w:eastAsia="es-ES"/>
        </w:rPr>
        <w:t>descontará del abono al contratista, el importe correspondiente a las prestaciones no satisfechas exigiendo, si se producen daños o perjuicios, la correspondiente indemnización.</w:t>
      </w:r>
    </w:p>
    <w:p w14:paraId="08A67063" w14:textId="77777777" w:rsidR="006D2DE8" w:rsidRPr="00AB6C6C" w:rsidRDefault="006D2DE8" w:rsidP="006D2DE8">
      <w:pPr>
        <w:widowControl w:val="0"/>
        <w:autoSpaceDE w:val="0"/>
        <w:autoSpaceDN w:val="0"/>
        <w:adjustRightInd w:val="0"/>
        <w:spacing w:after="0" w:line="240" w:lineRule="auto"/>
        <w:rPr>
          <w:rFonts w:ascii="Arial" w:eastAsia="Times New Roman" w:hAnsi="Arial" w:cs="Arial"/>
          <w:b/>
          <w:color w:val="000000" w:themeColor="text1"/>
          <w:lang w:eastAsia="es-ES"/>
        </w:rPr>
      </w:pPr>
    </w:p>
    <w:p w14:paraId="743249B2" w14:textId="0A66E7A1" w:rsidR="006D2DE8" w:rsidRPr="00AB6C6C" w:rsidRDefault="00617754" w:rsidP="00617754">
      <w:pPr>
        <w:pStyle w:val="Ttulo2"/>
        <w:numPr>
          <w:ilvl w:val="1"/>
          <w:numId w:val="21"/>
        </w:numPr>
        <w:rPr>
          <w:rFonts w:eastAsia="Times New Roman"/>
          <w:b/>
          <w:caps/>
          <w:color w:val="000000" w:themeColor="text1"/>
        </w:rPr>
      </w:pPr>
      <w:bookmarkStart w:id="107" w:name="_Toc77232759"/>
      <w:r w:rsidRPr="00AB6C6C">
        <w:rPr>
          <w:rFonts w:eastAsia="Times New Roman"/>
          <w:b/>
          <w:color w:val="000000" w:themeColor="text1"/>
        </w:rPr>
        <w:t xml:space="preserve">Faltas </w:t>
      </w:r>
      <w:proofErr w:type="spellStart"/>
      <w:r w:rsidRPr="00AB6C6C">
        <w:rPr>
          <w:rFonts w:eastAsia="Times New Roman"/>
          <w:b/>
          <w:color w:val="000000" w:themeColor="text1"/>
        </w:rPr>
        <w:t>penalizables</w:t>
      </w:r>
      <w:bookmarkEnd w:id="107"/>
      <w:proofErr w:type="spellEnd"/>
    </w:p>
    <w:p w14:paraId="484239A9" w14:textId="77777777" w:rsidR="006D2DE8" w:rsidRPr="00AB6C6C" w:rsidRDefault="006D2DE8" w:rsidP="006D2DE8">
      <w:pPr>
        <w:widowControl w:val="0"/>
        <w:autoSpaceDE w:val="0"/>
        <w:autoSpaceDN w:val="0"/>
        <w:adjustRightInd w:val="0"/>
        <w:spacing w:after="0" w:line="240" w:lineRule="auto"/>
        <w:ind w:left="360"/>
        <w:contextualSpacing/>
        <w:rPr>
          <w:rFonts w:ascii="Arial" w:eastAsia="Times New Roman" w:hAnsi="Arial" w:cs="Arial"/>
          <w:b/>
          <w:color w:val="000000" w:themeColor="text1"/>
          <w:lang w:eastAsia="es-ES"/>
        </w:rPr>
      </w:pPr>
    </w:p>
    <w:p w14:paraId="2FAAD5F2" w14:textId="77777777" w:rsidR="006D2DE8" w:rsidRPr="00AB6C6C" w:rsidRDefault="006D2DE8" w:rsidP="006D2DE8">
      <w:pPr>
        <w:widowControl w:val="0"/>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A efectos contractuales se considerará falta sancionable toda acción u omisión del contratista que suponga un quebranto de las exigencias especificadas en el Pliego o en la </w:t>
      </w:r>
      <w:bookmarkStart w:id="108" w:name="_Hlk20253946"/>
      <w:r w:rsidRPr="00AB6C6C">
        <w:rPr>
          <w:rFonts w:ascii="Arial" w:eastAsia="Times New Roman" w:hAnsi="Arial" w:cs="Arial"/>
          <w:color w:val="000000" w:themeColor="text1"/>
          <w:lang w:eastAsia="es-ES"/>
        </w:rPr>
        <w:t>LFCP</w:t>
      </w:r>
      <w:bookmarkEnd w:id="108"/>
      <w:r w:rsidRPr="00AB6C6C">
        <w:rPr>
          <w:rFonts w:ascii="Arial" w:eastAsia="Times New Roman" w:hAnsi="Arial" w:cs="Arial"/>
          <w:color w:val="000000" w:themeColor="text1"/>
          <w:lang w:eastAsia="es-ES"/>
        </w:rPr>
        <w:t>.</w:t>
      </w:r>
    </w:p>
    <w:p w14:paraId="47DE7EAE" w14:textId="77777777" w:rsidR="006D2DE8" w:rsidRPr="00AB6C6C" w:rsidRDefault="006D2DE8" w:rsidP="006D2DE8">
      <w:pPr>
        <w:widowControl w:val="0"/>
        <w:autoSpaceDE w:val="0"/>
        <w:autoSpaceDN w:val="0"/>
        <w:adjustRightInd w:val="0"/>
        <w:spacing w:after="0" w:line="240" w:lineRule="auto"/>
        <w:contextualSpacing/>
        <w:jc w:val="both"/>
        <w:rPr>
          <w:rFonts w:ascii="Arial" w:eastAsia="Times New Roman" w:hAnsi="Arial" w:cs="Arial"/>
          <w:color w:val="000000" w:themeColor="text1"/>
          <w:lang w:eastAsia="es-ES"/>
        </w:rPr>
      </w:pPr>
    </w:p>
    <w:p w14:paraId="3DAEA3EA" w14:textId="774F6E4D" w:rsidR="006D2DE8" w:rsidRPr="00AB6C6C" w:rsidRDefault="006D2DE8" w:rsidP="006D2DE8">
      <w:pPr>
        <w:widowControl w:val="0"/>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Con el fin de determinar la existencia o no de infracción, habrá de valorarse la importancia de la prestación no satisfecha, la concurrencia o no de negligencia, la reincidencia o reiteración de la omisión de prestaciones, la importancia de la incidencia en relación al conjunto del contrato, etc. Por lo que</w:t>
      </w:r>
      <w:r w:rsidR="00380D62" w:rsidRPr="00AB6C6C">
        <w:rPr>
          <w:rFonts w:ascii="Arial" w:eastAsia="Times New Roman" w:hAnsi="Arial" w:cs="Arial"/>
          <w:color w:val="000000" w:themeColor="text1"/>
          <w:lang w:eastAsia="es-ES"/>
        </w:rPr>
        <w:t>,</w:t>
      </w:r>
      <w:r w:rsidRPr="00AB6C6C">
        <w:rPr>
          <w:rFonts w:ascii="Arial" w:eastAsia="Times New Roman" w:hAnsi="Arial" w:cs="Arial"/>
          <w:color w:val="000000" w:themeColor="text1"/>
          <w:lang w:eastAsia="es-ES"/>
        </w:rPr>
        <w:t xml:space="preserve"> a la hora de aplicar dichas penalizaciones, se tendrá en cuenta la calidad de las prestaciones ejecutadas, debiendo ser proporcionales al tipo de incumplimiento causante de la penalización en el conjunto del contrato. Sólo cuando de tal valoración resulte equitativa y proporcionalmente, la existencia de una infracción, se iniciará el procedimiento de imposición de penalidades. La citada valoración deberá efectuarse atendiendo a los criterios expuestos, equidad y proporcionalidad.</w:t>
      </w:r>
    </w:p>
    <w:p w14:paraId="6FD32584" w14:textId="77777777" w:rsidR="006D2DE8" w:rsidRPr="00AB6C6C" w:rsidRDefault="006D2DE8" w:rsidP="006D2DE8">
      <w:pPr>
        <w:widowControl w:val="0"/>
        <w:autoSpaceDE w:val="0"/>
        <w:autoSpaceDN w:val="0"/>
        <w:adjustRightInd w:val="0"/>
        <w:spacing w:after="0" w:line="240" w:lineRule="auto"/>
        <w:contextualSpacing/>
        <w:jc w:val="both"/>
        <w:rPr>
          <w:rFonts w:ascii="Arial" w:eastAsia="Times New Roman" w:hAnsi="Arial" w:cs="Arial"/>
          <w:color w:val="000000" w:themeColor="text1"/>
          <w:lang w:eastAsia="es-ES"/>
        </w:rPr>
      </w:pPr>
    </w:p>
    <w:p w14:paraId="12532D2C" w14:textId="77777777" w:rsidR="006D2DE8" w:rsidRPr="00AB6C6C" w:rsidRDefault="006D2DE8" w:rsidP="006D2DE8">
      <w:pPr>
        <w:widowControl w:val="0"/>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Toda falta cometida por el contratista, se clasificará atendiendo a su trascendencia, proporcionalidad e intencionalidad en: leve, grave o muy grave, de acuerdo con los siguientes criterios:</w:t>
      </w:r>
    </w:p>
    <w:p w14:paraId="1BF899F9" w14:textId="77777777" w:rsidR="006D2DE8" w:rsidRPr="00AB6C6C" w:rsidRDefault="006D2DE8" w:rsidP="006D2DE8">
      <w:pPr>
        <w:widowControl w:val="0"/>
        <w:autoSpaceDE w:val="0"/>
        <w:autoSpaceDN w:val="0"/>
        <w:adjustRightInd w:val="0"/>
        <w:spacing w:after="0" w:line="240" w:lineRule="auto"/>
        <w:contextualSpacing/>
        <w:rPr>
          <w:rFonts w:ascii="Arial" w:eastAsia="Times New Roman" w:hAnsi="Arial" w:cs="Arial"/>
          <w:color w:val="000000" w:themeColor="text1"/>
          <w:lang w:eastAsia="es-ES"/>
        </w:rPr>
      </w:pPr>
    </w:p>
    <w:p w14:paraId="2B37A6A5" w14:textId="77777777" w:rsidR="006D2DE8" w:rsidRPr="00AB6C6C" w:rsidRDefault="006D2DE8" w:rsidP="006D2DE8">
      <w:pPr>
        <w:widowControl w:val="0"/>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b/>
          <w:color w:val="000000" w:themeColor="text1"/>
          <w:lang w:eastAsia="es-ES"/>
        </w:rPr>
        <w:t>Falta leve:</w:t>
      </w:r>
      <w:r w:rsidRPr="00AB6C6C">
        <w:rPr>
          <w:rFonts w:ascii="Arial" w:eastAsia="Times New Roman" w:hAnsi="Arial" w:cs="Arial"/>
          <w:color w:val="000000" w:themeColor="text1"/>
          <w:lang w:eastAsia="es-ES"/>
        </w:rPr>
        <w:t xml:space="preserve"> Se considerarán faltas leves, aquellas que afectando desfavorablemente al funcionamiento y eficiencia del contrato, no sean debidas a actuación realizada maliciosamente, ni lleven unido peligros a personas, animales o cosas, ni reduzca la vida económica de los trabajos realizados, ni causen molestias a los usuarios de las vías, parques, etc. Entre otras serán las siguientes:</w:t>
      </w:r>
    </w:p>
    <w:p w14:paraId="1100E2D5" w14:textId="77777777" w:rsidR="006D2DE8" w:rsidRPr="00AB6C6C" w:rsidRDefault="006D2DE8" w:rsidP="006D2DE8">
      <w:pPr>
        <w:widowControl w:val="0"/>
        <w:autoSpaceDE w:val="0"/>
        <w:autoSpaceDN w:val="0"/>
        <w:adjustRightInd w:val="0"/>
        <w:spacing w:after="0" w:line="240" w:lineRule="auto"/>
        <w:ind w:left="360"/>
        <w:contextualSpacing/>
        <w:jc w:val="both"/>
        <w:rPr>
          <w:rFonts w:ascii="Arial" w:eastAsia="Times New Roman" w:hAnsi="Arial" w:cs="Arial"/>
          <w:color w:val="000000" w:themeColor="text1"/>
          <w:lang w:eastAsia="es-ES"/>
        </w:rPr>
      </w:pPr>
    </w:p>
    <w:p w14:paraId="6A0AC584"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 inobservancia de la mecánica operativa inicial y normal en los trabajos.</w:t>
      </w:r>
    </w:p>
    <w:p w14:paraId="3A484560"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El retraso o suspensión en la prestación del contrato inferior a tres días, negligencia o descuido en el cumplimiento de las obligaciones. </w:t>
      </w:r>
    </w:p>
    <w:p w14:paraId="019A4759"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En general, la falta de puntualidad o el incumplimiento de sus deberes por negligencia o descuido excusable.</w:t>
      </w:r>
    </w:p>
    <w:p w14:paraId="16AFE226"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El incumplimiento de cualquier obligación de las establecidas en este pliego o en su correspondiente de prescripciones técnicas que no esté calificado con mayor gravedad en este pliego.</w:t>
      </w:r>
    </w:p>
    <w:p w14:paraId="748383D9"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Originar molestias innecesarias al vecindario.</w:t>
      </w:r>
    </w:p>
    <w:p w14:paraId="74662270" w14:textId="63FE24F2"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La no retirada inmediata de materiales sobrantes una vez </w:t>
      </w:r>
      <w:r w:rsidR="001774AB">
        <w:rPr>
          <w:rFonts w:ascii="Arial" w:eastAsia="Times New Roman" w:hAnsi="Arial" w:cs="Arial"/>
          <w:color w:val="000000" w:themeColor="text1"/>
          <w:lang w:eastAsia="es-ES"/>
        </w:rPr>
        <w:t>acabado el suministro.</w:t>
      </w:r>
    </w:p>
    <w:p w14:paraId="0D441C00" w14:textId="77777777" w:rsidR="006D2DE8" w:rsidRPr="00AB6C6C" w:rsidRDefault="006D2DE8" w:rsidP="006D2DE8">
      <w:pPr>
        <w:widowControl w:val="0"/>
        <w:autoSpaceDE w:val="0"/>
        <w:autoSpaceDN w:val="0"/>
        <w:adjustRightInd w:val="0"/>
        <w:spacing w:after="0" w:line="240" w:lineRule="auto"/>
        <w:rPr>
          <w:rFonts w:ascii="Arial" w:eastAsia="Times New Roman" w:hAnsi="Arial" w:cs="Arial"/>
          <w:b/>
          <w:color w:val="000000" w:themeColor="text1"/>
          <w:lang w:eastAsia="es-ES"/>
        </w:rPr>
      </w:pPr>
    </w:p>
    <w:p w14:paraId="08F2E27A" w14:textId="77777777" w:rsidR="006D2DE8" w:rsidRPr="00AB6C6C" w:rsidRDefault="006D2DE8" w:rsidP="006D2DE8">
      <w:pPr>
        <w:widowControl w:val="0"/>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b/>
          <w:color w:val="000000" w:themeColor="text1"/>
          <w:lang w:eastAsia="es-ES"/>
        </w:rPr>
        <w:t>Falta grave</w:t>
      </w:r>
      <w:r w:rsidRPr="00AB6C6C">
        <w:rPr>
          <w:rFonts w:ascii="Arial" w:eastAsia="Times New Roman" w:hAnsi="Arial" w:cs="Arial"/>
          <w:color w:val="000000" w:themeColor="text1"/>
          <w:lang w:eastAsia="es-ES"/>
        </w:rPr>
        <w:t>: Son clasificadas como faltas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los usuarios o causen un grave perjuicio al control o a la inspección municipal de los trabajos contratados. Entre otras serán las siguientes:</w:t>
      </w:r>
    </w:p>
    <w:p w14:paraId="68E717D1" w14:textId="77777777" w:rsidR="006D2DE8" w:rsidRPr="00AB6C6C" w:rsidRDefault="006D2DE8" w:rsidP="006D2DE8">
      <w:pPr>
        <w:widowControl w:val="0"/>
        <w:autoSpaceDE w:val="0"/>
        <w:autoSpaceDN w:val="0"/>
        <w:adjustRightInd w:val="0"/>
        <w:spacing w:after="0" w:line="240" w:lineRule="auto"/>
        <w:ind w:left="360"/>
        <w:contextualSpacing/>
        <w:jc w:val="both"/>
        <w:rPr>
          <w:rFonts w:ascii="Arial" w:eastAsia="Times New Roman" w:hAnsi="Arial" w:cs="Arial"/>
          <w:color w:val="000000" w:themeColor="text1"/>
          <w:lang w:eastAsia="es-ES"/>
        </w:rPr>
      </w:pPr>
    </w:p>
    <w:p w14:paraId="0489A14B"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El retraso o suspensión en la prestación del contrato igual o superior a tres días e inferior a quince días, las faltas repetidas de puntualidad, la negligencia o descuido continuado.</w:t>
      </w:r>
    </w:p>
    <w:p w14:paraId="2EFD7118"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En general el incumplimiento grave de los deberes y obligaciones y la comisión de tres faltas leves en el transcurso de un año.</w:t>
      </w:r>
    </w:p>
    <w:p w14:paraId="4BE87E0F"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No guardar la debida discreción respecto de los asuntos que se conozcan en razón del contrato prestado.</w:t>
      </w:r>
    </w:p>
    <w:p w14:paraId="3138E535"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No reparar los daños producidos en los bienes del centro o de los usuarios como consecuencia del uso de productos inadecuados.</w:t>
      </w:r>
    </w:p>
    <w:p w14:paraId="6EBE0156"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Existencia de tres incumplimientos leves en el mismo año.</w:t>
      </w:r>
    </w:p>
    <w:p w14:paraId="0A462D57"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 inobservancia de las medidas de seguridad y salud en los trabajos.</w:t>
      </w:r>
    </w:p>
    <w:p w14:paraId="41462810"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 no prestación de alguna de las operaciones contratadas,</w:t>
      </w:r>
    </w:p>
    <w:p w14:paraId="3B7BD643"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 falta o ausencia de recursos humanos o materiales.</w:t>
      </w:r>
    </w:p>
    <w:p w14:paraId="18D7AA20"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La colocación de publicidad no autorizada o permitida por las Prescripciones Técnicas. </w:t>
      </w:r>
    </w:p>
    <w:p w14:paraId="24A642AD" w14:textId="77777777" w:rsidR="006D2DE8" w:rsidRPr="00AB6C6C" w:rsidRDefault="006D2DE8" w:rsidP="006D2DE8">
      <w:pPr>
        <w:widowControl w:val="0"/>
        <w:autoSpaceDE w:val="0"/>
        <w:autoSpaceDN w:val="0"/>
        <w:adjustRightInd w:val="0"/>
        <w:spacing w:after="0" w:line="240" w:lineRule="auto"/>
        <w:rPr>
          <w:rFonts w:ascii="Arial" w:eastAsia="Times New Roman" w:hAnsi="Arial" w:cs="Arial"/>
          <w:color w:val="000000" w:themeColor="text1"/>
          <w:lang w:eastAsia="es-ES"/>
        </w:rPr>
      </w:pPr>
    </w:p>
    <w:p w14:paraId="1958B167"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b/>
          <w:color w:val="000000" w:themeColor="text1"/>
          <w:lang w:eastAsia="es-ES"/>
        </w:rPr>
        <w:t>Falta muy grave:</w:t>
      </w:r>
      <w:r w:rsidRPr="00AB6C6C">
        <w:rPr>
          <w:rFonts w:ascii="Arial" w:eastAsia="Times New Roman" w:hAnsi="Arial" w:cs="Arial"/>
          <w:color w:val="000000" w:themeColor="text1"/>
          <w:lang w:eastAsia="es-ES"/>
        </w:rPr>
        <w:t xml:space="preserve"> Son clasificadas como faltas muy graves aquellas actuaciones que revistan una infracción de condiciones de especial relevancia u obedezcan a una actuación maliciosa del contratista. Entre otras las siguientes:</w:t>
      </w:r>
    </w:p>
    <w:p w14:paraId="7A9A8BFD" w14:textId="77777777" w:rsidR="006D2DE8" w:rsidRPr="00AB6C6C" w:rsidRDefault="006D2DE8" w:rsidP="006D2DE8">
      <w:pPr>
        <w:widowControl w:val="0"/>
        <w:autoSpaceDE w:val="0"/>
        <w:autoSpaceDN w:val="0"/>
        <w:adjustRightInd w:val="0"/>
        <w:spacing w:after="0" w:line="240" w:lineRule="auto"/>
        <w:rPr>
          <w:rFonts w:ascii="Arial" w:eastAsia="Times New Roman" w:hAnsi="Arial" w:cs="Arial"/>
          <w:color w:val="000000" w:themeColor="text1"/>
          <w:lang w:eastAsia="es-ES"/>
        </w:rPr>
      </w:pPr>
    </w:p>
    <w:p w14:paraId="15F9655E"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Se impondrán al contratista penalidades por incumplir los criterios de adjudicación o cuando se incumplan alguno o algunos de los compromisos asumidos en su oferta.</w:t>
      </w:r>
    </w:p>
    <w:p w14:paraId="1BB295C0" w14:textId="7DBEF388"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El fraude económico a</w:t>
      </w:r>
      <w:r w:rsidR="00380D62" w:rsidRPr="00AB6C6C">
        <w:rPr>
          <w:rFonts w:ascii="Arial" w:hAnsi="Arial" w:cs="Arial"/>
          <w:color w:val="000000" w:themeColor="text1"/>
        </w:rPr>
        <w:t xml:space="preserve">l Ayuntamiento de </w:t>
      </w:r>
      <w:r w:rsidR="00933FA8" w:rsidRPr="00AB6C6C">
        <w:rPr>
          <w:rFonts w:ascii="Arial" w:eastAsia="Times New Roman" w:hAnsi="Arial" w:cs="Arial"/>
          <w:color w:val="000000" w:themeColor="text1"/>
          <w:spacing w:val="-2"/>
          <w:lang w:val="es-ES_tradnl" w:eastAsia="es-ES"/>
        </w:rPr>
        <w:t>Galar</w:t>
      </w:r>
      <w:r w:rsidRPr="00AB6C6C">
        <w:rPr>
          <w:rFonts w:ascii="Arial" w:eastAsia="Times New Roman" w:hAnsi="Arial" w:cs="Arial"/>
          <w:color w:val="000000" w:themeColor="text1"/>
          <w:lang w:eastAsia="es-ES"/>
        </w:rPr>
        <w:t>, mediante facturas no acordes con la realidad, o a través de cualquier medio, sin que sea necesaria la existencia de dolo.</w:t>
      </w:r>
    </w:p>
    <w:p w14:paraId="2D27AEFB"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El retraso o suspensión en la prestación del contrato igual o superior a quince días o el abandono del contrato.</w:t>
      </w:r>
    </w:p>
    <w:p w14:paraId="6670B0EB"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La acumulación o reiteración de tres faltas graves cometidas en el transcurso de un año. </w:t>
      </w:r>
    </w:p>
    <w:p w14:paraId="0C400A21"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 notoria falta de rendimiento, la prestación incorrecta y defectuosa del contrato, tanto en su calidad como en la cantidad.</w:t>
      </w:r>
    </w:p>
    <w:p w14:paraId="0FD156E7"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 negativa infundada a realizar las prestaciones propias del contrato o las tareas ordenadas por escrito por el responsable del contrato, siempre que ésta sea una actitud directamente imputable a la adjudicataria o a sus directivos responsables o empleados.</w:t>
      </w:r>
    </w:p>
    <w:p w14:paraId="6CFF9742"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Cualquier conducta constitutiva de delito, especialmente, coacciones y robo en las instalaciones.</w:t>
      </w:r>
    </w:p>
    <w:p w14:paraId="245AB9C9" w14:textId="6BDBBBF8"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 Ceder los derechos y obligaciones dimanantes del contrato sin autorización de</w:t>
      </w:r>
      <w:r w:rsidR="00380D62" w:rsidRPr="00AB6C6C">
        <w:rPr>
          <w:rFonts w:ascii="Arial" w:hAnsi="Arial" w:cs="Arial"/>
          <w:color w:val="000000" w:themeColor="text1"/>
        </w:rPr>
        <w:t xml:space="preserve">l Ayuntamiento de </w:t>
      </w:r>
      <w:r w:rsidR="00933FA8" w:rsidRPr="00AB6C6C">
        <w:rPr>
          <w:rFonts w:ascii="Arial" w:eastAsia="Times New Roman" w:hAnsi="Arial" w:cs="Arial"/>
          <w:color w:val="000000" w:themeColor="text1"/>
          <w:spacing w:val="-2"/>
          <w:lang w:val="es-ES_tradnl" w:eastAsia="es-ES"/>
        </w:rPr>
        <w:t>Galar</w:t>
      </w:r>
      <w:r w:rsidRPr="00AB6C6C">
        <w:rPr>
          <w:rFonts w:ascii="Arial" w:eastAsia="Times New Roman" w:hAnsi="Arial" w:cs="Arial"/>
          <w:color w:val="000000" w:themeColor="text1"/>
          <w:lang w:eastAsia="es-ES"/>
        </w:rPr>
        <w:t>.</w:t>
      </w:r>
    </w:p>
    <w:p w14:paraId="479622C5"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 La inobservancia de la obligación de secreto profesional.</w:t>
      </w:r>
    </w:p>
    <w:p w14:paraId="65C0B5BB"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 La actitud deliberada de permitir el deterioro de un elemento o instalación.</w:t>
      </w:r>
    </w:p>
    <w:p w14:paraId="2D08C2CB"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 La falsedad en los informes.</w:t>
      </w:r>
    </w:p>
    <w:p w14:paraId="4425A2E3"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 No disponer de los medios personales y materiales suficientes para el cumplimiento del plazo de ejecución ofertado o del objeto del contrato, así como de los requeridos tanto por el Responsable del Contrato.</w:t>
      </w:r>
    </w:p>
    <w:p w14:paraId="72E6C0B1"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 El abandono del contrato.</w:t>
      </w:r>
    </w:p>
    <w:p w14:paraId="197B4B87"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 Incumplimiento de las obligaciones dispuestas en este Pliego en materia medioambiental.</w:t>
      </w:r>
    </w:p>
    <w:p w14:paraId="2A0D2C06"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 La reiteración de cualquier incumplimiento grave.</w:t>
      </w:r>
    </w:p>
    <w:p w14:paraId="565E9B93" w14:textId="77777777" w:rsidR="006D2DE8" w:rsidRPr="00AB6C6C" w:rsidRDefault="006D2DE8" w:rsidP="006D2DE8">
      <w:pPr>
        <w:widowControl w:val="0"/>
        <w:autoSpaceDE w:val="0"/>
        <w:autoSpaceDN w:val="0"/>
        <w:adjustRightInd w:val="0"/>
        <w:spacing w:after="0" w:line="240" w:lineRule="auto"/>
        <w:ind w:left="426"/>
        <w:jc w:val="both"/>
        <w:rPr>
          <w:rFonts w:ascii="Arial" w:eastAsia="Times New Roman" w:hAnsi="Arial" w:cs="Arial"/>
          <w:color w:val="000000" w:themeColor="text1"/>
          <w:lang w:eastAsia="es-ES"/>
        </w:rPr>
      </w:pPr>
    </w:p>
    <w:p w14:paraId="0683357D"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A estas penalidades se podrán adicionar las recogidas en el apartado L del Cuadro de Características.</w:t>
      </w:r>
    </w:p>
    <w:p w14:paraId="72A7C324" w14:textId="57235721" w:rsidR="006D2DE8" w:rsidRPr="00AB6C6C" w:rsidRDefault="006D2DE8" w:rsidP="006D2DE8">
      <w:pPr>
        <w:widowControl w:val="0"/>
        <w:autoSpaceDE w:val="0"/>
        <w:autoSpaceDN w:val="0"/>
        <w:adjustRightInd w:val="0"/>
        <w:spacing w:after="0" w:line="240" w:lineRule="auto"/>
        <w:rPr>
          <w:rFonts w:ascii="Arial" w:eastAsia="Times New Roman" w:hAnsi="Arial" w:cs="Arial"/>
          <w:color w:val="000000" w:themeColor="text1"/>
          <w:lang w:eastAsia="es-ES"/>
        </w:rPr>
      </w:pPr>
    </w:p>
    <w:p w14:paraId="01D278E4" w14:textId="77777777" w:rsidR="006119CC" w:rsidRPr="00AB6C6C" w:rsidRDefault="006119CC" w:rsidP="006D2DE8">
      <w:pPr>
        <w:widowControl w:val="0"/>
        <w:autoSpaceDE w:val="0"/>
        <w:autoSpaceDN w:val="0"/>
        <w:adjustRightInd w:val="0"/>
        <w:spacing w:after="0" w:line="240" w:lineRule="auto"/>
        <w:rPr>
          <w:rFonts w:ascii="Arial" w:eastAsia="Times New Roman" w:hAnsi="Arial" w:cs="Arial"/>
          <w:color w:val="000000" w:themeColor="text1"/>
          <w:lang w:eastAsia="es-ES"/>
        </w:rPr>
      </w:pPr>
    </w:p>
    <w:p w14:paraId="28F627E7" w14:textId="370008C1" w:rsidR="006D2DE8" w:rsidRPr="00AB6C6C" w:rsidRDefault="00617754" w:rsidP="00617754">
      <w:pPr>
        <w:pStyle w:val="Ttulo2"/>
        <w:numPr>
          <w:ilvl w:val="1"/>
          <w:numId w:val="21"/>
        </w:numPr>
        <w:rPr>
          <w:rFonts w:eastAsia="Times New Roman"/>
          <w:b/>
          <w:caps/>
          <w:color w:val="000000" w:themeColor="text1"/>
        </w:rPr>
      </w:pPr>
      <w:bookmarkStart w:id="109" w:name="_Toc77232760"/>
      <w:r w:rsidRPr="00AB6C6C">
        <w:rPr>
          <w:rFonts w:eastAsia="Times New Roman"/>
          <w:b/>
          <w:color w:val="000000" w:themeColor="text1"/>
        </w:rPr>
        <w:t>Cuantía de las penalidades</w:t>
      </w:r>
      <w:bookmarkEnd w:id="109"/>
    </w:p>
    <w:p w14:paraId="06658B15" w14:textId="77777777" w:rsidR="006D2DE8" w:rsidRPr="00AB6C6C" w:rsidRDefault="006D2DE8" w:rsidP="006D2DE8">
      <w:pPr>
        <w:widowControl w:val="0"/>
        <w:autoSpaceDE w:val="0"/>
        <w:autoSpaceDN w:val="0"/>
        <w:adjustRightInd w:val="0"/>
        <w:spacing w:after="0" w:line="240" w:lineRule="auto"/>
        <w:ind w:left="426"/>
        <w:jc w:val="both"/>
        <w:rPr>
          <w:rFonts w:ascii="Arial" w:eastAsia="Times New Roman" w:hAnsi="Arial" w:cs="Arial"/>
          <w:color w:val="000000" w:themeColor="text1"/>
          <w:lang w:eastAsia="es-ES"/>
        </w:rPr>
      </w:pPr>
    </w:p>
    <w:p w14:paraId="00956705"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Por cada día de retraso en el inicio de la ejecución del contrato o de suspensión de la ejecución del contrato, se impondrá la sanción prevista por el artículo 12.2 de este pliego, salvo que en el apartado L del Cuadro de Características se establezca otra distinta.</w:t>
      </w:r>
    </w:p>
    <w:p w14:paraId="7E9DDBBE"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0903F952"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Además, se impondrán las siguientes penalidades:</w:t>
      </w:r>
    </w:p>
    <w:p w14:paraId="78807004" w14:textId="77777777" w:rsidR="006D2DE8" w:rsidRPr="00AB6C6C" w:rsidRDefault="006D2DE8" w:rsidP="006D2DE8">
      <w:pPr>
        <w:widowControl w:val="0"/>
        <w:autoSpaceDE w:val="0"/>
        <w:autoSpaceDN w:val="0"/>
        <w:adjustRightInd w:val="0"/>
        <w:spacing w:after="0" w:line="240" w:lineRule="auto"/>
        <w:ind w:left="426"/>
        <w:jc w:val="both"/>
        <w:rPr>
          <w:rFonts w:ascii="Arial" w:eastAsia="Times New Roman" w:hAnsi="Arial" w:cs="Arial"/>
          <w:color w:val="000000" w:themeColor="text1"/>
          <w:lang w:eastAsia="es-ES"/>
        </w:rPr>
      </w:pPr>
    </w:p>
    <w:p w14:paraId="72563041"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bookmarkStart w:id="110" w:name="_Hlk22588319"/>
      <w:r w:rsidRPr="00AB6C6C">
        <w:rPr>
          <w:rFonts w:ascii="Arial" w:eastAsia="Times New Roman" w:hAnsi="Arial" w:cs="Arial"/>
          <w:color w:val="000000" w:themeColor="text1"/>
          <w:lang w:eastAsia="es-ES"/>
        </w:rPr>
        <w:t>Faltas leves: Cada falta leve, podrá ser sancionada con un importe de hasta el 1%</w:t>
      </w:r>
      <w:r w:rsidRPr="00AB6C6C">
        <w:rPr>
          <w:rFonts w:ascii="Arial" w:hAnsi="Arial" w:cs="Arial"/>
          <w:color w:val="000000" w:themeColor="text1"/>
        </w:rPr>
        <w:t xml:space="preserve"> </w:t>
      </w:r>
      <w:r w:rsidRPr="00AB6C6C">
        <w:rPr>
          <w:rFonts w:ascii="Arial" w:eastAsia="Times New Roman" w:hAnsi="Arial" w:cs="Arial"/>
          <w:color w:val="000000" w:themeColor="text1"/>
          <w:lang w:eastAsia="es-ES"/>
        </w:rPr>
        <w:t>del precio de adjudicación del contrato.</w:t>
      </w:r>
    </w:p>
    <w:p w14:paraId="6F860F8B"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Faltas graves: Por cada comisión de una falta grave, podrá ser sancionado el contratista con un importe desde el 1% hasta el 5%</w:t>
      </w:r>
      <w:r w:rsidRPr="00AB6C6C">
        <w:rPr>
          <w:rFonts w:ascii="Arial" w:hAnsi="Arial" w:cs="Arial"/>
          <w:color w:val="000000" w:themeColor="text1"/>
        </w:rPr>
        <w:t xml:space="preserve"> </w:t>
      </w:r>
      <w:r w:rsidRPr="00AB6C6C">
        <w:rPr>
          <w:rFonts w:ascii="Arial" w:eastAsia="Times New Roman" w:hAnsi="Arial" w:cs="Arial"/>
          <w:color w:val="000000" w:themeColor="text1"/>
          <w:lang w:eastAsia="es-ES"/>
        </w:rPr>
        <w:t>del precio de adjudicación del contrato.</w:t>
      </w:r>
    </w:p>
    <w:p w14:paraId="050F30ED" w14:textId="77777777" w:rsidR="006D2DE8" w:rsidRPr="00AB6C6C"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Faltas muy graves: La falta muy grave será sancionada con un importe desde el 5% hasta el 10% del importe de adjudicación. Esta penalidad podrá alcanzar el 20% del importe del contrato en caso de incumplimiento de las condiciones especiales de ejecución del contrato previstas en el artículo 66 LFCP.</w:t>
      </w:r>
    </w:p>
    <w:bookmarkEnd w:id="110"/>
    <w:p w14:paraId="32D49717" w14:textId="77777777" w:rsidR="006D2DE8" w:rsidRPr="00AB6C6C" w:rsidRDefault="006D2DE8" w:rsidP="006D2DE8">
      <w:pPr>
        <w:widowControl w:val="0"/>
        <w:autoSpaceDE w:val="0"/>
        <w:autoSpaceDN w:val="0"/>
        <w:adjustRightInd w:val="0"/>
        <w:spacing w:after="0" w:line="240" w:lineRule="auto"/>
        <w:ind w:left="426"/>
        <w:jc w:val="both"/>
        <w:rPr>
          <w:rFonts w:ascii="Arial" w:eastAsia="Times New Roman" w:hAnsi="Arial" w:cs="Arial"/>
          <w:color w:val="000000" w:themeColor="text1"/>
          <w:lang w:eastAsia="es-ES"/>
        </w:rPr>
      </w:pPr>
    </w:p>
    <w:p w14:paraId="20B52087"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No podrán alegarse como causas de fuerza mayor o causa justificada para el incumplimiento de sus obligaciones:</w:t>
      </w:r>
    </w:p>
    <w:p w14:paraId="5FADA658"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23D36CDD"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a) Condiciones climatológicas adversas no excepcionales o de efecto catastrófico.</w:t>
      </w:r>
    </w:p>
    <w:p w14:paraId="01042D89"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b) Paros laborales internos de la adjudicataria.</w:t>
      </w:r>
    </w:p>
    <w:p w14:paraId="18538CAE"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c) Vacaciones o bajas laborales de su personal o de terceros.</w:t>
      </w:r>
    </w:p>
    <w:p w14:paraId="5848B39F"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781FB9E1"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 adjudicataria en caso de incumplimiento deberá reparar el daño causado, todo ello sin perjuicio de la exigencia de responsabilidad a que el hecho diera lugar.</w:t>
      </w:r>
    </w:p>
    <w:p w14:paraId="742AF076"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2E57C54C"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Los importes de las penalidades se harán efectivos mediante deducción de los mismos en los pagos o, en su caso, de la fianza.</w:t>
      </w:r>
    </w:p>
    <w:p w14:paraId="7838B3C5"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3255917E" w14:textId="0A91EE19"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 imposición de las penalidades no excluye la eventual indemnización a</w:t>
      </w:r>
      <w:r w:rsidR="00380D62" w:rsidRPr="00AB6C6C">
        <w:rPr>
          <w:rFonts w:ascii="Arial" w:hAnsi="Arial" w:cs="Arial"/>
          <w:color w:val="000000" w:themeColor="text1"/>
        </w:rPr>
        <w:t xml:space="preserve">l </w:t>
      </w:r>
      <w:r w:rsidR="00746710" w:rsidRPr="00AB6C6C">
        <w:rPr>
          <w:rFonts w:ascii="Arial" w:hAnsi="Arial" w:cs="Arial"/>
          <w:color w:val="000000" w:themeColor="text1"/>
        </w:rPr>
        <w:t>Ayuntamiento de Galar</w:t>
      </w:r>
      <w:r w:rsidR="00C61251" w:rsidRPr="00AB6C6C">
        <w:rPr>
          <w:rFonts w:ascii="Arial" w:hAnsi="Arial" w:cs="Arial"/>
          <w:color w:val="000000" w:themeColor="text1"/>
        </w:rPr>
        <w:t xml:space="preserve"> </w:t>
      </w:r>
      <w:r w:rsidRPr="00AB6C6C">
        <w:rPr>
          <w:rFonts w:ascii="Arial" w:eastAsia="Times New Roman" w:hAnsi="Arial" w:cs="Arial"/>
          <w:color w:val="000000" w:themeColor="text1"/>
          <w:lang w:eastAsia="es-ES"/>
        </w:rPr>
        <w:t>como consecuencia de la infracción.</w:t>
      </w:r>
    </w:p>
    <w:p w14:paraId="17BB4B3E" w14:textId="77777777" w:rsidR="006D2DE8" w:rsidRPr="00AB6C6C" w:rsidRDefault="006D2DE8" w:rsidP="006D2DE8">
      <w:pPr>
        <w:widowControl w:val="0"/>
        <w:autoSpaceDE w:val="0"/>
        <w:autoSpaceDN w:val="0"/>
        <w:adjustRightInd w:val="0"/>
        <w:spacing w:after="0" w:line="240" w:lineRule="auto"/>
        <w:jc w:val="both"/>
        <w:rPr>
          <w:rFonts w:ascii="Arial" w:eastAsia="Times New Roman" w:hAnsi="Arial" w:cs="Arial"/>
          <w:color w:val="000000" w:themeColor="text1"/>
          <w:lang w:eastAsia="es-ES"/>
        </w:rPr>
      </w:pPr>
    </w:p>
    <w:p w14:paraId="07425368" w14:textId="7F06284E" w:rsidR="006D2DE8" w:rsidRPr="00AB6C6C" w:rsidRDefault="00AB6C6C" w:rsidP="00AB6C6C">
      <w:pPr>
        <w:pStyle w:val="Ttulo1"/>
      </w:pPr>
      <w:bookmarkStart w:id="111" w:name="_Toc506020222"/>
      <w:bookmarkStart w:id="112" w:name="_Toc506020223"/>
      <w:bookmarkEnd w:id="111"/>
      <w:bookmarkEnd w:id="112"/>
      <w:r>
        <w:t xml:space="preserve"> </w:t>
      </w:r>
      <w:bookmarkStart w:id="113" w:name="_Toc77232761"/>
      <w:r w:rsidR="006D2DE8" w:rsidRPr="00AB6C6C">
        <w:t>extinción del contrato</w:t>
      </w:r>
      <w:bookmarkEnd w:id="113"/>
    </w:p>
    <w:p w14:paraId="16867402" w14:textId="77777777" w:rsidR="006D2DE8" w:rsidRPr="00AB6C6C" w:rsidRDefault="006D2DE8" w:rsidP="006D2DE8">
      <w:pPr>
        <w:widowControl w:val="0"/>
        <w:autoSpaceDE w:val="0"/>
        <w:autoSpaceDN w:val="0"/>
        <w:adjustRightInd w:val="0"/>
        <w:spacing w:after="0" w:line="240" w:lineRule="auto"/>
        <w:ind w:right="-126"/>
        <w:rPr>
          <w:rFonts w:ascii="Arial" w:eastAsia="Times New Roman" w:hAnsi="Arial" w:cs="Arial"/>
          <w:color w:val="000000" w:themeColor="text1"/>
          <w:lang w:eastAsia="es-ES"/>
        </w:rPr>
      </w:pPr>
    </w:p>
    <w:p w14:paraId="3F1D1F2F" w14:textId="77777777" w:rsidR="006D2DE8" w:rsidRPr="00AB6C6C" w:rsidRDefault="006D2DE8" w:rsidP="006D2DE8">
      <w:pPr>
        <w:widowControl w:val="0"/>
        <w:spacing w:after="0" w:line="240" w:lineRule="auto"/>
        <w:ind w:right="-126"/>
        <w:jc w:val="both"/>
        <w:rPr>
          <w:rFonts w:ascii="Arial" w:eastAsia="Times New Roman" w:hAnsi="Arial" w:cs="Arial"/>
          <w:color w:val="000000" w:themeColor="text1"/>
          <w:spacing w:val="-4"/>
          <w:lang w:val="es-ES_tradnl"/>
        </w:rPr>
      </w:pPr>
      <w:r w:rsidRPr="00AB6C6C">
        <w:rPr>
          <w:rFonts w:ascii="Arial" w:eastAsia="Times New Roman" w:hAnsi="Arial" w:cs="Arial"/>
          <w:color w:val="000000" w:themeColor="text1"/>
          <w:spacing w:val="-4"/>
          <w:lang w:val="es-ES_tradnl"/>
        </w:rPr>
        <w:t>Co</w:t>
      </w:r>
      <w:r w:rsidRPr="00AB6C6C">
        <w:rPr>
          <w:rFonts w:ascii="Arial" w:eastAsia="Times New Roman" w:hAnsi="Arial" w:cs="Arial"/>
          <w:color w:val="000000" w:themeColor="text1"/>
          <w:lang w:val="es-ES_tradnl"/>
        </w:rPr>
        <w:t>n</w:t>
      </w:r>
      <w:r w:rsidRPr="00AB6C6C">
        <w:rPr>
          <w:rFonts w:ascii="Arial" w:eastAsia="Times New Roman" w:hAnsi="Arial" w:cs="Arial"/>
          <w:color w:val="000000" w:themeColor="text1"/>
          <w:spacing w:val="13"/>
          <w:lang w:val="es-ES_tradnl"/>
        </w:rPr>
        <w:t xml:space="preserve"> </w:t>
      </w:r>
      <w:r w:rsidRPr="00AB6C6C">
        <w:rPr>
          <w:rFonts w:ascii="Arial" w:eastAsia="Times New Roman" w:hAnsi="Arial" w:cs="Arial"/>
          <w:color w:val="000000" w:themeColor="text1"/>
          <w:spacing w:val="-4"/>
          <w:lang w:val="es-ES_tradnl"/>
        </w:rPr>
        <w:t>carác</w:t>
      </w:r>
      <w:r w:rsidRPr="00AB6C6C">
        <w:rPr>
          <w:rFonts w:ascii="Arial" w:eastAsia="Times New Roman" w:hAnsi="Arial" w:cs="Arial"/>
          <w:color w:val="000000" w:themeColor="text1"/>
          <w:spacing w:val="-2"/>
          <w:lang w:val="es-ES_tradnl"/>
        </w:rPr>
        <w:t>t</w:t>
      </w:r>
      <w:r w:rsidRPr="00AB6C6C">
        <w:rPr>
          <w:rFonts w:ascii="Arial" w:eastAsia="Times New Roman" w:hAnsi="Arial" w:cs="Arial"/>
          <w:color w:val="000000" w:themeColor="text1"/>
          <w:spacing w:val="-4"/>
          <w:lang w:val="es-ES_tradnl"/>
        </w:rPr>
        <w:t>e</w:t>
      </w:r>
      <w:r w:rsidRPr="00AB6C6C">
        <w:rPr>
          <w:rFonts w:ascii="Arial" w:eastAsia="Times New Roman" w:hAnsi="Arial" w:cs="Arial"/>
          <w:color w:val="000000" w:themeColor="text1"/>
          <w:lang w:val="es-ES_tradnl"/>
        </w:rPr>
        <w:t>r</w:t>
      </w:r>
      <w:r w:rsidRPr="00AB6C6C">
        <w:rPr>
          <w:rFonts w:ascii="Arial" w:eastAsia="Times New Roman" w:hAnsi="Arial" w:cs="Arial"/>
          <w:color w:val="000000" w:themeColor="text1"/>
          <w:spacing w:val="14"/>
          <w:lang w:val="es-ES_tradnl"/>
        </w:rPr>
        <w:t xml:space="preserve"> </w:t>
      </w:r>
      <w:r w:rsidRPr="00AB6C6C">
        <w:rPr>
          <w:rFonts w:ascii="Arial" w:eastAsia="Times New Roman" w:hAnsi="Arial" w:cs="Arial"/>
          <w:color w:val="000000" w:themeColor="text1"/>
          <w:spacing w:val="-4"/>
          <w:lang w:val="es-ES_tradnl"/>
        </w:rPr>
        <w:t>genera</w:t>
      </w:r>
      <w:r w:rsidRPr="00AB6C6C">
        <w:rPr>
          <w:rFonts w:ascii="Arial" w:eastAsia="Times New Roman" w:hAnsi="Arial" w:cs="Arial"/>
          <w:color w:val="000000" w:themeColor="text1"/>
          <w:lang w:val="es-ES_tradnl"/>
        </w:rPr>
        <w:t>l,</w:t>
      </w:r>
      <w:r w:rsidRPr="00AB6C6C">
        <w:rPr>
          <w:rFonts w:ascii="Arial" w:eastAsia="Times New Roman" w:hAnsi="Arial" w:cs="Arial"/>
          <w:color w:val="000000" w:themeColor="text1"/>
          <w:spacing w:val="13"/>
          <w:lang w:val="es-ES_tradnl"/>
        </w:rPr>
        <w:t xml:space="preserve"> </w:t>
      </w:r>
      <w:r w:rsidRPr="00AB6C6C">
        <w:rPr>
          <w:rFonts w:ascii="Arial" w:eastAsia="Times New Roman" w:hAnsi="Arial" w:cs="Arial"/>
          <w:color w:val="000000" w:themeColor="text1"/>
          <w:spacing w:val="-4"/>
          <w:lang w:val="es-ES_tradnl"/>
        </w:rPr>
        <w:t>es</w:t>
      </w:r>
      <w:r w:rsidRPr="00AB6C6C">
        <w:rPr>
          <w:rFonts w:ascii="Arial" w:eastAsia="Times New Roman" w:hAnsi="Arial" w:cs="Arial"/>
          <w:color w:val="000000" w:themeColor="text1"/>
          <w:spacing w:val="-2"/>
          <w:lang w:val="es-ES_tradnl"/>
        </w:rPr>
        <w:t>t</w:t>
      </w:r>
      <w:r w:rsidRPr="00AB6C6C">
        <w:rPr>
          <w:rFonts w:ascii="Arial" w:eastAsia="Times New Roman" w:hAnsi="Arial" w:cs="Arial"/>
          <w:color w:val="000000" w:themeColor="text1"/>
          <w:lang w:val="es-ES_tradnl"/>
        </w:rPr>
        <w:t>e</w:t>
      </w:r>
      <w:r w:rsidRPr="00AB6C6C">
        <w:rPr>
          <w:rFonts w:ascii="Arial" w:eastAsia="Times New Roman" w:hAnsi="Arial" w:cs="Arial"/>
          <w:color w:val="000000" w:themeColor="text1"/>
          <w:spacing w:val="14"/>
          <w:lang w:val="es-ES_tradnl"/>
        </w:rPr>
        <w:t xml:space="preserve"> </w:t>
      </w:r>
      <w:r w:rsidRPr="00AB6C6C">
        <w:rPr>
          <w:rFonts w:ascii="Arial" w:eastAsia="Times New Roman" w:hAnsi="Arial" w:cs="Arial"/>
          <w:color w:val="000000" w:themeColor="text1"/>
          <w:spacing w:val="-4"/>
          <w:lang w:val="es-ES_tradnl"/>
        </w:rPr>
        <w:t>cont</w:t>
      </w:r>
      <w:r w:rsidRPr="00AB6C6C">
        <w:rPr>
          <w:rFonts w:ascii="Arial" w:eastAsia="Times New Roman" w:hAnsi="Arial" w:cs="Arial"/>
          <w:color w:val="000000" w:themeColor="text1"/>
          <w:spacing w:val="-2"/>
          <w:lang w:val="es-ES_tradnl"/>
        </w:rPr>
        <w:t>r</w:t>
      </w:r>
      <w:r w:rsidRPr="00AB6C6C">
        <w:rPr>
          <w:rFonts w:ascii="Arial" w:eastAsia="Times New Roman" w:hAnsi="Arial" w:cs="Arial"/>
          <w:color w:val="000000" w:themeColor="text1"/>
          <w:spacing w:val="-4"/>
          <w:lang w:val="es-ES_tradnl"/>
        </w:rPr>
        <w:t>at</w:t>
      </w:r>
      <w:r w:rsidRPr="00AB6C6C">
        <w:rPr>
          <w:rFonts w:ascii="Arial" w:eastAsia="Times New Roman" w:hAnsi="Arial" w:cs="Arial"/>
          <w:color w:val="000000" w:themeColor="text1"/>
          <w:lang w:val="es-ES_tradnl"/>
        </w:rPr>
        <w:t>o</w:t>
      </w:r>
      <w:r w:rsidRPr="00AB6C6C">
        <w:rPr>
          <w:rFonts w:ascii="Arial" w:eastAsia="Times New Roman" w:hAnsi="Arial" w:cs="Arial"/>
          <w:color w:val="000000" w:themeColor="text1"/>
          <w:spacing w:val="14"/>
          <w:lang w:val="es-ES_tradnl"/>
        </w:rPr>
        <w:t xml:space="preserve"> </w:t>
      </w:r>
      <w:r w:rsidRPr="00AB6C6C">
        <w:rPr>
          <w:rFonts w:ascii="Arial" w:eastAsia="Times New Roman" w:hAnsi="Arial" w:cs="Arial"/>
          <w:color w:val="000000" w:themeColor="text1"/>
          <w:spacing w:val="-4"/>
          <w:lang w:val="es-ES_tradnl"/>
        </w:rPr>
        <w:t>s</w:t>
      </w:r>
      <w:r w:rsidRPr="00AB6C6C">
        <w:rPr>
          <w:rFonts w:ascii="Arial" w:eastAsia="Times New Roman" w:hAnsi="Arial" w:cs="Arial"/>
          <w:color w:val="000000" w:themeColor="text1"/>
          <w:lang w:val="es-ES_tradnl"/>
        </w:rPr>
        <w:t>e</w:t>
      </w:r>
      <w:r w:rsidRPr="00AB6C6C">
        <w:rPr>
          <w:rFonts w:ascii="Arial" w:eastAsia="Times New Roman" w:hAnsi="Arial" w:cs="Arial"/>
          <w:color w:val="000000" w:themeColor="text1"/>
          <w:spacing w:val="14"/>
          <w:lang w:val="es-ES_tradnl"/>
        </w:rPr>
        <w:t xml:space="preserve"> </w:t>
      </w:r>
      <w:r w:rsidRPr="00AB6C6C">
        <w:rPr>
          <w:rFonts w:ascii="Arial" w:eastAsia="Times New Roman" w:hAnsi="Arial" w:cs="Arial"/>
          <w:color w:val="000000" w:themeColor="text1"/>
          <w:spacing w:val="-3"/>
          <w:lang w:val="es-ES_tradnl"/>
        </w:rPr>
        <w:t>e</w:t>
      </w:r>
      <w:r w:rsidRPr="00AB6C6C">
        <w:rPr>
          <w:rFonts w:ascii="Arial" w:eastAsia="Times New Roman" w:hAnsi="Arial" w:cs="Arial"/>
          <w:color w:val="000000" w:themeColor="text1"/>
          <w:spacing w:val="-4"/>
          <w:lang w:val="es-ES_tradnl"/>
        </w:rPr>
        <w:t>xtingui</w:t>
      </w:r>
      <w:r w:rsidRPr="00AB6C6C">
        <w:rPr>
          <w:rFonts w:ascii="Arial" w:eastAsia="Times New Roman" w:hAnsi="Arial" w:cs="Arial"/>
          <w:color w:val="000000" w:themeColor="text1"/>
          <w:spacing w:val="-2"/>
          <w:lang w:val="es-ES_tradnl"/>
        </w:rPr>
        <w:t>r</w:t>
      </w:r>
      <w:r w:rsidRPr="00AB6C6C">
        <w:rPr>
          <w:rFonts w:ascii="Arial" w:eastAsia="Times New Roman" w:hAnsi="Arial" w:cs="Arial"/>
          <w:color w:val="000000" w:themeColor="text1"/>
          <w:lang w:val="es-ES_tradnl"/>
        </w:rPr>
        <w:t>á</w:t>
      </w:r>
      <w:r w:rsidRPr="00AB6C6C">
        <w:rPr>
          <w:rFonts w:ascii="Arial" w:eastAsia="Times New Roman" w:hAnsi="Arial" w:cs="Arial"/>
          <w:color w:val="000000" w:themeColor="text1"/>
          <w:spacing w:val="13"/>
          <w:lang w:val="es-ES_tradnl"/>
        </w:rPr>
        <w:t xml:space="preserve"> </w:t>
      </w:r>
      <w:r w:rsidRPr="00AB6C6C">
        <w:rPr>
          <w:rFonts w:ascii="Arial" w:eastAsia="Times New Roman" w:hAnsi="Arial" w:cs="Arial"/>
          <w:color w:val="000000" w:themeColor="text1"/>
          <w:spacing w:val="-3"/>
          <w:lang w:val="es-ES_tradnl"/>
        </w:rPr>
        <w:t>p</w:t>
      </w:r>
      <w:r w:rsidRPr="00AB6C6C">
        <w:rPr>
          <w:rFonts w:ascii="Arial" w:eastAsia="Times New Roman" w:hAnsi="Arial" w:cs="Arial"/>
          <w:color w:val="000000" w:themeColor="text1"/>
          <w:spacing w:val="-4"/>
          <w:lang w:val="es-ES_tradnl"/>
        </w:rPr>
        <w:t>or cumpl</w:t>
      </w:r>
      <w:r w:rsidRPr="00AB6C6C">
        <w:rPr>
          <w:rFonts w:ascii="Arial" w:eastAsia="Times New Roman" w:hAnsi="Arial" w:cs="Arial"/>
          <w:color w:val="000000" w:themeColor="text1"/>
          <w:spacing w:val="-1"/>
          <w:lang w:val="es-ES_tradnl"/>
        </w:rPr>
        <w:t>i</w:t>
      </w:r>
      <w:r w:rsidRPr="00AB6C6C">
        <w:rPr>
          <w:rFonts w:ascii="Arial" w:eastAsia="Times New Roman" w:hAnsi="Arial" w:cs="Arial"/>
          <w:color w:val="000000" w:themeColor="text1"/>
          <w:spacing w:val="-4"/>
          <w:lang w:val="es-ES_tradnl"/>
        </w:rPr>
        <w:t>mien</w:t>
      </w:r>
      <w:r w:rsidRPr="00AB6C6C">
        <w:rPr>
          <w:rFonts w:ascii="Arial" w:eastAsia="Times New Roman" w:hAnsi="Arial" w:cs="Arial"/>
          <w:color w:val="000000" w:themeColor="text1"/>
          <w:spacing w:val="-2"/>
          <w:lang w:val="es-ES_tradnl"/>
        </w:rPr>
        <w:t>t</w:t>
      </w:r>
      <w:r w:rsidRPr="00AB6C6C">
        <w:rPr>
          <w:rFonts w:ascii="Arial" w:eastAsia="Times New Roman" w:hAnsi="Arial" w:cs="Arial"/>
          <w:color w:val="000000" w:themeColor="text1"/>
          <w:lang w:val="es-ES_tradnl"/>
        </w:rPr>
        <w:t>o</w:t>
      </w:r>
      <w:r w:rsidRPr="00AB6C6C">
        <w:rPr>
          <w:rFonts w:ascii="Arial" w:eastAsia="Times New Roman" w:hAnsi="Arial" w:cs="Arial"/>
          <w:color w:val="000000" w:themeColor="text1"/>
          <w:spacing w:val="-7"/>
          <w:lang w:val="es-ES_tradnl"/>
        </w:rPr>
        <w:t xml:space="preserve"> </w:t>
      </w:r>
      <w:r w:rsidRPr="00AB6C6C">
        <w:rPr>
          <w:rFonts w:ascii="Arial" w:eastAsia="Times New Roman" w:hAnsi="Arial" w:cs="Arial"/>
          <w:color w:val="000000" w:themeColor="text1"/>
          <w:lang w:val="es-ES_tradnl"/>
        </w:rPr>
        <w:t>o</w:t>
      </w:r>
      <w:r w:rsidRPr="00AB6C6C">
        <w:rPr>
          <w:rFonts w:ascii="Arial" w:eastAsia="Times New Roman" w:hAnsi="Arial" w:cs="Arial"/>
          <w:color w:val="000000" w:themeColor="text1"/>
          <w:spacing w:val="-7"/>
          <w:lang w:val="es-ES_tradnl"/>
        </w:rPr>
        <w:t xml:space="preserve"> </w:t>
      </w:r>
      <w:r w:rsidRPr="00AB6C6C">
        <w:rPr>
          <w:rFonts w:ascii="Arial" w:eastAsia="Times New Roman" w:hAnsi="Arial" w:cs="Arial"/>
          <w:color w:val="000000" w:themeColor="text1"/>
          <w:spacing w:val="-3"/>
          <w:lang w:val="es-ES_tradnl"/>
        </w:rPr>
        <w:t>p</w:t>
      </w:r>
      <w:r w:rsidRPr="00AB6C6C">
        <w:rPr>
          <w:rFonts w:ascii="Arial" w:eastAsia="Times New Roman" w:hAnsi="Arial" w:cs="Arial"/>
          <w:color w:val="000000" w:themeColor="text1"/>
          <w:spacing w:val="-4"/>
          <w:lang w:val="es-ES_tradnl"/>
        </w:rPr>
        <w:t>o</w:t>
      </w:r>
      <w:r w:rsidRPr="00AB6C6C">
        <w:rPr>
          <w:rFonts w:ascii="Arial" w:eastAsia="Times New Roman" w:hAnsi="Arial" w:cs="Arial"/>
          <w:color w:val="000000" w:themeColor="text1"/>
          <w:lang w:val="es-ES_tradnl"/>
        </w:rPr>
        <w:t>r</w:t>
      </w:r>
      <w:r w:rsidRPr="00AB6C6C">
        <w:rPr>
          <w:rFonts w:ascii="Arial" w:eastAsia="Times New Roman" w:hAnsi="Arial" w:cs="Arial"/>
          <w:color w:val="000000" w:themeColor="text1"/>
          <w:spacing w:val="-6"/>
          <w:lang w:val="es-ES_tradnl"/>
        </w:rPr>
        <w:t xml:space="preserve"> </w:t>
      </w:r>
      <w:r w:rsidRPr="00AB6C6C">
        <w:rPr>
          <w:rFonts w:ascii="Arial" w:eastAsia="Times New Roman" w:hAnsi="Arial" w:cs="Arial"/>
          <w:color w:val="000000" w:themeColor="text1"/>
          <w:spacing w:val="-4"/>
          <w:lang w:val="es-ES_tradnl"/>
        </w:rPr>
        <w:t>re</w:t>
      </w:r>
      <w:r w:rsidRPr="00AB6C6C">
        <w:rPr>
          <w:rFonts w:ascii="Arial" w:eastAsia="Times New Roman" w:hAnsi="Arial" w:cs="Arial"/>
          <w:color w:val="000000" w:themeColor="text1"/>
          <w:spacing w:val="-3"/>
          <w:lang w:val="es-ES_tradnl"/>
        </w:rPr>
        <w:t>s</w:t>
      </w:r>
      <w:r w:rsidRPr="00AB6C6C">
        <w:rPr>
          <w:rFonts w:ascii="Arial" w:eastAsia="Times New Roman" w:hAnsi="Arial" w:cs="Arial"/>
          <w:color w:val="000000" w:themeColor="text1"/>
          <w:spacing w:val="-4"/>
          <w:lang w:val="es-ES_tradnl"/>
        </w:rPr>
        <w:t>o</w:t>
      </w:r>
      <w:r w:rsidRPr="00AB6C6C">
        <w:rPr>
          <w:rFonts w:ascii="Arial" w:eastAsia="Times New Roman" w:hAnsi="Arial" w:cs="Arial"/>
          <w:color w:val="000000" w:themeColor="text1"/>
          <w:spacing w:val="-2"/>
          <w:lang w:val="es-ES_tradnl"/>
        </w:rPr>
        <w:t>l</w:t>
      </w:r>
      <w:r w:rsidRPr="00AB6C6C">
        <w:rPr>
          <w:rFonts w:ascii="Arial" w:eastAsia="Times New Roman" w:hAnsi="Arial" w:cs="Arial"/>
          <w:color w:val="000000" w:themeColor="text1"/>
          <w:spacing w:val="-4"/>
          <w:lang w:val="es-ES_tradnl"/>
        </w:rPr>
        <w:t>ución.</w:t>
      </w:r>
    </w:p>
    <w:p w14:paraId="5B42193A" w14:textId="77777777" w:rsidR="006D2DE8" w:rsidRPr="00AB6C6C" w:rsidRDefault="006D2DE8" w:rsidP="006D2DE8">
      <w:pPr>
        <w:widowControl w:val="0"/>
        <w:spacing w:after="0" w:line="240" w:lineRule="auto"/>
        <w:ind w:right="-126"/>
        <w:jc w:val="both"/>
        <w:rPr>
          <w:rFonts w:ascii="Arial" w:eastAsia="Times New Roman" w:hAnsi="Arial" w:cs="Arial"/>
          <w:color w:val="000000" w:themeColor="text1"/>
          <w:lang w:val="es-ES_tradnl"/>
        </w:rPr>
      </w:pPr>
    </w:p>
    <w:p w14:paraId="11CEA708" w14:textId="0F55A598" w:rsidR="006D2DE8" w:rsidRPr="00AB6C6C" w:rsidRDefault="00617754" w:rsidP="00617754">
      <w:pPr>
        <w:pStyle w:val="Ttulo2"/>
        <w:numPr>
          <w:ilvl w:val="1"/>
          <w:numId w:val="21"/>
        </w:numPr>
        <w:rPr>
          <w:rFonts w:eastAsia="Times New Roman"/>
          <w:b/>
          <w:color w:val="000000" w:themeColor="text1"/>
        </w:rPr>
      </w:pPr>
      <w:bookmarkStart w:id="114" w:name="_Toc77232762"/>
      <w:r w:rsidRPr="00AB6C6C">
        <w:rPr>
          <w:rFonts w:eastAsia="Times New Roman"/>
          <w:b/>
          <w:color w:val="000000" w:themeColor="text1"/>
        </w:rPr>
        <w:t>Cumplimiento del contrato</w:t>
      </w:r>
      <w:bookmarkEnd w:id="114"/>
      <w:r w:rsidRPr="00AB6C6C">
        <w:rPr>
          <w:rFonts w:eastAsia="Times New Roman"/>
          <w:b/>
          <w:color w:val="000000" w:themeColor="text1"/>
        </w:rPr>
        <w:t xml:space="preserve"> </w:t>
      </w:r>
    </w:p>
    <w:p w14:paraId="3FEA9308" w14:textId="77777777" w:rsidR="006D2DE8" w:rsidRPr="00AB6C6C" w:rsidRDefault="006D2DE8" w:rsidP="006D2DE8">
      <w:pPr>
        <w:widowControl w:val="0"/>
        <w:spacing w:after="0" w:line="240" w:lineRule="auto"/>
        <w:ind w:right="-126"/>
        <w:jc w:val="both"/>
        <w:rPr>
          <w:rFonts w:ascii="Arial" w:eastAsia="Times New Roman" w:hAnsi="Arial" w:cs="Arial"/>
          <w:color w:val="000000" w:themeColor="text1"/>
          <w:spacing w:val="-4"/>
          <w:lang w:val="es-ES_tradnl"/>
        </w:rPr>
      </w:pPr>
    </w:p>
    <w:p w14:paraId="355491FD" w14:textId="53671E65" w:rsidR="00B50D75" w:rsidRPr="00AB6C6C" w:rsidRDefault="00B50D75" w:rsidP="00B50D75">
      <w:pPr>
        <w:widowControl w:val="0"/>
        <w:spacing w:after="0" w:line="240" w:lineRule="auto"/>
        <w:ind w:right="-126"/>
        <w:jc w:val="both"/>
        <w:rPr>
          <w:rFonts w:ascii="Arial" w:eastAsia="Times New Roman" w:hAnsi="Arial" w:cs="Arial"/>
          <w:color w:val="000000" w:themeColor="text1"/>
          <w:lang w:val="es-ES_tradnl"/>
        </w:rPr>
      </w:pPr>
      <w:r w:rsidRPr="00AB6C6C">
        <w:rPr>
          <w:rFonts w:ascii="Arial" w:eastAsia="Times New Roman" w:hAnsi="Arial" w:cs="Arial"/>
          <w:color w:val="000000" w:themeColor="text1"/>
          <w:spacing w:val="-4"/>
          <w:lang w:val="es-ES_tradnl"/>
        </w:rPr>
        <w:t>E</w:t>
      </w:r>
      <w:r w:rsidRPr="00AB6C6C">
        <w:rPr>
          <w:rFonts w:ascii="Arial" w:eastAsia="Times New Roman" w:hAnsi="Arial" w:cs="Arial"/>
          <w:color w:val="000000" w:themeColor="text1"/>
          <w:lang w:val="es-ES_tradnl"/>
        </w:rPr>
        <w:t>l</w:t>
      </w:r>
      <w:r w:rsidRPr="00AB6C6C">
        <w:rPr>
          <w:rFonts w:ascii="Arial" w:eastAsia="Times New Roman" w:hAnsi="Arial" w:cs="Arial"/>
          <w:color w:val="000000" w:themeColor="text1"/>
          <w:spacing w:val="24"/>
          <w:lang w:val="es-ES_tradnl"/>
        </w:rPr>
        <w:t xml:space="preserve"> </w:t>
      </w:r>
      <w:r w:rsidRPr="00AB6C6C">
        <w:rPr>
          <w:rFonts w:ascii="Arial" w:eastAsia="Times New Roman" w:hAnsi="Arial" w:cs="Arial"/>
          <w:color w:val="000000" w:themeColor="text1"/>
          <w:spacing w:val="-4"/>
          <w:lang w:val="es-ES_tradnl"/>
        </w:rPr>
        <w:t>contra</w:t>
      </w:r>
      <w:r w:rsidRPr="00AB6C6C">
        <w:rPr>
          <w:rFonts w:ascii="Arial" w:eastAsia="Times New Roman" w:hAnsi="Arial" w:cs="Arial"/>
          <w:color w:val="000000" w:themeColor="text1"/>
          <w:spacing w:val="-2"/>
          <w:lang w:val="es-ES_tradnl"/>
        </w:rPr>
        <w:t>t</w:t>
      </w:r>
      <w:r w:rsidRPr="00AB6C6C">
        <w:rPr>
          <w:rFonts w:ascii="Arial" w:eastAsia="Times New Roman" w:hAnsi="Arial" w:cs="Arial"/>
          <w:color w:val="000000" w:themeColor="text1"/>
          <w:lang w:val="es-ES_tradnl"/>
        </w:rPr>
        <w:t>o</w:t>
      </w:r>
      <w:r w:rsidRPr="00AB6C6C">
        <w:rPr>
          <w:rFonts w:ascii="Arial" w:eastAsia="Times New Roman" w:hAnsi="Arial" w:cs="Arial"/>
          <w:color w:val="000000" w:themeColor="text1"/>
          <w:spacing w:val="24"/>
          <w:lang w:val="es-ES_tradnl"/>
        </w:rPr>
        <w:t xml:space="preserve"> </w:t>
      </w:r>
      <w:r w:rsidRPr="00AB6C6C">
        <w:rPr>
          <w:rFonts w:ascii="Arial" w:eastAsia="Times New Roman" w:hAnsi="Arial" w:cs="Arial"/>
          <w:color w:val="000000" w:themeColor="text1"/>
          <w:spacing w:val="-4"/>
          <w:lang w:val="es-ES_tradnl"/>
        </w:rPr>
        <w:t>s</w:t>
      </w:r>
      <w:r w:rsidRPr="00AB6C6C">
        <w:rPr>
          <w:rFonts w:ascii="Arial" w:eastAsia="Times New Roman" w:hAnsi="Arial" w:cs="Arial"/>
          <w:color w:val="000000" w:themeColor="text1"/>
          <w:lang w:val="es-ES_tradnl"/>
        </w:rPr>
        <w:t>e</w:t>
      </w:r>
      <w:r w:rsidRPr="00AB6C6C">
        <w:rPr>
          <w:rFonts w:ascii="Arial" w:eastAsia="Times New Roman" w:hAnsi="Arial" w:cs="Arial"/>
          <w:color w:val="000000" w:themeColor="text1"/>
          <w:spacing w:val="24"/>
          <w:lang w:val="es-ES_tradnl"/>
        </w:rPr>
        <w:t xml:space="preserve"> </w:t>
      </w:r>
      <w:r w:rsidRPr="00AB6C6C">
        <w:rPr>
          <w:rFonts w:ascii="Arial" w:eastAsia="Times New Roman" w:hAnsi="Arial" w:cs="Arial"/>
          <w:color w:val="000000" w:themeColor="text1"/>
          <w:spacing w:val="-4"/>
          <w:lang w:val="es-ES_tradnl"/>
        </w:rPr>
        <w:t>ent</w:t>
      </w:r>
      <w:r w:rsidRPr="00AB6C6C">
        <w:rPr>
          <w:rFonts w:ascii="Arial" w:eastAsia="Times New Roman" w:hAnsi="Arial" w:cs="Arial"/>
          <w:color w:val="000000" w:themeColor="text1"/>
          <w:spacing w:val="-3"/>
          <w:lang w:val="es-ES_tradnl"/>
        </w:rPr>
        <w:t>e</w:t>
      </w:r>
      <w:r w:rsidRPr="00AB6C6C">
        <w:rPr>
          <w:rFonts w:ascii="Arial" w:eastAsia="Times New Roman" w:hAnsi="Arial" w:cs="Arial"/>
          <w:color w:val="000000" w:themeColor="text1"/>
          <w:spacing w:val="-4"/>
          <w:lang w:val="es-ES_tradnl"/>
        </w:rPr>
        <w:t>nder</w:t>
      </w:r>
      <w:r w:rsidRPr="00AB6C6C">
        <w:rPr>
          <w:rFonts w:ascii="Arial" w:eastAsia="Times New Roman" w:hAnsi="Arial" w:cs="Arial"/>
          <w:color w:val="000000" w:themeColor="text1"/>
          <w:lang w:val="es-ES_tradnl"/>
        </w:rPr>
        <w:t>á</w:t>
      </w:r>
      <w:r w:rsidRPr="00AB6C6C">
        <w:rPr>
          <w:rFonts w:ascii="Arial" w:eastAsia="Times New Roman" w:hAnsi="Arial" w:cs="Arial"/>
          <w:color w:val="000000" w:themeColor="text1"/>
          <w:spacing w:val="24"/>
          <w:lang w:val="es-ES_tradnl"/>
        </w:rPr>
        <w:t xml:space="preserve"> </w:t>
      </w:r>
      <w:r w:rsidRPr="00AB6C6C">
        <w:rPr>
          <w:rFonts w:ascii="Arial" w:eastAsia="Times New Roman" w:hAnsi="Arial" w:cs="Arial"/>
          <w:color w:val="000000" w:themeColor="text1"/>
          <w:spacing w:val="-4"/>
          <w:lang w:val="es-ES_tradnl"/>
        </w:rPr>
        <w:t>c</w:t>
      </w:r>
      <w:r w:rsidRPr="00AB6C6C">
        <w:rPr>
          <w:rFonts w:ascii="Arial" w:eastAsia="Times New Roman" w:hAnsi="Arial" w:cs="Arial"/>
          <w:color w:val="000000" w:themeColor="text1"/>
          <w:spacing w:val="-2"/>
          <w:lang w:val="es-ES_tradnl"/>
        </w:rPr>
        <w:t>u</w:t>
      </w:r>
      <w:r w:rsidRPr="00AB6C6C">
        <w:rPr>
          <w:rFonts w:ascii="Arial" w:eastAsia="Times New Roman" w:hAnsi="Arial" w:cs="Arial"/>
          <w:color w:val="000000" w:themeColor="text1"/>
          <w:spacing w:val="-5"/>
          <w:lang w:val="es-ES_tradnl"/>
        </w:rPr>
        <w:t>m</w:t>
      </w:r>
      <w:r w:rsidRPr="00AB6C6C">
        <w:rPr>
          <w:rFonts w:ascii="Arial" w:eastAsia="Times New Roman" w:hAnsi="Arial" w:cs="Arial"/>
          <w:color w:val="000000" w:themeColor="text1"/>
          <w:spacing w:val="-4"/>
          <w:lang w:val="es-ES_tradnl"/>
        </w:rPr>
        <w:t>pl</w:t>
      </w:r>
      <w:r w:rsidRPr="00AB6C6C">
        <w:rPr>
          <w:rFonts w:ascii="Arial" w:eastAsia="Times New Roman" w:hAnsi="Arial" w:cs="Arial"/>
          <w:color w:val="000000" w:themeColor="text1"/>
          <w:spacing w:val="-2"/>
          <w:lang w:val="es-ES_tradnl"/>
        </w:rPr>
        <w:t>i</w:t>
      </w:r>
      <w:r w:rsidRPr="00AB6C6C">
        <w:rPr>
          <w:rFonts w:ascii="Arial" w:eastAsia="Times New Roman" w:hAnsi="Arial" w:cs="Arial"/>
          <w:color w:val="000000" w:themeColor="text1"/>
          <w:spacing w:val="-5"/>
          <w:lang w:val="es-ES_tradnl"/>
        </w:rPr>
        <w:t>d</w:t>
      </w:r>
      <w:r w:rsidRPr="00AB6C6C">
        <w:rPr>
          <w:rFonts w:ascii="Arial" w:eastAsia="Times New Roman" w:hAnsi="Arial" w:cs="Arial"/>
          <w:color w:val="000000" w:themeColor="text1"/>
          <w:lang w:val="es-ES_tradnl"/>
        </w:rPr>
        <w:t>o</w:t>
      </w:r>
      <w:r w:rsidRPr="00AB6C6C">
        <w:rPr>
          <w:rFonts w:ascii="Arial" w:eastAsia="Times New Roman" w:hAnsi="Arial" w:cs="Arial"/>
          <w:color w:val="000000" w:themeColor="text1"/>
          <w:spacing w:val="23"/>
          <w:lang w:val="es-ES_tradnl"/>
        </w:rPr>
        <w:t xml:space="preserve"> </w:t>
      </w:r>
      <w:r w:rsidRPr="00AB6C6C">
        <w:rPr>
          <w:rFonts w:ascii="Arial" w:eastAsia="Times New Roman" w:hAnsi="Arial" w:cs="Arial"/>
          <w:color w:val="000000" w:themeColor="text1"/>
          <w:spacing w:val="-3"/>
          <w:lang w:val="es-ES_tradnl"/>
        </w:rPr>
        <w:t>po</w:t>
      </w:r>
      <w:r w:rsidRPr="00AB6C6C">
        <w:rPr>
          <w:rFonts w:ascii="Arial" w:eastAsia="Times New Roman" w:hAnsi="Arial" w:cs="Arial"/>
          <w:color w:val="000000" w:themeColor="text1"/>
          <w:lang w:val="es-ES_tradnl"/>
        </w:rPr>
        <w:t>r</w:t>
      </w:r>
      <w:r w:rsidRPr="00AB6C6C">
        <w:rPr>
          <w:rFonts w:ascii="Arial" w:eastAsia="Times New Roman" w:hAnsi="Arial" w:cs="Arial"/>
          <w:color w:val="000000" w:themeColor="text1"/>
          <w:spacing w:val="24"/>
          <w:lang w:val="es-ES_tradnl"/>
        </w:rPr>
        <w:t xml:space="preserve"> </w:t>
      </w:r>
      <w:r w:rsidRPr="00AB6C6C">
        <w:rPr>
          <w:rFonts w:ascii="Arial" w:eastAsia="Times New Roman" w:hAnsi="Arial" w:cs="Arial"/>
          <w:color w:val="000000" w:themeColor="text1"/>
          <w:spacing w:val="-3"/>
          <w:lang w:val="es-ES_tradnl"/>
        </w:rPr>
        <w:t>la persona</w:t>
      </w:r>
      <w:r w:rsidRPr="00AB6C6C">
        <w:rPr>
          <w:rFonts w:ascii="Arial" w:eastAsia="Times New Roman" w:hAnsi="Arial" w:cs="Arial"/>
          <w:color w:val="000000" w:themeColor="text1"/>
          <w:spacing w:val="24"/>
          <w:lang w:val="es-ES_tradnl"/>
        </w:rPr>
        <w:t xml:space="preserve"> </w:t>
      </w:r>
      <w:r w:rsidRPr="00AB6C6C">
        <w:rPr>
          <w:rFonts w:ascii="Arial" w:eastAsia="Times New Roman" w:hAnsi="Arial" w:cs="Arial"/>
          <w:color w:val="000000" w:themeColor="text1"/>
          <w:spacing w:val="-4"/>
          <w:lang w:val="es-ES_tradnl"/>
        </w:rPr>
        <w:t>c</w:t>
      </w:r>
      <w:r w:rsidRPr="00AB6C6C">
        <w:rPr>
          <w:rFonts w:ascii="Arial" w:eastAsia="Times New Roman" w:hAnsi="Arial" w:cs="Arial"/>
          <w:color w:val="000000" w:themeColor="text1"/>
          <w:spacing w:val="-3"/>
          <w:lang w:val="es-ES_tradnl"/>
        </w:rPr>
        <w:t>ontratist</w:t>
      </w:r>
      <w:r w:rsidRPr="00AB6C6C">
        <w:rPr>
          <w:rFonts w:ascii="Arial" w:eastAsia="Times New Roman" w:hAnsi="Arial" w:cs="Arial"/>
          <w:color w:val="000000" w:themeColor="text1"/>
          <w:lang w:val="es-ES_tradnl"/>
        </w:rPr>
        <w:t>a</w:t>
      </w:r>
      <w:r w:rsidRPr="00AB6C6C">
        <w:rPr>
          <w:rFonts w:ascii="Arial" w:eastAsia="Times New Roman" w:hAnsi="Arial" w:cs="Arial"/>
          <w:color w:val="000000" w:themeColor="text1"/>
          <w:spacing w:val="24"/>
          <w:lang w:val="es-ES_tradnl"/>
        </w:rPr>
        <w:t xml:space="preserve"> </w:t>
      </w:r>
      <w:r w:rsidRPr="00AB6C6C">
        <w:rPr>
          <w:rFonts w:ascii="Arial" w:eastAsia="Times New Roman" w:hAnsi="Arial" w:cs="Arial"/>
          <w:color w:val="000000" w:themeColor="text1"/>
          <w:spacing w:val="-4"/>
          <w:lang w:val="es-ES_tradnl"/>
        </w:rPr>
        <w:t>c</w:t>
      </w:r>
      <w:r w:rsidRPr="00AB6C6C">
        <w:rPr>
          <w:rFonts w:ascii="Arial" w:eastAsia="Times New Roman" w:hAnsi="Arial" w:cs="Arial"/>
          <w:color w:val="000000" w:themeColor="text1"/>
          <w:spacing w:val="-3"/>
          <w:lang w:val="es-ES_tradnl"/>
        </w:rPr>
        <w:t>uand</w:t>
      </w:r>
      <w:r w:rsidRPr="00AB6C6C">
        <w:rPr>
          <w:rFonts w:ascii="Arial" w:eastAsia="Times New Roman" w:hAnsi="Arial" w:cs="Arial"/>
          <w:color w:val="000000" w:themeColor="text1"/>
          <w:lang w:val="es-ES_tradnl"/>
        </w:rPr>
        <w:t>o</w:t>
      </w:r>
      <w:r w:rsidRPr="00AB6C6C">
        <w:rPr>
          <w:rFonts w:ascii="Arial" w:eastAsia="Times New Roman" w:hAnsi="Arial" w:cs="Arial"/>
          <w:color w:val="000000" w:themeColor="text1"/>
          <w:spacing w:val="24"/>
          <w:lang w:val="es-ES_tradnl"/>
        </w:rPr>
        <w:t xml:space="preserve"> </w:t>
      </w:r>
      <w:r w:rsidRPr="00AB6C6C">
        <w:rPr>
          <w:rFonts w:ascii="Arial" w:eastAsia="Times New Roman" w:hAnsi="Arial" w:cs="Arial"/>
          <w:color w:val="000000" w:themeColor="text1"/>
          <w:spacing w:val="-3"/>
          <w:lang w:val="es-ES_tradnl"/>
        </w:rPr>
        <w:t>és</w:t>
      </w:r>
      <w:r w:rsidRPr="00AB6C6C">
        <w:rPr>
          <w:rFonts w:ascii="Arial" w:eastAsia="Times New Roman" w:hAnsi="Arial" w:cs="Arial"/>
          <w:color w:val="000000" w:themeColor="text1"/>
          <w:spacing w:val="-5"/>
          <w:lang w:val="es-ES_tradnl"/>
        </w:rPr>
        <w:t>ta</w:t>
      </w:r>
      <w:r w:rsidRPr="00AB6C6C">
        <w:rPr>
          <w:rFonts w:ascii="Arial" w:eastAsia="Times New Roman" w:hAnsi="Arial" w:cs="Arial"/>
          <w:color w:val="000000" w:themeColor="text1"/>
          <w:spacing w:val="23"/>
          <w:lang w:val="es-ES_tradnl"/>
        </w:rPr>
        <w:t xml:space="preserve"> </w:t>
      </w:r>
      <w:r w:rsidRPr="00AB6C6C">
        <w:rPr>
          <w:rFonts w:ascii="Arial" w:eastAsia="Times New Roman" w:hAnsi="Arial" w:cs="Arial"/>
          <w:color w:val="000000" w:themeColor="text1"/>
          <w:spacing w:val="-3"/>
          <w:lang w:val="es-ES_tradnl"/>
        </w:rPr>
        <w:t>hay</w:t>
      </w:r>
      <w:r w:rsidRPr="00AB6C6C">
        <w:rPr>
          <w:rFonts w:ascii="Arial" w:eastAsia="Times New Roman" w:hAnsi="Arial" w:cs="Arial"/>
          <w:color w:val="000000" w:themeColor="text1"/>
          <w:lang w:val="es-ES_tradnl"/>
        </w:rPr>
        <w:t>a</w:t>
      </w:r>
      <w:r w:rsidRPr="00AB6C6C">
        <w:rPr>
          <w:rFonts w:ascii="Arial" w:eastAsia="Times New Roman" w:hAnsi="Arial" w:cs="Arial"/>
          <w:color w:val="000000" w:themeColor="text1"/>
          <w:spacing w:val="23"/>
          <w:lang w:val="es-ES_tradnl"/>
        </w:rPr>
        <w:t xml:space="preserve"> </w:t>
      </w:r>
      <w:r w:rsidRPr="00AB6C6C">
        <w:rPr>
          <w:rFonts w:ascii="Arial" w:eastAsia="Times New Roman" w:hAnsi="Arial" w:cs="Arial"/>
          <w:color w:val="000000" w:themeColor="text1"/>
          <w:spacing w:val="-4"/>
          <w:lang w:val="es-ES_tradnl"/>
        </w:rPr>
        <w:t>r</w:t>
      </w:r>
      <w:r w:rsidRPr="00AB6C6C">
        <w:rPr>
          <w:rFonts w:ascii="Arial" w:eastAsia="Times New Roman" w:hAnsi="Arial" w:cs="Arial"/>
          <w:color w:val="000000" w:themeColor="text1"/>
          <w:spacing w:val="-3"/>
          <w:lang w:val="es-ES_tradnl"/>
        </w:rPr>
        <w:t>ealizad</w:t>
      </w:r>
      <w:r w:rsidRPr="00AB6C6C">
        <w:rPr>
          <w:rFonts w:ascii="Arial" w:eastAsia="Times New Roman" w:hAnsi="Arial" w:cs="Arial"/>
          <w:color w:val="000000" w:themeColor="text1"/>
          <w:lang w:val="es-ES_tradnl"/>
        </w:rPr>
        <w:t>o</w:t>
      </w:r>
      <w:r w:rsidRPr="00AB6C6C">
        <w:rPr>
          <w:rFonts w:ascii="Arial" w:eastAsia="Times New Roman" w:hAnsi="Arial" w:cs="Arial"/>
          <w:color w:val="000000" w:themeColor="text1"/>
          <w:spacing w:val="23"/>
          <w:lang w:val="es-ES_tradnl"/>
        </w:rPr>
        <w:t xml:space="preserve"> </w:t>
      </w:r>
      <w:r w:rsidRPr="00AB6C6C">
        <w:rPr>
          <w:rFonts w:ascii="Arial" w:eastAsia="Times New Roman" w:hAnsi="Arial" w:cs="Arial"/>
          <w:color w:val="000000" w:themeColor="text1"/>
          <w:spacing w:val="-3"/>
          <w:lang w:val="es-ES_tradnl"/>
        </w:rPr>
        <w:t>l</w:t>
      </w:r>
      <w:r w:rsidRPr="00AB6C6C">
        <w:rPr>
          <w:rFonts w:ascii="Arial" w:eastAsia="Times New Roman" w:hAnsi="Arial" w:cs="Arial"/>
          <w:color w:val="000000" w:themeColor="text1"/>
          <w:lang w:val="es-ES_tradnl"/>
        </w:rPr>
        <w:t>a</w:t>
      </w:r>
      <w:r w:rsidRPr="00AB6C6C">
        <w:rPr>
          <w:rFonts w:ascii="Arial" w:eastAsia="Times New Roman" w:hAnsi="Arial" w:cs="Arial"/>
          <w:color w:val="000000" w:themeColor="text1"/>
          <w:spacing w:val="23"/>
          <w:lang w:val="es-ES_tradnl"/>
        </w:rPr>
        <w:t xml:space="preserve"> </w:t>
      </w:r>
      <w:r w:rsidRPr="00AB6C6C">
        <w:rPr>
          <w:rFonts w:ascii="Arial" w:eastAsia="Times New Roman" w:hAnsi="Arial" w:cs="Arial"/>
          <w:color w:val="000000" w:themeColor="text1"/>
          <w:spacing w:val="-4"/>
          <w:lang w:val="es-ES_tradnl"/>
        </w:rPr>
        <w:t>t</w:t>
      </w:r>
      <w:r w:rsidRPr="00AB6C6C">
        <w:rPr>
          <w:rFonts w:ascii="Arial" w:eastAsia="Times New Roman" w:hAnsi="Arial" w:cs="Arial"/>
          <w:color w:val="000000" w:themeColor="text1"/>
          <w:spacing w:val="-3"/>
          <w:lang w:val="es-ES_tradnl"/>
        </w:rPr>
        <w:t>otalida</w:t>
      </w:r>
      <w:r w:rsidRPr="00AB6C6C">
        <w:rPr>
          <w:rFonts w:ascii="Arial" w:eastAsia="Times New Roman" w:hAnsi="Arial" w:cs="Arial"/>
          <w:color w:val="000000" w:themeColor="text1"/>
          <w:lang w:val="es-ES_tradnl"/>
        </w:rPr>
        <w:t>d</w:t>
      </w:r>
      <w:r w:rsidRPr="00AB6C6C">
        <w:rPr>
          <w:rFonts w:ascii="Arial" w:eastAsia="Times New Roman" w:hAnsi="Arial" w:cs="Arial"/>
          <w:color w:val="000000" w:themeColor="text1"/>
          <w:spacing w:val="24"/>
          <w:lang w:val="es-ES_tradnl"/>
        </w:rPr>
        <w:t xml:space="preserve"> </w:t>
      </w:r>
      <w:r w:rsidR="001774AB">
        <w:rPr>
          <w:rFonts w:ascii="Arial" w:eastAsia="Times New Roman" w:hAnsi="Arial" w:cs="Arial"/>
          <w:color w:val="000000" w:themeColor="text1"/>
          <w:spacing w:val="-4"/>
          <w:lang w:val="es-ES_tradnl"/>
        </w:rPr>
        <w:t>del suministro contratado</w:t>
      </w:r>
      <w:r w:rsidRPr="00AB6C6C">
        <w:rPr>
          <w:rFonts w:ascii="Arial" w:eastAsia="Times New Roman" w:hAnsi="Arial" w:cs="Arial"/>
          <w:color w:val="000000" w:themeColor="text1"/>
          <w:lang w:val="es-ES_tradnl"/>
        </w:rPr>
        <w:t>,</w:t>
      </w:r>
      <w:r w:rsidRPr="00AB6C6C">
        <w:rPr>
          <w:rFonts w:ascii="Arial" w:eastAsia="Times New Roman" w:hAnsi="Arial" w:cs="Arial"/>
          <w:color w:val="000000" w:themeColor="text1"/>
          <w:spacing w:val="1"/>
          <w:lang w:val="es-ES_tradnl"/>
        </w:rPr>
        <w:t xml:space="preserve"> </w:t>
      </w:r>
      <w:r w:rsidRPr="00AB6C6C">
        <w:rPr>
          <w:rFonts w:ascii="Arial" w:eastAsia="Times New Roman" w:hAnsi="Arial" w:cs="Arial"/>
          <w:color w:val="000000" w:themeColor="text1"/>
          <w:spacing w:val="-4"/>
          <w:lang w:val="es-ES_tradnl"/>
        </w:rPr>
        <w:t>d</w:t>
      </w:r>
      <w:r w:rsidRPr="00AB6C6C">
        <w:rPr>
          <w:rFonts w:ascii="Arial" w:eastAsia="Times New Roman" w:hAnsi="Arial" w:cs="Arial"/>
          <w:color w:val="000000" w:themeColor="text1"/>
          <w:lang w:val="es-ES_tradnl"/>
        </w:rPr>
        <w:t>e</w:t>
      </w:r>
      <w:r w:rsidRPr="00AB6C6C">
        <w:rPr>
          <w:rFonts w:ascii="Arial" w:eastAsia="Times New Roman" w:hAnsi="Arial" w:cs="Arial"/>
          <w:color w:val="000000" w:themeColor="text1"/>
          <w:spacing w:val="1"/>
          <w:lang w:val="es-ES_tradnl"/>
        </w:rPr>
        <w:t xml:space="preserve"> </w:t>
      </w:r>
      <w:r w:rsidRPr="00AB6C6C">
        <w:rPr>
          <w:rFonts w:ascii="Arial" w:eastAsia="Times New Roman" w:hAnsi="Arial" w:cs="Arial"/>
          <w:color w:val="000000" w:themeColor="text1"/>
          <w:spacing w:val="-3"/>
          <w:lang w:val="es-ES_tradnl"/>
        </w:rPr>
        <w:t>c</w:t>
      </w:r>
      <w:r w:rsidRPr="00AB6C6C">
        <w:rPr>
          <w:rFonts w:ascii="Arial" w:eastAsia="Times New Roman" w:hAnsi="Arial" w:cs="Arial"/>
          <w:color w:val="000000" w:themeColor="text1"/>
          <w:spacing w:val="-4"/>
          <w:lang w:val="es-ES_tradnl"/>
        </w:rPr>
        <w:t>onfo</w:t>
      </w:r>
      <w:r w:rsidRPr="00AB6C6C">
        <w:rPr>
          <w:rFonts w:ascii="Arial" w:eastAsia="Times New Roman" w:hAnsi="Arial" w:cs="Arial"/>
          <w:color w:val="000000" w:themeColor="text1"/>
          <w:spacing w:val="-2"/>
          <w:lang w:val="es-ES_tradnl"/>
        </w:rPr>
        <w:t>r</w:t>
      </w:r>
      <w:r w:rsidRPr="00AB6C6C">
        <w:rPr>
          <w:rFonts w:ascii="Arial" w:eastAsia="Times New Roman" w:hAnsi="Arial" w:cs="Arial"/>
          <w:color w:val="000000" w:themeColor="text1"/>
          <w:spacing w:val="-4"/>
          <w:lang w:val="es-ES_tradnl"/>
        </w:rPr>
        <w:t>m</w:t>
      </w:r>
      <w:r w:rsidRPr="00AB6C6C">
        <w:rPr>
          <w:rFonts w:ascii="Arial" w:eastAsia="Times New Roman" w:hAnsi="Arial" w:cs="Arial"/>
          <w:color w:val="000000" w:themeColor="text1"/>
          <w:spacing w:val="-2"/>
          <w:lang w:val="es-ES_tradnl"/>
        </w:rPr>
        <w:t>i</w:t>
      </w:r>
      <w:r w:rsidRPr="00AB6C6C">
        <w:rPr>
          <w:rFonts w:ascii="Arial" w:eastAsia="Times New Roman" w:hAnsi="Arial" w:cs="Arial"/>
          <w:color w:val="000000" w:themeColor="text1"/>
          <w:spacing w:val="-4"/>
          <w:lang w:val="es-ES_tradnl"/>
        </w:rPr>
        <w:t>da</w:t>
      </w:r>
      <w:r w:rsidRPr="00AB6C6C">
        <w:rPr>
          <w:rFonts w:ascii="Arial" w:eastAsia="Times New Roman" w:hAnsi="Arial" w:cs="Arial"/>
          <w:color w:val="000000" w:themeColor="text1"/>
          <w:lang w:val="es-ES_tradnl"/>
        </w:rPr>
        <w:t xml:space="preserve">d </w:t>
      </w:r>
      <w:r w:rsidRPr="00AB6C6C">
        <w:rPr>
          <w:rFonts w:ascii="Arial" w:eastAsia="Times New Roman" w:hAnsi="Arial" w:cs="Arial"/>
          <w:color w:val="000000" w:themeColor="text1"/>
          <w:spacing w:val="-3"/>
          <w:lang w:val="es-ES_tradnl"/>
        </w:rPr>
        <w:t>c</w:t>
      </w:r>
      <w:r w:rsidRPr="00AB6C6C">
        <w:rPr>
          <w:rFonts w:ascii="Arial" w:eastAsia="Times New Roman" w:hAnsi="Arial" w:cs="Arial"/>
          <w:color w:val="000000" w:themeColor="text1"/>
          <w:spacing w:val="-4"/>
          <w:lang w:val="es-ES_tradnl"/>
        </w:rPr>
        <w:t>o</w:t>
      </w:r>
      <w:r w:rsidRPr="00AB6C6C">
        <w:rPr>
          <w:rFonts w:ascii="Arial" w:eastAsia="Times New Roman" w:hAnsi="Arial" w:cs="Arial"/>
          <w:color w:val="000000" w:themeColor="text1"/>
          <w:lang w:val="es-ES_tradnl"/>
        </w:rPr>
        <w:t xml:space="preserve">n </w:t>
      </w:r>
      <w:r w:rsidRPr="00AB6C6C">
        <w:rPr>
          <w:rFonts w:ascii="Arial" w:eastAsia="Times New Roman" w:hAnsi="Arial" w:cs="Arial"/>
          <w:color w:val="000000" w:themeColor="text1"/>
          <w:spacing w:val="-2"/>
          <w:lang w:val="es-ES_tradnl"/>
        </w:rPr>
        <w:t>l</w:t>
      </w:r>
      <w:r w:rsidRPr="00AB6C6C">
        <w:rPr>
          <w:rFonts w:ascii="Arial" w:eastAsia="Times New Roman" w:hAnsi="Arial" w:cs="Arial"/>
          <w:color w:val="000000" w:themeColor="text1"/>
          <w:lang w:val="es-ES_tradnl"/>
        </w:rPr>
        <w:t>o</w:t>
      </w:r>
      <w:r w:rsidRPr="00AB6C6C">
        <w:rPr>
          <w:rFonts w:ascii="Arial" w:eastAsia="Times New Roman" w:hAnsi="Arial" w:cs="Arial"/>
          <w:color w:val="000000" w:themeColor="text1"/>
          <w:spacing w:val="-1"/>
          <w:lang w:val="es-ES_tradnl"/>
        </w:rPr>
        <w:t xml:space="preserve"> </w:t>
      </w:r>
      <w:r w:rsidRPr="00AB6C6C">
        <w:rPr>
          <w:rFonts w:ascii="Arial" w:eastAsia="Times New Roman" w:hAnsi="Arial" w:cs="Arial"/>
          <w:color w:val="000000" w:themeColor="text1"/>
          <w:spacing w:val="-3"/>
          <w:lang w:val="es-ES_tradnl"/>
        </w:rPr>
        <w:t>e</w:t>
      </w:r>
      <w:r w:rsidRPr="00AB6C6C">
        <w:rPr>
          <w:rFonts w:ascii="Arial" w:eastAsia="Times New Roman" w:hAnsi="Arial" w:cs="Arial"/>
          <w:color w:val="000000" w:themeColor="text1"/>
          <w:spacing w:val="-4"/>
          <w:lang w:val="es-ES_tradnl"/>
        </w:rPr>
        <w:t>stablec</w:t>
      </w:r>
      <w:r w:rsidRPr="00AB6C6C">
        <w:rPr>
          <w:rFonts w:ascii="Arial" w:eastAsia="Times New Roman" w:hAnsi="Arial" w:cs="Arial"/>
          <w:color w:val="000000" w:themeColor="text1"/>
          <w:spacing w:val="-2"/>
          <w:lang w:val="es-ES_tradnl"/>
        </w:rPr>
        <w:t>i</w:t>
      </w:r>
      <w:r w:rsidRPr="00AB6C6C">
        <w:rPr>
          <w:rFonts w:ascii="Arial" w:eastAsia="Times New Roman" w:hAnsi="Arial" w:cs="Arial"/>
          <w:color w:val="000000" w:themeColor="text1"/>
          <w:spacing w:val="-4"/>
          <w:lang w:val="es-ES_tradnl"/>
        </w:rPr>
        <w:t>d</w:t>
      </w:r>
      <w:r w:rsidRPr="00AB6C6C">
        <w:rPr>
          <w:rFonts w:ascii="Arial" w:eastAsia="Times New Roman" w:hAnsi="Arial" w:cs="Arial"/>
          <w:color w:val="000000" w:themeColor="text1"/>
          <w:lang w:val="es-ES_tradnl"/>
        </w:rPr>
        <w:t xml:space="preserve">o </w:t>
      </w:r>
      <w:r w:rsidRPr="00AB6C6C">
        <w:rPr>
          <w:rFonts w:ascii="Arial" w:eastAsia="Times New Roman" w:hAnsi="Arial" w:cs="Arial"/>
          <w:color w:val="000000" w:themeColor="text1"/>
          <w:spacing w:val="-4"/>
          <w:lang w:val="es-ES_tradnl"/>
        </w:rPr>
        <w:t>e</w:t>
      </w:r>
      <w:r w:rsidRPr="00AB6C6C">
        <w:rPr>
          <w:rFonts w:ascii="Arial" w:eastAsia="Times New Roman" w:hAnsi="Arial" w:cs="Arial"/>
          <w:color w:val="000000" w:themeColor="text1"/>
          <w:lang w:val="es-ES_tradnl"/>
        </w:rPr>
        <w:t xml:space="preserve">n </w:t>
      </w:r>
      <w:r w:rsidRPr="00AB6C6C">
        <w:rPr>
          <w:rFonts w:ascii="Arial" w:eastAsia="Times New Roman" w:hAnsi="Arial" w:cs="Arial"/>
          <w:color w:val="000000" w:themeColor="text1"/>
          <w:spacing w:val="-4"/>
          <w:lang w:val="es-ES_tradnl"/>
        </w:rPr>
        <w:t>e</w:t>
      </w:r>
      <w:r w:rsidRPr="00AB6C6C">
        <w:rPr>
          <w:rFonts w:ascii="Arial" w:eastAsia="Times New Roman" w:hAnsi="Arial" w:cs="Arial"/>
          <w:color w:val="000000" w:themeColor="text1"/>
          <w:lang w:val="es-ES_tradnl"/>
        </w:rPr>
        <w:t>l</w:t>
      </w:r>
      <w:r w:rsidRPr="00AB6C6C">
        <w:rPr>
          <w:rFonts w:ascii="Arial" w:eastAsia="Times New Roman" w:hAnsi="Arial" w:cs="Arial"/>
          <w:color w:val="000000" w:themeColor="text1"/>
          <w:spacing w:val="1"/>
          <w:lang w:val="es-ES_tradnl"/>
        </w:rPr>
        <w:t xml:space="preserve"> </w:t>
      </w:r>
      <w:r w:rsidRPr="00AB6C6C">
        <w:rPr>
          <w:rFonts w:ascii="Arial" w:eastAsia="Times New Roman" w:hAnsi="Arial" w:cs="Arial"/>
          <w:color w:val="000000" w:themeColor="text1"/>
          <w:spacing w:val="-4"/>
          <w:lang w:val="es-ES_tradnl"/>
        </w:rPr>
        <w:t>p</w:t>
      </w:r>
      <w:r w:rsidRPr="00AB6C6C">
        <w:rPr>
          <w:rFonts w:ascii="Arial" w:eastAsia="Times New Roman" w:hAnsi="Arial" w:cs="Arial"/>
          <w:color w:val="000000" w:themeColor="text1"/>
          <w:spacing w:val="-2"/>
          <w:lang w:val="es-ES_tradnl"/>
        </w:rPr>
        <w:t>r</w:t>
      </w:r>
      <w:r w:rsidRPr="00AB6C6C">
        <w:rPr>
          <w:rFonts w:ascii="Arial" w:eastAsia="Times New Roman" w:hAnsi="Arial" w:cs="Arial"/>
          <w:color w:val="000000" w:themeColor="text1"/>
          <w:spacing w:val="-4"/>
          <w:lang w:val="es-ES_tradnl"/>
        </w:rPr>
        <w:t>esent</w:t>
      </w:r>
      <w:r w:rsidRPr="00AB6C6C">
        <w:rPr>
          <w:rFonts w:ascii="Arial" w:eastAsia="Times New Roman" w:hAnsi="Arial" w:cs="Arial"/>
          <w:color w:val="000000" w:themeColor="text1"/>
          <w:lang w:val="es-ES_tradnl"/>
        </w:rPr>
        <w:t xml:space="preserve">e </w:t>
      </w:r>
      <w:r w:rsidRPr="00AB6C6C">
        <w:rPr>
          <w:rFonts w:ascii="Arial" w:eastAsia="Times New Roman" w:hAnsi="Arial" w:cs="Arial"/>
          <w:color w:val="000000" w:themeColor="text1"/>
          <w:spacing w:val="-4"/>
          <w:lang w:val="es-ES_tradnl"/>
        </w:rPr>
        <w:t>p</w:t>
      </w:r>
      <w:r w:rsidRPr="00AB6C6C">
        <w:rPr>
          <w:rFonts w:ascii="Arial" w:eastAsia="Times New Roman" w:hAnsi="Arial" w:cs="Arial"/>
          <w:color w:val="000000" w:themeColor="text1"/>
          <w:spacing w:val="-2"/>
          <w:lang w:val="es-ES_tradnl"/>
        </w:rPr>
        <w:t>l</w:t>
      </w:r>
      <w:r w:rsidRPr="00AB6C6C">
        <w:rPr>
          <w:rFonts w:ascii="Arial" w:eastAsia="Times New Roman" w:hAnsi="Arial" w:cs="Arial"/>
          <w:color w:val="000000" w:themeColor="text1"/>
          <w:spacing w:val="-4"/>
          <w:lang w:val="es-ES_tradnl"/>
        </w:rPr>
        <w:t>ieg</w:t>
      </w:r>
      <w:r w:rsidRPr="00AB6C6C">
        <w:rPr>
          <w:rFonts w:ascii="Arial" w:eastAsia="Times New Roman" w:hAnsi="Arial" w:cs="Arial"/>
          <w:color w:val="000000" w:themeColor="text1"/>
          <w:lang w:val="es-ES_tradnl"/>
        </w:rPr>
        <w:t>o</w:t>
      </w:r>
      <w:r w:rsidRPr="00AB6C6C">
        <w:rPr>
          <w:rFonts w:ascii="Arial" w:eastAsia="Times New Roman" w:hAnsi="Arial" w:cs="Arial"/>
          <w:color w:val="000000" w:themeColor="text1"/>
          <w:spacing w:val="1"/>
          <w:lang w:val="es-ES_tradnl"/>
        </w:rPr>
        <w:t xml:space="preserve"> </w:t>
      </w:r>
      <w:r w:rsidRPr="00AB6C6C">
        <w:rPr>
          <w:rFonts w:ascii="Arial" w:eastAsia="Times New Roman" w:hAnsi="Arial" w:cs="Arial"/>
          <w:color w:val="000000" w:themeColor="text1"/>
          <w:lang w:val="es-ES_tradnl"/>
        </w:rPr>
        <w:t>y</w:t>
      </w:r>
      <w:r w:rsidRPr="00AB6C6C">
        <w:rPr>
          <w:rFonts w:ascii="Arial" w:eastAsia="Times New Roman" w:hAnsi="Arial" w:cs="Arial"/>
          <w:color w:val="000000" w:themeColor="text1"/>
          <w:spacing w:val="1"/>
          <w:lang w:val="es-ES_tradnl"/>
        </w:rPr>
        <w:t xml:space="preserve"> </w:t>
      </w:r>
      <w:r w:rsidRPr="00AB6C6C">
        <w:rPr>
          <w:rFonts w:ascii="Arial" w:eastAsia="Times New Roman" w:hAnsi="Arial" w:cs="Arial"/>
          <w:color w:val="000000" w:themeColor="text1"/>
          <w:spacing w:val="-4"/>
          <w:lang w:val="es-ES_tradnl"/>
        </w:rPr>
        <w:t>sus</w:t>
      </w:r>
      <w:r w:rsidRPr="00AB6C6C">
        <w:rPr>
          <w:rFonts w:ascii="Arial" w:eastAsia="Times New Roman" w:hAnsi="Arial" w:cs="Arial"/>
          <w:color w:val="000000" w:themeColor="text1"/>
          <w:spacing w:val="14"/>
          <w:lang w:val="es-ES_tradnl"/>
        </w:rPr>
        <w:t xml:space="preserve"> </w:t>
      </w:r>
      <w:r w:rsidRPr="00AB6C6C">
        <w:rPr>
          <w:rFonts w:ascii="Arial" w:eastAsia="Times New Roman" w:hAnsi="Arial" w:cs="Arial"/>
          <w:color w:val="000000" w:themeColor="text1"/>
          <w:spacing w:val="-4"/>
          <w:lang w:val="es-ES_tradnl"/>
        </w:rPr>
        <w:t>P</w:t>
      </w:r>
      <w:r w:rsidRPr="00AB6C6C">
        <w:rPr>
          <w:rFonts w:ascii="Arial" w:eastAsia="Times New Roman" w:hAnsi="Arial" w:cs="Arial"/>
          <w:color w:val="000000" w:themeColor="text1"/>
          <w:spacing w:val="-2"/>
          <w:lang w:val="es-ES_tradnl"/>
        </w:rPr>
        <w:t>r</w:t>
      </w:r>
      <w:r w:rsidRPr="00AB6C6C">
        <w:rPr>
          <w:rFonts w:ascii="Arial" w:eastAsia="Times New Roman" w:hAnsi="Arial" w:cs="Arial"/>
          <w:color w:val="000000" w:themeColor="text1"/>
          <w:spacing w:val="-4"/>
          <w:lang w:val="es-ES_tradnl"/>
        </w:rPr>
        <w:t>escr</w:t>
      </w:r>
      <w:r w:rsidRPr="00AB6C6C">
        <w:rPr>
          <w:rFonts w:ascii="Arial" w:eastAsia="Times New Roman" w:hAnsi="Arial" w:cs="Arial"/>
          <w:color w:val="000000" w:themeColor="text1"/>
          <w:spacing w:val="-2"/>
          <w:lang w:val="es-ES_tradnl"/>
        </w:rPr>
        <w:t>i</w:t>
      </w:r>
      <w:r w:rsidRPr="00AB6C6C">
        <w:rPr>
          <w:rFonts w:ascii="Arial" w:eastAsia="Times New Roman" w:hAnsi="Arial" w:cs="Arial"/>
          <w:color w:val="000000" w:themeColor="text1"/>
          <w:spacing w:val="-4"/>
          <w:lang w:val="es-ES_tradnl"/>
        </w:rPr>
        <w:t>pcione</w:t>
      </w:r>
      <w:r w:rsidRPr="00AB6C6C">
        <w:rPr>
          <w:rFonts w:ascii="Arial" w:eastAsia="Times New Roman" w:hAnsi="Arial" w:cs="Arial"/>
          <w:color w:val="000000" w:themeColor="text1"/>
          <w:lang w:val="es-ES_tradnl"/>
        </w:rPr>
        <w:t>s</w:t>
      </w:r>
      <w:r w:rsidRPr="00AB6C6C">
        <w:rPr>
          <w:rFonts w:ascii="Arial" w:eastAsia="Times New Roman" w:hAnsi="Arial" w:cs="Arial"/>
          <w:color w:val="000000" w:themeColor="text1"/>
          <w:spacing w:val="15"/>
          <w:lang w:val="es-ES_tradnl"/>
        </w:rPr>
        <w:t xml:space="preserve"> </w:t>
      </w:r>
      <w:r w:rsidRPr="00AB6C6C">
        <w:rPr>
          <w:rFonts w:ascii="Arial" w:eastAsia="Times New Roman" w:hAnsi="Arial" w:cs="Arial"/>
          <w:color w:val="000000" w:themeColor="text1"/>
          <w:spacing w:val="-4"/>
          <w:lang w:val="es-ES_tradnl"/>
        </w:rPr>
        <w:t>Técnicas</w:t>
      </w:r>
      <w:r w:rsidRPr="00AB6C6C">
        <w:rPr>
          <w:rFonts w:ascii="Arial" w:eastAsia="Times New Roman" w:hAnsi="Arial" w:cs="Arial"/>
          <w:color w:val="000000" w:themeColor="text1"/>
          <w:lang w:val="es-ES_tradnl"/>
        </w:rPr>
        <w:t>,</w:t>
      </w:r>
      <w:r w:rsidRPr="00AB6C6C">
        <w:rPr>
          <w:rFonts w:ascii="Arial" w:eastAsia="Times New Roman" w:hAnsi="Arial" w:cs="Arial"/>
          <w:color w:val="000000" w:themeColor="text1"/>
          <w:spacing w:val="14"/>
          <w:lang w:val="es-ES_tradnl"/>
        </w:rPr>
        <w:t xml:space="preserve"> </w:t>
      </w:r>
      <w:r w:rsidRPr="00AB6C6C">
        <w:rPr>
          <w:rFonts w:ascii="Arial" w:eastAsia="Times New Roman" w:hAnsi="Arial" w:cs="Arial"/>
          <w:color w:val="000000" w:themeColor="text1"/>
          <w:lang w:val="es-ES_tradnl"/>
        </w:rPr>
        <w:t>y</w:t>
      </w:r>
      <w:r w:rsidRPr="00AB6C6C">
        <w:rPr>
          <w:rFonts w:ascii="Arial" w:eastAsia="Times New Roman" w:hAnsi="Arial" w:cs="Arial"/>
          <w:color w:val="000000" w:themeColor="text1"/>
          <w:spacing w:val="15"/>
          <w:lang w:val="es-ES_tradnl"/>
        </w:rPr>
        <w:t xml:space="preserve"> </w:t>
      </w:r>
      <w:r w:rsidRPr="00AB6C6C">
        <w:rPr>
          <w:rFonts w:ascii="Arial" w:eastAsia="Times New Roman" w:hAnsi="Arial" w:cs="Arial"/>
          <w:color w:val="000000" w:themeColor="text1"/>
          <w:spacing w:val="-4"/>
          <w:lang w:val="es-ES_tradnl"/>
        </w:rPr>
        <w:t>dicho</w:t>
      </w:r>
      <w:r w:rsidRPr="00AB6C6C">
        <w:rPr>
          <w:rFonts w:ascii="Arial" w:eastAsia="Times New Roman" w:hAnsi="Arial" w:cs="Arial"/>
          <w:color w:val="000000" w:themeColor="text1"/>
          <w:lang w:val="es-ES_tradnl"/>
        </w:rPr>
        <w:t>s</w:t>
      </w:r>
      <w:r w:rsidRPr="00AB6C6C">
        <w:rPr>
          <w:rFonts w:ascii="Arial" w:eastAsia="Times New Roman" w:hAnsi="Arial" w:cs="Arial"/>
          <w:color w:val="000000" w:themeColor="text1"/>
          <w:spacing w:val="14"/>
          <w:lang w:val="es-ES_tradnl"/>
        </w:rPr>
        <w:t xml:space="preserve"> </w:t>
      </w:r>
      <w:r w:rsidR="001774AB">
        <w:rPr>
          <w:rFonts w:ascii="Arial" w:eastAsia="Times New Roman" w:hAnsi="Arial" w:cs="Arial"/>
          <w:color w:val="000000" w:themeColor="text1"/>
          <w:lang w:val="es-ES_tradnl" w:eastAsia="es-ES"/>
        </w:rPr>
        <w:t>suministros</w:t>
      </w:r>
      <w:r w:rsidRPr="00AB6C6C">
        <w:rPr>
          <w:rFonts w:ascii="Arial" w:eastAsia="Times New Roman" w:hAnsi="Arial" w:cs="Arial"/>
          <w:color w:val="000000" w:themeColor="text1"/>
          <w:spacing w:val="-3"/>
          <w:lang w:val="es-ES_tradnl"/>
        </w:rPr>
        <w:t xml:space="preserve"> h</w:t>
      </w:r>
      <w:r w:rsidRPr="00AB6C6C">
        <w:rPr>
          <w:rFonts w:ascii="Arial" w:eastAsia="Times New Roman" w:hAnsi="Arial" w:cs="Arial"/>
          <w:color w:val="000000" w:themeColor="text1"/>
          <w:spacing w:val="-4"/>
          <w:lang w:val="es-ES_tradnl"/>
        </w:rPr>
        <w:t>aya</w:t>
      </w:r>
      <w:r w:rsidRPr="00AB6C6C">
        <w:rPr>
          <w:rFonts w:ascii="Arial" w:eastAsia="Times New Roman" w:hAnsi="Arial" w:cs="Arial"/>
          <w:color w:val="000000" w:themeColor="text1"/>
          <w:lang w:val="es-ES_tradnl"/>
        </w:rPr>
        <w:t>n</w:t>
      </w:r>
      <w:r w:rsidRPr="00AB6C6C">
        <w:rPr>
          <w:rFonts w:ascii="Arial" w:eastAsia="Times New Roman" w:hAnsi="Arial" w:cs="Arial"/>
          <w:color w:val="000000" w:themeColor="text1"/>
          <w:spacing w:val="14"/>
          <w:lang w:val="es-ES_tradnl"/>
        </w:rPr>
        <w:t xml:space="preserve"> </w:t>
      </w:r>
      <w:r w:rsidRPr="00AB6C6C">
        <w:rPr>
          <w:rFonts w:ascii="Arial" w:eastAsia="Times New Roman" w:hAnsi="Arial" w:cs="Arial"/>
          <w:color w:val="000000" w:themeColor="text1"/>
          <w:spacing w:val="-4"/>
          <w:lang w:val="es-ES_tradnl"/>
        </w:rPr>
        <w:t>s</w:t>
      </w:r>
      <w:r w:rsidRPr="00AB6C6C">
        <w:rPr>
          <w:rFonts w:ascii="Arial" w:eastAsia="Times New Roman" w:hAnsi="Arial" w:cs="Arial"/>
          <w:color w:val="000000" w:themeColor="text1"/>
          <w:spacing w:val="-2"/>
          <w:lang w:val="es-ES_tradnl"/>
        </w:rPr>
        <w:t>id</w:t>
      </w:r>
      <w:r w:rsidRPr="00AB6C6C">
        <w:rPr>
          <w:rFonts w:ascii="Arial" w:eastAsia="Times New Roman" w:hAnsi="Arial" w:cs="Arial"/>
          <w:color w:val="000000" w:themeColor="text1"/>
          <w:lang w:val="es-ES_tradnl"/>
        </w:rPr>
        <w:t>o</w:t>
      </w:r>
      <w:r w:rsidRPr="00AB6C6C">
        <w:rPr>
          <w:rFonts w:ascii="Arial" w:eastAsia="Times New Roman" w:hAnsi="Arial" w:cs="Arial"/>
          <w:color w:val="000000" w:themeColor="text1"/>
          <w:spacing w:val="14"/>
          <w:lang w:val="es-ES_tradnl"/>
        </w:rPr>
        <w:t xml:space="preserve"> </w:t>
      </w:r>
      <w:r w:rsidRPr="00AB6C6C">
        <w:rPr>
          <w:rFonts w:ascii="Arial" w:eastAsia="Times New Roman" w:hAnsi="Arial" w:cs="Arial"/>
          <w:color w:val="000000" w:themeColor="text1"/>
          <w:spacing w:val="-4"/>
          <w:lang w:val="es-ES_tradnl"/>
        </w:rPr>
        <w:t>rec</w:t>
      </w:r>
      <w:r w:rsidRPr="00AB6C6C">
        <w:rPr>
          <w:rFonts w:ascii="Arial" w:eastAsia="Times New Roman" w:hAnsi="Arial" w:cs="Arial"/>
          <w:color w:val="000000" w:themeColor="text1"/>
          <w:spacing w:val="-2"/>
          <w:lang w:val="es-ES_tradnl"/>
        </w:rPr>
        <w:t>i</w:t>
      </w:r>
      <w:r w:rsidRPr="00AB6C6C">
        <w:rPr>
          <w:rFonts w:ascii="Arial" w:eastAsia="Times New Roman" w:hAnsi="Arial" w:cs="Arial"/>
          <w:color w:val="000000" w:themeColor="text1"/>
          <w:spacing w:val="-4"/>
          <w:lang w:val="es-ES_tradnl"/>
        </w:rPr>
        <w:t>bido</w:t>
      </w:r>
      <w:r w:rsidRPr="00AB6C6C">
        <w:rPr>
          <w:rFonts w:ascii="Arial" w:eastAsia="Times New Roman" w:hAnsi="Arial" w:cs="Arial"/>
          <w:color w:val="000000" w:themeColor="text1"/>
          <w:lang w:val="es-ES_tradnl"/>
        </w:rPr>
        <w:t>s</w:t>
      </w:r>
      <w:r w:rsidRPr="00AB6C6C">
        <w:rPr>
          <w:rFonts w:ascii="Arial" w:eastAsia="Times New Roman" w:hAnsi="Arial" w:cs="Arial"/>
          <w:color w:val="000000" w:themeColor="text1"/>
          <w:spacing w:val="15"/>
          <w:lang w:val="es-ES_tradnl"/>
        </w:rPr>
        <w:t xml:space="preserve"> </w:t>
      </w:r>
      <w:r w:rsidRPr="00AB6C6C">
        <w:rPr>
          <w:rFonts w:ascii="Arial" w:eastAsia="Times New Roman" w:hAnsi="Arial" w:cs="Arial"/>
          <w:color w:val="000000" w:themeColor="text1"/>
          <w:spacing w:val="-4"/>
          <w:lang w:val="es-ES_tradnl"/>
        </w:rPr>
        <w:t>d</w:t>
      </w:r>
      <w:r w:rsidRPr="00AB6C6C">
        <w:rPr>
          <w:rFonts w:ascii="Arial" w:eastAsia="Times New Roman" w:hAnsi="Arial" w:cs="Arial"/>
          <w:color w:val="000000" w:themeColor="text1"/>
          <w:lang w:val="es-ES_tradnl"/>
        </w:rPr>
        <w:t>e</w:t>
      </w:r>
      <w:r w:rsidRPr="00AB6C6C">
        <w:rPr>
          <w:rFonts w:ascii="Arial" w:eastAsia="Times New Roman" w:hAnsi="Arial" w:cs="Arial"/>
          <w:color w:val="000000" w:themeColor="text1"/>
          <w:spacing w:val="14"/>
          <w:lang w:val="es-ES_tradnl"/>
        </w:rPr>
        <w:t xml:space="preserve"> </w:t>
      </w:r>
      <w:r w:rsidRPr="00AB6C6C">
        <w:rPr>
          <w:rFonts w:ascii="Arial" w:eastAsia="Times New Roman" w:hAnsi="Arial" w:cs="Arial"/>
          <w:color w:val="000000" w:themeColor="text1"/>
          <w:spacing w:val="-3"/>
          <w:lang w:val="es-ES_tradnl"/>
        </w:rPr>
        <w:t>c</w:t>
      </w:r>
      <w:r w:rsidRPr="00AB6C6C">
        <w:rPr>
          <w:rFonts w:ascii="Arial" w:eastAsia="Times New Roman" w:hAnsi="Arial" w:cs="Arial"/>
          <w:color w:val="000000" w:themeColor="text1"/>
          <w:spacing w:val="-4"/>
          <w:lang w:val="es-ES_tradnl"/>
        </w:rPr>
        <w:t>onfo</w:t>
      </w:r>
      <w:r w:rsidRPr="00AB6C6C">
        <w:rPr>
          <w:rFonts w:ascii="Arial" w:eastAsia="Times New Roman" w:hAnsi="Arial" w:cs="Arial"/>
          <w:color w:val="000000" w:themeColor="text1"/>
          <w:spacing w:val="-2"/>
          <w:lang w:val="es-ES_tradnl"/>
        </w:rPr>
        <w:t>r</w:t>
      </w:r>
      <w:r w:rsidRPr="00AB6C6C">
        <w:rPr>
          <w:rFonts w:ascii="Arial" w:eastAsia="Times New Roman" w:hAnsi="Arial" w:cs="Arial"/>
          <w:color w:val="000000" w:themeColor="text1"/>
          <w:spacing w:val="-5"/>
          <w:lang w:val="es-ES_tradnl"/>
        </w:rPr>
        <w:t>m</w:t>
      </w:r>
      <w:r w:rsidRPr="00AB6C6C">
        <w:rPr>
          <w:rFonts w:ascii="Arial" w:eastAsia="Times New Roman" w:hAnsi="Arial" w:cs="Arial"/>
          <w:color w:val="000000" w:themeColor="text1"/>
          <w:spacing w:val="-2"/>
          <w:lang w:val="es-ES_tradnl"/>
        </w:rPr>
        <w:t>i</w:t>
      </w:r>
      <w:r w:rsidRPr="00AB6C6C">
        <w:rPr>
          <w:rFonts w:ascii="Arial" w:eastAsia="Times New Roman" w:hAnsi="Arial" w:cs="Arial"/>
          <w:color w:val="000000" w:themeColor="text1"/>
          <w:spacing w:val="-4"/>
          <w:lang w:val="es-ES_tradnl"/>
        </w:rPr>
        <w:t>da</w:t>
      </w:r>
      <w:r w:rsidRPr="00AB6C6C">
        <w:rPr>
          <w:rFonts w:ascii="Arial" w:eastAsia="Times New Roman" w:hAnsi="Arial" w:cs="Arial"/>
          <w:color w:val="000000" w:themeColor="text1"/>
          <w:lang w:val="es-ES_tradnl"/>
        </w:rPr>
        <w:t>d</w:t>
      </w:r>
      <w:r w:rsidRPr="00AB6C6C">
        <w:rPr>
          <w:rFonts w:ascii="Arial" w:eastAsia="Times New Roman" w:hAnsi="Arial" w:cs="Arial"/>
          <w:color w:val="000000" w:themeColor="text1"/>
          <w:spacing w:val="15"/>
          <w:lang w:val="es-ES_tradnl"/>
        </w:rPr>
        <w:t xml:space="preserve"> </w:t>
      </w:r>
      <w:r w:rsidRPr="00AB6C6C">
        <w:rPr>
          <w:rFonts w:ascii="Arial" w:eastAsia="Times New Roman" w:hAnsi="Arial" w:cs="Arial"/>
          <w:color w:val="000000" w:themeColor="text1"/>
          <w:spacing w:val="-4"/>
          <w:lang w:val="es-ES_tradnl"/>
        </w:rPr>
        <w:t>po</w:t>
      </w:r>
      <w:r w:rsidRPr="00AB6C6C">
        <w:rPr>
          <w:rFonts w:ascii="Arial" w:eastAsia="Times New Roman" w:hAnsi="Arial" w:cs="Arial"/>
          <w:color w:val="000000" w:themeColor="text1"/>
          <w:lang w:val="es-ES_tradnl"/>
        </w:rPr>
        <w:t>r</w:t>
      </w:r>
      <w:r w:rsidRPr="00AB6C6C">
        <w:rPr>
          <w:rFonts w:ascii="Arial" w:eastAsia="Times New Roman" w:hAnsi="Arial" w:cs="Arial"/>
          <w:color w:val="000000" w:themeColor="text1"/>
          <w:spacing w:val="15"/>
          <w:lang w:val="es-ES_tradnl"/>
        </w:rPr>
        <w:t xml:space="preserve"> </w:t>
      </w:r>
      <w:r w:rsidRPr="00AB6C6C">
        <w:rPr>
          <w:rFonts w:ascii="Arial" w:eastAsia="Times New Roman" w:hAnsi="Arial" w:cs="Arial"/>
          <w:color w:val="000000" w:themeColor="text1"/>
          <w:spacing w:val="-4"/>
          <w:lang w:val="es-ES_tradnl"/>
        </w:rPr>
        <w:t>par</w:t>
      </w:r>
      <w:r w:rsidRPr="00AB6C6C">
        <w:rPr>
          <w:rFonts w:ascii="Arial" w:eastAsia="Times New Roman" w:hAnsi="Arial" w:cs="Arial"/>
          <w:color w:val="000000" w:themeColor="text1"/>
          <w:spacing w:val="-2"/>
          <w:lang w:val="es-ES_tradnl"/>
        </w:rPr>
        <w:t>t</w:t>
      </w:r>
      <w:r w:rsidRPr="00AB6C6C">
        <w:rPr>
          <w:rFonts w:ascii="Arial" w:eastAsia="Times New Roman" w:hAnsi="Arial" w:cs="Arial"/>
          <w:color w:val="000000" w:themeColor="text1"/>
          <w:lang w:val="es-ES_tradnl"/>
        </w:rPr>
        <w:t xml:space="preserve">e </w:t>
      </w:r>
      <w:r w:rsidRPr="00AB6C6C">
        <w:rPr>
          <w:rFonts w:ascii="Arial" w:eastAsia="Times New Roman" w:hAnsi="Arial" w:cs="Arial"/>
          <w:color w:val="000000" w:themeColor="text1"/>
          <w:spacing w:val="-4"/>
          <w:lang w:val="es-ES_tradnl"/>
        </w:rPr>
        <w:t>de</w:t>
      </w:r>
      <w:r w:rsidRPr="00AB6C6C">
        <w:rPr>
          <w:rFonts w:ascii="Arial" w:hAnsi="Arial" w:cs="Arial"/>
          <w:color w:val="000000" w:themeColor="text1"/>
          <w:spacing w:val="-4"/>
        </w:rPr>
        <w:t xml:space="preserve">l </w:t>
      </w:r>
      <w:r w:rsidR="00746710" w:rsidRPr="00AB6C6C">
        <w:rPr>
          <w:rFonts w:ascii="Arial" w:hAnsi="Arial" w:cs="Arial"/>
          <w:color w:val="000000" w:themeColor="text1"/>
          <w:spacing w:val="-4"/>
        </w:rPr>
        <w:t>Ayuntamiento de Galar</w:t>
      </w:r>
      <w:r w:rsidRPr="00AB6C6C">
        <w:rPr>
          <w:rFonts w:ascii="Arial" w:eastAsia="Times New Roman" w:hAnsi="Arial" w:cs="Arial"/>
          <w:color w:val="000000" w:themeColor="text1"/>
          <w:lang w:val="es-ES_tradnl"/>
        </w:rPr>
        <w:t>,</w:t>
      </w:r>
      <w:r w:rsidRPr="00AB6C6C">
        <w:rPr>
          <w:rFonts w:ascii="Arial" w:eastAsia="Times New Roman" w:hAnsi="Arial" w:cs="Arial"/>
          <w:color w:val="000000" w:themeColor="text1"/>
          <w:spacing w:val="-7"/>
          <w:lang w:val="es-ES_tradnl"/>
        </w:rPr>
        <w:t xml:space="preserve"> </w:t>
      </w:r>
      <w:r w:rsidRPr="00AB6C6C">
        <w:rPr>
          <w:rFonts w:ascii="Arial" w:eastAsia="Times New Roman" w:hAnsi="Arial" w:cs="Arial"/>
          <w:color w:val="000000" w:themeColor="text1"/>
          <w:spacing w:val="-4"/>
          <w:lang w:val="es-ES_tradnl"/>
        </w:rPr>
        <w:t>s</w:t>
      </w:r>
      <w:r w:rsidRPr="00AB6C6C">
        <w:rPr>
          <w:rFonts w:ascii="Arial" w:eastAsia="Times New Roman" w:hAnsi="Arial" w:cs="Arial"/>
          <w:color w:val="000000" w:themeColor="text1"/>
          <w:spacing w:val="-2"/>
          <w:lang w:val="es-ES_tradnl"/>
        </w:rPr>
        <w:t>i</w:t>
      </w:r>
      <w:r w:rsidRPr="00AB6C6C">
        <w:rPr>
          <w:rFonts w:ascii="Arial" w:eastAsia="Times New Roman" w:hAnsi="Arial" w:cs="Arial"/>
          <w:color w:val="000000" w:themeColor="text1"/>
          <w:lang w:val="es-ES_tradnl"/>
        </w:rPr>
        <w:t>n</w:t>
      </w:r>
      <w:r w:rsidRPr="00AB6C6C">
        <w:rPr>
          <w:rFonts w:ascii="Arial" w:eastAsia="Times New Roman" w:hAnsi="Arial" w:cs="Arial"/>
          <w:color w:val="000000" w:themeColor="text1"/>
          <w:spacing w:val="-7"/>
          <w:lang w:val="es-ES_tradnl"/>
        </w:rPr>
        <w:t xml:space="preserve"> </w:t>
      </w:r>
      <w:r w:rsidRPr="00AB6C6C">
        <w:rPr>
          <w:rFonts w:ascii="Arial" w:eastAsia="Times New Roman" w:hAnsi="Arial" w:cs="Arial"/>
          <w:color w:val="000000" w:themeColor="text1"/>
          <w:spacing w:val="-4"/>
          <w:lang w:val="es-ES_tradnl"/>
        </w:rPr>
        <w:t>qu</w:t>
      </w:r>
      <w:r w:rsidRPr="00AB6C6C">
        <w:rPr>
          <w:rFonts w:ascii="Arial" w:eastAsia="Times New Roman" w:hAnsi="Arial" w:cs="Arial"/>
          <w:color w:val="000000" w:themeColor="text1"/>
          <w:lang w:val="es-ES_tradnl"/>
        </w:rPr>
        <w:t>e</w:t>
      </w:r>
      <w:r w:rsidRPr="00AB6C6C">
        <w:rPr>
          <w:rFonts w:ascii="Arial" w:eastAsia="Times New Roman" w:hAnsi="Arial" w:cs="Arial"/>
          <w:color w:val="000000" w:themeColor="text1"/>
          <w:spacing w:val="-6"/>
          <w:lang w:val="es-ES_tradnl"/>
        </w:rPr>
        <w:t xml:space="preserve"> </w:t>
      </w:r>
      <w:r w:rsidRPr="00AB6C6C">
        <w:rPr>
          <w:rFonts w:ascii="Arial" w:eastAsia="Times New Roman" w:hAnsi="Arial" w:cs="Arial"/>
          <w:color w:val="000000" w:themeColor="text1"/>
          <w:spacing w:val="-4"/>
          <w:lang w:val="es-ES_tradnl"/>
        </w:rPr>
        <w:t>é</w:t>
      </w:r>
      <w:r w:rsidRPr="00AB6C6C">
        <w:rPr>
          <w:rFonts w:ascii="Arial" w:eastAsia="Times New Roman" w:hAnsi="Arial" w:cs="Arial"/>
          <w:color w:val="000000" w:themeColor="text1"/>
          <w:spacing w:val="-3"/>
          <w:lang w:val="es-ES_tradnl"/>
        </w:rPr>
        <w:t>s</w:t>
      </w:r>
      <w:r w:rsidRPr="00AB6C6C">
        <w:rPr>
          <w:rFonts w:ascii="Arial" w:eastAsia="Times New Roman" w:hAnsi="Arial" w:cs="Arial"/>
          <w:color w:val="000000" w:themeColor="text1"/>
          <w:spacing w:val="-2"/>
          <w:lang w:val="es-ES_tradnl"/>
        </w:rPr>
        <w:t>t</w:t>
      </w:r>
      <w:r w:rsidRPr="00AB6C6C">
        <w:rPr>
          <w:rFonts w:ascii="Arial" w:eastAsia="Times New Roman" w:hAnsi="Arial" w:cs="Arial"/>
          <w:color w:val="000000" w:themeColor="text1"/>
          <w:lang w:val="es-ES_tradnl"/>
        </w:rPr>
        <w:t>e</w:t>
      </w:r>
      <w:r w:rsidRPr="00AB6C6C">
        <w:rPr>
          <w:rFonts w:ascii="Arial" w:eastAsia="Times New Roman" w:hAnsi="Arial" w:cs="Arial"/>
          <w:color w:val="000000" w:themeColor="text1"/>
          <w:spacing w:val="-7"/>
          <w:lang w:val="es-ES_tradnl"/>
        </w:rPr>
        <w:t xml:space="preserve"> </w:t>
      </w:r>
      <w:r w:rsidRPr="00AB6C6C">
        <w:rPr>
          <w:rFonts w:ascii="Arial" w:eastAsia="Times New Roman" w:hAnsi="Arial" w:cs="Arial"/>
          <w:color w:val="000000" w:themeColor="text1"/>
          <w:spacing w:val="-4"/>
          <w:lang w:val="es-ES_tradnl"/>
        </w:rPr>
        <w:t>hay</w:t>
      </w:r>
      <w:r w:rsidRPr="00AB6C6C">
        <w:rPr>
          <w:rFonts w:ascii="Arial" w:eastAsia="Times New Roman" w:hAnsi="Arial" w:cs="Arial"/>
          <w:color w:val="000000" w:themeColor="text1"/>
          <w:lang w:val="es-ES_tradnl"/>
        </w:rPr>
        <w:t>a</w:t>
      </w:r>
      <w:r w:rsidRPr="00AB6C6C">
        <w:rPr>
          <w:rFonts w:ascii="Arial" w:eastAsia="Times New Roman" w:hAnsi="Arial" w:cs="Arial"/>
          <w:color w:val="000000" w:themeColor="text1"/>
          <w:spacing w:val="-6"/>
          <w:lang w:val="es-ES_tradnl"/>
        </w:rPr>
        <w:t xml:space="preserve"> </w:t>
      </w:r>
      <w:r w:rsidRPr="00AB6C6C">
        <w:rPr>
          <w:rFonts w:ascii="Arial" w:eastAsia="Times New Roman" w:hAnsi="Arial" w:cs="Arial"/>
          <w:color w:val="000000" w:themeColor="text1"/>
          <w:spacing w:val="-4"/>
          <w:lang w:val="es-ES_tradnl"/>
        </w:rPr>
        <w:t>fo</w:t>
      </w:r>
      <w:r w:rsidRPr="00AB6C6C">
        <w:rPr>
          <w:rFonts w:ascii="Arial" w:eastAsia="Times New Roman" w:hAnsi="Arial" w:cs="Arial"/>
          <w:color w:val="000000" w:themeColor="text1"/>
          <w:spacing w:val="-1"/>
          <w:lang w:val="es-ES_tradnl"/>
        </w:rPr>
        <w:t>r</w:t>
      </w:r>
      <w:r w:rsidRPr="00AB6C6C">
        <w:rPr>
          <w:rFonts w:ascii="Arial" w:eastAsia="Times New Roman" w:hAnsi="Arial" w:cs="Arial"/>
          <w:color w:val="000000" w:themeColor="text1"/>
          <w:spacing w:val="-4"/>
          <w:lang w:val="es-ES_tradnl"/>
        </w:rPr>
        <w:t>mulad</w:t>
      </w:r>
      <w:r w:rsidRPr="00AB6C6C">
        <w:rPr>
          <w:rFonts w:ascii="Arial" w:eastAsia="Times New Roman" w:hAnsi="Arial" w:cs="Arial"/>
          <w:color w:val="000000" w:themeColor="text1"/>
          <w:lang w:val="es-ES_tradnl"/>
        </w:rPr>
        <w:t>o</w:t>
      </w:r>
      <w:r w:rsidRPr="00AB6C6C">
        <w:rPr>
          <w:rFonts w:ascii="Arial" w:eastAsia="Times New Roman" w:hAnsi="Arial" w:cs="Arial"/>
          <w:color w:val="000000" w:themeColor="text1"/>
          <w:spacing w:val="-7"/>
          <w:lang w:val="es-ES_tradnl"/>
        </w:rPr>
        <w:t xml:space="preserve"> </w:t>
      </w:r>
      <w:r w:rsidRPr="00AB6C6C">
        <w:rPr>
          <w:rFonts w:ascii="Arial" w:eastAsia="Times New Roman" w:hAnsi="Arial" w:cs="Arial"/>
          <w:color w:val="000000" w:themeColor="text1"/>
          <w:spacing w:val="-4"/>
          <w:lang w:val="es-ES_tradnl"/>
        </w:rPr>
        <w:t>quej</w:t>
      </w:r>
      <w:r w:rsidRPr="00AB6C6C">
        <w:rPr>
          <w:rFonts w:ascii="Arial" w:eastAsia="Times New Roman" w:hAnsi="Arial" w:cs="Arial"/>
          <w:color w:val="000000" w:themeColor="text1"/>
          <w:lang w:val="es-ES_tradnl"/>
        </w:rPr>
        <w:t>a</w:t>
      </w:r>
      <w:r w:rsidRPr="00AB6C6C">
        <w:rPr>
          <w:rFonts w:ascii="Arial" w:eastAsia="Times New Roman" w:hAnsi="Arial" w:cs="Arial"/>
          <w:color w:val="000000" w:themeColor="text1"/>
          <w:spacing w:val="-7"/>
          <w:lang w:val="es-ES_tradnl"/>
        </w:rPr>
        <w:t xml:space="preserve"> </w:t>
      </w:r>
      <w:r w:rsidRPr="00AB6C6C">
        <w:rPr>
          <w:rFonts w:ascii="Arial" w:eastAsia="Times New Roman" w:hAnsi="Arial" w:cs="Arial"/>
          <w:color w:val="000000" w:themeColor="text1"/>
          <w:spacing w:val="-4"/>
          <w:lang w:val="es-ES_tradnl"/>
        </w:rPr>
        <w:t>ninguna.</w:t>
      </w:r>
    </w:p>
    <w:p w14:paraId="08715687" w14:textId="77777777" w:rsidR="00B50D75" w:rsidRPr="00AB6C6C" w:rsidRDefault="00B50D75" w:rsidP="00B50D75">
      <w:pPr>
        <w:widowControl w:val="0"/>
        <w:shd w:val="clear" w:color="auto" w:fill="FFFFFF"/>
        <w:tabs>
          <w:tab w:val="left" w:pos="456"/>
        </w:tabs>
        <w:spacing w:after="0" w:line="240" w:lineRule="auto"/>
        <w:ind w:right="-126"/>
        <w:jc w:val="both"/>
        <w:rPr>
          <w:rFonts w:ascii="Arial" w:eastAsia="Times New Roman" w:hAnsi="Arial" w:cs="Arial"/>
          <w:bCs/>
          <w:color w:val="000000" w:themeColor="text1"/>
          <w:spacing w:val="-3"/>
          <w:lang w:val="es-ES_tradnl" w:eastAsia="es-ES"/>
        </w:rPr>
      </w:pPr>
    </w:p>
    <w:p w14:paraId="7F1134AF" w14:textId="1EEC5DBF" w:rsidR="00B50D75" w:rsidRPr="00AB6C6C" w:rsidRDefault="00B50D75" w:rsidP="00B50D75">
      <w:pPr>
        <w:widowControl w:val="0"/>
        <w:shd w:val="clear" w:color="auto" w:fill="FFFFFF"/>
        <w:tabs>
          <w:tab w:val="left" w:pos="456"/>
        </w:tabs>
        <w:spacing w:after="0" w:line="240" w:lineRule="auto"/>
        <w:ind w:right="-126"/>
        <w:jc w:val="both"/>
        <w:rPr>
          <w:rFonts w:ascii="Arial" w:eastAsia="Times New Roman" w:hAnsi="Arial" w:cs="Arial"/>
          <w:bCs/>
          <w:color w:val="000000" w:themeColor="text1"/>
          <w:spacing w:val="-3"/>
          <w:lang w:val="es-ES_tradnl" w:eastAsia="es-ES"/>
        </w:rPr>
      </w:pPr>
      <w:r w:rsidRPr="00AB6C6C">
        <w:rPr>
          <w:rFonts w:ascii="Arial" w:eastAsia="Times New Roman" w:hAnsi="Arial" w:cs="Arial"/>
          <w:color w:val="000000" w:themeColor="text1"/>
          <w:lang w:eastAsia="es-ES_tradnl"/>
        </w:rPr>
        <w:t xml:space="preserve">El contratista será responsable de la calidad técnica de los trabajos que desarrolle y de las prestaciones y </w:t>
      </w:r>
      <w:r w:rsidR="001774AB">
        <w:rPr>
          <w:rFonts w:ascii="Arial" w:eastAsia="Times New Roman" w:hAnsi="Arial" w:cs="Arial"/>
          <w:color w:val="000000" w:themeColor="text1"/>
          <w:lang w:eastAsia="es-ES_tradnl"/>
        </w:rPr>
        <w:t>suministros</w:t>
      </w:r>
      <w:r w:rsidRPr="00AB6C6C">
        <w:rPr>
          <w:rFonts w:ascii="Arial" w:eastAsia="Times New Roman" w:hAnsi="Arial" w:cs="Arial"/>
          <w:color w:val="000000" w:themeColor="text1"/>
          <w:lang w:eastAsia="es-ES_tradnl"/>
        </w:rPr>
        <w:t xml:space="preserve"> realizados, así como de las consecuencias que se deduzcan para la Administración o para terceros de las omisiones, errores, métodos inadecuados o conclusiones incorrectas en la ejecución del contrato</w:t>
      </w:r>
    </w:p>
    <w:p w14:paraId="521F0DE4" w14:textId="77777777" w:rsidR="00B50D75" w:rsidRPr="00AB6C6C" w:rsidRDefault="00B50D75" w:rsidP="00B50D75">
      <w:pPr>
        <w:widowControl w:val="0"/>
        <w:shd w:val="clear" w:color="auto" w:fill="FFFFFF"/>
        <w:tabs>
          <w:tab w:val="left" w:pos="456"/>
        </w:tabs>
        <w:spacing w:after="0" w:line="240" w:lineRule="auto"/>
        <w:ind w:right="-126"/>
        <w:jc w:val="both"/>
        <w:rPr>
          <w:rFonts w:ascii="Arial" w:eastAsia="Times New Roman" w:hAnsi="Arial" w:cs="Arial"/>
          <w:bCs/>
          <w:color w:val="000000" w:themeColor="text1"/>
          <w:spacing w:val="-3"/>
          <w:lang w:val="es-ES_tradnl" w:eastAsia="es-ES"/>
        </w:rPr>
      </w:pPr>
    </w:p>
    <w:p w14:paraId="116B082C" w14:textId="664C2351" w:rsidR="00B50D75" w:rsidRDefault="001774AB" w:rsidP="001774AB">
      <w:pPr>
        <w:widowControl w:val="0"/>
        <w:shd w:val="clear" w:color="auto" w:fill="FFFFFF"/>
        <w:tabs>
          <w:tab w:val="left" w:pos="456"/>
        </w:tabs>
        <w:spacing w:after="0" w:line="240" w:lineRule="auto"/>
        <w:ind w:right="-126"/>
        <w:jc w:val="both"/>
        <w:rPr>
          <w:rFonts w:ascii="Arial" w:eastAsia="Times New Roman" w:hAnsi="Arial" w:cs="Arial"/>
          <w:bCs/>
          <w:color w:val="000000" w:themeColor="text1"/>
          <w:spacing w:val="-3"/>
          <w:lang w:val="es-ES_tradnl" w:eastAsia="es-ES"/>
        </w:rPr>
      </w:pPr>
      <w:r w:rsidRPr="001774AB">
        <w:rPr>
          <w:rFonts w:ascii="Arial" w:eastAsia="Times New Roman" w:hAnsi="Arial" w:cs="Arial"/>
          <w:bCs/>
          <w:color w:val="000000" w:themeColor="text1"/>
          <w:spacing w:val="-3"/>
          <w:lang w:val="es-ES_tradnl" w:eastAsia="es-ES"/>
        </w:rPr>
        <w:t xml:space="preserve">Cuando el acto formal de la recepción de los bienes sea posterior a su entrega, </w:t>
      </w:r>
      <w:proofErr w:type="spellStart"/>
      <w:r w:rsidRPr="001774AB">
        <w:rPr>
          <w:rFonts w:ascii="Arial" w:eastAsia="Times New Roman" w:hAnsi="Arial" w:cs="Arial"/>
          <w:bCs/>
          <w:color w:val="000000" w:themeColor="text1"/>
          <w:spacing w:val="-3"/>
          <w:lang w:val="es-ES_tradnl" w:eastAsia="es-ES"/>
        </w:rPr>
        <w:t>l</w:t>
      </w:r>
      <w:r>
        <w:rPr>
          <w:rFonts w:ascii="Arial" w:eastAsia="Times New Roman" w:hAnsi="Arial" w:cs="Arial"/>
          <w:bCs/>
          <w:color w:val="000000" w:themeColor="text1"/>
          <w:spacing w:val="-3"/>
          <w:lang w:val="es-ES_tradnl" w:eastAsia="es-ES"/>
        </w:rPr>
        <w:t>el</w:t>
      </w:r>
      <w:proofErr w:type="spellEnd"/>
      <w:r>
        <w:rPr>
          <w:rFonts w:ascii="Arial" w:eastAsia="Times New Roman" w:hAnsi="Arial" w:cs="Arial"/>
          <w:bCs/>
          <w:color w:val="000000" w:themeColor="text1"/>
          <w:spacing w:val="-3"/>
          <w:lang w:val="es-ES_tradnl" w:eastAsia="es-ES"/>
        </w:rPr>
        <w:t xml:space="preserve"> Ayuntamiento de Galar</w:t>
      </w:r>
      <w:r w:rsidRPr="001774AB">
        <w:rPr>
          <w:rFonts w:ascii="Arial" w:eastAsia="Times New Roman" w:hAnsi="Arial" w:cs="Arial"/>
          <w:bCs/>
          <w:color w:val="000000" w:themeColor="text1"/>
          <w:spacing w:val="-3"/>
          <w:lang w:val="es-ES_tradnl" w:eastAsia="es-ES"/>
        </w:rPr>
        <w:t xml:space="preserve"> será responsable de la custodia de los mismos durante el tiempo que medie entre una y otra.</w:t>
      </w:r>
      <w:r>
        <w:rPr>
          <w:rFonts w:ascii="Arial" w:eastAsia="Times New Roman" w:hAnsi="Arial" w:cs="Arial"/>
          <w:bCs/>
          <w:color w:val="000000" w:themeColor="text1"/>
          <w:spacing w:val="-3"/>
          <w:lang w:val="es-ES_tradnl" w:eastAsia="es-ES"/>
        </w:rPr>
        <w:t xml:space="preserve"> No obstante, si </w:t>
      </w:r>
      <w:r w:rsidRPr="001774AB">
        <w:rPr>
          <w:rFonts w:ascii="Arial" w:eastAsia="Times New Roman" w:hAnsi="Arial" w:cs="Arial"/>
          <w:bCs/>
          <w:color w:val="000000" w:themeColor="text1"/>
          <w:spacing w:val="-3"/>
          <w:lang w:val="es-ES_tradnl" w:eastAsia="es-ES"/>
        </w:rPr>
        <w:t>en el momento de la recepción formal los bienes no se encuentran en estado de ser recibidos se hará constar así en el acta de recepción y se darán las instrucciones precisas al contratista para que subsane los defectos observados o proceda a un nuevo suministro, sin perjuicio de la imposición de las penalidades que correspondan</w:t>
      </w:r>
      <w:r>
        <w:rPr>
          <w:rFonts w:ascii="Arial" w:eastAsia="Times New Roman" w:hAnsi="Arial" w:cs="Arial"/>
          <w:bCs/>
          <w:color w:val="000000" w:themeColor="text1"/>
          <w:spacing w:val="-3"/>
          <w:lang w:val="es-ES_tradnl" w:eastAsia="es-ES"/>
        </w:rPr>
        <w:t>.</w:t>
      </w:r>
    </w:p>
    <w:p w14:paraId="70061475" w14:textId="77777777" w:rsidR="001774AB" w:rsidRDefault="001774AB" w:rsidP="001774AB">
      <w:pPr>
        <w:widowControl w:val="0"/>
        <w:shd w:val="clear" w:color="auto" w:fill="FFFFFF"/>
        <w:tabs>
          <w:tab w:val="left" w:pos="456"/>
        </w:tabs>
        <w:spacing w:after="0" w:line="240" w:lineRule="auto"/>
        <w:ind w:right="-126"/>
        <w:jc w:val="both"/>
        <w:rPr>
          <w:rFonts w:ascii="Arial" w:eastAsia="Times New Roman" w:hAnsi="Arial" w:cs="Arial"/>
          <w:bCs/>
          <w:color w:val="000000" w:themeColor="text1"/>
          <w:spacing w:val="-3"/>
          <w:lang w:val="es-ES_tradnl" w:eastAsia="es-ES"/>
        </w:rPr>
      </w:pPr>
    </w:p>
    <w:p w14:paraId="227A3278" w14:textId="77777777" w:rsidR="001774AB" w:rsidRPr="00AB6C6C" w:rsidRDefault="001774AB" w:rsidP="001774AB">
      <w:pPr>
        <w:widowControl w:val="0"/>
        <w:shd w:val="clear" w:color="auto" w:fill="FFFFFF"/>
        <w:tabs>
          <w:tab w:val="left" w:pos="456"/>
        </w:tabs>
        <w:spacing w:after="0" w:line="240" w:lineRule="auto"/>
        <w:ind w:right="-126"/>
        <w:jc w:val="both"/>
        <w:rPr>
          <w:rFonts w:ascii="Arial" w:eastAsia="Times New Roman" w:hAnsi="Arial" w:cs="Arial"/>
          <w:bCs/>
          <w:color w:val="000000" w:themeColor="text1"/>
          <w:spacing w:val="-3"/>
          <w:lang w:val="es-ES_tradnl" w:eastAsia="es-ES"/>
        </w:rPr>
      </w:pPr>
    </w:p>
    <w:p w14:paraId="20F6981B" w14:textId="6FDCCDC3" w:rsidR="006D2DE8" w:rsidRPr="00AB6C6C" w:rsidRDefault="00617754" w:rsidP="00617754">
      <w:pPr>
        <w:pStyle w:val="Ttulo2"/>
        <w:numPr>
          <w:ilvl w:val="1"/>
          <w:numId w:val="21"/>
        </w:numPr>
        <w:rPr>
          <w:rFonts w:eastAsia="Times New Roman"/>
          <w:b/>
          <w:color w:val="000000" w:themeColor="text1"/>
        </w:rPr>
      </w:pPr>
      <w:bookmarkStart w:id="115" w:name="_Toc77232763"/>
      <w:r w:rsidRPr="00AB6C6C">
        <w:rPr>
          <w:rFonts w:eastAsia="Times New Roman"/>
          <w:b/>
          <w:color w:val="000000" w:themeColor="text1"/>
        </w:rPr>
        <w:t>Plazo de garantía</w:t>
      </w:r>
      <w:bookmarkEnd w:id="115"/>
      <w:r w:rsidRPr="00AB6C6C">
        <w:rPr>
          <w:rFonts w:eastAsia="Times New Roman"/>
          <w:b/>
          <w:color w:val="000000" w:themeColor="text1"/>
        </w:rPr>
        <w:t xml:space="preserve"> </w:t>
      </w:r>
    </w:p>
    <w:p w14:paraId="2F361136" w14:textId="77777777" w:rsidR="006D2DE8" w:rsidRPr="00AB6C6C" w:rsidRDefault="006D2DE8" w:rsidP="006D2DE8">
      <w:pPr>
        <w:widowControl w:val="0"/>
        <w:spacing w:after="0" w:line="240" w:lineRule="auto"/>
        <w:ind w:right="-126"/>
        <w:jc w:val="both"/>
        <w:rPr>
          <w:rFonts w:ascii="Arial" w:eastAsia="Times New Roman" w:hAnsi="Arial" w:cs="Arial"/>
          <w:color w:val="000000" w:themeColor="text1"/>
          <w:lang w:val="es-ES_tradnl"/>
        </w:rPr>
      </w:pPr>
    </w:p>
    <w:p w14:paraId="483F1072" w14:textId="77777777" w:rsidR="006D2DE8" w:rsidRDefault="006D2DE8" w:rsidP="006D2DE8">
      <w:pPr>
        <w:spacing w:after="2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El plazo de garantía será, en su caso, el establecido en el apartado D.4) del Cuadro de Características, o en su caso, el ofertado por la adjudicataria. Salvo que por la naturaleza del contrato o características intrínsecas no resulte necesario, lo que deberá justificarse debidamente en el expediente de contratación y consignarse expresamente en dicho apartado.</w:t>
      </w:r>
    </w:p>
    <w:p w14:paraId="4BCB5E0F" w14:textId="77777777" w:rsidR="001A41BE" w:rsidRPr="00AB6C6C" w:rsidRDefault="001A41BE" w:rsidP="006D2DE8">
      <w:pPr>
        <w:spacing w:after="20" w:line="240" w:lineRule="auto"/>
        <w:jc w:val="both"/>
        <w:rPr>
          <w:rFonts w:ascii="Arial" w:eastAsia="Times New Roman" w:hAnsi="Arial" w:cs="Arial"/>
          <w:color w:val="000000" w:themeColor="text1"/>
          <w:lang w:eastAsia="es-ES"/>
        </w:rPr>
      </w:pPr>
    </w:p>
    <w:p w14:paraId="086F008A" w14:textId="331B7396" w:rsidR="001A41BE" w:rsidRPr="001A41BE" w:rsidRDefault="001A41BE" w:rsidP="001A41BE">
      <w:pPr>
        <w:spacing w:after="20" w:line="240" w:lineRule="auto"/>
        <w:jc w:val="both"/>
        <w:rPr>
          <w:rFonts w:ascii="Arial" w:eastAsia="Times New Roman" w:hAnsi="Arial" w:cs="Arial"/>
          <w:color w:val="000000" w:themeColor="text1"/>
          <w:lang w:eastAsia="es-ES"/>
        </w:rPr>
      </w:pPr>
      <w:r w:rsidRPr="001A41BE">
        <w:rPr>
          <w:rFonts w:ascii="Arial" w:eastAsia="Times New Roman" w:hAnsi="Arial" w:cs="Arial"/>
          <w:color w:val="000000" w:themeColor="text1"/>
          <w:lang w:eastAsia="es-ES"/>
        </w:rPr>
        <w:t>Si durante el plazo de garantía se acreditase la existencia de vicios o defectos en los bienes suministrados</w:t>
      </w:r>
      <w:r>
        <w:rPr>
          <w:rFonts w:ascii="Arial" w:eastAsia="Times New Roman" w:hAnsi="Arial" w:cs="Arial"/>
          <w:color w:val="000000" w:themeColor="text1"/>
          <w:lang w:eastAsia="es-ES"/>
        </w:rPr>
        <w:t xml:space="preserve">, el Ayuntamiento de Galar </w:t>
      </w:r>
      <w:r w:rsidRPr="001A41BE">
        <w:rPr>
          <w:rFonts w:ascii="Arial" w:eastAsia="Times New Roman" w:hAnsi="Arial" w:cs="Arial"/>
          <w:color w:val="000000" w:themeColor="text1"/>
          <w:lang w:eastAsia="es-ES"/>
        </w:rPr>
        <w:t xml:space="preserve">tendrá derecho a reclamar del contratista la reposición de los que resulten inadecuados o la reparación de </w:t>
      </w:r>
      <w:r>
        <w:rPr>
          <w:rFonts w:ascii="Arial" w:eastAsia="Times New Roman" w:hAnsi="Arial" w:cs="Arial"/>
          <w:color w:val="000000" w:themeColor="text1"/>
          <w:lang w:eastAsia="es-ES"/>
        </w:rPr>
        <w:t>los mismos, si fuese suficiente, todo ello de conformidad con el art. 223 LFC.</w:t>
      </w:r>
    </w:p>
    <w:p w14:paraId="2574656F" w14:textId="77777777" w:rsidR="001A41BE" w:rsidRPr="001A41BE" w:rsidRDefault="001A41BE" w:rsidP="001A41BE">
      <w:pPr>
        <w:spacing w:after="20" w:line="240" w:lineRule="auto"/>
        <w:jc w:val="both"/>
        <w:rPr>
          <w:rFonts w:ascii="Arial" w:eastAsia="Times New Roman" w:hAnsi="Arial" w:cs="Arial"/>
          <w:color w:val="000000" w:themeColor="text1"/>
          <w:lang w:eastAsia="es-ES"/>
        </w:rPr>
      </w:pPr>
    </w:p>
    <w:p w14:paraId="3666B85C" w14:textId="002206E3" w:rsidR="006D2DE8" w:rsidRDefault="001A41BE" w:rsidP="001A41BE">
      <w:pPr>
        <w:spacing w:after="20" w:line="240" w:lineRule="auto"/>
        <w:jc w:val="both"/>
        <w:rPr>
          <w:rFonts w:ascii="Arial" w:eastAsia="Times New Roman" w:hAnsi="Arial" w:cs="Arial"/>
          <w:color w:val="000000" w:themeColor="text1"/>
          <w:lang w:eastAsia="es-ES"/>
        </w:rPr>
      </w:pPr>
      <w:r w:rsidRPr="001A41BE">
        <w:rPr>
          <w:rFonts w:ascii="Arial" w:eastAsia="Times New Roman" w:hAnsi="Arial" w:cs="Arial"/>
          <w:color w:val="000000" w:themeColor="text1"/>
          <w:lang w:eastAsia="es-ES"/>
        </w:rPr>
        <w:t xml:space="preserve">Durante el plazo de garantía, si </w:t>
      </w:r>
      <w:r>
        <w:rPr>
          <w:rFonts w:ascii="Arial" w:eastAsia="Times New Roman" w:hAnsi="Arial" w:cs="Arial"/>
          <w:color w:val="000000" w:themeColor="text1"/>
          <w:lang w:eastAsia="es-ES"/>
        </w:rPr>
        <w:t>el Ayuntamiento de Galar</w:t>
      </w:r>
      <w:r w:rsidRPr="001A41BE">
        <w:rPr>
          <w:rFonts w:ascii="Arial" w:eastAsia="Times New Roman" w:hAnsi="Arial" w:cs="Arial"/>
          <w:color w:val="000000" w:themeColor="text1"/>
          <w:lang w:eastAsia="es-ES"/>
        </w:rPr>
        <w:t xml:space="preserve"> estimase que los bienes suministrados no son aptos para el fin pretendido como consecuencia de vicios o defectos imputables al contratista y exista la presunción de que la reposición o reparación de dichos bienes no será suficiente para alcanzar la idoneidad necesaria, podrá, antes de expirar dicho plazo, rechazar los bienes dejándolos de cuenta del contratista y quedando exenta de la obligación de pago o teniendo derecho, en su caso, a la recuperación del precio satisfecho.</w:t>
      </w:r>
    </w:p>
    <w:p w14:paraId="346EE57E" w14:textId="77777777" w:rsidR="001A41BE" w:rsidRPr="00AB6C6C" w:rsidRDefault="001A41BE" w:rsidP="001A41BE">
      <w:pPr>
        <w:spacing w:after="20" w:line="240" w:lineRule="auto"/>
        <w:jc w:val="both"/>
        <w:rPr>
          <w:rFonts w:ascii="Arial" w:eastAsia="Times New Roman" w:hAnsi="Arial" w:cs="Arial"/>
          <w:color w:val="000000" w:themeColor="text1"/>
          <w:lang w:eastAsia="es-ES"/>
        </w:rPr>
      </w:pPr>
    </w:p>
    <w:p w14:paraId="2ABFED37" w14:textId="1D66E101" w:rsidR="006D2DE8" w:rsidRPr="00AB6C6C" w:rsidRDefault="006D2DE8" w:rsidP="006D2DE8">
      <w:pPr>
        <w:spacing w:after="2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Transcurrido el plazo de garantía indicado sin que </w:t>
      </w:r>
      <w:r w:rsidR="00380D62" w:rsidRPr="00AB6C6C">
        <w:rPr>
          <w:rFonts w:ascii="Arial" w:hAnsi="Arial" w:cs="Arial"/>
          <w:color w:val="000000" w:themeColor="text1"/>
        </w:rPr>
        <w:t xml:space="preserve">el </w:t>
      </w:r>
      <w:r w:rsidR="00746710" w:rsidRPr="00AB6C6C">
        <w:rPr>
          <w:rFonts w:ascii="Arial" w:hAnsi="Arial" w:cs="Arial"/>
          <w:color w:val="000000" w:themeColor="text1"/>
        </w:rPr>
        <w:t>Ayuntamiento de Galar</w:t>
      </w:r>
      <w:r w:rsidR="00C61251" w:rsidRPr="00AB6C6C">
        <w:rPr>
          <w:rFonts w:ascii="Arial" w:hAnsi="Arial" w:cs="Arial"/>
          <w:color w:val="000000" w:themeColor="text1"/>
        </w:rPr>
        <w:t xml:space="preserve"> </w:t>
      </w:r>
      <w:r w:rsidRPr="00AB6C6C">
        <w:rPr>
          <w:rFonts w:ascii="Arial" w:eastAsia="Times New Roman" w:hAnsi="Arial" w:cs="Arial"/>
          <w:color w:val="000000" w:themeColor="text1"/>
          <w:lang w:eastAsia="es-ES"/>
        </w:rPr>
        <w:t xml:space="preserve">haya formalizado ningún reparo, el Contratista quedará relevado de toda responsabilidad por razón de la prestación efectuada. </w:t>
      </w:r>
    </w:p>
    <w:p w14:paraId="1FFC33D2" w14:textId="77777777" w:rsidR="006D2DE8" w:rsidRPr="00AB6C6C" w:rsidRDefault="006D2DE8" w:rsidP="006D2DE8">
      <w:pPr>
        <w:widowControl w:val="0"/>
        <w:spacing w:after="0" w:line="240" w:lineRule="auto"/>
        <w:ind w:right="-126"/>
        <w:jc w:val="both"/>
        <w:rPr>
          <w:rFonts w:ascii="Arial" w:eastAsia="Times New Roman" w:hAnsi="Arial" w:cs="Arial"/>
          <w:color w:val="000000" w:themeColor="text1"/>
          <w:lang w:val="es-ES_tradnl"/>
        </w:rPr>
      </w:pPr>
    </w:p>
    <w:p w14:paraId="295CB4CA" w14:textId="2B9489F5" w:rsidR="006D2DE8" w:rsidRPr="00AB6C6C" w:rsidRDefault="00617754" w:rsidP="00617754">
      <w:pPr>
        <w:pStyle w:val="Ttulo2"/>
        <w:numPr>
          <w:ilvl w:val="1"/>
          <w:numId w:val="21"/>
        </w:numPr>
        <w:rPr>
          <w:rFonts w:eastAsia="Times New Roman"/>
          <w:b/>
          <w:color w:val="000000" w:themeColor="text1"/>
        </w:rPr>
      </w:pPr>
      <w:bookmarkStart w:id="116" w:name="_Toc77232764"/>
      <w:r w:rsidRPr="00AB6C6C">
        <w:rPr>
          <w:rFonts w:eastAsia="Times New Roman"/>
          <w:b/>
          <w:color w:val="000000" w:themeColor="text1"/>
        </w:rPr>
        <w:t>Resolución del contrato</w:t>
      </w:r>
      <w:bookmarkEnd w:id="116"/>
      <w:r w:rsidRPr="00AB6C6C">
        <w:rPr>
          <w:rFonts w:eastAsia="Times New Roman"/>
          <w:b/>
          <w:color w:val="000000" w:themeColor="text1"/>
        </w:rPr>
        <w:t xml:space="preserve"> </w:t>
      </w:r>
    </w:p>
    <w:p w14:paraId="64907762" w14:textId="77777777" w:rsidR="006D2DE8" w:rsidRPr="00AB6C6C" w:rsidRDefault="006D2DE8" w:rsidP="006D2DE8">
      <w:pPr>
        <w:widowControl w:val="0"/>
        <w:spacing w:after="0" w:line="240" w:lineRule="auto"/>
        <w:ind w:right="-126"/>
        <w:jc w:val="both"/>
        <w:rPr>
          <w:rFonts w:ascii="Arial" w:eastAsia="Times New Roman" w:hAnsi="Arial" w:cs="Arial"/>
          <w:color w:val="000000" w:themeColor="text1"/>
          <w:lang w:val="es-ES_tradnl"/>
        </w:rPr>
      </w:pPr>
    </w:p>
    <w:p w14:paraId="1540C7D1" w14:textId="77777777" w:rsidR="006D2DE8" w:rsidRPr="00AB6C6C"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color w:val="000000" w:themeColor="text1"/>
          <w:lang w:val="es-ES_tradnl" w:eastAsia="es-ES"/>
        </w:rPr>
      </w:pPr>
      <w:bookmarkStart w:id="117" w:name="_Hlk20755739"/>
      <w:bookmarkStart w:id="118" w:name="_Hlk20254145"/>
      <w:r w:rsidRPr="00AB6C6C">
        <w:rPr>
          <w:rFonts w:ascii="Arial" w:eastAsia="Times New Roman" w:hAnsi="Arial" w:cs="Arial"/>
          <w:color w:val="000000" w:themeColor="text1"/>
          <w:lang w:val="es-ES_tradnl" w:eastAsia="es-ES"/>
        </w:rPr>
        <w:t>Serán</w:t>
      </w:r>
      <w:r w:rsidRPr="00AB6C6C">
        <w:rPr>
          <w:rFonts w:ascii="Arial" w:eastAsia="Times New Roman" w:hAnsi="Arial" w:cs="Arial"/>
          <w:color w:val="000000" w:themeColor="text1"/>
          <w:spacing w:val="19"/>
          <w:lang w:val="es-ES_tradnl" w:eastAsia="es-ES"/>
        </w:rPr>
        <w:t xml:space="preserve"> </w:t>
      </w:r>
      <w:r w:rsidRPr="00AB6C6C">
        <w:rPr>
          <w:rFonts w:ascii="Arial" w:eastAsia="Times New Roman" w:hAnsi="Arial" w:cs="Arial"/>
          <w:color w:val="000000" w:themeColor="text1"/>
          <w:lang w:val="es-ES_tradnl" w:eastAsia="es-ES"/>
        </w:rPr>
        <w:t>causas</w:t>
      </w:r>
      <w:r w:rsidRPr="00AB6C6C">
        <w:rPr>
          <w:rFonts w:ascii="Arial" w:eastAsia="Times New Roman" w:hAnsi="Arial" w:cs="Arial"/>
          <w:color w:val="000000" w:themeColor="text1"/>
          <w:spacing w:val="19"/>
          <w:lang w:val="es-ES_tradnl" w:eastAsia="es-ES"/>
        </w:rPr>
        <w:t xml:space="preserve"> </w:t>
      </w:r>
      <w:r w:rsidRPr="00AB6C6C">
        <w:rPr>
          <w:rFonts w:ascii="Arial" w:eastAsia="Times New Roman" w:hAnsi="Arial" w:cs="Arial"/>
          <w:color w:val="000000" w:themeColor="text1"/>
          <w:lang w:val="es-ES_tradnl" w:eastAsia="es-ES"/>
        </w:rPr>
        <w:t>de</w:t>
      </w:r>
      <w:r w:rsidRPr="00AB6C6C">
        <w:rPr>
          <w:rFonts w:ascii="Arial" w:eastAsia="Times New Roman" w:hAnsi="Arial" w:cs="Arial"/>
          <w:color w:val="000000" w:themeColor="text1"/>
          <w:spacing w:val="19"/>
          <w:lang w:val="es-ES_tradnl" w:eastAsia="es-ES"/>
        </w:rPr>
        <w:t xml:space="preserve"> </w:t>
      </w:r>
      <w:r w:rsidRPr="00AB6C6C">
        <w:rPr>
          <w:rFonts w:ascii="Arial" w:eastAsia="Times New Roman" w:hAnsi="Arial" w:cs="Arial"/>
          <w:color w:val="000000" w:themeColor="text1"/>
          <w:lang w:val="es-ES_tradnl" w:eastAsia="es-ES"/>
        </w:rPr>
        <w:t>resolución</w:t>
      </w:r>
      <w:r w:rsidRPr="00AB6C6C">
        <w:rPr>
          <w:rFonts w:ascii="Arial" w:eastAsia="Times New Roman" w:hAnsi="Arial" w:cs="Arial"/>
          <w:color w:val="000000" w:themeColor="text1"/>
          <w:spacing w:val="19"/>
          <w:lang w:val="es-ES_tradnl" w:eastAsia="es-ES"/>
        </w:rPr>
        <w:t xml:space="preserve"> </w:t>
      </w:r>
      <w:r w:rsidRPr="00AB6C6C">
        <w:rPr>
          <w:rFonts w:ascii="Arial" w:eastAsia="Times New Roman" w:hAnsi="Arial" w:cs="Arial"/>
          <w:color w:val="000000" w:themeColor="text1"/>
          <w:lang w:val="es-ES_tradnl" w:eastAsia="es-ES"/>
        </w:rPr>
        <w:t>del</w:t>
      </w:r>
      <w:r w:rsidRPr="00AB6C6C">
        <w:rPr>
          <w:rFonts w:ascii="Arial" w:eastAsia="Times New Roman" w:hAnsi="Arial" w:cs="Arial"/>
          <w:color w:val="000000" w:themeColor="text1"/>
          <w:spacing w:val="19"/>
          <w:lang w:val="es-ES_tradnl" w:eastAsia="es-ES"/>
        </w:rPr>
        <w:t xml:space="preserve"> </w:t>
      </w:r>
      <w:r w:rsidRPr="00AB6C6C">
        <w:rPr>
          <w:rFonts w:ascii="Arial" w:eastAsia="Times New Roman" w:hAnsi="Arial" w:cs="Arial"/>
          <w:color w:val="000000" w:themeColor="text1"/>
          <w:lang w:val="es-ES_tradnl" w:eastAsia="es-ES"/>
        </w:rPr>
        <w:t>contrato</w:t>
      </w:r>
      <w:r w:rsidRPr="00AB6C6C">
        <w:rPr>
          <w:rFonts w:ascii="Arial" w:eastAsia="Times New Roman" w:hAnsi="Arial" w:cs="Arial"/>
          <w:color w:val="000000" w:themeColor="text1"/>
          <w:spacing w:val="19"/>
          <w:lang w:val="es-ES_tradnl" w:eastAsia="es-ES"/>
        </w:rPr>
        <w:t xml:space="preserve"> </w:t>
      </w:r>
      <w:r w:rsidRPr="00AB6C6C">
        <w:rPr>
          <w:rFonts w:ascii="Arial" w:hAnsi="Arial" w:cs="Arial"/>
          <w:color w:val="000000" w:themeColor="text1"/>
        </w:rPr>
        <w:t>cualesquiera de las contempladas en la LFCP y, además, la reiteración de faltas graves o muy graves, y la falta de formalización podrá suponer la resolución del contrato.</w:t>
      </w:r>
    </w:p>
    <w:bookmarkEnd w:id="117"/>
    <w:p w14:paraId="713E4EE6" w14:textId="77777777" w:rsidR="006D2DE8" w:rsidRPr="00AB6C6C"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color w:val="000000" w:themeColor="text1"/>
          <w:lang w:val="es-ES_tradnl" w:eastAsia="es-ES"/>
        </w:rPr>
      </w:pPr>
    </w:p>
    <w:p w14:paraId="7E65D3AC" w14:textId="40E551EB" w:rsidR="006D2DE8" w:rsidRPr="00AB6C6C"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Cuando el contrato se resuelva por culpa de la adjudicataria, le será incautada la garantía definitiva, sin perjuicio de la indemnización, en su caso, por daños y perjuicios originados a</w:t>
      </w:r>
      <w:r w:rsidR="00380D62" w:rsidRPr="00AB6C6C">
        <w:rPr>
          <w:rFonts w:ascii="Arial" w:hAnsi="Arial" w:cs="Arial"/>
          <w:color w:val="000000" w:themeColor="text1"/>
        </w:rPr>
        <w:t xml:space="preserve">l Ayuntamiento de </w:t>
      </w:r>
      <w:r w:rsidR="00933FA8" w:rsidRPr="00AB6C6C">
        <w:rPr>
          <w:rFonts w:ascii="Arial" w:eastAsia="Times New Roman" w:hAnsi="Arial" w:cs="Arial"/>
          <w:color w:val="000000" w:themeColor="text1"/>
          <w:spacing w:val="-2"/>
          <w:lang w:val="es-ES_tradnl" w:eastAsia="es-ES"/>
        </w:rPr>
        <w:t>Galar</w:t>
      </w:r>
      <w:r w:rsidRPr="00AB6C6C">
        <w:rPr>
          <w:rFonts w:ascii="Arial" w:eastAsia="Times New Roman" w:hAnsi="Arial" w:cs="Arial"/>
          <w:color w:val="000000" w:themeColor="text1"/>
          <w:lang w:val="es-ES_tradnl" w:eastAsia="es-ES"/>
        </w:rPr>
        <w:t>, en lo que excedan del importe de la garantía incautada.</w:t>
      </w:r>
    </w:p>
    <w:bookmarkEnd w:id="118"/>
    <w:p w14:paraId="23767315" w14:textId="77777777" w:rsidR="006D2DE8" w:rsidRPr="00AB6C6C" w:rsidRDefault="006D2DE8" w:rsidP="006D2DE8">
      <w:pPr>
        <w:spacing w:after="0" w:line="240" w:lineRule="auto"/>
        <w:jc w:val="both"/>
        <w:rPr>
          <w:rFonts w:ascii="Arial" w:eastAsia="Times New Roman" w:hAnsi="Arial" w:cs="Arial"/>
          <w:color w:val="000000" w:themeColor="text1"/>
          <w:lang w:eastAsia="es-ES"/>
        </w:rPr>
      </w:pPr>
    </w:p>
    <w:p w14:paraId="6DB43F72" w14:textId="2B890E0C" w:rsidR="001A41BE" w:rsidRPr="001A41BE" w:rsidRDefault="001A41BE" w:rsidP="001A41BE">
      <w:pPr>
        <w:widowControl w:val="0"/>
        <w:shd w:val="clear" w:color="auto" w:fill="FFFFFF"/>
        <w:autoSpaceDE w:val="0"/>
        <w:autoSpaceDN w:val="0"/>
        <w:adjustRightInd w:val="0"/>
        <w:spacing w:after="0" w:line="240" w:lineRule="auto"/>
        <w:ind w:right="-126"/>
        <w:jc w:val="both"/>
        <w:rPr>
          <w:rFonts w:ascii="Arial" w:eastAsia="Times New Roman" w:hAnsi="Arial" w:cs="Arial"/>
          <w:color w:val="000000" w:themeColor="text1"/>
        </w:rPr>
      </w:pPr>
      <w:r w:rsidRPr="001A41BE">
        <w:rPr>
          <w:rFonts w:ascii="Arial" w:eastAsia="Times New Roman" w:hAnsi="Arial" w:cs="Arial"/>
          <w:color w:val="000000" w:themeColor="text1"/>
        </w:rPr>
        <w:t xml:space="preserve">Además, la resolución del contrato dará lugar a la recíproca devolución de los bienes y del importe de los pagos realizados y, cuando no fuera posible o conveniente para </w:t>
      </w:r>
      <w:r>
        <w:rPr>
          <w:rFonts w:ascii="Arial" w:eastAsia="Times New Roman" w:hAnsi="Arial" w:cs="Arial"/>
          <w:color w:val="000000" w:themeColor="text1"/>
        </w:rPr>
        <w:t>el Ayuntamiento de Galar</w:t>
      </w:r>
      <w:r w:rsidRPr="001A41BE">
        <w:rPr>
          <w:rFonts w:ascii="Arial" w:eastAsia="Times New Roman" w:hAnsi="Arial" w:cs="Arial"/>
          <w:color w:val="000000" w:themeColor="text1"/>
        </w:rPr>
        <w:t>, se abonará el precio de los suministros recibidos de conformidad.</w:t>
      </w:r>
    </w:p>
    <w:p w14:paraId="1229C160" w14:textId="77777777" w:rsidR="006D2DE8" w:rsidRPr="00AB6C6C" w:rsidRDefault="006D2DE8" w:rsidP="006D2DE8">
      <w:pPr>
        <w:widowControl w:val="0"/>
        <w:spacing w:after="0" w:line="240" w:lineRule="auto"/>
        <w:ind w:left="360" w:right="-126"/>
        <w:jc w:val="both"/>
        <w:rPr>
          <w:rFonts w:ascii="Arial" w:eastAsia="Times New Roman" w:hAnsi="Arial" w:cs="Arial"/>
          <w:color w:val="000000" w:themeColor="text1"/>
        </w:rPr>
      </w:pPr>
    </w:p>
    <w:p w14:paraId="66EC440F" w14:textId="3B4686F0" w:rsidR="006D2DE8" w:rsidRPr="00AB6C6C" w:rsidRDefault="00AB6C6C" w:rsidP="00AB6C6C">
      <w:pPr>
        <w:pStyle w:val="Ttulo1"/>
        <w:rPr>
          <w:rFonts w:eastAsiaTheme="majorEastAsia"/>
          <w:lang w:val="es-ES_tradnl"/>
        </w:rPr>
      </w:pPr>
      <w:r>
        <w:t xml:space="preserve"> </w:t>
      </w:r>
      <w:bookmarkStart w:id="119" w:name="_Toc77232765"/>
      <w:r w:rsidR="006D2DE8" w:rsidRPr="00AB6C6C">
        <w:t xml:space="preserve">jurisdicción </w:t>
      </w:r>
      <w:r>
        <w:t>y recursos</w:t>
      </w:r>
      <w:bookmarkEnd w:id="119"/>
    </w:p>
    <w:p w14:paraId="10FBD888" w14:textId="77777777" w:rsidR="006D2DE8" w:rsidRPr="00AB6C6C" w:rsidRDefault="006D2DE8" w:rsidP="006D2DE8">
      <w:pPr>
        <w:widowControl w:val="0"/>
        <w:spacing w:after="0" w:line="240" w:lineRule="auto"/>
        <w:ind w:right="-126"/>
        <w:jc w:val="both"/>
        <w:rPr>
          <w:rFonts w:ascii="Arial" w:eastAsia="Times New Roman" w:hAnsi="Arial" w:cs="Arial"/>
          <w:color w:val="000000" w:themeColor="text1"/>
          <w:lang w:val="es-ES_tradnl"/>
        </w:rPr>
      </w:pPr>
    </w:p>
    <w:p w14:paraId="568776B5" w14:textId="77777777" w:rsidR="00380D62" w:rsidRPr="00AB6C6C" w:rsidRDefault="00380D62" w:rsidP="00380D62">
      <w:pPr>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Teniendo el presente contrato naturaleza administrativa, cuantas incidencias se deriven de la </w:t>
      </w:r>
      <w:r w:rsidRPr="00AB6C6C">
        <w:rPr>
          <w:rFonts w:ascii="Arial" w:hAnsi="Arial" w:cs="Arial"/>
          <w:color w:val="000000" w:themeColor="text1"/>
        </w:rPr>
        <w:t>ejecución del contrato y de la interpretación de las disposiciones de este pliego serán resueltas en primer término por el órgano de contratación.</w:t>
      </w:r>
    </w:p>
    <w:p w14:paraId="58738F4B" w14:textId="77777777" w:rsidR="00380D62" w:rsidRPr="00AB6C6C" w:rsidRDefault="00380D62" w:rsidP="00380D62">
      <w:pPr>
        <w:jc w:val="both"/>
        <w:rPr>
          <w:rFonts w:ascii="Arial" w:eastAsia="Times New Roman" w:hAnsi="Arial" w:cs="Arial"/>
          <w:color w:val="000000" w:themeColor="text1"/>
          <w:lang w:eastAsia="es-ES"/>
        </w:rPr>
      </w:pPr>
    </w:p>
    <w:p w14:paraId="639A3994" w14:textId="7980ACD6" w:rsidR="00380D62" w:rsidRPr="00AB6C6C" w:rsidRDefault="00380D62" w:rsidP="00380D62">
      <w:pPr>
        <w:jc w:val="both"/>
        <w:rPr>
          <w:rFonts w:ascii="Arial" w:eastAsia="Times New Roman" w:hAnsi="Arial" w:cs="Arial"/>
          <w:color w:val="000000" w:themeColor="text1"/>
          <w:lang w:eastAsia="es-ES"/>
        </w:rPr>
      </w:pPr>
      <w:r w:rsidRPr="00AB6C6C">
        <w:rPr>
          <w:rFonts w:ascii="Arial" w:hAnsi="Arial" w:cs="Arial"/>
          <w:color w:val="000000" w:themeColor="text1"/>
        </w:rPr>
        <w:t>Los acuerdos que dicte el órgano de contratación en el ejercicio de sus prerrogativas de interpretación, modificación y resolución, serán inmediatamente ejecutivos.</w:t>
      </w:r>
    </w:p>
    <w:p w14:paraId="2E9FD808" w14:textId="77777777" w:rsidR="00380D62" w:rsidRPr="00AB6C6C" w:rsidRDefault="00380D62" w:rsidP="00380D62">
      <w:pPr>
        <w:jc w:val="both"/>
        <w:rPr>
          <w:rFonts w:ascii="Arial" w:eastAsia="Times New Roman" w:hAnsi="Arial" w:cs="Arial"/>
          <w:color w:val="000000" w:themeColor="text1"/>
          <w:lang w:eastAsia="es-ES"/>
        </w:rPr>
      </w:pPr>
      <w:r w:rsidRPr="00AB6C6C">
        <w:rPr>
          <w:rFonts w:ascii="Arial" w:hAnsi="Arial" w:cs="Arial"/>
          <w:color w:val="000000" w:themeColor="text1"/>
        </w:rPr>
        <w:t>Contra este pliego y las resoluciones que se dicten en ejecución del mismo podrán interponerse, potestativamente, los siguientes recursos:</w:t>
      </w:r>
    </w:p>
    <w:p w14:paraId="7E2F0C75" w14:textId="77777777" w:rsidR="006D2DE8" w:rsidRPr="00AB6C6C" w:rsidRDefault="006D2DE8" w:rsidP="006D2DE8">
      <w:pPr>
        <w:spacing w:after="0" w:line="240" w:lineRule="auto"/>
        <w:jc w:val="both"/>
        <w:rPr>
          <w:rFonts w:ascii="Arial" w:eastAsia="Times New Roman" w:hAnsi="Arial" w:cs="Arial"/>
          <w:color w:val="000000" w:themeColor="text1"/>
          <w:lang w:eastAsia="es-ES"/>
        </w:rPr>
      </w:pPr>
      <w:bookmarkStart w:id="120" w:name="_Hlk20254179"/>
    </w:p>
    <w:p w14:paraId="6DFDDF75" w14:textId="637C2401" w:rsidR="006D2DE8" w:rsidRPr="00AB6C6C" w:rsidRDefault="006D2DE8" w:rsidP="00017FC3">
      <w:pPr>
        <w:numPr>
          <w:ilvl w:val="0"/>
          <w:numId w:val="20"/>
        </w:num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Recurso</w:t>
      </w:r>
      <w:r w:rsidR="00380D62" w:rsidRPr="00AB6C6C">
        <w:rPr>
          <w:rFonts w:ascii="Arial" w:eastAsia="Times New Roman" w:hAnsi="Arial" w:cs="Arial"/>
          <w:color w:val="000000" w:themeColor="text1"/>
          <w:lang w:eastAsia="es-ES"/>
        </w:rPr>
        <w:t xml:space="preserve"> de reposición ante el órgano del </w:t>
      </w:r>
      <w:r w:rsidR="00746710" w:rsidRPr="00AB6C6C">
        <w:rPr>
          <w:rFonts w:ascii="Arial" w:eastAsia="Times New Roman" w:hAnsi="Arial" w:cs="Arial"/>
          <w:color w:val="000000" w:themeColor="text1"/>
          <w:lang w:eastAsia="es-ES"/>
        </w:rPr>
        <w:t>Ayuntamiento de Galar</w:t>
      </w:r>
      <w:r w:rsidR="00C61251" w:rsidRPr="00AB6C6C">
        <w:rPr>
          <w:rFonts w:ascii="Arial" w:eastAsia="Times New Roman" w:hAnsi="Arial" w:cs="Arial"/>
          <w:color w:val="000000" w:themeColor="text1"/>
          <w:lang w:eastAsia="es-ES"/>
        </w:rPr>
        <w:t xml:space="preserve"> </w:t>
      </w:r>
      <w:r w:rsidR="00D269C8" w:rsidRPr="00AB6C6C">
        <w:rPr>
          <w:rFonts w:ascii="Arial" w:eastAsia="Times New Roman" w:hAnsi="Arial" w:cs="Arial"/>
          <w:color w:val="000000" w:themeColor="text1"/>
          <w:lang w:eastAsia="es-ES"/>
        </w:rPr>
        <w:t xml:space="preserve">autor del acto </w:t>
      </w:r>
      <w:r w:rsidR="006119CC" w:rsidRPr="00AB6C6C">
        <w:rPr>
          <w:rFonts w:ascii="Arial" w:eastAsia="Times New Roman" w:hAnsi="Arial" w:cs="Arial"/>
          <w:color w:val="000000" w:themeColor="text1"/>
          <w:lang w:eastAsia="es-ES"/>
        </w:rPr>
        <w:t>administrativo</w:t>
      </w:r>
      <w:r w:rsidR="00D269C8" w:rsidRPr="00AB6C6C">
        <w:rPr>
          <w:rFonts w:ascii="Arial" w:eastAsia="Times New Roman" w:hAnsi="Arial" w:cs="Arial"/>
          <w:color w:val="000000" w:themeColor="text1"/>
          <w:lang w:eastAsia="es-ES"/>
        </w:rPr>
        <w:t>,</w:t>
      </w:r>
      <w:r w:rsidRPr="00AB6C6C">
        <w:rPr>
          <w:rFonts w:ascii="Arial" w:eastAsia="Times New Roman" w:hAnsi="Arial" w:cs="Arial"/>
          <w:color w:val="000000" w:themeColor="text1"/>
          <w:lang w:eastAsia="es-ES"/>
        </w:rPr>
        <w:t xml:space="preserve"> en el plazo de un mes a partir del día siguiente de la notificación o, en su caso, publicación del acto que se recurra. </w:t>
      </w:r>
    </w:p>
    <w:p w14:paraId="3F728E8E" w14:textId="77777777" w:rsidR="006D2DE8" w:rsidRPr="00AB6C6C" w:rsidRDefault="006D2DE8" w:rsidP="006D2DE8">
      <w:pPr>
        <w:autoSpaceDE w:val="0"/>
        <w:autoSpaceDN w:val="0"/>
        <w:adjustRightInd w:val="0"/>
        <w:spacing w:after="0" w:line="240" w:lineRule="auto"/>
        <w:ind w:left="720"/>
        <w:jc w:val="both"/>
        <w:rPr>
          <w:rFonts w:ascii="Arial" w:eastAsia="Times New Roman" w:hAnsi="Arial" w:cs="Arial"/>
          <w:color w:val="000000" w:themeColor="text1"/>
          <w:lang w:eastAsia="es-ES"/>
        </w:rPr>
      </w:pPr>
    </w:p>
    <w:p w14:paraId="28D3AB97" w14:textId="77777777" w:rsidR="006D2DE8" w:rsidRPr="00AB6C6C" w:rsidRDefault="006D2DE8" w:rsidP="00017FC3">
      <w:pPr>
        <w:numPr>
          <w:ilvl w:val="0"/>
          <w:numId w:val="20"/>
        </w:num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Reclamación en materia de contratación pública ante el Tribunal Administrativo de Contratos Públicos de Navarra en el plazo de diez días a contar desde: </w:t>
      </w:r>
    </w:p>
    <w:p w14:paraId="5B6A76B4" w14:textId="77777777" w:rsidR="006D2DE8" w:rsidRPr="00AB6C6C" w:rsidRDefault="006D2DE8" w:rsidP="006D2DE8">
      <w:pPr>
        <w:spacing w:after="0" w:line="240" w:lineRule="auto"/>
        <w:ind w:left="720"/>
        <w:jc w:val="both"/>
        <w:rPr>
          <w:rFonts w:ascii="Arial" w:eastAsia="Times New Roman" w:hAnsi="Arial" w:cs="Arial"/>
          <w:color w:val="000000" w:themeColor="text1"/>
          <w:lang w:eastAsia="es-ES"/>
        </w:rPr>
      </w:pPr>
    </w:p>
    <w:p w14:paraId="1E58AFBC" w14:textId="77777777" w:rsidR="006D2DE8" w:rsidRPr="00AB6C6C" w:rsidRDefault="006D2DE8" w:rsidP="006D2DE8">
      <w:pPr>
        <w:spacing w:after="0" w:line="240" w:lineRule="auto"/>
        <w:ind w:left="720"/>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a) El día siguiente al de la publicación del anuncio de licitación en el Diario Oficial de la Unión Europea, o del anuncio en el Portal de Contratación de Navarra cuando no sea preceptivo aquel, para la impugnación de dicho anuncio y de la documentación que figura en él</w:t>
      </w:r>
    </w:p>
    <w:p w14:paraId="4B5A78B1" w14:textId="77777777" w:rsidR="006D2DE8" w:rsidRPr="00AB6C6C" w:rsidRDefault="006D2DE8" w:rsidP="006D2DE8">
      <w:pPr>
        <w:autoSpaceDE w:val="0"/>
        <w:autoSpaceDN w:val="0"/>
        <w:adjustRightInd w:val="0"/>
        <w:spacing w:after="0" w:line="240" w:lineRule="auto"/>
        <w:ind w:left="709"/>
        <w:jc w:val="both"/>
        <w:rPr>
          <w:rFonts w:ascii="Arial" w:eastAsia="Times New Roman" w:hAnsi="Arial" w:cs="Arial"/>
          <w:color w:val="000000" w:themeColor="text1"/>
          <w:lang w:eastAsia="es-ES"/>
        </w:rPr>
      </w:pPr>
    </w:p>
    <w:p w14:paraId="68D4FD62" w14:textId="77777777" w:rsidR="006D2DE8" w:rsidRPr="00AB6C6C" w:rsidRDefault="006D2DE8" w:rsidP="006D2DE8">
      <w:pPr>
        <w:autoSpaceDE w:val="0"/>
        <w:autoSpaceDN w:val="0"/>
        <w:adjustRightInd w:val="0"/>
        <w:spacing w:after="0" w:line="240" w:lineRule="auto"/>
        <w:ind w:left="709"/>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b) El día siguiente al de la notificación del acto impugnado cuando se recurran los actos de tramitación y de adjudicación por parte de quienes hayan licitado. </w:t>
      </w:r>
    </w:p>
    <w:p w14:paraId="4E0985B2" w14:textId="77777777" w:rsidR="006D2DE8" w:rsidRPr="00AB6C6C" w:rsidRDefault="006D2DE8" w:rsidP="006D2DE8">
      <w:pPr>
        <w:autoSpaceDE w:val="0"/>
        <w:autoSpaceDN w:val="0"/>
        <w:adjustRightInd w:val="0"/>
        <w:spacing w:after="0" w:line="240" w:lineRule="auto"/>
        <w:ind w:left="709"/>
        <w:jc w:val="both"/>
        <w:rPr>
          <w:rFonts w:ascii="Arial" w:eastAsia="Times New Roman" w:hAnsi="Arial" w:cs="Arial"/>
          <w:color w:val="000000" w:themeColor="text1"/>
          <w:lang w:eastAsia="es-ES"/>
        </w:rPr>
      </w:pPr>
    </w:p>
    <w:p w14:paraId="5E5AE97C" w14:textId="6C682B14" w:rsidR="006D2DE8" w:rsidRPr="00AB6C6C" w:rsidRDefault="006D2DE8" w:rsidP="006D2DE8">
      <w:pPr>
        <w:autoSpaceDE w:val="0"/>
        <w:autoSpaceDN w:val="0"/>
        <w:adjustRightInd w:val="0"/>
        <w:spacing w:after="0" w:line="240" w:lineRule="auto"/>
        <w:ind w:left="709"/>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c) El día siguiente a la publicación de la modificación de un contrato</w:t>
      </w:r>
      <w:r w:rsidR="00D269C8" w:rsidRPr="00AB6C6C">
        <w:rPr>
          <w:rFonts w:ascii="Arial" w:eastAsia="Times New Roman" w:hAnsi="Arial" w:cs="Arial"/>
          <w:color w:val="000000" w:themeColor="text1"/>
          <w:lang w:eastAsia="es-ES"/>
        </w:rPr>
        <w:t xml:space="preserve"> o de un encargo a un ente instrumental.</w:t>
      </w:r>
      <w:r w:rsidRPr="00AB6C6C">
        <w:rPr>
          <w:rFonts w:ascii="Arial" w:eastAsia="Times New Roman" w:hAnsi="Arial" w:cs="Arial"/>
          <w:color w:val="000000" w:themeColor="text1"/>
          <w:lang w:eastAsia="es-ES"/>
        </w:rPr>
        <w:t xml:space="preserve"> </w:t>
      </w:r>
    </w:p>
    <w:p w14:paraId="60BC227F" w14:textId="77777777" w:rsidR="006D2DE8" w:rsidRPr="00AB6C6C" w:rsidRDefault="006D2DE8" w:rsidP="006D2DE8">
      <w:pPr>
        <w:autoSpaceDE w:val="0"/>
        <w:autoSpaceDN w:val="0"/>
        <w:adjustRightInd w:val="0"/>
        <w:spacing w:after="0" w:line="240" w:lineRule="auto"/>
        <w:rPr>
          <w:rFonts w:ascii="Arial" w:eastAsia="Times New Roman" w:hAnsi="Arial" w:cs="Arial"/>
          <w:color w:val="000000" w:themeColor="text1"/>
          <w:lang w:eastAsia="es-ES"/>
        </w:rPr>
      </w:pPr>
    </w:p>
    <w:p w14:paraId="2C8443EB" w14:textId="77777777" w:rsidR="006D2DE8" w:rsidRPr="00AB6C6C" w:rsidRDefault="006D2DE8" w:rsidP="006D2DE8">
      <w:pPr>
        <w:autoSpaceDE w:val="0"/>
        <w:autoSpaceDN w:val="0"/>
        <w:adjustRightInd w:val="0"/>
        <w:spacing w:after="0" w:line="240" w:lineRule="auto"/>
        <w:ind w:left="708"/>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La reclamación especial deberá fundarse exclusivamente en alguno de los siguientes motivos:</w:t>
      </w:r>
    </w:p>
    <w:p w14:paraId="692E69C8" w14:textId="77777777" w:rsidR="006D2DE8" w:rsidRPr="00AB6C6C" w:rsidRDefault="006D2DE8" w:rsidP="006D2DE8">
      <w:pPr>
        <w:autoSpaceDE w:val="0"/>
        <w:autoSpaceDN w:val="0"/>
        <w:adjustRightInd w:val="0"/>
        <w:spacing w:after="0" w:line="240" w:lineRule="auto"/>
        <w:ind w:left="709"/>
        <w:jc w:val="both"/>
        <w:rPr>
          <w:rFonts w:ascii="Arial" w:eastAsia="Times New Roman" w:hAnsi="Arial" w:cs="Arial"/>
          <w:color w:val="000000" w:themeColor="text1"/>
          <w:lang w:eastAsia="es-ES"/>
        </w:rPr>
      </w:pPr>
    </w:p>
    <w:p w14:paraId="349D0E93" w14:textId="77777777" w:rsidR="006D2DE8" w:rsidRPr="00AB6C6C" w:rsidRDefault="006D2DE8" w:rsidP="006D2DE8">
      <w:pPr>
        <w:autoSpaceDE w:val="0"/>
        <w:autoSpaceDN w:val="0"/>
        <w:adjustRightInd w:val="0"/>
        <w:spacing w:after="0" w:line="240" w:lineRule="auto"/>
        <w:ind w:left="709"/>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a) Encontrarse incursa la persona adjudicataria en alguna de las causas de exclusión de la licitación señaladas en la LFCP. </w:t>
      </w:r>
    </w:p>
    <w:p w14:paraId="0844ECFB" w14:textId="77777777" w:rsidR="006D2DE8" w:rsidRPr="00AB6C6C" w:rsidRDefault="006D2DE8" w:rsidP="006D2DE8">
      <w:pPr>
        <w:autoSpaceDE w:val="0"/>
        <w:autoSpaceDN w:val="0"/>
        <w:adjustRightInd w:val="0"/>
        <w:spacing w:after="0" w:line="240" w:lineRule="auto"/>
        <w:ind w:left="709"/>
        <w:jc w:val="both"/>
        <w:rPr>
          <w:rFonts w:ascii="Arial" w:eastAsia="Times New Roman" w:hAnsi="Arial" w:cs="Arial"/>
          <w:color w:val="000000" w:themeColor="text1"/>
          <w:lang w:eastAsia="es-ES"/>
        </w:rPr>
      </w:pPr>
    </w:p>
    <w:p w14:paraId="574408E9" w14:textId="77777777" w:rsidR="006D2DE8" w:rsidRPr="00AB6C6C" w:rsidRDefault="006D2DE8" w:rsidP="006D2DE8">
      <w:pPr>
        <w:autoSpaceDE w:val="0"/>
        <w:autoSpaceDN w:val="0"/>
        <w:adjustRightInd w:val="0"/>
        <w:spacing w:after="0" w:line="240" w:lineRule="auto"/>
        <w:ind w:left="709"/>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b) La falta de solvencia económica y financiera, técnica o profesional de la persona adjudicataria. </w:t>
      </w:r>
    </w:p>
    <w:p w14:paraId="6816C788" w14:textId="77777777" w:rsidR="006D2DE8" w:rsidRPr="00AB6C6C" w:rsidRDefault="006D2DE8" w:rsidP="006D2DE8">
      <w:pPr>
        <w:autoSpaceDE w:val="0"/>
        <w:autoSpaceDN w:val="0"/>
        <w:adjustRightInd w:val="0"/>
        <w:spacing w:after="0" w:line="240" w:lineRule="auto"/>
        <w:ind w:left="709"/>
        <w:jc w:val="both"/>
        <w:rPr>
          <w:rFonts w:ascii="Arial" w:eastAsia="Times New Roman" w:hAnsi="Arial" w:cs="Arial"/>
          <w:color w:val="000000" w:themeColor="text1"/>
          <w:lang w:eastAsia="es-ES"/>
        </w:rPr>
      </w:pPr>
    </w:p>
    <w:p w14:paraId="4CF19408" w14:textId="77777777" w:rsidR="006D2DE8" w:rsidRPr="00AB6C6C" w:rsidRDefault="006D2DE8" w:rsidP="006D2DE8">
      <w:pPr>
        <w:autoSpaceDE w:val="0"/>
        <w:autoSpaceDN w:val="0"/>
        <w:adjustRightInd w:val="0"/>
        <w:spacing w:after="0" w:line="240" w:lineRule="auto"/>
        <w:ind w:left="709"/>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c) Las infracciones de las normas de publicidad, concurrencia y transparencia en la licitación o adjudicación del contrato y, en particular, de los criterios de adjudicación fijados y aplicados.</w:t>
      </w:r>
    </w:p>
    <w:p w14:paraId="6AC8D8C3" w14:textId="77777777" w:rsidR="006D2DE8" w:rsidRPr="00AB6C6C" w:rsidRDefault="006D2DE8" w:rsidP="006D2DE8">
      <w:pPr>
        <w:autoSpaceDE w:val="0"/>
        <w:autoSpaceDN w:val="0"/>
        <w:adjustRightInd w:val="0"/>
        <w:spacing w:after="0" w:line="240" w:lineRule="auto"/>
        <w:ind w:left="709"/>
        <w:jc w:val="both"/>
        <w:rPr>
          <w:rFonts w:ascii="Arial" w:eastAsia="Times New Roman" w:hAnsi="Arial" w:cs="Arial"/>
          <w:color w:val="000000" w:themeColor="text1"/>
          <w:lang w:eastAsia="es-ES"/>
        </w:rPr>
      </w:pPr>
    </w:p>
    <w:p w14:paraId="36309339" w14:textId="77777777" w:rsidR="006D2DE8" w:rsidRPr="00AB6C6C" w:rsidRDefault="006D2DE8" w:rsidP="006D2DE8">
      <w:pPr>
        <w:autoSpaceDE w:val="0"/>
        <w:autoSpaceDN w:val="0"/>
        <w:adjustRightInd w:val="0"/>
        <w:spacing w:after="0" w:line="240" w:lineRule="auto"/>
        <w:ind w:left="709"/>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d) Las modificaciones de contratos que se realicen con infracción de los preceptos de la LFCP, estén previstas o no en el contrato inicial, por considerar que debieron ser objeto de licitación. En este caso, ostentarán legitimación activa para reclamar únicamente las personas que hayan sido admitidas a la licitación del contrato inicial.</w:t>
      </w:r>
    </w:p>
    <w:p w14:paraId="008CB838" w14:textId="77777777" w:rsidR="006D2DE8" w:rsidRPr="00AB6C6C" w:rsidRDefault="006D2DE8" w:rsidP="006D2DE8">
      <w:pPr>
        <w:autoSpaceDE w:val="0"/>
        <w:autoSpaceDN w:val="0"/>
        <w:adjustRightInd w:val="0"/>
        <w:spacing w:after="0" w:line="240" w:lineRule="auto"/>
        <w:ind w:left="720"/>
        <w:jc w:val="both"/>
        <w:rPr>
          <w:rFonts w:ascii="Arial" w:eastAsia="Times New Roman" w:hAnsi="Arial" w:cs="Arial"/>
          <w:color w:val="000000" w:themeColor="text1"/>
          <w:lang w:eastAsia="es-ES"/>
        </w:rPr>
      </w:pPr>
    </w:p>
    <w:p w14:paraId="3183ECE6" w14:textId="6582A388" w:rsidR="006D2DE8" w:rsidRPr="00AB6C6C" w:rsidRDefault="006D2DE8" w:rsidP="00017FC3">
      <w:pPr>
        <w:numPr>
          <w:ilvl w:val="0"/>
          <w:numId w:val="20"/>
        </w:num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eastAsia="Times New Roman" w:hAnsi="Arial" w:cs="Arial"/>
          <w:color w:val="000000" w:themeColor="text1"/>
          <w:lang w:eastAsia="es-ES"/>
        </w:rPr>
        <w:t xml:space="preserve">Recurso Contencioso Administrativo ante el Juzgado Contencioso Administrativo de Pamplona en el plazo de dos meses. Este plazo se computará a partir del día siguiente a la notificación o publicación del acto que se recurra. </w:t>
      </w:r>
    </w:p>
    <w:p w14:paraId="5FC8941C" w14:textId="77777777" w:rsidR="00D269C8" w:rsidRPr="00AB6C6C" w:rsidRDefault="00D269C8" w:rsidP="007F49E9">
      <w:pPr>
        <w:autoSpaceDE w:val="0"/>
        <w:autoSpaceDN w:val="0"/>
        <w:adjustRightInd w:val="0"/>
        <w:spacing w:after="0" w:line="240" w:lineRule="auto"/>
        <w:ind w:left="720"/>
        <w:jc w:val="both"/>
        <w:rPr>
          <w:rFonts w:ascii="Arial" w:eastAsia="Times New Roman" w:hAnsi="Arial" w:cs="Arial"/>
          <w:color w:val="000000" w:themeColor="text1"/>
          <w:lang w:eastAsia="es-ES"/>
        </w:rPr>
      </w:pPr>
    </w:p>
    <w:p w14:paraId="35F74248" w14:textId="69B6A795" w:rsidR="00D269C8" w:rsidRPr="00AB6C6C" w:rsidRDefault="00D269C8" w:rsidP="00017FC3">
      <w:pPr>
        <w:numPr>
          <w:ilvl w:val="0"/>
          <w:numId w:val="20"/>
        </w:numPr>
        <w:autoSpaceDE w:val="0"/>
        <w:autoSpaceDN w:val="0"/>
        <w:adjustRightInd w:val="0"/>
        <w:spacing w:after="0" w:line="240" w:lineRule="auto"/>
        <w:jc w:val="both"/>
        <w:rPr>
          <w:rFonts w:ascii="Arial" w:eastAsia="Times New Roman" w:hAnsi="Arial" w:cs="Arial"/>
          <w:color w:val="000000" w:themeColor="text1"/>
          <w:lang w:eastAsia="es-ES"/>
        </w:rPr>
      </w:pPr>
      <w:r w:rsidRPr="00AB6C6C">
        <w:rPr>
          <w:rFonts w:ascii="Arial" w:hAnsi="Arial" w:cs="Arial"/>
          <w:color w:val="000000" w:themeColor="text1"/>
        </w:rPr>
        <w:t xml:space="preserve">Recurso de Alzada ante el Tribunal Administrativo de Navarra, en el plazo del mes siguiente a la </w:t>
      </w:r>
      <w:r w:rsidRPr="00AB6C6C">
        <w:rPr>
          <w:rFonts w:ascii="Arial" w:eastAsia="Times New Roman" w:hAnsi="Arial" w:cs="Arial"/>
          <w:color w:val="000000" w:themeColor="text1"/>
          <w:lang w:val="es-ES_tradnl"/>
        </w:rPr>
        <w:t>notificación o publicación del acto que se recurra.</w:t>
      </w:r>
    </w:p>
    <w:p w14:paraId="61B1A91C" w14:textId="77777777" w:rsidR="00D269C8" w:rsidRPr="00AB6C6C" w:rsidRDefault="00D269C8" w:rsidP="007F49E9">
      <w:pPr>
        <w:autoSpaceDE w:val="0"/>
        <w:autoSpaceDN w:val="0"/>
        <w:adjustRightInd w:val="0"/>
        <w:spacing w:after="0" w:line="240" w:lineRule="auto"/>
        <w:ind w:left="360"/>
        <w:jc w:val="both"/>
        <w:rPr>
          <w:rFonts w:ascii="Arial" w:eastAsia="Times New Roman" w:hAnsi="Arial" w:cs="Arial"/>
          <w:color w:val="000000" w:themeColor="text1"/>
          <w:lang w:eastAsia="es-ES"/>
        </w:rPr>
      </w:pPr>
    </w:p>
    <w:bookmarkEnd w:id="120"/>
    <w:p w14:paraId="644BFEF1" w14:textId="77777777" w:rsidR="006D2DE8" w:rsidRPr="00AB6C6C" w:rsidRDefault="006D2DE8" w:rsidP="006D2DE8">
      <w:pPr>
        <w:widowControl w:val="0"/>
        <w:spacing w:after="0" w:line="240" w:lineRule="auto"/>
        <w:ind w:right="-126"/>
        <w:jc w:val="both"/>
        <w:rPr>
          <w:rFonts w:ascii="Arial" w:eastAsia="Times New Roman" w:hAnsi="Arial" w:cs="Arial"/>
          <w:color w:val="000000" w:themeColor="text1"/>
          <w:lang w:val="es-ES_tradnl"/>
        </w:rPr>
      </w:pPr>
      <w:r w:rsidRPr="00AB6C6C">
        <w:rPr>
          <w:rFonts w:ascii="Arial" w:eastAsia="Times New Roman" w:hAnsi="Arial" w:cs="Arial"/>
          <w:color w:val="000000" w:themeColor="text1"/>
          <w:lang w:val="es-ES_tradnl"/>
        </w:rPr>
        <w:br w:type="page"/>
      </w:r>
    </w:p>
    <w:p w14:paraId="52804601" w14:textId="77777777" w:rsidR="006D2DE8" w:rsidRPr="00AB6C6C" w:rsidRDefault="006D2DE8" w:rsidP="006D2DE8">
      <w:pPr>
        <w:widowControl w:val="0"/>
        <w:shd w:val="clear" w:color="auto" w:fill="FFFFFF"/>
        <w:tabs>
          <w:tab w:val="left" w:pos="540"/>
          <w:tab w:val="left" w:pos="9356"/>
        </w:tabs>
        <w:suppressAutoHyphens/>
        <w:autoSpaceDE w:val="0"/>
        <w:autoSpaceDN w:val="0"/>
        <w:adjustRightInd w:val="0"/>
        <w:spacing w:after="0" w:line="240" w:lineRule="auto"/>
        <w:ind w:left="360" w:right="-126"/>
        <w:jc w:val="both"/>
        <w:rPr>
          <w:rFonts w:ascii="Arial" w:eastAsia="Times New Roman" w:hAnsi="Arial" w:cs="Arial"/>
          <w:bCs/>
          <w:color w:val="000000" w:themeColor="text1"/>
          <w:lang w:val="es-ES_tradnl" w:eastAsia="es-ES"/>
        </w:rPr>
      </w:pPr>
    </w:p>
    <w:p w14:paraId="1E0A8821" w14:textId="77777777" w:rsidR="006D2DE8" w:rsidRPr="00AB6C6C" w:rsidRDefault="006D2DE8" w:rsidP="00AB6C6C">
      <w:pPr>
        <w:pStyle w:val="Ttulo1"/>
        <w:numPr>
          <w:ilvl w:val="0"/>
          <w:numId w:val="0"/>
        </w:numPr>
        <w:ind w:left="390"/>
        <w:rPr>
          <w:spacing w:val="15"/>
          <w:u w:val="single"/>
        </w:rPr>
      </w:pPr>
      <w:bookmarkStart w:id="121" w:name="_Toc77232766"/>
      <w:r w:rsidRPr="00AB6C6C">
        <w:rPr>
          <w:spacing w:val="15"/>
        </w:rPr>
        <w:t xml:space="preserve">Anexo i. </w:t>
      </w:r>
      <w:r w:rsidRPr="00AB6C6C">
        <w:rPr>
          <w:rFonts w:eastAsiaTheme="majorEastAsia"/>
          <w:lang w:val="es-ES_tradnl"/>
        </w:rPr>
        <w:t>DECLARACIÓN RESPONSABLE</w:t>
      </w:r>
      <w:bookmarkEnd w:id="121"/>
    </w:p>
    <w:p w14:paraId="151525D2" w14:textId="77777777" w:rsidR="006D2DE8" w:rsidRPr="00AB6C6C" w:rsidRDefault="006D2DE8" w:rsidP="006D2DE8">
      <w:pPr>
        <w:suppressAutoHyphens/>
        <w:overflowPunct w:val="0"/>
        <w:autoSpaceDE w:val="0"/>
        <w:autoSpaceDN w:val="0"/>
        <w:adjustRightInd w:val="0"/>
        <w:spacing w:after="0" w:line="240" w:lineRule="auto"/>
        <w:jc w:val="center"/>
        <w:textAlignment w:val="baseline"/>
        <w:rPr>
          <w:rFonts w:ascii="Arial" w:eastAsia="Times New Roman" w:hAnsi="Arial" w:cs="Arial"/>
          <w:b/>
          <w:bCs/>
          <w:color w:val="000000" w:themeColor="text1"/>
          <w:spacing w:val="-3"/>
          <w:lang w:val="es-ES_tradnl" w:eastAsia="es-ES"/>
        </w:rPr>
      </w:pPr>
      <w:bookmarkStart w:id="122" w:name="_Hlk20254233"/>
      <w:r w:rsidRPr="00AB6C6C">
        <w:rPr>
          <w:rFonts w:ascii="Arial" w:eastAsia="Times New Roman" w:hAnsi="Arial" w:cs="Arial"/>
          <w:b/>
          <w:color w:val="000000" w:themeColor="text1"/>
          <w:spacing w:val="-3"/>
          <w:lang w:eastAsia="es-ES"/>
        </w:rPr>
        <w:t xml:space="preserve">  </w:t>
      </w:r>
      <w:r w:rsidRPr="00AB6C6C">
        <w:rPr>
          <w:rFonts w:ascii="Arial" w:eastAsia="Times New Roman" w:hAnsi="Arial" w:cs="Arial"/>
          <w:color w:val="000000" w:themeColor="text1"/>
          <w:spacing w:val="-3"/>
          <w:lang w:val="es-ES_tradnl" w:eastAsia="es-ES"/>
        </w:rPr>
        <w:t xml:space="preserve">  </w:t>
      </w:r>
    </w:p>
    <w:p w14:paraId="675895DF" w14:textId="15A4D0AA" w:rsidR="006D2DE8" w:rsidRPr="00AB6C6C" w:rsidRDefault="006D2DE8" w:rsidP="006D2DE8">
      <w:pPr>
        <w:spacing w:after="0" w:line="240" w:lineRule="auto"/>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 xml:space="preserve">D/Doña……………….., con domicilio en……………, en nombre propio o en representación de ……………., enterado/a del Pliego de Condiciones Reguladoras aprobados por </w:t>
      </w:r>
      <w:r w:rsidR="00D269C8" w:rsidRPr="00AB6C6C">
        <w:rPr>
          <w:rFonts w:ascii="Arial" w:hAnsi="Arial" w:cs="Arial"/>
          <w:color w:val="000000" w:themeColor="text1"/>
        </w:rPr>
        <w:t xml:space="preserve">el </w:t>
      </w:r>
      <w:r w:rsidR="00746710" w:rsidRPr="00AB6C6C">
        <w:rPr>
          <w:rFonts w:ascii="Arial" w:hAnsi="Arial" w:cs="Arial"/>
          <w:color w:val="000000" w:themeColor="text1"/>
        </w:rPr>
        <w:t>Ayuntamiento de Galar</w:t>
      </w:r>
      <w:r w:rsidRPr="00AB6C6C">
        <w:rPr>
          <w:rFonts w:ascii="Arial" w:eastAsia="Times New Roman" w:hAnsi="Arial" w:cs="Arial"/>
          <w:color w:val="000000" w:themeColor="text1"/>
          <w:lang w:val="es-ES_tradnl" w:eastAsia="es-ES"/>
        </w:rPr>
        <w:t xml:space="preserve">que han de regir el procedimiento para adjudicar la ejecución del contrato denominado </w:t>
      </w:r>
      <w:r w:rsidRPr="00AB6C6C">
        <w:rPr>
          <w:rFonts w:ascii="Arial" w:eastAsia="Times New Roman" w:hAnsi="Arial" w:cs="Arial"/>
          <w:b/>
          <w:color w:val="000000" w:themeColor="text1"/>
          <w:lang w:val="es-ES_tradnl" w:eastAsia="es-ES"/>
        </w:rPr>
        <w:t>“……………………………………………”</w:t>
      </w:r>
      <w:r w:rsidRPr="00AB6C6C">
        <w:rPr>
          <w:rFonts w:ascii="Arial" w:eastAsia="Times New Roman" w:hAnsi="Arial" w:cs="Arial"/>
          <w:color w:val="000000" w:themeColor="text1"/>
          <w:lang w:val="es-ES_tradnl" w:eastAsia="es-ES"/>
        </w:rPr>
        <w:t xml:space="preserve"> y, aceptando íntegramente el contenido de los mismos, en nombre…….….. (propio o de la persona o entidad que representa, especificando en este último caso sus circunstancias)</w:t>
      </w:r>
    </w:p>
    <w:p w14:paraId="4C7A68C6" w14:textId="77777777" w:rsidR="006D2DE8" w:rsidRPr="00AB6C6C" w:rsidRDefault="006D2DE8" w:rsidP="006D2DE8">
      <w:pPr>
        <w:spacing w:after="0" w:line="240" w:lineRule="auto"/>
        <w:jc w:val="both"/>
        <w:rPr>
          <w:rFonts w:ascii="Arial" w:eastAsia="Times New Roman" w:hAnsi="Arial" w:cs="Arial"/>
          <w:color w:val="000000" w:themeColor="text1"/>
          <w:lang w:val="es-ES_tradnl" w:eastAsia="es-ES"/>
        </w:rPr>
      </w:pPr>
    </w:p>
    <w:p w14:paraId="0F1248D4" w14:textId="77777777" w:rsidR="006D2DE8" w:rsidRPr="00AB6C6C" w:rsidRDefault="006D2DE8" w:rsidP="006D2DE8">
      <w:pPr>
        <w:spacing w:after="0" w:line="240" w:lineRule="auto"/>
        <w:jc w:val="both"/>
        <w:rPr>
          <w:rFonts w:ascii="Arial" w:eastAsia="Times New Roman" w:hAnsi="Arial" w:cs="Arial"/>
          <w:color w:val="000000" w:themeColor="text1"/>
          <w:lang w:val="es-ES_tradnl" w:eastAsia="es-ES"/>
        </w:rPr>
      </w:pPr>
    </w:p>
    <w:p w14:paraId="4B8098C6" w14:textId="77777777" w:rsidR="006D2DE8" w:rsidRPr="00AB6C6C" w:rsidRDefault="006D2DE8" w:rsidP="006D2DE8">
      <w:pPr>
        <w:spacing w:after="0" w:line="240" w:lineRule="auto"/>
        <w:jc w:val="center"/>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DECLARA</w:t>
      </w:r>
    </w:p>
    <w:p w14:paraId="1F71C0C5" w14:textId="77777777" w:rsidR="006D2DE8" w:rsidRPr="00AB6C6C" w:rsidRDefault="006D2DE8" w:rsidP="006D2DE8">
      <w:pPr>
        <w:spacing w:after="0" w:line="240" w:lineRule="auto"/>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 xml:space="preserve"> </w:t>
      </w:r>
    </w:p>
    <w:p w14:paraId="69FCFB10" w14:textId="77777777" w:rsidR="006D2DE8" w:rsidRPr="00AB6C6C" w:rsidRDefault="006D2DE8" w:rsidP="006D2DE8">
      <w:pPr>
        <w:spacing w:after="0" w:line="240" w:lineRule="auto"/>
        <w:jc w:val="both"/>
        <w:rPr>
          <w:rFonts w:ascii="Arial" w:eastAsia="Times New Roman" w:hAnsi="Arial" w:cs="Arial"/>
          <w:color w:val="000000" w:themeColor="text1"/>
          <w:lang w:val="es-ES_tradnl" w:eastAsia="es-ES"/>
        </w:rPr>
      </w:pPr>
    </w:p>
    <w:p w14:paraId="2938892E" w14:textId="77777777" w:rsidR="006D2DE8" w:rsidRPr="00AB6C6C" w:rsidRDefault="006D2DE8" w:rsidP="00017FC3">
      <w:pPr>
        <w:pStyle w:val="Prrafodelista"/>
        <w:numPr>
          <w:ilvl w:val="0"/>
          <w:numId w:val="18"/>
        </w:numPr>
        <w:ind w:left="1418" w:hanging="851"/>
        <w:jc w:val="both"/>
        <w:rPr>
          <w:color w:val="000000" w:themeColor="text1"/>
          <w:sz w:val="22"/>
          <w:szCs w:val="22"/>
          <w:lang w:val="es-ES_tradnl"/>
        </w:rPr>
      </w:pPr>
      <w:r w:rsidRPr="00AB6C6C">
        <w:rPr>
          <w:color w:val="000000" w:themeColor="text1"/>
          <w:sz w:val="22"/>
          <w:szCs w:val="22"/>
          <w:lang w:val="es-ES_tradnl"/>
        </w:rPr>
        <w:t>Que la persona que licita reúne los requisitos</w:t>
      </w:r>
      <w:r w:rsidRPr="00AB6C6C">
        <w:rPr>
          <w:color w:val="000000" w:themeColor="text1"/>
          <w:sz w:val="22"/>
          <w:szCs w:val="22"/>
        </w:rPr>
        <w:t xml:space="preserve"> de capacidad jurídica y de obrar y, en su caso, que el firmante ostenta la debida representación.</w:t>
      </w:r>
    </w:p>
    <w:p w14:paraId="78F3608E" w14:textId="77777777" w:rsidR="006D2DE8" w:rsidRPr="00AB6C6C" w:rsidRDefault="006D2DE8" w:rsidP="006D2DE8">
      <w:pPr>
        <w:spacing w:after="0" w:line="240" w:lineRule="auto"/>
        <w:ind w:left="1418" w:hanging="851"/>
        <w:jc w:val="both"/>
        <w:rPr>
          <w:rFonts w:ascii="Arial" w:eastAsia="Times New Roman" w:hAnsi="Arial" w:cs="Arial"/>
          <w:b/>
          <w:bCs/>
          <w:color w:val="000000" w:themeColor="text1"/>
          <w:lang w:eastAsia="es-ES"/>
        </w:rPr>
      </w:pPr>
    </w:p>
    <w:p w14:paraId="2BCC264B" w14:textId="77777777" w:rsidR="006D2DE8" w:rsidRPr="00AB6C6C" w:rsidRDefault="006D2DE8" w:rsidP="00017FC3">
      <w:pPr>
        <w:pStyle w:val="Prrafodelista"/>
        <w:numPr>
          <w:ilvl w:val="0"/>
          <w:numId w:val="18"/>
        </w:numPr>
        <w:ind w:left="1418" w:hanging="851"/>
        <w:jc w:val="both"/>
        <w:rPr>
          <w:color w:val="000000" w:themeColor="text1"/>
          <w:sz w:val="22"/>
          <w:szCs w:val="22"/>
          <w:lang w:val="es-ES_tradnl"/>
        </w:rPr>
      </w:pPr>
      <w:r w:rsidRPr="00AB6C6C">
        <w:rPr>
          <w:color w:val="000000" w:themeColor="text1"/>
          <w:sz w:val="22"/>
          <w:szCs w:val="22"/>
          <w:lang w:val="es-ES_tradnl"/>
        </w:rPr>
        <w:t>Que la persona que licita reúne los requisitos exigidos de solvencia económica, financiera y técnica o profesional.</w:t>
      </w:r>
    </w:p>
    <w:p w14:paraId="51E5C4B7" w14:textId="77777777" w:rsidR="006D2DE8" w:rsidRPr="00AB6C6C" w:rsidRDefault="006D2DE8" w:rsidP="006D2DE8">
      <w:pPr>
        <w:pStyle w:val="Prrafodelista"/>
        <w:ind w:left="1418" w:hanging="851"/>
        <w:jc w:val="both"/>
        <w:rPr>
          <w:color w:val="000000" w:themeColor="text1"/>
          <w:sz w:val="22"/>
          <w:szCs w:val="22"/>
          <w:lang w:val="es-ES_tradnl"/>
        </w:rPr>
      </w:pPr>
    </w:p>
    <w:p w14:paraId="76B88688" w14:textId="77777777" w:rsidR="006D2DE8" w:rsidRPr="00AB6C6C" w:rsidRDefault="006D2DE8" w:rsidP="00017FC3">
      <w:pPr>
        <w:pStyle w:val="Prrafodelista"/>
        <w:numPr>
          <w:ilvl w:val="0"/>
          <w:numId w:val="18"/>
        </w:numPr>
        <w:ind w:left="1418" w:hanging="851"/>
        <w:jc w:val="both"/>
        <w:rPr>
          <w:color w:val="000000" w:themeColor="text1"/>
          <w:sz w:val="22"/>
          <w:szCs w:val="22"/>
          <w:lang w:val="es-ES_tradnl"/>
        </w:rPr>
      </w:pPr>
      <w:r w:rsidRPr="00AB6C6C">
        <w:rPr>
          <w:color w:val="000000" w:themeColor="text1"/>
          <w:sz w:val="22"/>
          <w:szCs w:val="22"/>
          <w:lang w:val="es-ES_tradnl"/>
        </w:rPr>
        <w:t>Que la persona que licita no está incurso en causa de prohibición de contratar. Que la persona que licita se halla al corriente del cumplimiento de las obligaciones tributarias y con la Seguridad Social impuestas por las disposiciones vigentes.</w:t>
      </w:r>
    </w:p>
    <w:p w14:paraId="200DF862" w14:textId="77777777" w:rsidR="006D2DE8" w:rsidRPr="00AB6C6C" w:rsidRDefault="006D2DE8" w:rsidP="006D2DE8">
      <w:pPr>
        <w:pStyle w:val="Prrafodelista"/>
        <w:ind w:left="1418"/>
        <w:jc w:val="both"/>
        <w:rPr>
          <w:color w:val="000000" w:themeColor="text1"/>
          <w:sz w:val="22"/>
          <w:szCs w:val="22"/>
          <w:lang w:val="es-ES_tradnl"/>
        </w:rPr>
      </w:pPr>
    </w:p>
    <w:p w14:paraId="52FE8D82" w14:textId="77777777" w:rsidR="006D2DE8" w:rsidRPr="00AB6C6C" w:rsidRDefault="006D2DE8" w:rsidP="00017FC3">
      <w:pPr>
        <w:pStyle w:val="Prrafodelista"/>
        <w:numPr>
          <w:ilvl w:val="0"/>
          <w:numId w:val="18"/>
        </w:numPr>
        <w:ind w:left="1418" w:hanging="851"/>
        <w:jc w:val="both"/>
        <w:rPr>
          <w:color w:val="000000" w:themeColor="text1"/>
          <w:sz w:val="22"/>
          <w:szCs w:val="22"/>
          <w:lang w:val="es-ES_tradnl"/>
        </w:rPr>
      </w:pPr>
      <w:r w:rsidRPr="00AB6C6C">
        <w:rPr>
          <w:color w:val="000000" w:themeColor="text1"/>
          <w:sz w:val="22"/>
          <w:szCs w:val="22"/>
          <w:lang w:val="es-ES_tradnl"/>
        </w:rPr>
        <w:t>Que la persona que licita reúne el resto de requisitos legales para la ejecución de las prestaciones objeto del contrato, así como aquellos otros establecidos en los pliegos de contratación.</w:t>
      </w:r>
    </w:p>
    <w:p w14:paraId="0A87A020" w14:textId="77777777" w:rsidR="006D2DE8" w:rsidRPr="00AB6C6C" w:rsidRDefault="006D2DE8" w:rsidP="006D2DE8">
      <w:pPr>
        <w:pStyle w:val="Prrafodelista"/>
        <w:ind w:left="1418"/>
        <w:jc w:val="both"/>
        <w:rPr>
          <w:color w:val="000000" w:themeColor="text1"/>
          <w:sz w:val="22"/>
          <w:szCs w:val="22"/>
          <w:lang w:val="es-ES_tradnl"/>
        </w:rPr>
      </w:pPr>
    </w:p>
    <w:p w14:paraId="1016B4AF" w14:textId="77777777" w:rsidR="006D2DE8" w:rsidRPr="00AB6C6C" w:rsidRDefault="006D2DE8" w:rsidP="00017FC3">
      <w:pPr>
        <w:pStyle w:val="Prrafodelista"/>
        <w:numPr>
          <w:ilvl w:val="0"/>
          <w:numId w:val="18"/>
        </w:numPr>
        <w:ind w:left="1418" w:hanging="851"/>
        <w:jc w:val="both"/>
        <w:rPr>
          <w:color w:val="000000" w:themeColor="text1"/>
          <w:sz w:val="22"/>
          <w:szCs w:val="22"/>
          <w:lang w:val="es-ES_tradnl"/>
        </w:rPr>
      </w:pPr>
      <w:r w:rsidRPr="00AB6C6C">
        <w:rPr>
          <w:color w:val="000000" w:themeColor="text1"/>
          <w:sz w:val="22"/>
          <w:szCs w:val="22"/>
          <w:lang w:val="es-ES_tradnl"/>
        </w:rPr>
        <w:t>Que la persona que licita se somete a la jurisdicción de los juzgados y tribunales españoles de cualquier orden, para todas las incidencias con renuncia, al fuero jurisdiccional que pudiera corresponderle, en el caso de empresas extranjeras.</w:t>
      </w:r>
    </w:p>
    <w:p w14:paraId="521E54DF" w14:textId="77777777" w:rsidR="006D2DE8" w:rsidRPr="00AB6C6C" w:rsidRDefault="006D2DE8" w:rsidP="006D2DE8">
      <w:pPr>
        <w:pStyle w:val="Prrafodelista"/>
        <w:ind w:left="1418" w:hanging="851"/>
        <w:jc w:val="both"/>
        <w:rPr>
          <w:color w:val="000000" w:themeColor="text1"/>
          <w:sz w:val="22"/>
          <w:szCs w:val="22"/>
          <w:lang w:val="es-ES_tradnl"/>
        </w:rPr>
      </w:pPr>
    </w:p>
    <w:p w14:paraId="70AACACC" w14:textId="77777777" w:rsidR="006D2DE8" w:rsidRPr="00AB6C6C" w:rsidRDefault="006D2DE8" w:rsidP="00017FC3">
      <w:pPr>
        <w:pStyle w:val="Prrafodelista"/>
        <w:numPr>
          <w:ilvl w:val="0"/>
          <w:numId w:val="18"/>
        </w:numPr>
        <w:ind w:left="1418" w:hanging="851"/>
        <w:jc w:val="both"/>
        <w:rPr>
          <w:color w:val="000000" w:themeColor="text1"/>
          <w:sz w:val="22"/>
          <w:szCs w:val="22"/>
          <w:lang w:val="es-ES_tradnl"/>
        </w:rPr>
      </w:pPr>
      <w:r w:rsidRPr="00AB6C6C">
        <w:rPr>
          <w:color w:val="000000" w:themeColor="text1"/>
          <w:sz w:val="22"/>
          <w:szCs w:val="22"/>
          <w:lang w:val="es-ES_tradnl"/>
        </w:rPr>
        <w:t>Que la persona que licita cuenta con el compromiso por escrito de otras entidades respecto de la adscripción de sus medios o la disposición de sus recursos, en su caso.</w:t>
      </w:r>
    </w:p>
    <w:p w14:paraId="6332E181" w14:textId="77777777" w:rsidR="006D2DE8" w:rsidRPr="00AB6C6C" w:rsidRDefault="006D2DE8" w:rsidP="006D2DE8">
      <w:pPr>
        <w:pStyle w:val="Prrafodelista"/>
        <w:ind w:left="1418"/>
        <w:jc w:val="both"/>
        <w:rPr>
          <w:color w:val="000000" w:themeColor="text1"/>
          <w:sz w:val="22"/>
          <w:szCs w:val="22"/>
          <w:lang w:val="es-ES_tradnl"/>
        </w:rPr>
      </w:pPr>
    </w:p>
    <w:p w14:paraId="3201F332" w14:textId="77777777" w:rsidR="006D2DE8" w:rsidRPr="00AB6C6C" w:rsidRDefault="006D2DE8" w:rsidP="00017FC3">
      <w:pPr>
        <w:pStyle w:val="Prrafodelista"/>
        <w:numPr>
          <w:ilvl w:val="0"/>
          <w:numId w:val="18"/>
        </w:numPr>
        <w:ind w:left="1418" w:hanging="851"/>
        <w:jc w:val="both"/>
        <w:rPr>
          <w:color w:val="000000" w:themeColor="text1"/>
          <w:sz w:val="22"/>
          <w:szCs w:val="22"/>
          <w:lang w:val="es-ES_tradnl"/>
        </w:rPr>
      </w:pPr>
      <w:r w:rsidRPr="00AB6C6C">
        <w:rPr>
          <w:color w:val="000000" w:themeColor="text1"/>
          <w:sz w:val="22"/>
          <w:szCs w:val="22"/>
          <w:lang w:val="es-ES_tradnl"/>
        </w:rPr>
        <w:t>La dirección de correo electrónico en que efectuar las notificaciones relacionadas con cualquier fase del procedimiento es la siguiente: ____________</w:t>
      </w:r>
    </w:p>
    <w:p w14:paraId="0FDB9D22" w14:textId="77777777" w:rsidR="006D2DE8" w:rsidRPr="00AB6C6C" w:rsidRDefault="006D2DE8" w:rsidP="006D2DE8">
      <w:pPr>
        <w:spacing w:line="240" w:lineRule="auto"/>
        <w:rPr>
          <w:rFonts w:ascii="Arial" w:eastAsia="Times New Roman" w:hAnsi="Arial" w:cs="Arial"/>
          <w:color w:val="000000" w:themeColor="text1"/>
          <w:lang w:eastAsia="es-ES"/>
        </w:rPr>
      </w:pPr>
    </w:p>
    <w:p w14:paraId="7727DE44" w14:textId="77777777" w:rsidR="006D2DE8" w:rsidRPr="00AB6C6C" w:rsidRDefault="006D2DE8" w:rsidP="006D2DE8">
      <w:pPr>
        <w:spacing w:line="240" w:lineRule="auto"/>
        <w:jc w:val="center"/>
        <w:rPr>
          <w:rFonts w:ascii="Arial" w:eastAsia="Times New Roman" w:hAnsi="Arial" w:cs="Arial"/>
          <w:color w:val="000000" w:themeColor="text1"/>
          <w:lang w:eastAsia="es-ES"/>
        </w:rPr>
      </w:pPr>
      <w:proofErr w:type="spellStart"/>
      <w:r w:rsidRPr="00AB6C6C">
        <w:rPr>
          <w:rFonts w:ascii="Arial" w:eastAsia="Times New Roman" w:hAnsi="Arial" w:cs="Arial"/>
          <w:color w:val="000000" w:themeColor="text1"/>
          <w:lang w:eastAsia="es-ES"/>
        </w:rPr>
        <w:t>Fdo</w:t>
      </w:r>
      <w:proofErr w:type="spellEnd"/>
      <w:r w:rsidRPr="00AB6C6C">
        <w:rPr>
          <w:rFonts w:ascii="Arial" w:eastAsia="Times New Roman" w:hAnsi="Arial" w:cs="Arial"/>
          <w:color w:val="000000" w:themeColor="text1"/>
          <w:lang w:eastAsia="es-ES"/>
        </w:rPr>
        <w:t>:</w:t>
      </w:r>
    </w:p>
    <w:p w14:paraId="4F86CA64" w14:textId="77777777" w:rsidR="006D2DE8" w:rsidRPr="00AB6C6C" w:rsidRDefault="006D2DE8" w:rsidP="006D2DE8">
      <w:pPr>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br w:type="page"/>
      </w:r>
    </w:p>
    <w:bookmarkEnd w:id="122"/>
    <w:p w14:paraId="010F498E" w14:textId="77777777" w:rsidR="006D2DE8" w:rsidRPr="00AB6C6C" w:rsidRDefault="006D2DE8" w:rsidP="006D2DE8">
      <w:pPr>
        <w:spacing w:after="0" w:line="240" w:lineRule="auto"/>
        <w:jc w:val="both"/>
        <w:rPr>
          <w:rFonts w:ascii="Arial" w:eastAsia="Times New Roman" w:hAnsi="Arial" w:cs="Arial"/>
          <w:color w:val="000000" w:themeColor="text1"/>
          <w:lang w:val="es-ES_tradnl" w:eastAsia="es-ES"/>
        </w:rPr>
      </w:pPr>
    </w:p>
    <w:p w14:paraId="42857D4A" w14:textId="77777777" w:rsidR="006D2DE8" w:rsidRPr="00AB6C6C" w:rsidRDefault="006D2DE8" w:rsidP="00AB6C6C">
      <w:pPr>
        <w:pStyle w:val="Ttulo1"/>
        <w:numPr>
          <w:ilvl w:val="0"/>
          <w:numId w:val="0"/>
        </w:numPr>
        <w:rPr>
          <w:spacing w:val="15"/>
          <w:u w:val="single"/>
        </w:rPr>
      </w:pPr>
      <w:bookmarkStart w:id="123" w:name="_Toc77232767"/>
      <w:r w:rsidRPr="00AB6C6C">
        <w:rPr>
          <w:spacing w:val="15"/>
        </w:rPr>
        <w:t xml:space="preserve">Anexo iI. </w:t>
      </w:r>
      <w:r w:rsidRPr="00AB6C6C">
        <w:rPr>
          <w:rFonts w:eastAsiaTheme="majorEastAsia"/>
          <w:lang w:val="es-ES_tradnl"/>
        </w:rPr>
        <w:t xml:space="preserve">MODELO PROPOSICIÓN DE CRITERIOS </w:t>
      </w:r>
      <w:r w:rsidRPr="00AB6C6C">
        <w:rPr>
          <w:rFonts w:eastAsiaTheme="majorEastAsia"/>
        </w:rPr>
        <w:t>CUANTIFICABLES POR FÓRMULA</w:t>
      </w:r>
      <w:bookmarkEnd w:id="123"/>
      <w:r w:rsidRPr="00AB6C6C">
        <w:rPr>
          <w:spacing w:val="15"/>
          <w:u w:val="single"/>
        </w:rPr>
        <w:t xml:space="preserve"> </w:t>
      </w:r>
    </w:p>
    <w:p w14:paraId="16245C46" w14:textId="77777777" w:rsidR="006D2DE8" w:rsidRPr="00AB6C6C" w:rsidRDefault="006D2DE8" w:rsidP="006D2DE8">
      <w:pPr>
        <w:suppressAutoHyphens/>
        <w:overflowPunct w:val="0"/>
        <w:autoSpaceDE w:val="0"/>
        <w:autoSpaceDN w:val="0"/>
        <w:adjustRightInd w:val="0"/>
        <w:spacing w:after="0" w:line="240" w:lineRule="auto"/>
        <w:jc w:val="center"/>
        <w:textAlignment w:val="baseline"/>
        <w:rPr>
          <w:rFonts w:ascii="Arial" w:eastAsia="Times New Roman" w:hAnsi="Arial" w:cs="Arial"/>
          <w:b/>
          <w:bCs/>
          <w:color w:val="000000" w:themeColor="text1"/>
          <w:spacing w:val="-3"/>
          <w:lang w:val="es-ES_tradnl" w:eastAsia="es-ES"/>
        </w:rPr>
      </w:pPr>
      <w:r w:rsidRPr="00AB6C6C">
        <w:rPr>
          <w:rFonts w:ascii="Arial" w:eastAsia="Times New Roman" w:hAnsi="Arial" w:cs="Arial"/>
          <w:b/>
          <w:color w:val="000000" w:themeColor="text1"/>
          <w:spacing w:val="-3"/>
          <w:lang w:eastAsia="es-ES"/>
        </w:rPr>
        <w:t xml:space="preserve">  </w:t>
      </w:r>
      <w:r w:rsidRPr="00AB6C6C">
        <w:rPr>
          <w:rFonts w:ascii="Arial" w:eastAsia="Times New Roman" w:hAnsi="Arial" w:cs="Arial"/>
          <w:color w:val="000000" w:themeColor="text1"/>
          <w:spacing w:val="-3"/>
          <w:lang w:val="es-ES_tradnl" w:eastAsia="es-ES"/>
        </w:rPr>
        <w:t xml:space="preserve">  </w:t>
      </w:r>
    </w:p>
    <w:p w14:paraId="0BF4A6F3" w14:textId="77777777" w:rsidR="006D2DE8" w:rsidRPr="00AB6C6C" w:rsidRDefault="006D2DE8" w:rsidP="006D2DE8">
      <w:pPr>
        <w:spacing w:after="0" w:line="240" w:lineRule="auto"/>
        <w:jc w:val="both"/>
        <w:rPr>
          <w:rFonts w:ascii="Arial" w:eastAsia="Times New Roman" w:hAnsi="Arial" w:cs="Arial"/>
          <w:color w:val="000000" w:themeColor="text1"/>
          <w:lang w:val="es-ES_tradnl" w:eastAsia="es-ES"/>
        </w:rPr>
      </w:pPr>
    </w:p>
    <w:p w14:paraId="43B570A0" w14:textId="7F37915A" w:rsidR="006D2DE8" w:rsidRPr="00AB6C6C" w:rsidRDefault="006D2DE8" w:rsidP="006D2DE8">
      <w:pPr>
        <w:spacing w:after="0" w:line="240" w:lineRule="auto"/>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 xml:space="preserve">D/Doña……………….., con domicilio en……………, en nombre propio o en representación de ……………., enterado/a del Pliego de Condiciones Reguladoras aprobados por </w:t>
      </w:r>
      <w:r w:rsidR="00D269C8" w:rsidRPr="00AB6C6C">
        <w:rPr>
          <w:rFonts w:ascii="Arial" w:hAnsi="Arial" w:cs="Arial"/>
          <w:color w:val="000000" w:themeColor="text1"/>
        </w:rPr>
        <w:t xml:space="preserve">el </w:t>
      </w:r>
      <w:r w:rsidR="00746710" w:rsidRPr="00AB6C6C">
        <w:rPr>
          <w:rFonts w:ascii="Arial" w:hAnsi="Arial" w:cs="Arial"/>
          <w:color w:val="000000" w:themeColor="text1"/>
        </w:rPr>
        <w:t>Ayuntamiento de Galar</w:t>
      </w:r>
      <w:r w:rsidRPr="00AB6C6C">
        <w:rPr>
          <w:rFonts w:ascii="Arial" w:eastAsia="Times New Roman" w:hAnsi="Arial" w:cs="Arial"/>
          <w:color w:val="000000" w:themeColor="text1"/>
          <w:lang w:val="es-ES_tradnl" w:eastAsia="es-ES"/>
        </w:rPr>
        <w:t xml:space="preserve">que han de regir el procedimiento para adjudicar la ejecución del contrato denominado </w:t>
      </w:r>
      <w:r w:rsidRPr="00AB6C6C">
        <w:rPr>
          <w:rFonts w:ascii="Arial" w:eastAsia="Times New Roman" w:hAnsi="Arial" w:cs="Arial"/>
          <w:b/>
          <w:color w:val="000000" w:themeColor="text1"/>
          <w:lang w:val="es-ES_tradnl" w:eastAsia="es-ES"/>
        </w:rPr>
        <w:t>“……………………………………………”</w:t>
      </w:r>
      <w:r w:rsidRPr="00AB6C6C">
        <w:rPr>
          <w:rFonts w:ascii="Arial" w:eastAsia="Times New Roman" w:hAnsi="Arial" w:cs="Arial"/>
          <w:color w:val="000000" w:themeColor="text1"/>
          <w:lang w:val="es-ES_tradnl" w:eastAsia="es-ES"/>
        </w:rPr>
        <w:t xml:space="preserve"> y, aceptando íntegramente el contenido de los mismos, en nombre…….….. (propio o de la persona o entidad que representa, especificando en este último caso sus circunstancias), se compromete a realizar el citado contrato conforme a los siguientes criterios establecidos en la presente licitación, en el mismo orden y con el siguiente resultado que, a continuación, se detallan:</w:t>
      </w:r>
    </w:p>
    <w:p w14:paraId="22AE7462" w14:textId="77777777" w:rsidR="006D2DE8" w:rsidRPr="00AB6C6C" w:rsidRDefault="006D2DE8" w:rsidP="006D2DE8">
      <w:pPr>
        <w:spacing w:after="0" w:line="240" w:lineRule="auto"/>
        <w:jc w:val="both"/>
        <w:rPr>
          <w:rFonts w:ascii="Arial" w:eastAsia="Times New Roman" w:hAnsi="Arial" w:cs="Arial"/>
          <w:color w:val="000000" w:themeColor="text1"/>
          <w:lang w:val="es-ES_tradnl" w:eastAsia="es-ES"/>
        </w:rPr>
      </w:pPr>
    </w:p>
    <w:p w14:paraId="19B3874E" w14:textId="77777777" w:rsidR="006D2DE8" w:rsidRPr="00AB6C6C" w:rsidRDefault="006D2DE8" w:rsidP="006D2DE8">
      <w:pPr>
        <w:pStyle w:val="Default"/>
        <w:rPr>
          <w:rFonts w:ascii="Arial" w:hAnsi="Arial" w:cs="Arial"/>
          <w:color w:val="000000" w:themeColor="text1"/>
          <w:sz w:val="22"/>
          <w:szCs w:val="22"/>
        </w:rPr>
      </w:pPr>
      <w:bookmarkStart w:id="124" w:name="_Hlk20254356"/>
      <w:r w:rsidRPr="00AB6C6C">
        <w:rPr>
          <w:rFonts w:ascii="Arial" w:hAnsi="Arial" w:cs="Arial"/>
          <w:color w:val="000000" w:themeColor="text1"/>
          <w:sz w:val="22"/>
          <w:szCs w:val="22"/>
        </w:rPr>
        <w:t xml:space="preserve">OFERTA ECONÓMICA: ……………… (consignar en número y en letra) –sin IVA--, </w:t>
      </w:r>
    </w:p>
    <w:p w14:paraId="175A7B8D" w14:textId="77777777" w:rsidR="006D2DE8" w:rsidRPr="00AB6C6C" w:rsidRDefault="006D2DE8" w:rsidP="006D2DE8">
      <w:pPr>
        <w:pStyle w:val="Default"/>
        <w:rPr>
          <w:rFonts w:ascii="Arial" w:hAnsi="Arial" w:cs="Arial"/>
          <w:color w:val="000000" w:themeColor="text1"/>
          <w:sz w:val="22"/>
          <w:szCs w:val="22"/>
        </w:rPr>
      </w:pPr>
    </w:p>
    <w:p w14:paraId="05429D41" w14:textId="77777777" w:rsidR="006D2DE8" w:rsidRPr="00AB6C6C" w:rsidRDefault="006D2DE8" w:rsidP="006D2DE8">
      <w:pPr>
        <w:pStyle w:val="Default"/>
        <w:rPr>
          <w:rFonts w:ascii="Arial" w:hAnsi="Arial" w:cs="Arial"/>
          <w:color w:val="000000" w:themeColor="text1"/>
          <w:sz w:val="22"/>
          <w:szCs w:val="22"/>
        </w:rPr>
      </w:pPr>
      <w:r w:rsidRPr="00AB6C6C">
        <w:rPr>
          <w:rFonts w:ascii="Arial" w:hAnsi="Arial" w:cs="Arial"/>
          <w:color w:val="000000" w:themeColor="text1"/>
          <w:sz w:val="22"/>
          <w:szCs w:val="22"/>
        </w:rPr>
        <w:t xml:space="preserve">OTROS CRITERIOS CUANTIFICABLES CON FÓRMULAS </w:t>
      </w:r>
    </w:p>
    <w:p w14:paraId="67976F99" w14:textId="77777777" w:rsidR="006D2DE8" w:rsidRPr="00AB6C6C" w:rsidRDefault="006D2DE8" w:rsidP="006D2DE8">
      <w:pPr>
        <w:spacing w:after="0" w:line="240" w:lineRule="auto"/>
        <w:jc w:val="both"/>
        <w:rPr>
          <w:rFonts w:ascii="Arial" w:hAnsi="Arial" w:cs="Arial"/>
          <w:b/>
          <w:bCs/>
          <w:color w:val="000000" w:themeColor="text1"/>
        </w:rPr>
      </w:pPr>
    </w:p>
    <w:p w14:paraId="37A12822" w14:textId="77777777" w:rsidR="006D2DE8" w:rsidRPr="00AB6C6C" w:rsidRDefault="006D2DE8" w:rsidP="006D2DE8">
      <w:pPr>
        <w:spacing w:after="0" w:line="240" w:lineRule="auto"/>
        <w:jc w:val="both"/>
        <w:rPr>
          <w:rFonts w:ascii="Arial" w:hAnsi="Arial" w:cs="Arial"/>
          <w:b/>
          <w:bCs/>
          <w:color w:val="000000" w:themeColor="text1"/>
        </w:rPr>
      </w:pPr>
    </w:p>
    <w:p w14:paraId="3C8D7B3D" w14:textId="77777777" w:rsidR="006D2DE8" w:rsidRPr="00AB6C6C" w:rsidRDefault="006D2DE8" w:rsidP="006D2DE8">
      <w:pPr>
        <w:spacing w:after="0" w:line="240" w:lineRule="auto"/>
        <w:jc w:val="both"/>
        <w:rPr>
          <w:rFonts w:ascii="Arial" w:hAnsi="Arial" w:cs="Arial"/>
          <w:color w:val="000000" w:themeColor="text1"/>
        </w:rPr>
      </w:pPr>
      <w:r w:rsidRPr="00AB6C6C">
        <w:rPr>
          <w:rFonts w:ascii="Arial" w:hAnsi="Arial" w:cs="Arial"/>
          <w:b/>
          <w:bCs/>
          <w:color w:val="000000" w:themeColor="text1"/>
        </w:rPr>
        <w:t xml:space="preserve">NOTA: </w:t>
      </w:r>
      <w:r w:rsidRPr="00AB6C6C">
        <w:rPr>
          <w:rFonts w:ascii="Arial" w:hAnsi="Arial" w:cs="Arial"/>
          <w:b/>
          <w:color w:val="000000" w:themeColor="text1"/>
        </w:rPr>
        <w:t>EL MODELO DE OFERTA CUANTIFICABLE MEDIANTE FÓRMULAS SERÁ ESPECÍFICO PARA CADA LICITACIÓN. EL PRESENTE MODELO ES MERAMENTE INFORMATIVO.</w:t>
      </w:r>
    </w:p>
    <w:bookmarkEnd w:id="124"/>
    <w:p w14:paraId="1ABDB9AA" w14:textId="77777777" w:rsidR="006D2DE8" w:rsidRPr="00AB6C6C" w:rsidRDefault="006D2DE8" w:rsidP="006D2DE8">
      <w:pPr>
        <w:spacing w:after="0" w:line="240" w:lineRule="auto"/>
        <w:jc w:val="both"/>
        <w:rPr>
          <w:rFonts w:ascii="Arial" w:hAnsi="Arial" w:cs="Arial"/>
          <w:color w:val="000000" w:themeColor="text1"/>
        </w:rPr>
      </w:pPr>
    </w:p>
    <w:p w14:paraId="7B8874D0" w14:textId="77777777" w:rsidR="006D2DE8" w:rsidRPr="00AB6C6C" w:rsidRDefault="006D2DE8" w:rsidP="006D2DE8">
      <w:pPr>
        <w:spacing w:after="0" w:line="240" w:lineRule="auto"/>
        <w:jc w:val="both"/>
        <w:rPr>
          <w:rFonts w:ascii="Arial" w:eastAsia="Times New Roman" w:hAnsi="Arial" w:cs="Arial"/>
          <w:color w:val="000000" w:themeColor="text1"/>
          <w:lang w:val="es-ES_tradnl" w:eastAsia="es-ES"/>
        </w:rPr>
      </w:pPr>
    </w:p>
    <w:p w14:paraId="3CF64965" w14:textId="77777777" w:rsidR="006D2DE8" w:rsidRPr="00AB6C6C" w:rsidRDefault="006D2DE8" w:rsidP="006D2DE8">
      <w:pPr>
        <w:widowControl w:val="0"/>
        <w:tabs>
          <w:tab w:val="left" w:pos="2449"/>
        </w:tabs>
        <w:autoSpaceDE w:val="0"/>
        <w:autoSpaceDN w:val="0"/>
        <w:adjustRightInd w:val="0"/>
        <w:spacing w:after="0" w:line="240" w:lineRule="auto"/>
        <w:jc w:val="both"/>
        <w:rPr>
          <w:rFonts w:ascii="Arial" w:eastAsia="Times New Roman" w:hAnsi="Arial" w:cs="Arial"/>
          <w:b/>
          <w:bCs/>
          <w:color w:val="000000" w:themeColor="text1"/>
          <w:lang w:eastAsia="es-ES"/>
        </w:rPr>
      </w:pPr>
    </w:p>
    <w:p w14:paraId="4F6A8F04" w14:textId="77777777" w:rsidR="006D2DE8" w:rsidRPr="00AB6C6C" w:rsidRDefault="006D2DE8" w:rsidP="006D2DE8">
      <w:pPr>
        <w:widowControl w:val="0"/>
        <w:autoSpaceDE w:val="0"/>
        <w:autoSpaceDN w:val="0"/>
        <w:adjustRightInd w:val="0"/>
        <w:spacing w:after="0" w:line="240" w:lineRule="auto"/>
        <w:ind w:left="142"/>
        <w:jc w:val="both"/>
        <w:rPr>
          <w:rFonts w:ascii="Arial" w:eastAsia="Times New Roman" w:hAnsi="Arial" w:cs="Arial"/>
          <w:color w:val="000000" w:themeColor="text1"/>
          <w:lang w:val="es-ES_tradnl" w:eastAsia="es-ES"/>
        </w:rPr>
      </w:pPr>
      <w:bookmarkStart w:id="125" w:name="_Hlk512067671"/>
    </w:p>
    <w:p w14:paraId="45FD78CD" w14:textId="77777777" w:rsidR="006D2DE8" w:rsidRPr="00AB6C6C" w:rsidRDefault="006D2DE8" w:rsidP="006D2DE8">
      <w:pPr>
        <w:spacing w:line="240" w:lineRule="auto"/>
        <w:jc w:val="center"/>
        <w:rPr>
          <w:rFonts w:ascii="Arial" w:eastAsia="Times New Roman" w:hAnsi="Arial" w:cs="Arial"/>
          <w:color w:val="000000" w:themeColor="text1"/>
          <w:lang w:val="es-ES_tradnl" w:eastAsia="es-ES"/>
        </w:rPr>
      </w:pPr>
      <w:proofErr w:type="spellStart"/>
      <w:r w:rsidRPr="00AB6C6C">
        <w:rPr>
          <w:rFonts w:ascii="Arial" w:eastAsia="Times New Roman" w:hAnsi="Arial" w:cs="Arial"/>
          <w:color w:val="000000" w:themeColor="text1"/>
          <w:lang w:val="es-ES_tradnl" w:eastAsia="es-ES"/>
        </w:rPr>
        <w:t>Fdo</w:t>
      </w:r>
      <w:proofErr w:type="spellEnd"/>
      <w:r w:rsidRPr="00AB6C6C">
        <w:rPr>
          <w:rFonts w:ascii="Arial" w:eastAsia="Times New Roman" w:hAnsi="Arial" w:cs="Arial"/>
          <w:color w:val="000000" w:themeColor="text1"/>
          <w:lang w:val="es-ES_tradnl" w:eastAsia="es-ES"/>
        </w:rPr>
        <w:t>:</w:t>
      </w:r>
    </w:p>
    <w:p w14:paraId="28101CFA" w14:textId="77777777" w:rsidR="006D2DE8" w:rsidRPr="00AB6C6C" w:rsidRDefault="006D2DE8" w:rsidP="006D2DE8">
      <w:pPr>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br w:type="page"/>
      </w:r>
    </w:p>
    <w:p w14:paraId="0D3467C2" w14:textId="77777777" w:rsidR="006D2DE8" w:rsidRPr="00AB6C6C" w:rsidRDefault="006D2DE8" w:rsidP="006D2DE8">
      <w:pPr>
        <w:widowControl w:val="0"/>
        <w:autoSpaceDE w:val="0"/>
        <w:autoSpaceDN w:val="0"/>
        <w:adjustRightInd w:val="0"/>
        <w:spacing w:after="0" w:line="240" w:lineRule="auto"/>
        <w:ind w:left="142"/>
        <w:jc w:val="both"/>
        <w:rPr>
          <w:rFonts w:ascii="Arial" w:eastAsia="Times New Roman" w:hAnsi="Arial" w:cs="Arial"/>
          <w:color w:val="000000" w:themeColor="text1"/>
          <w:lang w:val="es-ES_tradnl" w:eastAsia="es-ES"/>
        </w:rPr>
      </w:pPr>
    </w:p>
    <w:p w14:paraId="2E7D3526" w14:textId="77777777" w:rsidR="006D2DE8" w:rsidRPr="00AB6C6C" w:rsidRDefault="006D2DE8" w:rsidP="00AB6C6C">
      <w:pPr>
        <w:pStyle w:val="Ttulo1"/>
        <w:numPr>
          <w:ilvl w:val="0"/>
          <w:numId w:val="0"/>
        </w:numPr>
        <w:ind w:left="390"/>
        <w:rPr>
          <w:rFonts w:eastAsiaTheme="majorEastAsia"/>
        </w:rPr>
      </w:pPr>
      <w:bookmarkStart w:id="126" w:name="_Toc77232768"/>
      <w:bookmarkStart w:id="127" w:name="_Hlk20254400"/>
      <w:bookmarkEnd w:id="125"/>
      <w:r w:rsidRPr="00AB6C6C">
        <w:t>ANEXO III:DATOS SUBROGACIÓN.</w:t>
      </w:r>
      <w:bookmarkEnd w:id="126"/>
    </w:p>
    <w:p w14:paraId="146CCB13" w14:textId="77777777" w:rsidR="006D2DE8" w:rsidRPr="00AB6C6C" w:rsidRDefault="006D2DE8" w:rsidP="006D2DE8">
      <w:pPr>
        <w:suppressAutoHyphens/>
        <w:spacing w:after="0" w:line="240" w:lineRule="auto"/>
        <w:rPr>
          <w:rFonts w:ascii="Arial" w:eastAsia="Times New Roman" w:hAnsi="Arial" w:cs="Arial"/>
          <w:b/>
          <w:color w:val="000000" w:themeColor="text1"/>
          <w:lang w:val="es-ES_tradnl" w:eastAsia="es-ES"/>
        </w:rPr>
      </w:pPr>
    </w:p>
    <w:p w14:paraId="2CB74A55" w14:textId="77777777" w:rsidR="006D2DE8" w:rsidRPr="00AB6C6C" w:rsidRDefault="006D2DE8" w:rsidP="006D2DE8">
      <w:pPr>
        <w:suppressAutoHyphens/>
        <w:spacing w:after="0" w:line="240" w:lineRule="auto"/>
        <w:rPr>
          <w:rFonts w:ascii="Arial" w:eastAsia="Times New Roman" w:hAnsi="Arial" w:cs="Arial"/>
          <w:b/>
          <w:color w:val="000000" w:themeColor="text1"/>
          <w:lang w:val="es-ES_tradnl" w:eastAsia="es-ES"/>
        </w:rPr>
      </w:pPr>
    </w:p>
    <w:p w14:paraId="0EAB5BB9" w14:textId="77777777" w:rsidR="006D2DE8" w:rsidRPr="00AB6C6C" w:rsidRDefault="006D2DE8" w:rsidP="006D2DE8">
      <w:pPr>
        <w:suppressAutoHyphens/>
        <w:spacing w:after="0" w:line="240" w:lineRule="auto"/>
        <w:jc w:val="both"/>
        <w:rPr>
          <w:rFonts w:ascii="Arial" w:hAnsi="Arial" w:cs="Arial"/>
          <w:color w:val="000000" w:themeColor="text1"/>
        </w:rPr>
      </w:pPr>
      <w:r w:rsidRPr="00AB6C6C">
        <w:rPr>
          <w:rFonts w:ascii="Arial" w:hAnsi="Arial" w:cs="Arial"/>
          <w:color w:val="000000" w:themeColor="text1"/>
        </w:rPr>
        <w:t>(Modelo orientativo. Deberá recogerse como mínimo edad, antigüedad, categoría profesional y demás derechos adquiridos)</w:t>
      </w:r>
    </w:p>
    <w:p w14:paraId="5EEA8E90" w14:textId="77777777" w:rsidR="006D2DE8" w:rsidRPr="00AB6C6C" w:rsidRDefault="006D2DE8" w:rsidP="006D2DE8">
      <w:pPr>
        <w:suppressAutoHyphens/>
        <w:spacing w:after="0" w:line="240" w:lineRule="auto"/>
        <w:jc w:val="both"/>
        <w:rPr>
          <w:rFonts w:ascii="Arial" w:hAnsi="Arial" w:cs="Arial"/>
          <w:color w:val="000000" w:themeColor="text1"/>
        </w:rPr>
      </w:pPr>
    </w:p>
    <w:tbl>
      <w:tblPr>
        <w:tblStyle w:val="Tablaconcuadrcula"/>
        <w:tblW w:w="8893" w:type="dxa"/>
        <w:tblLook w:val="04A0" w:firstRow="1" w:lastRow="0" w:firstColumn="1" w:lastColumn="0" w:noHBand="0" w:noVBand="1"/>
      </w:tblPr>
      <w:tblGrid>
        <w:gridCol w:w="456"/>
        <w:gridCol w:w="828"/>
        <w:gridCol w:w="1659"/>
        <w:gridCol w:w="1512"/>
        <w:gridCol w:w="1524"/>
        <w:gridCol w:w="1268"/>
        <w:gridCol w:w="2124"/>
      </w:tblGrid>
      <w:tr w:rsidR="00C61251" w:rsidRPr="00C61251" w14:paraId="24276A8A" w14:textId="77777777" w:rsidTr="00617754">
        <w:tc>
          <w:tcPr>
            <w:tcW w:w="436" w:type="dxa"/>
          </w:tcPr>
          <w:p w14:paraId="676C19A7" w14:textId="77777777" w:rsidR="006D2DE8" w:rsidRPr="00AB6C6C" w:rsidRDefault="006D2DE8" w:rsidP="00933FA8">
            <w:pPr>
              <w:suppressAutoHyphens/>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Nº</w:t>
            </w:r>
          </w:p>
        </w:tc>
        <w:tc>
          <w:tcPr>
            <w:tcW w:w="950" w:type="dxa"/>
          </w:tcPr>
          <w:p w14:paraId="392118B9" w14:textId="77777777" w:rsidR="006D2DE8" w:rsidRPr="00AB6C6C" w:rsidRDefault="006D2DE8" w:rsidP="00933FA8">
            <w:pPr>
              <w:suppressAutoHyphens/>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EDAD</w:t>
            </w:r>
          </w:p>
        </w:tc>
        <w:tc>
          <w:tcPr>
            <w:tcW w:w="1539" w:type="dxa"/>
          </w:tcPr>
          <w:p w14:paraId="45BE511D" w14:textId="77777777" w:rsidR="006D2DE8" w:rsidRPr="00AB6C6C" w:rsidRDefault="006D2DE8" w:rsidP="00933FA8">
            <w:pPr>
              <w:suppressAutoHyphens/>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ANTIGÜEDAD</w:t>
            </w:r>
          </w:p>
        </w:tc>
        <w:tc>
          <w:tcPr>
            <w:tcW w:w="1405" w:type="dxa"/>
          </w:tcPr>
          <w:p w14:paraId="313AB28F" w14:textId="77777777" w:rsidR="006D2DE8" w:rsidRPr="00AB6C6C" w:rsidRDefault="006D2DE8" w:rsidP="00933FA8">
            <w:pPr>
              <w:suppressAutoHyphens/>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CATEGORÍA</w:t>
            </w:r>
          </w:p>
        </w:tc>
        <w:tc>
          <w:tcPr>
            <w:tcW w:w="1416" w:type="dxa"/>
          </w:tcPr>
          <w:p w14:paraId="33E0D671" w14:textId="77777777" w:rsidR="006D2DE8" w:rsidRPr="00AB6C6C" w:rsidRDefault="006D2DE8" w:rsidP="00933FA8">
            <w:pPr>
              <w:suppressAutoHyphens/>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MODALIDAD CONTRATO</w:t>
            </w:r>
          </w:p>
        </w:tc>
        <w:tc>
          <w:tcPr>
            <w:tcW w:w="1181" w:type="dxa"/>
          </w:tcPr>
          <w:p w14:paraId="538F7342" w14:textId="77777777" w:rsidR="006D2DE8" w:rsidRPr="00AB6C6C" w:rsidRDefault="006D2DE8" w:rsidP="00933FA8">
            <w:pPr>
              <w:suppressAutoHyphens/>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JORNADA</w:t>
            </w:r>
          </w:p>
        </w:tc>
        <w:tc>
          <w:tcPr>
            <w:tcW w:w="1966" w:type="dxa"/>
          </w:tcPr>
          <w:p w14:paraId="41458C62" w14:textId="77777777" w:rsidR="006D2DE8" w:rsidRPr="00C61251" w:rsidRDefault="006D2DE8" w:rsidP="00933FA8">
            <w:pPr>
              <w:suppressAutoHyphens/>
              <w:jc w:val="both"/>
              <w:rPr>
                <w:rFonts w:ascii="Arial" w:eastAsia="Times New Roman" w:hAnsi="Arial" w:cs="Arial"/>
                <w:color w:val="000000" w:themeColor="text1"/>
                <w:lang w:val="es-ES_tradnl" w:eastAsia="es-ES"/>
              </w:rPr>
            </w:pPr>
            <w:r w:rsidRPr="00AB6C6C">
              <w:rPr>
                <w:rFonts w:ascii="Arial" w:eastAsia="Times New Roman" w:hAnsi="Arial" w:cs="Arial"/>
                <w:color w:val="000000" w:themeColor="text1"/>
                <w:lang w:val="es-ES_tradnl" w:eastAsia="es-ES"/>
              </w:rPr>
              <w:t xml:space="preserve">OBSERVACIONES (derechos adquiridos, </w:t>
            </w:r>
            <w:proofErr w:type="spellStart"/>
            <w:r w:rsidRPr="00AB6C6C">
              <w:rPr>
                <w:rFonts w:ascii="Arial" w:eastAsia="Times New Roman" w:hAnsi="Arial" w:cs="Arial"/>
                <w:color w:val="000000" w:themeColor="text1"/>
                <w:lang w:val="es-ES_tradnl" w:eastAsia="es-ES"/>
              </w:rPr>
              <w:t>etc</w:t>
            </w:r>
            <w:proofErr w:type="spellEnd"/>
            <w:r w:rsidRPr="00AB6C6C">
              <w:rPr>
                <w:rFonts w:ascii="Arial" w:eastAsia="Times New Roman" w:hAnsi="Arial" w:cs="Arial"/>
                <w:color w:val="000000" w:themeColor="text1"/>
                <w:lang w:val="es-ES_tradnl" w:eastAsia="es-ES"/>
              </w:rPr>
              <w:t>)</w:t>
            </w:r>
          </w:p>
        </w:tc>
      </w:tr>
      <w:tr w:rsidR="00C61251" w:rsidRPr="00C61251" w14:paraId="545EF2BE" w14:textId="77777777" w:rsidTr="00617754">
        <w:tc>
          <w:tcPr>
            <w:tcW w:w="436" w:type="dxa"/>
          </w:tcPr>
          <w:p w14:paraId="172EE8EE" w14:textId="77777777" w:rsidR="006D2DE8" w:rsidRPr="00C61251" w:rsidRDefault="006D2DE8" w:rsidP="00933FA8">
            <w:pPr>
              <w:suppressAutoHyphens/>
              <w:jc w:val="both"/>
              <w:rPr>
                <w:rFonts w:ascii="Arial" w:eastAsia="Times New Roman" w:hAnsi="Arial" w:cs="Arial"/>
                <w:color w:val="000000" w:themeColor="text1"/>
                <w:lang w:val="es-ES_tradnl" w:eastAsia="es-ES"/>
              </w:rPr>
            </w:pPr>
          </w:p>
        </w:tc>
        <w:tc>
          <w:tcPr>
            <w:tcW w:w="950" w:type="dxa"/>
          </w:tcPr>
          <w:p w14:paraId="7DAAC028" w14:textId="77777777" w:rsidR="006D2DE8" w:rsidRPr="00C61251" w:rsidRDefault="006D2DE8" w:rsidP="00933FA8">
            <w:pPr>
              <w:suppressAutoHyphens/>
              <w:jc w:val="both"/>
              <w:rPr>
                <w:rFonts w:ascii="Arial" w:eastAsia="Times New Roman" w:hAnsi="Arial" w:cs="Arial"/>
                <w:color w:val="000000" w:themeColor="text1"/>
                <w:lang w:val="es-ES_tradnl" w:eastAsia="es-ES"/>
              </w:rPr>
            </w:pPr>
          </w:p>
        </w:tc>
        <w:tc>
          <w:tcPr>
            <w:tcW w:w="1539" w:type="dxa"/>
          </w:tcPr>
          <w:p w14:paraId="1A9ACC99" w14:textId="77777777" w:rsidR="006D2DE8" w:rsidRPr="00C61251" w:rsidRDefault="006D2DE8" w:rsidP="00933FA8">
            <w:pPr>
              <w:suppressAutoHyphens/>
              <w:jc w:val="both"/>
              <w:rPr>
                <w:rFonts w:ascii="Arial" w:eastAsia="Times New Roman" w:hAnsi="Arial" w:cs="Arial"/>
                <w:color w:val="000000" w:themeColor="text1"/>
                <w:lang w:val="es-ES_tradnl" w:eastAsia="es-ES"/>
              </w:rPr>
            </w:pPr>
          </w:p>
        </w:tc>
        <w:tc>
          <w:tcPr>
            <w:tcW w:w="1405" w:type="dxa"/>
          </w:tcPr>
          <w:p w14:paraId="3FA7CC0B" w14:textId="77777777" w:rsidR="006D2DE8" w:rsidRPr="00C61251" w:rsidRDefault="006D2DE8" w:rsidP="00933FA8">
            <w:pPr>
              <w:suppressAutoHyphens/>
              <w:jc w:val="both"/>
              <w:rPr>
                <w:rFonts w:ascii="Arial" w:eastAsia="Times New Roman" w:hAnsi="Arial" w:cs="Arial"/>
                <w:color w:val="000000" w:themeColor="text1"/>
                <w:lang w:val="es-ES_tradnl" w:eastAsia="es-ES"/>
              </w:rPr>
            </w:pPr>
          </w:p>
        </w:tc>
        <w:tc>
          <w:tcPr>
            <w:tcW w:w="1416" w:type="dxa"/>
          </w:tcPr>
          <w:p w14:paraId="234BA042" w14:textId="77777777" w:rsidR="006D2DE8" w:rsidRPr="00C61251" w:rsidRDefault="006D2DE8" w:rsidP="00933FA8">
            <w:pPr>
              <w:suppressAutoHyphens/>
              <w:jc w:val="both"/>
              <w:rPr>
                <w:rFonts w:ascii="Arial" w:eastAsia="Times New Roman" w:hAnsi="Arial" w:cs="Arial"/>
                <w:color w:val="000000" w:themeColor="text1"/>
                <w:lang w:val="es-ES_tradnl" w:eastAsia="es-ES"/>
              </w:rPr>
            </w:pPr>
          </w:p>
        </w:tc>
        <w:tc>
          <w:tcPr>
            <w:tcW w:w="1181" w:type="dxa"/>
          </w:tcPr>
          <w:p w14:paraId="274FCAC9" w14:textId="77777777" w:rsidR="006D2DE8" w:rsidRPr="00C61251" w:rsidRDefault="006D2DE8" w:rsidP="00933FA8">
            <w:pPr>
              <w:suppressAutoHyphens/>
              <w:jc w:val="both"/>
              <w:rPr>
                <w:rFonts w:ascii="Arial" w:eastAsia="Times New Roman" w:hAnsi="Arial" w:cs="Arial"/>
                <w:color w:val="000000" w:themeColor="text1"/>
                <w:lang w:val="es-ES_tradnl" w:eastAsia="es-ES"/>
              </w:rPr>
            </w:pPr>
          </w:p>
        </w:tc>
        <w:tc>
          <w:tcPr>
            <w:tcW w:w="1966" w:type="dxa"/>
          </w:tcPr>
          <w:p w14:paraId="3B234D72" w14:textId="77777777" w:rsidR="006D2DE8" w:rsidRPr="00C61251" w:rsidRDefault="006D2DE8" w:rsidP="00933FA8">
            <w:pPr>
              <w:suppressAutoHyphens/>
              <w:jc w:val="both"/>
              <w:rPr>
                <w:rFonts w:ascii="Arial" w:eastAsia="Times New Roman" w:hAnsi="Arial" w:cs="Arial"/>
                <w:color w:val="000000" w:themeColor="text1"/>
                <w:lang w:val="es-ES_tradnl" w:eastAsia="es-ES"/>
              </w:rPr>
            </w:pPr>
          </w:p>
        </w:tc>
      </w:tr>
      <w:tr w:rsidR="00C61251" w:rsidRPr="00C61251" w14:paraId="769C873F" w14:textId="77777777" w:rsidTr="00617754">
        <w:tc>
          <w:tcPr>
            <w:tcW w:w="436" w:type="dxa"/>
          </w:tcPr>
          <w:p w14:paraId="5993452E" w14:textId="77777777" w:rsidR="006D2DE8" w:rsidRPr="00C61251" w:rsidRDefault="006D2DE8" w:rsidP="00933FA8">
            <w:pPr>
              <w:suppressAutoHyphens/>
              <w:jc w:val="both"/>
              <w:rPr>
                <w:rFonts w:ascii="Arial" w:eastAsia="Times New Roman" w:hAnsi="Arial" w:cs="Arial"/>
                <w:color w:val="000000" w:themeColor="text1"/>
                <w:lang w:val="es-ES_tradnl" w:eastAsia="es-ES"/>
              </w:rPr>
            </w:pPr>
          </w:p>
        </w:tc>
        <w:tc>
          <w:tcPr>
            <w:tcW w:w="950" w:type="dxa"/>
          </w:tcPr>
          <w:p w14:paraId="01D1CD9B" w14:textId="77777777" w:rsidR="006D2DE8" w:rsidRPr="00C61251" w:rsidRDefault="006D2DE8" w:rsidP="00933FA8">
            <w:pPr>
              <w:suppressAutoHyphens/>
              <w:jc w:val="both"/>
              <w:rPr>
                <w:rFonts w:ascii="Arial" w:eastAsia="Times New Roman" w:hAnsi="Arial" w:cs="Arial"/>
                <w:color w:val="000000" w:themeColor="text1"/>
                <w:lang w:val="es-ES_tradnl" w:eastAsia="es-ES"/>
              </w:rPr>
            </w:pPr>
          </w:p>
        </w:tc>
        <w:tc>
          <w:tcPr>
            <w:tcW w:w="1539" w:type="dxa"/>
          </w:tcPr>
          <w:p w14:paraId="68C96941" w14:textId="77777777" w:rsidR="006D2DE8" w:rsidRPr="00C61251" w:rsidRDefault="006D2DE8" w:rsidP="00933FA8">
            <w:pPr>
              <w:suppressAutoHyphens/>
              <w:jc w:val="both"/>
              <w:rPr>
                <w:rFonts w:ascii="Arial" w:eastAsia="Times New Roman" w:hAnsi="Arial" w:cs="Arial"/>
                <w:color w:val="000000" w:themeColor="text1"/>
                <w:lang w:val="es-ES_tradnl" w:eastAsia="es-ES"/>
              </w:rPr>
            </w:pPr>
          </w:p>
        </w:tc>
        <w:tc>
          <w:tcPr>
            <w:tcW w:w="1405" w:type="dxa"/>
          </w:tcPr>
          <w:p w14:paraId="11D7DA6E" w14:textId="77777777" w:rsidR="006D2DE8" w:rsidRPr="00C61251" w:rsidRDefault="006D2DE8" w:rsidP="00933FA8">
            <w:pPr>
              <w:suppressAutoHyphens/>
              <w:jc w:val="both"/>
              <w:rPr>
                <w:rFonts w:ascii="Arial" w:eastAsia="Times New Roman" w:hAnsi="Arial" w:cs="Arial"/>
                <w:color w:val="000000" w:themeColor="text1"/>
                <w:lang w:val="es-ES_tradnl" w:eastAsia="es-ES"/>
              </w:rPr>
            </w:pPr>
          </w:p>
        </w:tc>
        <w:tc>
          <w:tcPr>
            <w:tcW w:w="1416" w:type="dxa"/>
          </w:tcPr>
          <w:p w14:paraId="20E36316" w14:textId="77777777" w:rsidR="006D2DE8" w:rsidRPr="00C61251" w:rsidRDefault="006D2DE8" w:rsidP="00933FA8">
            <w:pPr>
              <w:suppressAutoHyphens/>
              <w:jc w:val="both"/>
              <w:rPr>
                <w:rFonts w:ascii="Arial" w:eastAsia="Times New Roman" w:hAnsi="Arial" w:cs="Arial"/>
                <w:color w:val="000000" w:themeColor="text1"/>
                <w:lang w:val="es-ES_tradnl" w:eastAsia="es-ES"/>
              </w:rPr>
            </w:pPr>
          </w:p>
        </w:tc>
        <w:tc>
          <w:tcPr>
            <w:tcW w:w="1181" w:type="dxa"/>
          </w:tcPr>
          <w:p w14:paraId="4E5D1483" w14:textId="77777777" w:rsidR="006D2DE8" w:rsidRPr="00C61251" w:rsidRDefault="006D2DE8" w:rsidP="00933FA8">
            <w:pPr>
              <w:suppressAutoHyphens/>
              <w:jc w:val="both"/>
              <w:rPr>
                <w:rFonts w:ascii="Arial" w:eastAsia="Times New Roman" w:hAnsi="Arial" w:cs="Arial"/>
                <w:color w:val="000000" w:themeColor="text1"/>
                <w:lang w:val="es-ES_tradnl" w:eastAsia="es-ES"/>
              </w:rPr>
            </w:pPr>
          </w:p>
        </w:tc>
        <w:tc>
          <w:tcPr>
            <w:tcW w:w="1966" w:type="dxa"/>
          </w:tcPr>
          <w:p w14:paraId="63E8D767" w14:textId="77777777" w:rsidR="006D2DE8" w:rsidRPr="00C61251" w:rsidRDefault="006D2DE8" w:rsidP="00933FA8">
            <w:pPr>
              <w:suppressAutoHyphens/>
              <w:jc w:val="both"/>
              <w:rPr>
                <w:rFonts w:ascii="Arial" w:eastAsia="Times New Roman" w:hAnsi="Arial" w:cs="Arial"/>
                <w:color w:val="000000" w:themeColor="text1"/>
                <w:lang w:val="es-ES_tradnl" w:eastAsia="es-ES"/>
              </w:rPr>
            </w:pPr>
          </w:p>
        </w:tc>
      </w:tr>
    </w:tbl>
    <w:p w14:paraId="6DFD6D40" w14:textId="77777777" w:rsidR="006D2DE8" w:rsidRPr="00C61251" w:rsidRDefault="006D2DE8" w:rsidP="006D2DE8">
      <w:pPr>
        <w:suppressAutoHyphens/>
        <w:spacing w:after="0" w:line="240" w:lineRule="auto"/>
        <w:jc w:val="both"/>
        <w:rPr>
          <w:rFonts w:ascii="Arial" w:eastAsia="Times New Roman" w:hAnsi="Arial" w:cs="Arial"/>
          <w:color w:val="000000" w:themeColor="text1"/>
          <w:lang w:val="es-ES_tradnl" w:eastAsia="es-ES"/>
        </w:rPr>
      </w:pPr>
    </w:p>
    <w:bookmarkEnd w:id="127"/>
    <w:p w14:paraId="2E5529B6" w14:textId="77777777" w:rsidR="006D2DE8" w:rsidRPr="00C61251" w:rsidRDefault="006D2DE8" w:rsidP="006D2DE8">
      <w:pPr>
        <w:suppressAutoHyphens/>
        <w:spacing w:after="0" w:line="240" w:lineRule="auto"/>
        <w:jc w:val="both"/>
        <w:rPr>
          <w:rFonts w:ascii="Arial" w:eastAsia="Times New Roman" w:hAnsi="Arial" w:cs="Arial"/>
          <w:color w:val="000000" w:themeColor="text1"/>
          <w:lang w:val="es-ES_tradnl" w:eastAsia="es-ES"/>
        </w:rPr>
      </w:pPr>
    </w:p>
    <w:p w14:paraId="142DEF88" w14:textId="77777777" w:rsidR="006D2DE8" w:rsidRPr="00C61251" w:rsidRDefault="006D2DE8" w:rsidP="006D2DE8">
      <w:pPr>
        <w:widowControl w:val="0"/>
        <w:autoSpaceDE w:val="0"/>
        <w:autoSpaceDN w:val="0"/>
        <w:adjustRightInd w:val="0"/>
        <w:spacing w:after="0" w:line="240" w:lineRule="auto"/>
        <w:jc w:val="both"/>
        <w:rPr>
          <w:rFonts w:ascii="Arial" w:eastAsia="Times New Roman" w:hAnsi="Arial" w:cs="Arial"/>
          <w:b/>
          <w:bCs/>
          <w:color w:val="000000" w:themeColor="text1"/>
          <w:lang w:eastAsia="es-ES"/>
        </w:rPr>
      </w:pPr>
    </w:p>
    <w:p w14:paraId="414AE1AA" w14:textId="77777777" w:rsidR="006D2DE8" w:rsidRPr="00C61251" w:rsidRDefault="006D2DE8" w:rsidP="006D2DE8">
      <w:pPr>
        <w:widowControl w:val="0"/>
        <w:autoSpaceDE w:val="0"/>
        <w:autoSpaceDN w:val="0"/>
        <w:adjustRightInd w:val="0"/>
        <w:spacing w:after="0" w:line="240" w:lineRule="auto"/>
        <w:ind w:left="142"/>
        <w:jc w:val="both"/>
        <w:rPr>
          <w:rFonts w:ascii="Arial" w:hAnsi="Arial" w:cs="Arial"/>
          <w:color w:val="000000" w:themeColor="text1"/>
        </w:rPr>
      </w:pPr>
    </w:p>
    <w:p w14:paraId="70C00581" w14:textId="77777777" w:rsidR="00933FA8" w:rsidRPr="00C61251" w:rsidRDefault="00933FA8">
      <w:pPr>
        <w:rPr>
          <w:rFonts w:ascii="Arial" w:hAnsi="Arial" w:cs="Arial"/>
          <w:color w:val="000000" w:themeColor="text1"/>
        </w:rPr>
      </w:pPr>
    </w:p>
    <w:sectPr w:rsidR="00933FA8" w:rsidRPr="00C61251" w:rsidSect="00933FA8">
      <w:headerReference w:type="default" r:id="rId9"/>
      <w:footerReference w:type="default" r:id="rId10"/>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48EFA5" w14:textId="77777777" w:rsidR="00CF4B93" w:rsidRDefault="00CF4B93">
      <w:pPr>
        <w:spacing w:after="0" w:line="240" w:lineRule="auto"/>
      </w:pPr>
      <w:r>
        <w:separator/>
      </w:r>
    </w:p>
  </w:endnote>
  <w:endnote w:type="continuationSeparator" w:id="0">
    <w:p w14:paraId="1D49C9AD" w14:textId="77777777" w:rsidR="00CF4B93" w:rsidRDefault="00CF4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utiger LT 45 Light">
    <w:altName w:val="Times New Roman"/>
    <w:panose1 w:val="00000000000000000000"/>
    <w:charset w:val="00"/>
    <w:family w:val="auto"/>
    <w:notTrueType/>
    <w:pitch w:val="default"/>
    <w:sig w:usb0="00000003" w:usb1="00000000" w:usb2="00000000" w:usb3="00000000" w:csb0="00000001" w:csb1="00000000"/>
  </w:font>
  <w:font w:name="___Ñ˛">
    <w:altName w:val="Calibri"/>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sier Circle">
    <w:altName w:val="Courier New"/>
    <w:charset w:val="4D"/>
    <w:family w:val="auto"/>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Swis721 BT">
    <w:altName w:val="Arial"/>
    <w:charset w:val="00"/>
    <w:family w:val="swiss"/>
    <w:pitch w:val="variable"/>
    <w:sig w:usb0="00000001" w:usb1="00000000" w:usb2="00000000" w:usb3="00000000" w:csb0="0000001B" w:csb1="00000000"/>
  </w:font>
  <w:font w:name="Poppins">
    <w:altName w:val="Courier New"/>
    <w:charset w:val="00"/>
    <w:family w:val="auto"/>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3B1370" w14:textId="410558CC" w:rsidR="00B128AD" w:rsidRPr="00B128AD" w:rsidRDefault="00B128AD" w:rsidP="00B128AD">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val="es-ES_tradnl" w:eastAsia="es-ES"/>
      </w:rPr>
    </w:pPr>
    <w:r>
      <w:rPr>
        <w:rFonts w:ascii="Times New Roman" w:eastAsia="Times New Roman" w:hAnsi="Times New Roman" w:cs="Times New Roman"/>
        <w:noProof/>
        <w:sz w:val="20"/>
        <w:szCs w:val="20"/>
        <w:lang w:eastAsia="es-ES"/>
      </w:rPr>
      <mc:AlternateContent>
        <mc:Choice Requires="wps">
          <w:drawing>
            <wp:anchor distT="0" distB="0" distL="114300" distR="114300" simplePos="0" relativeHeight="251660288" behindDoc="0" locked="0" layoutInCell="1" allowOverlap="1" wp14:anchorId="7DD0257C" wp14:editId="74461E4D">
              <wp:simplePos x="0" y="0"/>
              <wp:positionH relativeFrom="column">
                <wp:posOffset>-457200</wp:posOffset>
              </wp:positionH>
              <wp:positionV relativeFrom="paragraph">
                <wp:posOffset>76835</wp:posOffset>
              </wp:positionV>
              <wp:extent cx="6400800" cy="0"/>
              <wp:effectExtent l="9525" t="10160" r="9525" b="889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6.05pt" to="468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"/>
          </w:pict>
        </mc:Fallback>
      </mc:AlternateContent>
    </w:r>
  </w:p>
  <w:tbl>
    <w:tblPr>
      <w:tblW w:w="10080" w:type="dxa"/>
      <w:tblInd w:w="-612" w:type="dxa"/>
      <w:tblLook w:val="01E0" w:firstRow="1" w:lastRow="1" w:firstColumn="1" w:lastColumn="1" w:noHBand="0" w:noVBand="0"/>
    </w:tblPr>
    <w:tblGrid>
      <w:gridCol w:w="10080"/>
    </w:tblGrid>
    <w:tr w:rsidR="00B128AD" w:rsidRPr="00B128AD" w14:paraId="6EF561C0" w14:textId="77777777" w:rsidTr="00AE3C2B">
      <w:tc>
        <w:tcPr>
          <w:tcW w:w="10080" w:type="dxa"/>
          <w:shd w:val="clear" w:color="auto" w:fill="auto"/>
        </w:tcPr>
        <w:p w14:paraId="3665803C" w14:textId="77777777" w:rsidR="00B128AD" w:rsidRPr="00B128AD" w:rsidRDefault="00B128AD" w:rsidP="00B128AD">
          <w:pPr>
            <w:overflowPunct w:val="0"/>
            <w:autoSpaceDE w:val="0"/>
            <w:autoSpaceDN w:val="0"/>
            <w:adjustRightInd w:val="0"/>
            <w:spacing w:after="0" w:line="240" w:lineRule="auto"/>
            <w:textAlignment w:val="baseline"/>
            <w:rPr>
              <w:rFonts w:ascii="Verdana" w:eastAsia="Times New Roman" w:hAnsi="Verdana" w:cs="Times New Roman"/>
              <w:sz w:val="16"/>
              <w:szCs w:val="16"/>
              <w:lang w:val="es-ES_tradnl" w:eastAsia="es-ES"/>
            </w:rPr>
          </w:pPr>
          <w:r w:rsidRPr="00B128AD">
            <w:rPr>
              <w:rFonts w:ascii="Verdana" w:eastAsia="Times New Roman" w:hAnsi="Verdana" w:cs="Times New Roman"/>
              <w:sz w:val="16"/>
              <w:szCs w:val="16"/>
              <w:lang w:val="es-ES_tradnl" w:eastAsia="es-ES"/>
            </w:rPr>
            <w:t xml:space="preserve">Plaza del Ayuntamiento, 1 - 31191 Salinas de Pamplona (Navarra)                 </w:t>
          </w:r>
          <w:proofErr w:type="spellStart"/>
          <w:r w:rsidRPr="00B128AD">
            <w:rPr>
              <w:rFonts w:ascii="Verdana" w:eastAsia="Times New Roman" w:hAnsi="Verdana" w:cs="Times New Roman"/>
              <w:sz w:val="16"/>
              <w:szCs w:val="16"/>
              <w:lang w:val="es-ES_tradnl" w:eastAsia="es-ES"/>
            </w:rPr>
            <w:t>Udaletxe</w:t>
          </w:r>
          <w:proofErr w:type="spellEnd"/>
          <w:r w:rsidRPr="00B128AD">
            <w:rPr>
              <w:rFonts w:ascii="Verdana" w:eastAsia="Times New Roman" w:hAnsi="Verdana" w:cs="Times New Roman"/>
              <w:sz w:val="16"/>
              <w:szCs w:val="16"/>
              <w:lang w:val="es-ES_tradnl" w:eastAsia="es-ES"/>
            </w:rPr>
            <w:t xml:space="preserve"> Plaza, 1 - 31191 </w:t>
          </w:r>
          <w:proofErr w:type="spellStart"/>
          <w:r w:rsidRPr="00B128AD">
            <w:rPr>
              <w:rFonts w:ascii="Verdana" w:eastAsia="Times New Roman" w:hAnsi="Verdana" w:cs="Times New Roman"/>
              <w:sz w:val="16"/>
              <w:szCs w:val="16"/>
              <w:lang w:val="es-ES_tradnl" w:eastAsia="es-ES"/>
            </w:rPr>
            <w:t>Getze</w:t>
          </w:r>
          <w:proofErr w:type="spellEnd"/>
          <w:r w:rsidRPr="00B128AD">
            <w:rPr>
              <w:rFonts w:ascii="Verdana" w:eastAsia="Times New Roman" w:hAnsi="Verdana" w:cs="Times New Roman"/>
              <w:sz w:val="16"/>
              <w:szCs w:val="16"/>
              <w:lang w:val="es-ES_tradnl" w:eastAsia="es-ES"/>
            </w:rPr>
            <w:t xml:space="preserve"> (</w:t>
          </w:r>
          <w:proofErr w:type="spellStart"/>
          <w:r w:rsidRPr="00B128AD">
            <w:rPr>
              <w:rFonts w:ascii="Verdana" w:eastAsia="Times New Roman" w:hAnsi="Verdana" w:cs="Times New Roman"/>
              <w:sz w:val="16"/>
              <w:szCs w:val="16"/>
              <w:lang w:val="es-ES_tradnl" w:eastAsia="es-ES"/>
            </w:rPr>
            <w:t>Nafarroa</w:t>
          </w:r>
          <w:proofErr w:type="spellEnd"/>
          <w:r w:rsidRPr="00B128AD">
            <w:rPr>
              <w:rFonts w:ascii="Verdana" w:eastAsia="Times New Roman" w:hAnsi="Verdana" w:cs="Times New Roman"/>
              <w:sz w:val="16"/>
              <w:szCs w:val="16"/>
              <w:lang w:val="es-ES_tradnl" w:eastAsia="es-ES"/>
            </w:rPr>
            <w:t>)</w:t>
          </w:r>
        </w:p>
      </w:tc>
    </w:tr>
    <w:tr w:rsidR="00B128AD" w:rsidRPr="00B128AD" w14:paraId="4EE88A2B" w14:textId="77777777" w:rsidTr="00AE3C2B">
      <w:tc>
        <w:tcPr>
          <w:tcW w:w="10080" w:type="dxa"/>
          <w:shd w:val="clear" w:color="auto" w:fill="auto"/>
        </w:tcPr>
        <w:p w14:paraId="56B3E86D" w14:textId="77777777" w:rsidR="00B128AD" w:rsidRPr="00B128AD" w:rsidRDefault="00B128AD" w:rsidP="00B128AD">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val="es-ES_tradnl" w:eastAsia="es-ES"/>
            </w:rPr>
          </w:pPr>
          <w:r w:rsidRPr="00B128AD">
            <w:rPr>
              <w:rFonts w:ascii="Verdana" w:eastAsia="Times New Roman" w:hAnsi="Verdana" w:cs="Times New Roman"/>
              <w:sz w:val="16"/>
              <w:szCs w:val="16"/>
              <w:lang w:val="es-ES_tradnl" w:eastAsia="es-ES"/>
            </w:rPr>
            <w:t xml:space="preserve">Tel.: 948 317762  –  Fax(a): 948 317508  –  </w:t>
          </w:r>
          <w:hyperlink r:id="rId1" w:history="1">
            <w:r w:rsidRPr="00B128AD">
              <w:rPr>
                <w:rFonts w:ascii="Verdana" w:eastAsia="Times New Roman" w:hAnsi="Verdana" w:cs="Times New Roman"/>
                <w:sz w:val="16"/>
                <w:szCs w:val="16"/>
                <w:lang w:val="es-ES_tradnl" w:eastAsia="es-ES"/>
              </w:rPr>
              <w:t>www.cendeadegalar.es</w:t>
            </w:r>
          </w:hyperlink>
          <w:r w:rsidRPr="00B128AD">
            <w:rPr>
              <w:rFonts w:ascii="Verdana" w:eastAsia="Times New Roman" w:hAnsi="Verdana" w:cs="Times New Roman"/>
              <w:sz w:val="16"/>
              <w:szCs w:val="16"/>
              <w:lang w:val="es-ES_tradnl" w:eastAsia="es-ES"/>
            </w:rPr>
            <w:t xml:space="preserve">  –  ayto@cendeadegalar.es</w:t>
          </w:r>
        </w:p>
      </w:tc>
    </w:tr>
  </w:tbl>
  <w:p w14:paraId="4A097507" w14:textId="77777777" w:rsidR="00B128AD" w:rsidRPr="00B128AD" w:rsidRDefault="00B128AD" w:rsidP="00B128AD">
    <w:pPr>
      <w:tabs>
        <w:tab w:val="center" w:pos="4153"/>
        <w:tab w:val="right" w:pos="8306"/>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val="es-ES_tradnl" w:eastAsia="es-ES"/>
      </w:rPr>
    </w:pPr>
  </w:p>
  <w:p w14:paraId="44BC6DED" w14:textId="77777777" w:rsidR="00CF4B93" w:rsidRDefault="00CF4B93" w:rsidP="007F49E9">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58B27B" w14:textId="77777777" w:rsidR="00CF4B93" w:rsidRDefault="00CF4B93">
      <w:pPr>
        <w:spacing w:after="0" w:line="240" w:lineRule="auto"/>
      </w:pPr>
      <w:r>
        <w:separator/>
      </w:r>
    </w:p>
  </w:footnote>
  <w:footnote w:type="continuationSeparator" w:id="0">
    <w:p w14:paraId="6E6A7C52" w14:textId="77777777" w:rsidR="00CF4B93" w:rsidRDefault="00CF4B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7" w:rightFromText="187" w:vertAnchor="page" w:horzAnchor="margin" w:tblpXSpec="center" w:tblpYSpec="top"/>
      <w:tblW w:w="5000" w:type="pct"/>
      <w:tblLayout w:type="fixed"/>
      <w:tblLook w:val="04A0" w:firstRow="1" w:lastRow="0" w:firstColumn="1" w:lastColumn="0" w:noHBand="0" w:noVBand="1"/>
    </w:tblPr>
    <w:tblGrid>
      <w:gridCol w:w="1744"/>
      <w:gridCol w:w="6976"/>
    </w:tblGrid>
    <w:tr w:rsidR="00B128AD" w:rsidRPr="00B128AD" w14:paraId="78A2EFBE" w14:textId="77777777" w:rsidTr="00AE3C2B">
      <w:trPr>
        <w:trHeight w:val="1080"/>
      </w:trPr>
      <w:tc>
        <w:tcPr>
          <w:tcW w:w="1000" w:type="pct"/>
          <w:tcBorders>
            <w:right w:val="triple" w:sz="4" w:space="0" w:color="5B9BD5"/>
          </w:tcBorders>
          <w:vAlign w:val="bottom"/>
        </w:tcPr>
        <w:p w14:paraId="2674C8C9" w14:textId="0D5FFF44" w:rsidR="00B128AD" w:rsidRPr="00B128AD" w:rsidRDefault="00B128AD" w:rsidP="00B128AD">
          <w:pPr>
            <w:spacing w:after="0" w:line="240" w:lineRule="auto"/>
            <w:jc w:val="right"/>
            <w:rPr>
              <w:rFonts w:ascii="Calibri Light" w:eastAsia="Times New Roman" w:hAnsi="Calibri Light" w:cs="Times New Roman"/>
              <w:sz w:val="20"/>
              <w:szCs w:val="20"/>
              <w:lang w:eastAsia="es-ES"/>
            </w:rPr>
          </w:pPr>
          <w:r w:rsidRPr="00B128AD">
            <w:rPr>
              <w:rFonts w:ascii="Calibri" w:eastAsia="Times New Roman" w:hAnsi="Calibri" w:cs="Times New Roman"/>
              <w:lang w:eastAsia="es-ES"/>
            </w:rPr>
            <w:fldChar w:fldCharType="begin"/>
          </w:r>
          <w:r w:rsidRPr="00B128AD">
            <w:rPr>
              <w:rFonts w:ascii="Calibri" w:eastAsia="Times New Roman" w:hAnsi="Calibri" w:cs="Times New Roman"/>
              <w:lang w:eastAsia="es-ES"/>
            </w:rPr>
            <w:instrText>PAGE    \* MERGEFORMAT</w:instrText>
          </w:r>
          <w:r w:rsidRPr="00B128AD">
            <w:rPr>
              <w:rFonts w:ascii="Calibri" w:eastAsia="Times New Roman" w:hAnsi="Calibri" w:cs="Times New Roman"/>
              <w:lang w:eastAsia="es-ES"/>
            </w:rPr>
            <w:fldChar w:fldCharType="separate"/>
          </w:r>
          <w:r w:rsidR="00CF79BD">
            <w:rPr>
              <w:rFonts w:ascii="Calibri" w:eastAsia="Times New Roman" w:hAnsi="Calibri" w:cs="Times New Roman"/>
              <w:noProof/>
              <w:lang w:eastAsia="es-ES"/>
            </w:rPr>
            <w:t>45</w:t>
          </w:r>
          <w:r w:rsidRPr="00B128AD">
            <w:rPr>
              <w:rFonts w:ascii="Calibri" w:eastAsia="Times New Roman" w:hAnsi="Calibri" w:cs="Times New Roman"/>
              <w:lang w:eastAsia="es-ES"/>
            </w:rPr>
            <w:fldChar w:fldCharType="end"/>
          </w:r>
        </w:p>
      </w:tc>
      <w:tc>
        <w:tcPr>
          <w:tcW w:w="4000" w:type="pct"/>
          <w:tcBorders>
            <w:left w:val="triple" w:sz="4" w:space="0" w:color="5B9BD5"/>
          </w:tcBorders>
          <w:vAlign w:val="bottom"/>
        </w:tcPr>
        <w:p w14:paraId="69478AC1" w14:textId="77777777" w:rsidR="00B128AD" w:rsidRPr="00B128AD" w:rsidRDefault="00B128AD" w:rsidP="00B128AD">
          <w:pPr>
            <w:spacing w:after="0" w:line="240" w:lineRule="auto"/>
            <w:rPr>
              <w:rFonts w:ascii="Calibri Light" w:eastAsia="Times New Roman" w:hAnsi="Calibri Light" w:cs="Times New Roman"/>
              <w:sz w:val="28"/>
              <w:szCs w:val="28"/>
              <w:lang w:eastAsia="es-ES"/>
            </w:rPr>
          </w:pPr>
        </w:p>
      </w:tc>
    </w:tr>
  </w:tbl>
  <w:p w14:paraId="1DD43FDD" w14:textId="77777777" w:rsidR="00B128AD" w:rsidRPr="00B128AD" w:rsidRDefault="00B128AD" w:rsidP="00B128AD">
    <w:pPr>
      <w:tabs>
        <w:tab w:val="center" w:pos="4252"/>
        <w:tab w:val="right" w:pos="8504"/>
      </w:tabs>
      <w:spacing w:after="0" w:line="240" w:lineRule="auto"/>
      <w:rPr>
        <w:rFonts w:ascii="Times New Roman" w:eastAsia="Calibri" w:hAnsi="Times New Roman" w:cs="Times New Roman"/>
        <w:sz w:val="20"/>
        <w:szCs w:val="20"/>
      </w:rPr>
    </w:pPr>
  </w:p>
  <w:p w14:paraId="72A2D414" w14:textId="77777777" w:rsidR="00B128AD" w:rsidRPr="00B128AD" w:rsidRDefault="00B128AD" w:rsidP="00B128AD">
    <w:pPr>
      <w:tabs>
        <w:tab w:val="center" w:pos="4252"/>
        <w:tab w:val="right" w:pos="8504"/>
      </w:tabs>
      <w:spacing w:after="0" w:line="240" w:lineRule="auto"/>
      <w:rPr>
        <w:rFonts w:ascii="Times New Roman" w:eastAsia="Calibri" w:hAnsi="Times New Roman" w:cs="Times New Roman"/>
        <w:sz w:val="20"/>
        <w:szCs w:val="20"/>
      </w:rPr>
    </w:pPr>
  </w:p>
  <w:p w14:paraId="6BAEF873" w14:textId="77777777" w:rsidR="00B128AD" w:rsidRPr="00B128AD" w:rsidRDefault="00B128AD" w:rsidP="00B128AD">
    <w:pPr>
      <w:tabs>
        <w:tab w:val="center" w:pos="4252"/>
        <w:tab w:val="right" w:pos="8504"/>
      </w:tabs>
      <w:spacing w:after="0" w:line="240" w:lineRule="auto"/>
      <w:rPr>
        <w:rFonts w:ascii="Times New Roman" w:eastAsia="Calibri" w:hAnsi="Times New Roman" w:cs="Times New Roman"/>
        <w:sz w:val="20"/>
        <w:szCs w:val="20"/>
      </w:rPr>
    </w:pPr>
  </w:p>
  <w:p w14:paraId="327E5747" w14:textId="77777777" w:rsidR="00B128AD" w:rsidRPr="00B128AD" w:rsidRDefault="00B128AD" w:rsidP="00B128AD">
    <w:pPr>
      <w:tabs>
        <w:tab w:val="center" w:pos="4252"/>
        <w:tab w:val="right" w:pos="8504"/>
      </w:tabs>
      <w:spacing w:after="0" w:line="240" w:lineRule="auto"/>
      <w:rPr>
        <w:rFonts w:ascii="Times New Roman" w:eastAsia="Calibri" w:hAnsi="Times New Roman" w:cs="Times New Roman"/>
        <w:sz w:val="20"/>
        <w:szCs w:val="20"/>
        <w:lang w:val="es-ES_tradnl"/>
      </w:rPr>
    </w:pPr>
  </w:p>
  <w:p w14:paraId="33E7103E" w14:textId="2998ECA5" w:rsidR="00B128AD" w:rsidRPr="00B128AD" w:rsidRDefault="00B128AD" w:rsidP="00B128AD">
    <w:pPr>
      <w:tabs>
        <w:tab w:val="center" w:pos="4252"/>
        <w:tab w:val="right" w:pos="8504"/>
      </w:tabs>
      <w:spacing w:after="0" w:line="240" w:lineRule="auto"/>
      <w:rPr>
        <w:rFonts w:ascii="Times New Roman" w:eastAsia="Calibri" w:hAnsi="Times New Roman" w:cs="Times New Roman"/>
        <w:sz w:val="20"/>
        <w:szCs w:val="20"/>
        <w:lang w:val="es-ES_tradnl"/>
      </w:rPr>
    </w:pPr>
    <w:r>
      <w:rPr>
        <w:rFonts w:ascii="Times New Roman" w:eastAsia="Calibri" w:hAnsi="Times New Roman" w:cs="Times New Roman"/>
        <w:noProof/>
        <w:sz w:val="20"/>
        <w:szCs w:val="20"/>
        <w:lang w:eastAsia="es-ES"/>
      </w:rPr>
      <w:drawing>
        <wp:anchor distT="0" distB="0" distL="114300" distR="114300" simplePos="0" relativeHeight="251658240" behindDoc="1" locked="0" layoutInCell="1" allowOverlap="1" wp14:anchorId="0FF789F9" wp14:editId="077188C7">
          <wp:simplePos x="0" y="0"/>
          <wp:positionH relativeFrom="column">
            <wp:posOffset>571500</wp:posOffset>
          </wp:positionH>
          <wp:positionV relativeFrom="paragraph">
            <wp:posOffset>7620</wp:posOffset>
          </wp:positionV>
          <wp:extent cx="631825" cy="88328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825" cy="883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28AD">
      <w:rPr>
        <w:rFonts w:ascii="Times New Roman" w:eastAsia="Calibri" w:hAnsi="Times New Roman" w:cs="Times New Roman"/>
        <w:sz w:val="20"/>
        <w:szCs w:val="20"/>
        <w:lang w:val="es-ES_tradnl"/>
      </w:rPr>
      <w:tab/>
    </w:r>
  </w:p>
  <w:p w14:paraId="4266DF02" w14:textId="77777777" w:rsidR="00B128AD" w:rsidRPr="00B128AD" w:rsidRDefault="00B128AD" w:rsidP="00B128AD">
    <w:pPr>
      <w:tabs>
        <w:tab w:val="center" w:pos="4252"/>
        <w:tab w:val="right" w:pos="8504"/>
      </w:tabs>
      <w:spacing w:after="0" w:line="240" w:lineRule="auto"/>
      <w:rPr>
        <w:rFonts w:ascii="Times New Roman" w:eastAsia="Calibri" w:hAnsi="Times New Roman" w:cs="Times New Roman"/>
        <w:sz w:val="20"/>
        <w:szCs w:val="20"/>
        <w:lang w:val="es-ES_tradnl"/>
      </w:rPr>
    </w:pPr>
  </w:p>
  <w:p w14:paraId="7F862A50" w14:textId="77777777" w:rsidR="00B128AD" w:rsidRPr="00B128AD" w:rsidRDefault="00B128AD" w:rsidP="00B128AD">
    <w:pPr>
      <w:tabs>
        <w:tab w:val="center" w:pos="4252"/>
        <w:tab w:val="right" w:pos="8504"/>
      </w:tabs>
      <w:spacing w:after="0" w:line="240" w:lineRule="auto"/>
      <w:rPr>
        <w:rFonts w:ascii="Times New Roman" w:eastAsia="Calibri" w:hAnsi="Times New Roman" w:cs="Times New Roman"/>
        <w:sz w:val="20"/>
        <w:szCs w:val="20"/>
        <w:lang w:val="es-ES_tradnl"/>
      </w:rPr>
    </w:pPr>
  </w:p>
  <w:p w14:paraId="5912300E" w14:textId="77777777" w:rsidR="00B128AD" w:rsidRPr="00B128AD" w:rsidRDefault="00B128AD" w:rsidP="00B128AD">
    <w:pPr>
      <w:tabs>
        <w:tab w:val="center" w:pos="4252"/>
        <w:tab w:val="right" w:pos="8504"/>
      </w:tabs>
      <w:spacing w:after="0" w:line="240" w:lineRule="auto"/>
      <w:rPr>
        <w:rFonts w:ascii="Times New Roman" w:eastAsia="Calibri" w:hAnsi="Times New Roman" w:cs="Times New Roman"/>
        <w:sz w:val="20"/>
        <w:szCs w:val="20"/>
        <w:lang w:val="es-ES_tradnl"/>
      </w:rPr>
    </w:pPr>
  </w:p>
  <w:p w14:paraId="29CA5FA1" w14:textId="77777777" w:rsidR="00B128AD" w:rsidRPr="00B128AD" w:rsidRDefault="00B128AD" w:rsidP="00B128AD">
    <w:pPr>
      <w:tabs>
        <w:tab w:val="center" w:pos="4252"/>
        <w:tab w:val="right" w:pos="8504"/>
      </w:tabs>
      <w:spacing w:after="0" w:line="240" w:lineRule="auto"/>
      <w:rPr>
        <w:rFonts w:ascii="Times New Roman" w:eastAsia="Calibri" w:hAnsi="Times New Roman" w:cs="Times New Roman"/>
        <w:sz w:val="20"/>
        <w:szCs w:val="20"/>
        <w:lang w:val="es-ES_tradnl"/>
      </w:rPr>
    </w:pPr>
  </w:p>
  <w:p w14:paraId="53C37575" w14:textId="77777777" w:rsidR="00B128AD" w:rsidRPr="00B128AD" w:rsidRDefault="00B128AD" w:rsidP="00B128AD">
    <w:pPr>
      <w:tabs>
        <w:tab w:val="center" w:pos="4252"/>
        <w:tab w:val="right" w:pos="8504"/>
      </w:tabs>
      <w:spacing w:after="0" w:line="240" w:lineRule="auto"/>
      <w:rPr>
        <w:rFonts w:ascii="Times New Roman" w:eastAsia="Calibri" w:hAnsi="Times New Roman" w:cs="Times New Roman"/>
        <w:sz w:val="20"/>
        <w:szCs w:val="20"/>
        <w:lang w:val="es-ES_tradnl"/>
      </w:rPr>
    </w:pPr>
  </w:p>
  <w:p w14:paraId="0C7DFEC5" w14:textId="77777777" w:rsidR="00B128AD" w:rsidRPr="00B128AD" w:rsidRDefault="00B128AD" w:rsidP="00B128AD">
    <w:pPr>
      <w:tabs>
        <w:tab w:val="center" w:pos="4252"/>
        <w:tab w:val="right" w:pos="8504"/>
      </w:tabs>
      <w:spacing w:after="0" w:line="240" w:lineRule="auto"/>
      <w:rPr>
        <w:rFonts w:ascii="Times New Roman" w:eastAsia="Calibri" w:hAnsi="Times New Roman" w:cs="Times New Roman"/>
        <w:sz w:val="20"/>
        <w:szCs w:val="20"/>
        <w:lang w:val="es-ES_tradnl"/>
      </w:rPr>
    </w:pPr>
    <w:r w:rsidRPr="00B128AD">
      <w:rPr>
        <w:rFonts w:ascii="Times New Roman" w:eastAsia="Calibri" w:hAnsi="Times New Roman" w:cs="Times New Roman"/>
        <w:b/>
        <w:sz w:val="20"/>
        <w:szCs w:val="20"/>
        <w:lang w:val="es-ES_tradnl"/>
      </w:rPr>
      <w:t xml:space="preserve">            </w:t>
    </w:r>
    <w:r w:rsidRPr="00B128AD">
      <w:rPr>
        <w:rFonts w:ascii="Times New Roman" w:eastAsia="Calibri" w:hAnsi="Times New Roman" w:cs="Times New Roman"/>
        <w:sz w:val="20"/>
        <w:szCs w:val="20"/>
        <w:lang w:val="es-ES_tradnl"/>
      </w:rPr>
      <w:t xml:space="preserve">Ayuntamiento de la </w:t>
    </w:r>
  </w:p>
  <w:p w14:paraId="58A3894E" w14:textId="77777777" w:rsidR="00B128AD" w:rsidRPr="00B128AD" w:rsidRDefault="00B128AD" w:rsidP="00B128AD">
    <w:pPr>
      <w:tabs>
        <w:tab w:val="center" w:pos="4252"/>
        <w:tab w:val="right" w:pos="8504"/>
      </w:tabs>
      <w:spacing w:after="0" w:line="240" w:lineRule="auto"/>
      <w:rPr>
        <w:rFonts w:ascii="Times New Roman" w:eastAsia="Calibri" w:hAnsi="Times New Roman" w:cs="Times New Roman"/>
        <w:b/>
        <w:sz w:val="20"/>
        <w:szCs w:val="20"/>
        <w:lang w:val="es-ES_tradnl"/>
      </w:rPr>
    </w:pPr>
    <w:r w:rsidRPr="00B128AD">
      <w:rPr>
        <w:rFonts w:ascii="Times New Roman" w:eastAsia="Calibri" w:hAnsi="Times New Roman" w:cs="Times New Roman"/>
        <w:b/>
        <w:sz w:val="20"/>
        <w:szCs w:val="20"/>
        <w:lang w:val="es-ES_tradnl"/>
      </w:rPr>
      <w:t xml:space="preserve">        CENDEA DE GALAR</w:t>
    </w:r>
  </w:p>
  <w:p w14:paraId="14D768F4" w14:textId="77777777" w:rsidR="00B128AD" w:rsidRPr="00B128AD" w:rsidRDefault="00B128AD" w:rsidP="00B128AD">
    <w:pPr>
      <w:tabs>
        <w:tab w:val="center" w:pos="4252"/>
        <w:tab w:val="right" w:pos="8504"/>
      </w:tabs>
      <w:spacing w:after="0" w:line="240" w:lineRule="auto"/>
      <w:rPr>
        <w:rFonts w:ascii="Times New Roman" w:eastAsia="Calibri" w:hAnsi="Times New Roman" w:cs="Times New Roman"/>
        <w:b/>
        <w:i/>
        <w:sz w:val="20"/>
        <w:szCs w:val="20"/>
        <w:lang w:val="es-ES_tradnl"/>
      </w:rPr>
    </w:pPr>
    <w:r w:rsidRPr="00B128AD">
      <w:rPr>
        <w:rFonts w:ascii="Times New Roman" w:eastAsia="Calibri" w:hAnsi="Times New Roman" w:cs="Times New Roman"/>
        <w:b/>
        <w:i/>
        <w:sz w:val="20"/>
        <w:szCs w:val="20"/>
        <w:lang w:val="es-ES_tradnl"/>
      </w:rPr>
      <w:t xml:space="preserve">    GALAR ZENDEAKO Udala</w:t>
    </w:r>
  </w:p>
  <w:p w14:paraId="4A873A98" w14:textId="77777777" w:rsidR="00B128AD" w:rsidRPr="00B128AD" w:rsidRDefault="00B128AD" w:rsidP="00B128AD">
    <w:pPr>
      <w:tabs>
        <w:tab w:val="center" w:pos="4252"/>
        <w:tab w:val="right" w:pos="8504"/>
      </w:tabs>
      <w:spacing w:after="0" w:line="240" w:lineRule="auto"/>
      <w:rPr>
        <w:rFonts w:ascii="Times New Roman" w:eastAsia="Calibri" w:hAnsi="Times New Roman" w:cs="Times New Roman"/>
        <w:sz w:val="20"/>
        <w:szCs w:val="20"/>
      </w:rPr>
    </w:pPr>
  </w:p>
  <w:p w14:paraId="3350F741" w14:textId="77777777" w:rsidR="00CF4B93" w:rsidRPr="006119CC" w:rsidRDefault="00CF4B93" w:rsidP="006119CC">
    <w:pPr>
      <w:pStyle w:val="Encabezad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83516"/>
    <w:multiLevelType w:val="hybridMultilevel"/>
    <w:tmpl w:val="0B0657F0"/>
    <w:lvl w:ilvl="0" w:tplc="5706080C">
      <w:start w:val="1"/>
      <w:numFmt w:val="upperLetter"/>
      <w:lvlText w:val="%1)"/>
      <w:lvlJc w:val="left"/>
      <w:pPr>
        <w:ind w:left="720" w:hanging="360"/>
      </w:pPr>
      <w:rPr>
        <w:rFonts w:cs="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4D7917"/>
    <w:multiLevelType w:val="hybridMultilevel"/>
    <w:tmpl w:val="69B6E5C6"/>
    <w:lvl w:ilvl="0" w:tplc="67268D4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C21393"/>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F4C174A"/>
    <w:multiLevelType w:val="hybridMultilevel"/>
    <w:tmpl w:val="06CAE52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39B5F50"/>
    <w:multiLevelType w:val="hybridMultilevel"/>
    <w:tmpl w:val="91D6528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EA1739"/>
    <w:multiLevelType w:val="multilevel"/>
    <w:tmpl w:val="16FC31B4"/>
    <w:lvl w:ilvl="0">
      <w:start w:val="1"/>
      <w:numFmt w:val="bullet"/>
      <w:lvlText w:val=""/>
      <w:lvlJc w:val="left"/>
      <w:pPr>
        <w:ind w:left="720" w:hanging="360"/>
      </w:pPr>
      <w:rPr>
        <w:rFonts w:ascii="Symbol" w:hAnsi="Symbol" w:hint="default"/>
        <w:b w:val="0"/>
        <w:bCs w:val="0"/>
        <w:w w:val="100"/>
        <w:sz w:val="20"/>
        <w:szCs w:val="20"/>
      </w:rPr>
    </w:lvl>
    <w:lvl w:ilvl="1">
      <w:numFmt w:val="bullet"/>
      <w:lvlText w:val="-"/>
      <w:lvlJc w:val="left"/>
      <w:pPr>
        <w:ind w:left="2167" w:hanging="706"/>
      </w:pPr>
      <w:rPr>
        <w:rFonts w:ascii="Times New Roman" w:hAnsi="Times New Roman" w:cs="Times New Roman"/>
        <w:b w:val="0"/>
        <w:bCs w:val="0"/>
        <w:w w:val="100"/>
        <w:sz w:val="20"/>
        <w:szCs w:val="20"/>
      </w:rPr>
    </w:lvl>
    <w:lvl w:ilvl="2">
      <w:numFmt w:val="bullet"/>
      <w:lvlText w:val="ï"/>
      <w:lvlJc w:val="left"/>
      <w:pPr>
        <w:ind w:left="2973" w:hanging="706"/>
      </w:pPr>
    </w:lvl>
    <w:lvl w:ilvl="3">
      <w:numFmt w:val="bullet"/>
      <w:lvlText w:val="ï"/>
      <w:lvlJc w:val="left"/>
      <w:pPr>
        <w:ind w:left="3787" w:hanging="706"/>
      </w:pPr>
    </w:lvl>
    <w:lvl w:ilvl="4">
      <w:numFmt w:val="bullet"/>
      <w:lvlText w:val="ï"/>
      <w:lvlJc w:val="left"/>
      <w:pPr>
        <w:ind w:left="4601" w:hanging="706"/>
      </w:pPr>
    </w:lvl>
    <w:lvl w:ilvl="5">
      <w:numFmt w:val="bullet"/>
      <w:lvlText w:val="ï"/>
      <w:lvlJc w:val="left"/>
      <w:pPr>
        <w:ind w:left="5415" w:hanging="706"/>
      </w:pPr>
    </w:lvl>
    <w:lvl w:ilvl="6">
      <w:numFmt w:val="bullet"/>
      <w:lvlText w:val="ï"/>
      <w:lvlJc w:val="left"/>
      <w:pPr>
        <w:ind w:left="6229" w:hanging="706"/>
      </w:pPr>
    </w:lvl>
    <w:lvl w:ilvl="7">
      <w:numFmt w:val="bullet"/>
      <w:lvlText w:val="ï"/>
      <w:lvlJc w:val="left"/>
      <w:pPr>
        <w:ind w:left="7042" w:hanging="706"/>
      </w:pPr>
    </w:lvl>
    <w:lvl w:ilvl="8">
      <w:numFmt w:val="bullet"/>
      <w:lvlText w:val="ï"/>
      <w:lvlJc w:val="left"/>
      <w:pPr>
        <w:ind w:left="7856" w:hanging="706"/>
      </w:pPr>
    </w:lvl>
  </w:abstractNum>
  <w:abstractNum w:abstractNumId="7" w15:restartNumberingAfterBreak="0">
    <w:nsid w:val="21B96E02"/>
    <w:multiLevelType w:val="hybridMultilevel"/>
    <w:tmpl w:val="00E6E574"/>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23A228A9"/>
    <w:multiLevelType w:val="hybridMultilevel"/>
    <w:tmpl w:val="82187830"/>
    <w:lvl w:ilvl="0" w:tplc="B60C8D4E">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9042AEE"/>
    <w:multiLevelType w:val="hybridMultilevel"/>
    <w:tmpl w:val="965CE324"/>
    <w:lvl w:ilvl="0" w:tplc="0C0A0017">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3557075E"/>
    <w:multiLevelType w:val="hybridMultilevel"/>
    <w:tmpl w:val="ACAA6CE0"/>
    <w:lvl w:ilvl="0" w:tplc="67268D4E">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9FD6356"/>
    <w:multiLevelType w:val="hybridMultilevel"/>
    <w:tmpl w:val="4ECC7D6C"/>
    <w:lvl w:ilvl="0" w:tplc="11C649C8">
      <w:numFmt w:val="bullet"/>
      <w:lvlText w:val="•"/>
      <w:lvlJc w:val="left"/>
      <w:pPr>
        <w:ind w:left="385" w:hanging="425"/>
      </w:pPr>
      <w:rPr>
        <w:rFonts w:hint="default"/>
        <w:w w:val="130"/>
        <w:lang w:val="es-ES" w:eastAsia="es-ES" w:bidi="es-ES"/>
      </w:rPr>
    </w:lvl>
    <w:lvl w:ilvl="1" w:tplc="00727404">
      <w:numFmt w:val="bullet"/>
      <w:lvlText w:val="•"/>
      <w:lvlJc w:val="left"/>
      <w:pPr>
        <w:ind w:left="1302" w:hanging="425"/>
      </w:pPr>
      <w:rPr>
        <w:rFonts w:hint="default"/>
        <w:lang w:val="es-ES" w:eastAsia="es-ES" w:bidi="es-ES"/>
      </w:rPr>
    </w:lvl>
    <w:lvl w:ilvl="2" w:tplc="202E01B8">
      <w:numFmt w:val="bullet"/>
      <w:lvlText w:val="•"/>
      <w:lvlJc w:val="left"/>
      <w:pPr>
        <w:ind w:left="2224" w:hanging="425"/>
      </w:pPr>
      <w:rPr>
        <w:rFonts w:hint="default"/>
        <w:lang w:val="es-ES" w:eastAsia="es-ES" w:bidi="es-ES"/>
      </w:rPr>
    </w:lvl>
    <w:lvl w:ilvl="3" w:tplc="346C8512">
      <w:numFmt w:val="bullet"/>
      <w:lvlText w:val="•"/>
      <w:lvlJc w:val="left"/>
      <w:pPr>
        <w:ind w:left="3147" w:hanging="425"/>
      </w:pPr>
      <w:rPr>
        <w:rFonts w:hint="default"/>
        <w:lang w:val="es-ES" w:eastAsia="es-ES" w:bidi="es-ES"/>
      </w:rPr>
    </w:lvl>
    <w:lvl w:ilvl="4" w:tplc="73283760">
      <w:numFmt w:val="bullet"/>
      <w:lvlText w:val="•"/>
      <w:lvlJc w:val="left"/>
      <w:pPr>
        <w:ind w:left="4069" w:hanging="425"/>
      </w:pPr>
      <w:rPr>
        <w:rFonts w:hint="default"/>
        <w:lang w:val="es-ES" w:eastAsia="es-ES" w:bidi="es-ES"/>
      </w:rPr>
    </w:lvl>
    <w:lvl w:ilvl="5" w:tplc="AB4C0780">
      <w:numFmt w:val="bullet"/>
      <w:lvlText w:val="•"/>
      <w:lvlJc w:val="left"/>
      <w:pPr>
        <w:ind w:left="4992" w:hanging="425"/>
      </w:pPr>
      <w:rPr>
        <w:rFonts w:hint="default"/>
        <w:lang w:val="es-ES" w:eastAsia="es-ES" w:bidi="es-ES"/>
      </w:rPr>
    </w:lvl>
    <w:lvl w:ilvl="6" w:tplc="15885CB4">
      <w:numFmt w:val="bullet"/>
      <w:lvlText w:val="•"/>
      <w:lvlJc w:val="left"/>
      <w:pPr>
        <w:ind w:left="5914" w:hanging="425"/>
      </w:pPr>
      <w:rPr>
        <w:rFonts w:hint="default"/>
        <w:lang w:val="es-ES" w:eastAsia="es-ES" w:bidi="es-ES"/>
      </w:rPr>
    </w:lvl>
    <w:lvl w:ilvl="7" w:tplc="C8DAE3E6">
      <w:numFmt w:val="bullet"/>
      <w:lvlText w:val="•"/>
      <w:lvlJc w:val="left"/>
      <w:pPr>
        <w:ind w:left="6836" w:hanging="425"/>
      </w:pPr>
      <w:rPr>
        <w:rFonts w:hint="default"/>
        <w:lang w:val="es-ES" w:eastAsia="es-ES" w:bidi="es-ES"/>
      </w:rPr>
    </w:lvl>
    <w:lvl w:ilvl="8" w:tplc="A6C0A56A">
      <w:numFmt w:val="bullet"/>
      <w:lvlText w:val="•"/>
      <w:lvlJc w:val="left"/>
      <w:pPr>
        <w:ind w:left="7759" w:hanging="425"/>
      </w:pPr>
      <w:rPr>
        <w:rFonts w:hint="default"/>
        <w:lang w:val="es-ES" w:eastAsia="es-ES" w:bidi="es-ES"/>
      </w:rPr>
    </w:lvl>
  </w:abstractNum>
  <w:abstractNum w:abstractNumId="12" w15:restartNumberingAfterBreak="0">
    <w:nsid w:val="3A8F3F83"/>
    <w:multiLevelType w:val="hybridMultilevel"/>
    <w:tmpl w:val="6C5A2616"/>
    <w:lvl w:ilvl="0" w:tplc="942276DA">
      <w:start w:val="1"/>
      <w:numFmt w:val="bullet"/>
      <w:lvlText w:val="–"/>
      <w:lvlJc w:val="left"/>
      <w:pPr>
        <w:ind w:left="720" w:hanging="360"/>
      </w:pPr>
      <w:rPr>
        <w:rFonts w:ascii="Frutiger LT 45 Light" w:hAnsi="Frutiger LT 45 Light"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13" w15:restartNumberingAfterBreak="0">
    <w:nsid w:val="4A7D65A5"/>
    <w:multiLevelType w:val="hybridMultilevel"/>
    <w:tmpl w:val="90D820E4"/>
    <w:lvl w:ilvl="0" w:tplc="67268D4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C4A6703"/>
    <w:multiLevelType w:val="multilevel"/>
    <w:tmpl w:val="84F080DA"/>
    <w:lvl w:ilvl="0">
      <w:start w:val="1"/>
      <w:numFmt w:val="decimal"/>
      <w:pStyle w:val="Ttulo1"/>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B861D8"/>
    <w:multiLevelType w:val="hybridMultilevel"/>
    <w:tmpl w:val="DF36DD7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8F031FB"/>
    <w:multiLevelType w:val="singleLevel"/>
    <w:tmpl w:val="57AA895C"/>
    <w:lvl w:ilvl="0">
      <w:start w:val="3"/>
      <w:numFmt w:val="bullet"/>
      <w:lvlText w:val="-"/>
      <w:lvlJc w:val="left"/>
      <w:pPr>
        <w:tabs>
          <w:tab w:val="num" w:pos="1080"/>
        </w:tabs>
        <w:ind w:left="1080" w:hanging="360"/>
      </w:pPr>
      <w:rPr>
        <w:rFonts w:hint="default"/>
      </w:rPr>
    </w:lvl>
  </w:abstractNum>
  <w:abstractNum w:abstractNumId="17" w15:restartNumberingAfterBreak="0">
    <w:nsid w:val="5BE52B25"/>
    <w:multiLevelType w:val="multilevel"/>
    <w:tmpl w:val="EEC21DCE"/>
    <w:lvl w:ilvl="0">
      <w:start w:val="1"/>
      <w:numFmt w:val="decimal"/>
      <w:lvlText w:val="%1."/>
      <w:lvlJc w:val="left"/>
      <w:pPr>
        <w:ind w:left="360" w:hanging="36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680" w:hanging="1800"/>
      </w:pPr>
      <w:rPr>
        <w:rFonts w:hint="default"/>
        <w:b/>
      </w:rPr>
    </w:lvl>
  </w:abstractNum>
  <w:abstractNum w:abstractNumId="18" w15:restartNumberingAfterBreak="0">
    <w:nsid w:val="6BFA26B7"/>
    <w:multiLevelType w:val="hybridMultilevel"/>
    <w:tmpl w:val="F7AE7738"/>
    <w:lvl w:ilvl="0" w:tplc="60283484">
      <w:start w:val="2"/>
      <w:numFmt w:val="bullet"/>
      <w:lvlText w:val="-"/>
      <w:lvlJc w:val="left"/>
      <w:pPr>
        <w:ind w:left="1068" w:hanging="360"/>
      </w:pPr>
      <w:rPr>
        <w:rFonts w:ascii="___Ñ˛" w:eastAsia="Times New Roman" w:hAnsi="___Ñ˛" w:cs="___Ñ˛" w:hint="default"/>
        <w:sz w:val="2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9" w15:restartNumberingAfterBreak="0">
    <w:nsid w:val="73E0319B"/>
    <w:multiLevelType w:val="multilevel"/>
    <w:tmpl w:val="4E0A41E4"/>
    <w:lvl w:ilvl="0">
      <w:start w:val="1"/>
      <w:numFmt w:val="decimal"/>
      <w:lvlText w:val="%1."/>
      <w:lvlJc w:val="left"/>
      <w:pPr>
        <w:tabs>
          <w:tab w:val="num" w:pos="360"/>
        </w:tabs>
        <w:ind w:left="360" w:hanging="360"/>
      </w:pPr>
      <w:rPr>
        <w:rFonts w:hint="default"/>
        <w:b/>
      </w:rPr>
    </w:lvl>
    <w:lvl w:ilvl="1">
      <w:start w:val="1"/>
      <w:numFmt w:val="decimal"/>
      <w:lvlRestart w:val="0"/>
      <w:lvlText w:val="%1.%2"/>
      <w:lvlJc w:val="left"/>
      <w:pPr>
        <w:tabs>
          <w:tab w:val="num" w:pos="576"/>
        </w:tabs>
        <w:ind w:left="576" w:hanging="576"/>
      </w:pPr>
      <w:rPr>
        <w:rFonts w:hint="default"/>
        <w:b/>
      </w:rPr>
    </w:lvl>
    <w:lvl w:ilvl="2">
      <w:start w:val="1"/>
      <w:numFmt w:val="lowerLetter"/>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7A8A40C6"/>
    <w:multiLevelType w:val="hybridMultilevel"/>
    <w:tmpl w:val="786ADDEC"/>
    <w:lvl w:ilvl="0" w:tplc="0C0A0017">
      <w:start w:val="1"/>
      <w:numFmt w:val="lowerLetter"/>
      <w:lvlText w:val="%1)"/>
      <w:lvlJc w:val="left"/>
      <w:pPr>
        <w:ind w:left="2136" w:hanging="360"/>
      </w:pPr>
    </w:lvl>
    <w:lvl w:ilvl="1" w:tplc="0C0A0019">
      <w:start w:val="1"/>
      <w:numFmt w:val="lowerLetter"/>
      <w:lvlText w:val="%2."/>
      <w:lvlJc w:val="left"/>
      <w:pPr>
        <w:ind w:left="2856" w:hanging="360"/>
      </w:pPr>
    </w:lvl>
    <w:lvl w:ilvl="2" w:tplc="0C0A001B">
      <w:start w:val="1"/>
      <w:numFmt w:val="lowerRoman"/>
      <w:lvlText w:val="%3."/>
      <w:lvlJc w:val="right"/>
      <w:pPr>
        <w:ind w:left="3576" w:hanging="180"/>
      </w:pPr>
    </w:lvl>
    <w:lvl w:ilvl="3" w:tplc="0C0A000F">
      <w:start w:val="1"/>
      <w:numFmt w:val="decimal"/>
      <w:lvlText w:val="%4."/>
      <w:lvlJc w:val="left"/>
      <w:pPr>
        <w:ind w:left="4296" w:hanging="360"/>
      </w:pPr>
    </w:lvl>
    <w:lvl w:ilvl="4" w:tplc="0C0A0019">
      <w:start w:val="1"/>
      <w:numFmt w:val="lowerLetter"/>
      <w:lvlText w:val="%5."/>
      <w:lvlJc w:val="left"/>
      <w:pPr>
        <w:ind w:left="5016" w:hanging="360"/>
      </w:pPr>
    </w:lvl>
    <w:lvl w:ilvl="5" w:tplc="0C0A001B">
      <w:start w:val="1"/>
      <w:numFmt w:val="lowerRoman"/>
      <w:lvlText w:val="%6."/>
      <w:lvlJc w:val="right"/>
      <w:pPr>
        <w:ind w:left="5736" w:hanging="180"/>
      </w:pPr>
    </w:lvl>
    <w:lvl w:ilvl="6" w:tplc="0C0A000F">
      <w:start w:val="1"/>
      <w:numFmt w:val="decimal"/>
      <w:lvlText w:val="%7."/>
      <w:lvlJc w:val="left"/>
      <w:pPr>
        <w:ind w:left="6456" w:hanging="360"/>
      </w:pPr>
    </w:lvl>
    <w:lvl w:ilvl="7" w:tplc="0C0A0019">
      <w:start w:val="1"/>
      <w:numFmt w:val="lowerLetter"/>
      <w:lvlText w:val="%8."/>
      <w:lvlJc w:val="left"/>
      <w:pPr>
        <w:ind w:left="7176" w:hanging="360"/>
      </w:pPr>
    </w:lvl>
    <w:lvl w:ilvl="8" w:tplc="0C0A001B">
      <w:start w:val="1"/>
      <w:numFmt w:val="lowerRoman"/>
      <w:lvlText w:val="%9."/>
      <w:lvlJc w:val="right"/>
      <w:pPr>
        <w:ind w:left="7896" w:hanging="180"/>
      </w:pPr>
    </w:lvl>
  </w:abstractNum>
  <w:num w:numId="1">
    <w:abstractNumId w:val="8"/>
  </w:num>
  <w:num w:numId="2">
    <w:abstractNumId w:val="19"/>
  </w:num>
  <w:num w:numId="3">
    <w:abstractNumId w:val="17"/>
  </w:num>
  <w:num w:numId="4">
    <w:abstractNumId w:val="18"/>
  </w:num>
  <w:num w:numId="5">
    <w:abstractNumId w:val="11"/>
  </w:num>
  <w:num w:numId="6">
    <w:abstractNumId w:val="16"/>
  </w:num>
  <w:num w:numId="7">
    <w:abstractNumId w:val="6"/>
  </w:num>
  <w:num w:numId="8">
    <w:abstractNumId w:val="4"/>
  </w:num>
  <w:num w:numId="9">
    <w:abstractNumId w:val="13"/>
  </w:num>
  <w:num w:numId="10">
    <w:abstractNumId w:val="2"/>
  </w:num>
  <w:num w:numId="11">
    <w:abstractNumId w:val="12"/>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15"/>
  </w:num>
  <w:num w:numId="16">
    <w:abstractNumId w:val="3"/>
  </w:num>
  <w:num w:numId="17">
    <w:abstractNumId w:val="1"/>
  </w:num>
  <w:num w:numId="18">
    <w:abstractNumId w:val="9"/>
  </w:num>
  <w:num w:numId="19">
    <w:abstractNumId w:val="5"/>
  </w:num>
  <w:num w:numId="20">
    <w:abstractNumId w:val="0"/>
  </w:num>
  <w:num w:numId="21">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DE8"/>
    <w:rsid w:val="00017FC3"/>
    <w:rsid w:val="00041C0F"/>
    <w:rsid w:val="000A7EE4"/>
    <w:rsid w:val="000B02D3"/>
    <w:rsid w:val="0010482F"/>
    <w:rsid w:val="00115398"/>
    <w:rsid w:val="001774AB"/>
    <w:rsid w:val="00191EFB"/>
    <w:rsid w:val="001A41BE"/>
    <w:rsid w:val="002018AA"/>
    <w:rsid w:val="00244B10"/>
    <w:rsid w:val="00257392"/>
    <w:rsid w:val="002B0D96"/>
    <w:rsid w:val="002B6471"/>
    <w:rsid w:val="00307366"/>
    <w:rsid w:val="00373117"/>
    <w:rsid w:val="00380D62"/>
    <w:rsid w:val="003B766C"/>
    <w:rsid w:val="003D3529"/>
    <w:rsid w:val="003F1359"/>
    <w:rsid w:val="00404A53"/>
    <w:rsid w:val="005148D9"/>
    <w:rsid w:val="00543605"/>
    <w:rsid w:val="006119CC"/>
    <w:rsid w:val="00617754"/>
    <w:rsid w:val="00660586"/>
    <w:rsid w:val="00685AC2"/>
    <w:rsid w:val="006D2DE8"/>
    <w:rsid w:val="006E62F1"/>
    <w:rsid w:val="00746710"/>
    <w:rsid w:val="00796631"/>
    <w:rsid w:val="007B499D"/>
    <w:rsid w:val="007E6A4F"/>
    <w:rsid w:val="007F49E9"/>
    <w:rsid w:val="0087382F"/>
    <w:rsid w:val="00933FA8"/>
    <w:rsid w:val="009711AB"/>
    <w:rsid w:val="00A450EF"/>
    <w:rsid w:val="00A806FC"/>
    <w:rsid w:val="00AB6C6C"/>
    <w:rsid w:val="00B128AD"/>
    <w:rsid w:val="00B13627"/>
    <w:rsid w:val="00B1660A"/>
    <w:rsid w:val="00B2494A"/>
    <w:rsid w:val="00B50D75"/>
    <w:rsid w:val="00BA4115"/>
    <w:rsid w:val="00C1413D"/>
    <w:rsid w:val="00C321E9"/>
    <w:rsid w:val="00C61251"/>
    <w:rsid w:val="00C81D87"/>
    <w:rsid w:val="00C8384D"/>
    <w:rsid w:val="00C93C06"/>
    <w:rsid w:val="00CD191E"/>
    <w:rsid w:val="00CF4B93"/>
    <w:rsid w:val="00CF79BD"/>
    <w:rsid w:val="00D013CA"/>
    <w:rsid w:val="00D269C8"/>
    <w:rsid w:val="00D57C93"/>
    <w:rsid w:val="00D841F7"/>
    <w:rsid w:val="00DA36E4"/>
    <w:rsid w:val="00DA51F9"/>
    <w:rsid w:val="00DA6E10"/>
    <w:rsid w:val="00DF54E0"/>
    <w:rsid w:val="00E8065D"/>
    <w:rsid w:val="00F62904"/>
    <w:rsid w:val="00F9583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021E690"/>
  <w14:defaultImageDpi w14:val="32767"/>
  <w15:docId w15:val="{5394B7E6-A3D7-4C5A-885D-DDA1FF9CE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2DE8"/>
    <w:pPr>
      <w:spacing w:after="200" w:line="276" w:lineRule="auto"/>
    </w:pPr>
    <w:rPr>
      <w:sz w:val="22"/>
      <w:szCs w:val="22"/>
      <w:lang w:val="es-ES"/>
    </w:rPr>
  </w:style>
  <w:style w:type="paragraph" w:styleId="Ttulo1">
    <w:name w:val="heading 1"/>
    <w:basedOn w:val="Normal"/>
    <w:next w:val="Normal"/>
    <w:link w:val="Ttulo1Car"/>
    <w:autoRedefine/>
    <w:uiPriority w:val="9"/>
    <w:qFormat/>
    <w:rsid w:val="00AB6C6C"/>
    <w:pPr>
      <w:keepNext/>
      <w:keepLines/>
      <w:numPr>
        <w:numId w:val="21"/>
      </w:numPr>
      <w:spacing w:before="240"/>
      <w:jc w:val="both"/>
      <w:outlineLvl w:val="0"/>
    </w:pPr>
    <w:rPr>
      <w:rFonts w:asciiTheme="majorHAnsi" w:eastAsia="Times New Roman" w:hAnsiTheme="majorHAnsi" w:cstheme="majorHAnsi"/>
      <w:b/>
      <w:caps/>
      <w:color w:val="000000" w:themeColor="text1"/>
      <w:sz w:val="28"/>
      <w:szCs w:val="28"/>
      <w:lang w:eastAsia="es-ES"/>
    </w:rPr>
  </w:style>
  <w:style w:type="paragraph" w:styleId="Ttulo2">
    <w:name w:val="heading 2"/>
    <w:basedOn w:val="Normal"/>
    <w:next w:val="Normal"/>
    <w:link w:val="Ttulo2Car"/>
    <w:uiPriority w:val="9"/>
    <w:unhideWhenUsed/>
    <w:qFormat/>
    <w:rsid w:val="006D2DE8"/>
    <w:pPr>
      <w:keepNext/>
      <w:keepLines/>
      <w:widowControl w:val="0"/>
      <w:autoSpaceDE w:val="0"/>
      <w:autoSpaceDN w:val="0"/>
      <w:adjustRightInd w:val="0"/>
      <w:spacing w:before="40" w:after="0" w:line="240" w:lineRule="auto"/>
      <w:outlineLvl w:val="1"/>
    </w:pPr>
    <w:rPr>
      <w:rFonts w:asciiTheme="majorHAnsi" w:eastAsiaTheme="majorEastAsia" w:hAnsiTheme="majorHAnsi" w:cstheme="majorBidi"/>
      <w:color w:val="2F5496" w:themeColor="accent1" w:themeShade="BF"/>
      <w:sz w:val="26"/>
      <w:szCs w:val="26"/>
      <w:lang w:eastAsia="es-ES"/>
    </w:rPr>
  </w:style>
  <w:style w:type="paragraph" w:styleId="Ttulo3">
    <w:name w:val="heading 3"/>
    <w:basedOn w:val="Normal"/>
    <w:next w:val="Normal"/>
    <w:link w:val="Ttulo3Car"/>
    <w:uiPriority w:val="9"/>
    <w:unhideWhenUsed/>
    <w:qFormat/>
    <w:rsid w:val="006D2DE8"/>
    <w:pPr>
      <w:keepNext/>
      <w:keepLines/>
      <w:widowControl w:val="0"/>
      <w:autoSpaceDE w:val="0"/>
      <w:autoSpaceDN w:val="0"/>
      <w:adjustRightInd w:val="0"/>
      <w:spacing w:before="40" w:after="0" w:line="240" w:lineRule="auto"/>
      <w:outlineLvl w:val="2"/>
    </w:pPr>
    <w:rPr>
      <w:rFonts w:asciiTheme="majorHAnsi" w:eastAsiaTheme="majorEastAsia" w:hAnsiTheme="majorHAnsi" w:cstheme="majorBidi"/>
      <w:color w:val="1F3763" w:themeColor="accent1" w:themeShade="7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B6C6C"/>
    <w:rPr>
      <w:rFonts w:asciiTheme="majorHAnsi" w:eastAsia="Times New Roman" w:hAnsiTheme="majorHAnsi" w:cstheme="majorHAnsi"/>
      <w:b/>
      <w:caps/>
      <w:color w:val="000000" w:themeColor="text1"/>
      <w:sz w:val="28"/>
      <w:szCs w:val="28"/>
      <w:lang w:val="es-ES" w:eastAsia="es-ES"/>
    </w:rPr>
  </w:style>
  <w:style w:type="paragraph" w:styleId="Ttulo">
    <w:name w:val="Title"/>
    <w:basedOn w:val="Normal"/>
    <w:next w:val="Normal"/>
    <w:link w:val="TtuloCar"/>
    <w:autoRedefine/>
    <w:uiPriority w:val="10"/>
    <w:qFormat/>
    <w:rsid w:val="006E62F1"/>
    <w:pPr>
      <w:contextualSpacing/>
    </w:pPr>
    <w:rPr>
      <w:rFonts w:eastAsiaTheme="majorEastAsia" w:cstheme="majorBidi"/>
      <w:spacing w:val="-10"/>
      <w:kern w:val="28"/>
      <w:sz w:val="56"/>
      <w:szCs w:val="56"/>
    </w:rPr>
  </w:style>
  <w:style w:type="character" w:customStyle="1" w:styleId="TtuloCar">
    <w:name w:val="Título Car"/>
    <w:basedOn w:val="Fuentedeprrafopredeter"/>
    <w:link w:val="Ttulo"/>
    <w:uiPriority w:val="10"/>
    <w:rsid w:val="006E62F1"/>
    <w:rPr>
      <w:rFonts w:ascii="Basier Circle" w:eastAsiaTheme="majorEastAsia" w:hAnsi="Basier Circle" w:cstheme="majorBidi"/>
      <w:spacing w:val="-10"/>
      <w:kern w:val="28"/>
      <w:sz w:val="56"/>
      <w:szCs w:val="56"/>
      <w:lang w:val="es-ES"/>
    </w:rPr>
  </w:style>
  <w:style w:type="character" w:customStyle="1" w:styleId="Ttulo2Car">
    <w:name w:val="Título 2 Car"/>
    <w:basedOn w:val="Fuentedeprrafopredeter"/>
    <w:link w:val="Ttulo2"/>
    <w:uiPriority w:val="9"/>
    <w:rsid w:val="006D2DE8"/>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uiPriority w:val="9"/>
    <w:rsid w:val="006D2DE8"/>
    <w:rPr>
      <w:rFonts w:asciiTheme="majorHAnsi" w:eastAsiaTheme="majorEastAsia" w:hAnsiTheme="majorHAnsi" w:cstheme="majorBidi"/>
      <w:color w:val="1F3763" w:themeColor="accent1" w:themeShade="7F"/>
      <w:lang w:val="es-ES" w:eastAsia="es-ES"/>
    </w:rPr>
  </w:style>
  <w:style w:type="numbering" w:customStyle="1" w:styleId="Sinlista1">
    <w:name w:val="Sin lista1"/>
    <w:next w:val="Sinlista"/>
    <w:uiPriority w:val="99"/>
    <w:semiHidden/>
    <w:unhideWhenUsed/>
    <w:rsid w:val="006D2DE8"/>
  </w:style>
  <w:style w:type="paragraph" w:styleId="Piedepgina">
    <w:name w:val="footer"/>
    <w:basedOn w:val="Normal"/>
    <w:link w:val="PiedepginaCar"/>
    <w:uiPriority w:val="99"/>
    <w:rsid w:val="006D2DE8"/>
    <w:pPr>
      <w:widowControl w:val="0"/>
      <w:tabs>
        <w:tab w:val="center" w:pos="4252"/>
        <w:tab w:val="right" w:pos="8504"/>
      </w:tabs>
      <w:autoSpaceDE w:val="0"/>
      <w:autoSpaceDN w:val="0"/>
      <w:adjustRightInd w:val="0"/>
      <w:spacing w:after="0" w:line="240" w:lineRule="auto"/>
    </w:pPr>
    <w:rPr>
      <w:rFonts w:ascii="Arial" w:eastAsia="Times New Roman" w:hAnsi="Arial" w:cs="Arial"/>
      <w:sz w:val="20"/>
      <w:szCs w:val="20"/>
      <w:lang w:eastAsia="es-ES"/>
    </w:rPr>
  </w:style>
  <w:style w:type="character" w:customStyle="1" w:styleId="PiedepginaCar">
    <w:name w:val="Pie de página Car"/>
    <w:basedOn w:val="Fuentedeprrafopredeter"/>
    <w:link w:val="Piedepgina"/>
    <w:uiPriority w:val="99"/>
    <w:qFormat/>
    <w:rsid w:val="006D2DE8"/>
    <w:rPr>
      <w:rFonts w:ascii="Arial" w:eastAsia="Times New Roman" w:hAnsi="Arial" w:cs="Arial"/>
      <w:sz w:val="20"/>
      <w:szCs w:val="20"/>
      <w:lang w:val="es-ES" w:eastAsia="es-ES"/>
    </w:rPr>
  </w:style>
  <w:style w:type="character" w:styleId="Nmerodepgina">
    <w:name w:val="page number"/>
    <w:basedOn w:val="Fuentedeprrafopredeter"/>
    <w:qFormat/>
    <w:rsid w:val="006D2DE8"/>
  </w:style>
  <w:style w:type="paragraph" w:styleId="Encabezado">
    <w:name w:val="header"/>
    <w:basedOn w:val="Normal"/>
    <w:link w:val="EncabezadoCar"/>
    <w:uiPriority w:val="99"/>
    <w:rsid w:val="006D2DE8"/>
    <w:pPr>
      <w:widowControl w:val="0"/>
      <w:tabs>
        <w:tab w:val="center" w:pos="4252"/>
        <w:tab w:val="right" w:pos="8504"/>
      </w:tabs>
      <w:autoSpaceDE w:val="0"/>
      <w:autoSpaceDN w:val="0"/>
      <w:adjustRightInd w:val="0"/>
      <w:spacing w:after="0" w:line="240" w:lineRule="auto"/>
    </w:pPr>
    <w:rPr>
      <w:rFonts w:ascii="Arial" w:eastAsia="Times New Roman" w:hAnsi="Arial" w:cs="Arial"/>
      <w:sz w:val="20"/>
      <w:szCs w:val="20"/>
      <w:lang w:eastAsia="es-ES"/>
    </w:rPr>
  </w:style>
  <w:style w:type="character" w:customStyle="1" w:styleId="EncabezadoCar">
    <w:name w:val="Encabezado Car"/>
    <w:basedOn w:val="Fuentedeprrafopredeter"/>
    <w:link w:val="Encabezado"/>
    <w:uiPriority w:val="99"/>
    <w:rsid w:val="006D2DE8"/>
    <w:rPr>
      <w:rFonts w:ascii="Arial" w:eastAsia="Times New Roman" w:hAnsi="Arial" w:cs="Arial"/>
      <w:sz w:val="20"/>
      <w:szCs w:val="20"/>
      <w:lang w:val="es-ES" w:eastAsia="es-ES"/>
    </w:rPr>
  </w:style>
  <w:style w:type="character" w:styleId="Hipervnculo">
    <w:name w:val="Hyperlink"/>
    <w:basedOn w:val="Fuentedeprrafopredeter"/>
    <w:uiPriority w:val="99"/>
    <w:rsid w:val="006D2DE8"/>
    <w:rPr>
      <w:color w:val="0000FF"/>
      <w:u w:val="single"/>
    </w:rPr>
  </w:style>
  <w:style w:type="paragraph" w:styleId="Prrafodelista">
    <w:name w:val="List Paragraph"/>
    <w:basedOn w:val="Normal"/>
    <w:uiPriority w:val="34"/>
    <w:qFormat/>
    <w:rsid w:val="006D2DE8"/>
    <w:pPr>
      <w:widowControl w:val="0"/>
      <w:autoSpaceDE w:val="0"/>
      <w:autoSpaceDN w:val="0"/>
      <w:adjustRightInd w:val="0"/>
      <w:spacing w:after="0" w:line="240" w:lineRule="auto"/>
      <w:ind w:left="720"/>
      <w:contextualSpacing/>
    </w:pPr>
    <w:rPr>
      <w:rFonts w:ascii="Arial" w:eastAsia="Times New Roman" w:hAnsi="Arial" w:cs="Arial"/>
      <w:sz w:val="20"/>
      <w:szCs w:val="20"/>
      <w:lang w:eastAsia="es-ES"/>
    </w:rPr>
  </w:style>
  <w:style w:type="paragraph" w:styleId="Textodeglobo">
    <w:name w:val="Balloon Text"/>
    <w:basedOn w:val="Normal"/>
    <w:link w:val="TextodegloboCar"/>
    <w:unhideWhenUsed/>
    <w:rsid w:val="006D2DE8"/>
    <w:pPr>
      <w:widowControl w:val="0"/>
      <w:autoSpaceDE w:val="0"/>
      <w:autoSpaceDN w:val="0"/>
      <w:adjustRightInd w:val="0"/>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rsid w:val="006D2DE8"/>
    <w:rPr>
      <w:rFonts w:ascii="Tahoma" w:eastAsia="Times New Roman" w:hAnsi="Tahoma" w:cs="Tahoma"/>
      <w:sz w:val="16"/>
      <w:szCs w:val="16"/>
      <w:lang w:val="es-ES" w:eastAsia="es-ES"/>
    </w:rPr>
  </w:style>
  <w:style w:type="paragraph" w:styleId="Textoindependiente">
    <w:name w:val="Body Text"/>
    <w:basedOn w:val="Normal"/>
    <w:link w:val="TextoindependienteCar"/>
    <w:uiPriority w:val="1"/>
    <w:qFormat/>
    <w:rsid w:val="006D2DE8"/>
    <w:pPr>
      <w:widowControl w:val="0"/>
      <w:spacing w:after="0" w:line="240" w:lineRule="auto"/>
      <w:ind w:left="140"/>
    </w:pPr>
    <w:rPr>
      <w:rFonts w:ascii="Times New Roman" w:eastAsia="Times New Roman" w:hAnsi="Times New Roman"/>
      <w:sz w:val="24"/>
      <w:szCs w:val="24"/>
      <w:lang w:val="en-US"/>
    </w:rPr>
  </w:style>
  <w:style w:type="character" w:customStyle="1" w:styleId="TextoindependienteCar">
    <w:name w:val="Texto independiente Car"/>
    <w:basedOn w:val="Fuentedeprrafopredeter"/>
    <w:link w:val="Textoindependiente"/>
    <w:uiPriority w:val="1"/>
    <w:rsid w:val="006D2DE8"/>
    <w:rPr>
      <w:rFonts w:ascii="Times New Roman" w:eastAsia="Times New Roman" w:hAnsi="Times New Roman"/>
      <w:lang w:val="en-US"/>
    </w:rPr>
  </w:style>
  <w:style w:type="paragraph" w:customStyle="1" w:styleId="Ttulo11">
    <w:name w:val="Título 11"/>
    <w:basedOn w:val="Normal"/>
    <w:uiPriority w:val="1"/>
    <w:qFormat/>
    <w:rsid w:val="006D2DE8"/>
    <w:pPr>
      <w:widowControl w:val="0"/>
      <w:spacing w:after="0" w:line="240" w:lineRule="auto"/>
      <w:ind w:left="20"/>
      <w:outlineLvl w:val="1"/>
    </w:pPr>
    <w:rPr>
      <w:rFonts w:ascii="Times New Roman" w:eastAsia="Times New Roman" w:hAnsi="Times New Roman"/>
      <w:b/>
      <w:bCs/>
      <w:sz w:val="24"/>
      <w:szCs w:val="24"/>
      <w:lang w:val="en-US"/>
    </w:rPr>
  </w:style>
  <w:style w:type="paragraph" w:styleId="NormalWeb">
    <w:name w:val="Normal (Web)"/>
    <w:basedOn w:val="Normal"/>
    <w:uiPriority w:val="99"/>
    <w:rsid w:val="006D2DE8"/>
    <w:pPr>
      <w:spacing w:before="100" w:beforeAutospacing="1" w:after="100" w:afterAutospacing="1" w:line="240" w:lineRule="auto"/>
      <w:jc w:val="both"/>
    </w:pPr>
    <w:rPr>
      <w:rFonts w:ascii="Verdana" w:eastAsia="Times New Roman" w:hAnsi="Verdana" w:cs="Times New Roman"/>
      <w:sz w:val="17"/>
      <w:szCs w:val="17"/>
      <w:lang w:eastAsia="es-ES"/>
    </w:rPr>
  </w:style>
  <w:style w:type="table" w:customStyle="1" w:styleId="TableNormal">
    <w:name w:val="Table Normal"/>
    <w:uiPriority w:val="2"/>
    <w:semiHidden/>
    <w:unhideWhenUsed/>
    <w:qFormat/>
    <w:rsid w:val="006D2DE8"/>
    <w:pPr>
      <w:widowControl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D2DE8"/>
    <w:pPr>
      <w:widowControl w:val="0"/>
      <w:spacing w:after="0" w:line="240" w:lineRule="auto"/>
    </w:pPr>
    <w:rPr>
      <w:lang w:val="en-US"/>
    </w:rPr>
  </w:style>
  <w:style w:type="paragraph" w:customStyle="1" w:styleId="sangrado">
    <w:name w:val="sangrado"/>
    <w:basedOn w:val="Normal"/>
    <w:rsid w:val="006D2DE8"/>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tuloTDC">
    <w:name w:val="TOC Heading"/>
    <w:basedOn w:val="Ttulo1"/>
    <w:next w:val="Normal"/>
    <w:uiPriority w:val="39"/>
    <w:unhideWhenUsed/>
    <w:qFormat/>
    <w:rsid w:val="006D2DE8"/>
    <w:pPr>
      <w:spacing w:line="259" w:lineRule="auto"/>
      <w:outlineLvl w:val="9"/>
    </w:pPr>
  </w:style>
  <w:style w:type="paragraph" w:styleId="TDC1">
    <w:name w:val="toc 1"/>
    <w:basedOn w:val="Normal"/>
    <w:next w:val="Normal"/>
    <w:autoRedefine/>
    <w:uiPriority w:val="39"/>
    <w:unhideWhenUsed/>
    <w:rsid w:val="006D2DE8"/>
    <w:pPr>
      <w:widowControl w:val="0"/>
      <w:tabs>
        <w:tab w:val="left" w:pos="660"/>
        <w:tab w:val="right" w:leader="dot" w:pos="8504"/>
      </w:tabs>
      <w:autoSpaceDE w:val="0"/>
      <w:autoSpaceDN w:val="0"/>
      <w:adjustRightInd w:val="0"/>
      <w:spacing w:after="100" w:line="240" w:lineRule="auto"/>
    </w:pPr>
    <w:rPr>
      <w:rFonts w:ascii="Arial" w:eastAsia="Times New Roman" w:hAnsi="Arial" w:cs="Arial"/>
      <w:caps/>
      <w:noProof/>
      <w:spacing w:val="15"/>
      <w:lang w:eastAsia="es-ES"/>
    </w:rPr>
  </w:style>
  <w:style w:type="paragraph" w:styleId="TDC2">
    <w:name w:val="toc 2"/>
    <w:basedOn w:val="Normal"/>
    <w:next w:val="Normal"/>
    <w:autoRedefine/>
    <w:uiPriority w:val="39"/>
    <w:unhideWhenUsed/>
    <w:rsid w:val="006D2DE8"/>
    <w:pPr>
      <w:widowControl w:val="0"/>
      <w:autoSpaceDE w:val="0"/>
      <w:autoSpaceDN w:val="0"/>
      <w:adjustRightInd w:val="0"/>
      <w:spacing w:after="100" w:line="240" w:lineRule="auto"/>
      <w:ind w:left="200"/>
    </w:pPr>
    <w:rPr>
      <w:rFonts w:ascii="Arial" w:eastAsia="Times New Roman" w:hAnsi="Arial" w:cs="Arial"/>
      <w:sz w:val="20"/>
      <w:szCs w:val="20"/>
      <w:lang w:eastAsia="es-ES"/>
    </w:rPr>
  </w:style>
  <w:style w:type="paragraph" w:customStyle="1" w:styleId="Estilo2">
    <w:name w:val="Estilo2"/>
    <w:basedOn w:val="Ttulo2"/>
    <w:link w:val="Estilo2Car"/>
    <w:qFormat/>
    <w:rsid w:val="006D2DE8"/>
    <w:pPr>
      <w:keepNext w:val="0"/>
      <w:keepLines w:val="0"/>
      <w:widowControl/>
      <w:pBdr>
        <w:top w:val="single" w:sz="24" w:space="0" w:color="DEEAF6"/>
        <w:left w:val="single" w:sz="24" w:space="0" w:color="DEEAF6"/>
        <w:bottom w:val="single" w:sz="24" w:space="0" w:color="DEEAF6"/>
        <w:right w:val="single" w:sz="24" w:space="0" w:color="DEEAF6"/>
      </w:pBdr>
      <w:shd w:val="clear" w:color="auto" w:fill="DEEAF6"/>
      <w:autoSpaceDE/>
      <w:autoSpaceDN/>
      <w:adjustRightInd/>
      <w:spacing w:before="100" w:line="276" w:lineRule="auto"/>
    </w:pPr>
    <w:rPr>
      <w:rFonts w:ascii="Calibri" w:eastAsia="Times New Roman" w:hAnsi="Calibri" w:cs="Times New Roman"/>
      <w:caps/>
      <w:spacing w:val="15"/>
      <w:sz w:val="20"/>
      <w:szCs w:val="20"/>
    </w:rPr>
  </w:style>
  <w:style w:type="character" w:customStyle="1" w:styleId="Estilo2Car">
    <w:name w:val="Estilo2 Car"/>
    <w:basedOn w:val="Ttulo2Car"/>
    <w:link w:val="Estilo2"/>
    <w:rsid w:val="006D2DE8"/>
    <w:rPr>
      <w:rFonts w:ascii="Calibri" w:eastAsia="Times New Roman" w:hAnsi="Calibri" w:cs="Times New Roman"/>
      <w:caps/>
      <w:color w:val="2F5496" w:themeColor="accent1" w:themeShade="BF"/>
      <w:spacing w:val="15"/>
      <w:sz w:val="20"/>
      <w:szCs w:val="20"/>
      <w:shd w:val="clear" w:color="auto" w:fill="DEEAF6"/>
      <w:lang w:val="es-ES" w:eastAsia="es-ES"/>
    </w:rPr>
  </w:style>
  <w:style w:type="paragraph" w:styleId="TDC3">
    <w:name w:val="toc 3"/>
    <w:basedOn w:val="Normal"/>
    <w:next w:val="Normal"/>
    <w:autoRedefine/>
    <w:uiPriority w:val="39"/>
    <w:unhideWhenUsed/>
    <w:rsid w:val="006D2DE8"/>
    <w:pPr>
      <w:widowControl w:val="0"/>
      <w:autoSpaceDE w:val="0"/>
      <w:autoSpaceDN w:val="0"/>
      <w:adjustRightInd w:val="0"/>
      <w:spacing w:after="100" w:line="240" w:lineRule="auto"/>
      <w:ind w:left="400"/>
    </w:pPr>
    <w:rPr>
      <w:rFonts w:ascii="Arial" w:eastAsia="Times New Roman" w:hAnsi="Arial" w:cs="Arial"/>
      <w:sz w:val="20"/>
      <w:szCs w:val="20"/>
      <w:lang w:eastAsia="es-ES"/>
    </w:rPr>
  </w:style>
  <w:style w:type="table" w:styleId="Tablaconcuadrcula">
    <w:name w:val="Table Grid"/>
    <w:basedOn w:val="Tablanormal"/>
    <w:rsid w:val="006D2DE8"/>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6D2DE8"/>
    <w:rPr>
      <w:sz w:val="16"/>
      <w:szCs w:val="16"/>
    </w:rPr>
  </w:style>
  <w:style w:type="paragraph" w:styleId="Textocomentario">
    <w:name w:val="annotation text"/>
    <w:basedOn w:val="Normal"/>
    <w:link w:val="TextocomentarioCar"/>
    <w:uiPriority w:val="99"/>
    <w:unhideWhenUsed/>
    <w:rsid w:val="006D2DE8"/>
    <w:pPr>
      <w:widowControl w:val="0"/>
      <w:autoSpaceDE w:val="0"/>
      <w:autoSpaceDN w:val="0"/>
      <w:adjustRightInd w:val="0"/>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uiPriority w:val="99"/>
    <w:rsid w:val="006D2DE8"/>
    <w:rPr>
      <w:rFonts w:ascii="Arial" w:eastAsia="Times New Roman" w:hAnsi="Arial" w:cs="Arial"/>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6D2DE8"/>
    <w:rPr>
      <w:b/>
      <w:bCs/>
    </w:rPr>
  </w:style>
  <w:style w:type="character" w:customStyle="1" w:styleId="AsuntodelcomentarioCar">
    <w:name w:val="Asunto del comentario Car"/>
    <w:basedOn w:val="TextocomentarioCar"/>
    <w:link w:val="Asuntodelcomentario"/>
    <w:uiPriority w:val="99"/>
    <w:semiHidden/>
    <w:rsid w:val="006D2DE8"/>
    <w:rPr>
      <w:rFonts w:ascii="Arial" w:eastAsia="Times New Roman" w:hAnsi="Arial" w:cs="Arial"/>
      <w:b/>
      <w:bCs/>
      <w:sz w:val="20"/>
      <w:szCs w:val="20"/>
      <w:lang w:val="es-ES" w:eastAsia="es-ES"/>
    </w:rPr>
  </w:style>
  <w:style w:type="paragraph" w:customStyle="1" w:styleId="parrafo">
    <w:name w:val="parrafo"/>
    <w:basedOn w:val="Normal"/>
    <w:rsid w:val="006D2DE8"/>
    <w:pPr>
      <w:autoSpaceDE w:val="0"/>
      <w:autoSpaceDN w:val="0"/>
      <w:adjustRightInd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Titulo">
    <w:name w:val="Titulo"/>
    <w:basedOn w:val="Ttulo1"/>
    <w:rsid w:val="006D2DE8"/>
    <w:pPr>
      <w:keepLines w:val="0"/>
      <w:spacing w:before="180" w:after="180" w:line="312" w:lineRule="auto"/>
      <w:jc w:val="center"/>
      <w:outlineLvl w:val="9"/>
    </w:pPr>
    <w:rPr>
      <w:rFonts w:ascii="Swis721 BT" w:hAnsi="Swis721 BT" w:cs="Times New Roman"/>
      <w:b w:val="0"/>
      <w:caps w:val="0"/>
      <w:color w:val="auto"/>
      <w:kern w:val="28"/>
      <w:sz w:val="20"/>
      <w:szCs w:val="20"/>
      <w:lang w:val="es-ES_tradnl"/>
    </w:rPr>
  </w:style>
  <w:style w:type="paragraph" w:styleId="Textonotaalfinal">
    <w:name w:val="endnote text"/>
    <w:basedOn w:val="Normal"/>
    <w:link w:val="TextonotaalfinalCar"/>
    <w:uiPriority w:val="99"/>
    <w:semiHidden/>
    <w:unhideWhenUsed/>
    <w:rsid w:val="006D2DE8"/>
    <w:pPr>
      <w:widowControl w:val="0"/>
      <w:autoSpaceDE w:val="0"/>
      <w:autoSpaceDN w:val="0"/>
      <w:adjustRightInd w:val="0"/>
      <w:spacing w:after="0" w:line="240" w:lineRule="auto"/>
    </w:pPr>
    <w:rPr>
      <w:rFonts w:ascii="Arial" w:eastAsia="Times New Roman" w:hAnsi="Arial" w:cs="Arial"/>
      <w:sz w:val="20"/>
      <w:szCs w:val="20"/>
      <w:lang w:eastAsia="es-ES"/>
    </w:rPr>
  </w:style>
  <w:style w:type="character" w:customStyle="1" w:styleId="TextonotaalfinalCar">
    <w:name w:val="Texto nota al final Car"/>
    <w:basedOn w:val="Fuentedeprrafopredeter"/>
    <w:link w:val="Textonotaalfinal"/>
    <w:uiPriority w:val="99"/>
    <w:semiHidden/>
    <w:rsid w:val="006D2DE8"/>
    <w:rPr>
      <w:rFonts w:ascii="Arial" w:eastAsia="Times New Roman" w:hAnsi="Arial" w:cs="Arial"/>
      <w:sz w:val="20"/>
      <w:szCs w:val="20"/>
      <w:lang w:val="es-ES" w:eastAsia="es-ES"/>
    </w:rPr>
  </w:style>
  <w:style w:type="character" w:styleId="Refdenotaalfinal">
    <w:name w:val="endnote reference"/>
    <w:basedOn w:val="Fuentedeprrafopredeter"/>
    <w:uiPriority w:val="99"/>
    <w:semiHidden/>
    <w:unhideWhenUsed/>
    <w:rsid w:val="006D2DE8"/>
    <w:rPr>
      <w:vertAlign w:val="superscript"/>
    </w:rPr>
  </w:style>
  <w:style w:type="paragraph" w:customStyle="1" w:styleId="parrafo2">
    <w:name w:val="parrafo_2"/>
    <w:basedOn w:val="Normal"/>
    <w:rsid w:val="006D2DE8"/>
    <w:pPr>
      <w:autoSpaceDE w:val="0"/>
      <w:autoSpaceDN w:val="0"/>
      <w:adjustRightInd w:val="0"/>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Mencinsinresolver1">
    <w:name w:val="Mención sin resolver1"/>
    <w:basedOn w:val="Fuentedeprrafopredeter"/>
    <w:uiPriority w:val="99"/>
    <w:semiHidden/>
    <w:unhideWhenUsed/>
    <w:rsid w:val="006D2DE8"/>
    <w:rPr>
      <w:color w:val="808080"/>
      <w:shd w:val="clear" w:color="auto" w:fill="E6E6E6"/>
    </w:rPr>
  </w:style>
  <w:style w:type="character" w:customStyle="1" w:styleId="xbe">
    <w:name w:val="_xbe"/>
    <w:basedOn w:val="Fuentedeprrafopredeter"/>
    <w:rsid w:val="006D2DE8"/>
  </w:style>
  <w:style w:type="paragraph" w:customStyle="1" w:styleId="Sangra2detindependiente3">
    <w:name w:val="Sangría 2 de t. independiente3"/>
    <w:basedOn w:val="Normal"/>
    <w:rsid w:val="006D2DE8"/>
    <w:pPr>
      <w:widowControl w:val="0"/>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spacing w:after="0" w:line="240" w:lineRule="auto"/>
      <w:ind w:left="426"/>
      <w:jc w:val="both"/>
      <w:textAlignment w:val="baseline"/>
    </w:pPr>
    <w:rPr>
      <w:rFonts w:ascii="Verdana" w:eastAsia="Times New Roman" w:hAnsi="Verdana" w:cs="Times New Roman"/>
      <w:sz w:val="20"/>
      <w:szCs w:val="20"/>
      <w:lang w:eastAsia="es-ES"/>
    </w:rPr>
  </w:style>
  <w:style w:type="character" w:customStyle="1" w:styleId="Mencinsinresolver2">
    <w:name w:val="Mención sin resolver2"/>
    <w:basedOn w:val="Fuentedeprrafopredeter"/>
    <w:uiPriority w:val="99"/>
    <w:semiHidden/>
    <w:unhideWhenUsed/>
    <w:rsid w:val="006D2DE8"/>
    <w:rPr>
      <w:color w:val="808080"/>
      <w:shd w:val="clear" w:color="auto" w:fill="E6E6E6"/>
    </w:rPr>
  </w:style>
  <w:style w:type="numbering" w:styleId="1ai">
    <w:name w:val="Outline List 1"/>
    <w:basedOn w:val="Sinlista"/>
    <w:rsid w:val="006D2DE8"/>
    <w:pPr>
      <w:numPr>
        <w:numId w:val="16"/>
      </w:numPr>
    </w:pPr>
  </w:style>
  <w:style w:type="paragraph" w:customStyle="1" w:styleId="Default">
    <w:name w:val="Default"/>
    <w:rsid w:val="006D2DE8"/>
    <w:pPr>
      <w:autoSpaceDE w:val="0"/>
      <w:autoSpaceDN w:val="0"/>
      <w:adjustRightInd w:val="0"/>
    </w:pPr>
    <w:rPr>
      <w:rFonts w:ascii="Poppins" w:hAnsi="Poppins" w:cs="Poppins"/>
      <w:color w:val="000000"/>
      <w:lang w:val="es-ES"/>
    </w:rPr>
  </w:style>
  <w:style w:type="paragraph" w:styleId="Revisin">
    <w:name w:val="Revision"/>
    <w:hidden/>
    <w:uiPriority w:val="99"/>
    <w:semiHidden/>
    <w:rsid w:val="006D2DE8"/>
    <w:rPr>
      <w:sz w:val="22"/>
      <w:szCs w:val="22"/>
      <w:lang w:val="es-ES"/>
    </w:rPr>
  </w:style>
  <w:style w:type="character" w:styleId="Hipervnculovisitado">
    <w:name w:val="FollowedHyperlink"/>
    <w:basedOn w:val="Fuentedeprrafopredeter"/>
    <w:uiPriority w:val="99"/>
    <w:semiHidden/>
    <w:unhideWhenUsed/>
    <w:rsid w:val="006D2DE8"/>
    <w:rPr>
      <w:color w:val="954F72" w:themeColor="followedHyperlink"/>
      <w:u w:val="single"/>
    </w:rPr>
  </w:style>
  <w:style w:type="paragraph" w:customStyle="1" w:styleId="Style11">
    <w:name w:val="Style 11"/>
    <w:rsid w:val="006D2DE8"/>
    <w:pPr>
      <w:widowControl w:val="0"/>
      <w:spacing w:before="72" w:line="360" w:lineRule="auto"/>
      <w:jc w:val="both"/>
    </w:pPr>
    <w:rPr>
      <w:rFonts w:ascii="Arial" w:eastAsia="Arial" w:hAnsi="Arial" w:cs="Arial"/>
      <w:color w:val="000000"/>
      <w:spacing w:val="5"/>
      <w:sz w:val="16"/>
      <w:szCs w:val="16"/>
      <w:u w:color="000000"/>
      <w:lang w:val="en-US" w:eastAsia="es-ES"/>
    </w:rPr>
  </w:style>
  <w:style w:type="character" w:customStyle="1" w:styleId="Ninguno">
    <w:name w:val="Ninguno"/>
    <w:rsid w:val="006D2DE8"/>
  </w:style>
  <w:style w:type="character" w:styleId="Textoennegrita">
    <w:name w:val="Strong"/>
    <w:basedOn w:val="Fuentedeprrafopredeter"/>
    <w:uiPriority w:val="22"/>
    <w:qFormat/>
    <w:rsid w:val="006D2DE8"/>
    <w:rPr>
      <w:b/>
      <w:bCs/>
    </w:rPr>
  </w:style>
  <w:style w:type="paragraph" w:customStyle="1" w:styleId="xa1">
    <w:name w:val="xa1"/>
    <w:basedOn w:val="Normal"/>
    <w:rsid w:val="00C321E9"/>
    <w:pPr>
      <w:spacing w:before="100" w:beforeAutospacing="1" w:after="100" w:afterAutospacing="1" w:line="240" w:lineRule="auto"/>
    </w:pPr>
    <w:rPr>
      <w:rFonts w:ascii="Times New Roman" w:eastAsia="Times New Roman" w:hAnsi="Times New Roman" w:cs="Times New Roman"/>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45</Pages>
  <Words>14732</Words>
  <Characters>81030</Characters>
  <Application>Microsoft Office Word</Application>
  <DocSecurity>0</DocSecurity>
  <Lines>675</Lines>
  <Paragraphs>191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95571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Mertxe Arnedo Lana</cp:lastModifiedBy>
  <cp:revision>11</cp:revision>
  <dcterms:created xsi:type="dcterms:W3CDTF">2021-07-07T12:59:00Z</dcterms:created>
  <dcterms:modified xsi:type="dcterms:W3CDTF">2024-02-19T13:17:00Z</dcterms:modified>
</cp:coreProperties>
</file>