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5A3B9" w14:textId="67A1E11B" w:rsidR="008B24AA" w:rsidRDefault="00AC4F08" w:rsidP="008B24A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26"/>
        <w:jc w:val="both"/>
        <w:rPr>
          <w:rFonts w:ascii="Arial" w:eastAsia="Times New Roman" w:hAnsi="Arial" w:cs="Arial"/>
          <w:b/>
          <w:color w:val="000000"/>
          <w:lang w:eastAsia="es-ES"/>
        </w:rPr>
      </w:pPr>
      <w:bookmarkStart w:id="0" w:name="_Toc506020234"/>
      <w:r w:rsidRPr="008B24AA">
        <w:rPr>
          <w:rFonts w:ascii="Arial" w:eastAsia="Times New Roman" w:hAnsi="Arial" w:cs="Arial"/>
          <w:b/>
          <w:color w:val="000000"/>
          <w:lang w:eastAsia="es-ES"/>
        </w:rPr>
        <w:t xml:space="preserve">CUADRO DE CARACTERÍSTICAS </w:t>
      </w:r>
      <w:bookmarkEnd w:id="0"/>
      <w:r w:rsidR="00CF6169">
        <w:rPr>
          <w:rFonts w:ascii="Arial" w:eastAsia="Times New Roman" w:hAnsi="Arial" w:cs="Arial"/>
          <w:b/>
          <w:color w:val="000000"/>
          <w:lang w:eastAsia="es-ES"/>
        </w:rPr>
        <w:t>SUMINISTRO</w:t>
      </w:r>
      <w:r w:rsidR="008B24AA" w:rsidRPr="008B24AA"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r w:rsidR="008B24AA">
        <w:rPr>
          <w:rFonts w:ascii="Arial" w:eastAsia="Times New Roman" w:hAnsi="Arial" w:cs="Arial"/>
          <w:b/>
          <w:color w:val="000000"/>
          <w:lang w:eastAsia="es-ES"/>
        </w:rPr>
        <w:t>“</w:t>
      </w:r>
      <w:r w:rsidR="00F216FF">
        <w:rPr>
          <w:rFonts w:ascii="Arial" w:eastAsia="Times New Roman" w:hAnsi="Arial" w:cs="Arial"/>
          <w:b/>
          <w:color w:val="000000"/>
          <w:lang w:eastAsia="es-ES"/>
        </w:rPr>
        <w:t>CÁTERING DIA CENDEA</w:t>
      </w:r>
      <w:r w:rsidR="008B24AA">
        <w:rPr>
          <w:rFonts w:ascii="Arial" w:eastAsia="Times New Roman" w:hAnsi="Arial" w:cs="Arial"/>
          <w:b/>
          <w:color w:val="000000"/>
          <w:lang w:eastAsia="es-ES"/>
        </w:rPr>
        <w:t>”</w:t>
      </w:r>
    </w:p>
    <w:p w14:paraId="6541B0DE" w14:textId="77777777" w:rsidR="008B24AA" w:rsidRPr="008B24AA" w:rsidRDefault="008B24AA" w:rsidP="008B24A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26"/>
        <w:jc w:val="both"/>
        <w:rPr>
          <w:rFonts w:ascii="Arial" w:eastAsia="Times New Roman" w:hAnsi="Arial" w:cs="Arial"/>
          <w:b/>
          <w:color w:val="000000"/>
          <w:lang w:eastAsia="es-ES"/>
        </w:rPr>
      </w:pPr>
    </w:p>
    <w:tbl>
      <w:tblPr>
        <w:tblStyle w:val="TableNormal"/>
        <w:tblW w:w="96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4963"/>
      </w:tblGrid>
      <w:tr w:rsidR="006A465C" w:rsidRPr="006A465C" w14:paraId="661D7BC8" w14:textId="77777777" w:rsidTr="00DB7B35">
        <w:trPr>
          <w:trHeight w:val="483"/>
          <w:jc w:val="center"/>
        </w:trPr>
        <w:tc>
          <w:tcPr>
            <w:tcW w:w="4673" w:type="dxa"/>
          </w:tcPr>
          <w:p w14:paraId="6C1AFBB1" w14:textId="34D09345" w:rsidR="00AC4F08" w:rsidRPr="006A465C" w:rsidRDefault="00AC4F08" w:rsidP="00AC4F08">
            <w:pPr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6A465C">
              <w:rPr>
                <w:rFonts w:ascii="Arial" w:hAnsi="Arial" w:cs="Arial"/>
                <w:b/>
                <w:color w:val="000000" w:themeColor="text1"/>
                <w:lang w:val="es-ES"/>
              </w:rPr>
              <w:t xml:space="preserve">Contrato </w:t>
            </w:r>
            <w:r w:rsidR="00DB7B35">
              <w:rPr>
                <w:rFonts w:ascii="Arial" w:hAnsi="Arial" w:cs="Arial"/>
                <w:b/>
                <w:color w:val="000000" w:themeColor="text1"/>
                <w:lang w:val="es-ES"/>
              </w:rPr>
              <w:t xml:space="preserve"> superior al umbral comunitario</w:t>
            </w:r>
          </w:p>
        </w:tc>
        <w:tc>
          <w:tcPr>
            <w:tcW w:w="4963" w:type="dxa"/>
          </w:tcPr>
          <w:p w14:paraId="6236A9D0" w14:textId="64A5960F" w:rsidR="00AC4F08" w:rsidRPr="006A465C" w:rsidRDefault="00AC4F08" w:rsidP="00F216FF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6A465C">
              <w:rPr>
                <w:rFonts w:ascii="Arial" w:hAnsi="Arial" w:cs="Arial"/>
                <w:color w:val="000000" w:themeColor="text1"/>
              </w:rPr>
              <w:sym w:font="Symbol" w:char="F09B"/>
            </w:r>
            <w:r w:rsidRPr="006A465C">
              <w:rPr>
                <w:rFonts w:ascii="Arial" w:hAnsi="Arial" w:cs="Arial"/>
                <w:color w:val="000000" w:themeColor="text1"/>
              </w:rPr>
              <w:t xml:space="preserve">SI     </w:t>
            </w:r>
            <w:r w:rsidR="00F216FF">
              <w:rPr>
                <w:rFonts w:ascii="Arial" w:hAnsi="Arial" w:cs="Arial"/>
                <w:color w:val="000000" w:themeColor="text1"/>
              </w:rPr>
              <w:t>x</w:t>
            </w:r>
            <w:r w:rsidRPr="006A465C">
              <w:rPr>
                <w:rFonts w:ascii="Arial" w:hAnsi="Arial" w:cs="Arial"/>
                <w:color w:val="000000" w:themeColor="text1"/>
              </w:rPr>
              <w:t>NO</w:t>
            </w:r>
          </w:p>
        </w:tc>
      </w:tr>
      <w:tr w:rsidR="00AC4F08" w:rsidRPr="006A465C" w14:paraId="5FDDAC3A" w14:textId="77777777" w:rsidTr="00DB7B35">
        <w:trPr>
          <w:trHeight w:val="483"/>
          <w:jc w:val="center"/>
        </w:trPr>
        <w:tc>
          <w:tcPr>
            <w:tcW w:w="4673" w:type="dxa"/>
          </w:tcPr>
          <w:p w14:paraId="7E4ACB64" w14:textId="6DBDBE17" w:rsidR="00AC4F08" w:rsidRPr="006A465C" w:rsidRDefault="00DB7B35" w:rsidP="00AC4F0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Procedimiento</w:t>
            </w:r>
          </w:p>
        </w:tc>
        <w:tc>
          <w:tcPr>
            <w:tcW w:w="4963" w:type="dxa"/>
          </w:tcPr>
          <w:p w14:paraId="06EA26C3" w14:textId="548207BF" w:rsidR="00AC4F08" w:rsidRPr="006A465C" w:rsidRDefault="00AC4F08" w:rsidP="00AC4F08">
            <w:pPr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r w:rsidRPr="006A465C">
              <w:rPr>
                <w:rFonts w:ascii="Arial" w:hAnsi="Arial" w:cs="Arial"/>
                <w:color w:val="000000" w:themeColor="text1"/>
                <w:lang w:val="es-ES"/>
              </w:rPr>
              <w:t>Abierto</w:t>
            </w:r>
          </w:p>
        </w:tc>
      </w:tr>
    </w:tbl>
    <w:p w14:paraId="56251F69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6932E006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PODER ADJUDICADOR</w:t>
      </w:r>
    </w:p>
    <w:p w14:paraId="5FC9410F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46D1D875" w14:textId="6690AFA0" w:rsidR="00AC4F08" w:rsidRPr="006A465C" w:rsidRDefault="00AC4F08" w:rsidP="00AC4F08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1083" w:hanging="658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Poder adjudicador:</w:t>
      </w:r>
      <w:r w:rsidR="00F216FF">
        <w:rPr>
          <w:rFonts w:ascii="Arial" w:eastAsia="Times New Roman" w:hAnsi="Arial" w:cs="Arial"/>
          <w:b/>
          <w:color w:val="000000" w:themeColor="text1"/>
          <w:lang w:eastAsia="es-ES"/>
        </w:rPr>
        <w:t xml:space="preserve"> Ayuntamiento de Galar</w:t>
      </w:r>
    </w:p>
    <w:p w14:paraId="7B69CB94" w14:textId="1362E73A" w:rsidR="00AC4F08" w:rsidRPr="006A465C" w:rsidRDefault="00AC4F08" w:rsidP="00AC4F08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1083" w:hanging="658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Órgano de contratación:</w:t>
      </w: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="00F216FF">
        <w:rPr>
          <w:rFonts w:ascii="Arial" w:eastAsia="Times New Roman" w:hAnsi="Arial" w:cs="Arial"/>
          <w:color w:val="000000" w:themeColor="text1"/>
          <w:lang w:eastAsia="es-ES"/>
        </w:rPr>
        <w:t xml:space="preserve"> Junta de Gobierno Local</w:t>
      </w:r>
    </w:p>
    <w:p w14:paraId="24B3ED1F" w14:textId="446BDF3C" w:rsidR="00AC4F08" w:rsidRPr="006A465C" w:rsidRDefault="00AC4F08" w:rsidP="00AC4F08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1083" w:hanging="658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Responsable del contrato:</w:t>
      </w:r>
      <w:r w:rsidR="00F216FF">
        <w:rPr>
          <w:rFonts w:ascii="Arial" w:eastAsia="Times New Roman" w:hAnsi="Arial" w:cs="Arial"/>
          <w:b/>
          <w:color w:val="000000" w:themeColor="text1"/>
          <w:lang w:eastAsia="es-ES"/>
        </w:rPr>
        <w:t xml:space="preserve"> </w:t>
      </w:r>
      <w:r w:rsidR="00F216FF" w:rsidRPr="00F216FF">
        <w:rPr>
          <w:rFonts w:ascii="Arial" w:eastAsia="Times New Roman" w:hAnsi="Arial" w:cs="Arial"/>
          <w:color w:val="000000" w:themeColor="text1"/>
          <w:lang w:eastAsia="es-ES"/>
        </w:rPr>
        <w:t>Gumersinda Torres</w:t>
      </w:r>
    </w:p>
    <w:p w14:paraId="19F4B3A7" w14:textId="158ADBF5" w:rsidR="00301491" w:rsidRPr="00557B79" w:rsidRDefault="00AC4F08" w:rsidP="00DB7B3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1083" w:hanging="658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557B79">
        <w:rPr>
          <w:rFonts w:ascii="Arial" w:eastAsia="Times New Roman" w:hAnsi="Arial" w:cs="Arial"/>
          <w:b/>
          <w:color w:val="000000" w:themeColor="text1"/>
          <w:lang w:eastAsia="es-ES"/>
        </w:rPr>
        <w:t>Dirección del órgano de contratación/teléfono/fax/email:</w:t>
      </w:r>
      <w:r w:rsidR="00F216FF">
        <w:rPr>
          <w:rFonts w:ascii="Arial" w:eastAsia="Times New Roman" w:hAnsi="Arial" w:cs="Arial"/>
          <w:b/>
          <w:color w:val="000000" w:themeColor="text1"/>
          <w:lang w:eastAsia="es-ES"/>
        </w:rPr>
        <w:t xml:space="preserve"> </w:t>
      </w:r>
      <w:r w:rsidR="00F216FF" w:rsidRPr="00F216FF">
        <w:rPr>
          <w:rFonts w:ascii="Arial" w:eastAsia="Times New Roman" w:hAnsi="Arial" w:cs="Arial"/>
          <w:color w:val="000000" w:themeColor="text1"/>
          <w:lang w:eastAsia="es-ES"/>
        </w:rPr>
        <w:t>gtorres@cendeadegalar.es</w:t>
      </w:r>
    </w:p>
    <w:p w14:paraId="5B9CD992" w14:textId="77777777" w:rsidR="00301491" w:rsidRPr="00557B79" w:rsidRDefault="00301491" w:rsidP="00AC4F08">
      <w:pPr>
        <w:widowControl w:val="0"/>
        <w:autoSpaceDE w:val="0"/>
        <w:autoSpaceDN w:val="0"/>
        <w:adjustRightInd w:val="0"/>
        <w:spacing w:after="0" w:line="240" w:lineRule="auto"/>
        <w:ind w:left="108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B538FF4" w14:textId="77777777" w:rsidR="00AC4F08" w:rsidRPr="00557B79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557B79">
        <w:rPr>
          <w:rFonts w:ascii="Arial" w:eastAsia="Times New Roman" w:hAnsi="Arial" w:cs="Arial"/>
          <w:b/>
          <w:color w:val="000000" w:themeColor="text1"/>
          <w:lang w:eastAsia="es-ES"/>
        </w:rPr>
        <w:t>OBJETO DEL CONTRATO</w:t>
      </w:r>
    </w:p>
    <w:p w14:paraId="3FC65C48" w14:textId="77777777" w:rsidR="00AC4F08" w:rsidRPr="00557B79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37CF0B6D" w14:textId="1D528E2F" w:rsidR="00AC4F08" w:rsidRPr="00557B79" w:rsidRDefault="00AC4F08" w:rsidP="00AC4F08">
      <w:pPr>
        <w:widowControl w:val="0"/>
        <w:numPr>
          <w:ilvl w:val="0"/>
          <w:numId w:val="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557B79">
        <w:rPr>
          <w:rFonts w:ascii="Arial" w:eastAsia="Times New Roman" w:hAnsi="Arial" w:cs="Arial"/>
          <w:b/>
          <w:color w:val="000000" w:themeColor="text1"/>
          <w:lang w:eastAsia="es-ES"/>
        </w:rPr>
        <w:t xml:space="preserve">Descripción del </w:t>
      </w:r>
      <w:r w:rsidR="00CF6169">
        <w:rPr>
          <w:rFonts w:ascii="Arial" w:eastAsia="Times New Roman" w:hAnsi="Arial" w:cs="Arial"/>
          <w:b/>
          <w:color w:val="000000" w:themeColor="text1"/>
          <w:lang w:eastAsia="es-ES"/>
        </w:rPr>
        <w:t>suministro</w:t>
      </w:r>
    </w:p>
    <w:p w14:paraId="1CF62333" w14:textId="77777777" w:rsidR="00AC4F08" w:rsidRPr="006A465C" w:rsidRDefault="00AC4F08" w:rsidP="00AC4F08">
      <w:pPr>
        <w:spacing w:after="0" w:line="240" w:lineRule="auto"/>
        <w:ind w:left="6" w:right="-126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29B123C3" w14:textId="2E63A4ED" w:rsidR="00AC4F08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Constituye el objeto del contrato el servicio de cátering que incluirá m</w:t>
      </w:r>
      <w:r w:rsidRPr="00F216FF">
        <w:rPr>
          <w:rFonts w:ascii="Arial" w:eastAsia="Times New Roman" w:hAnsi="Arial" w:cs="Arial"/>
          <w:color w:val="000000" w:themeColor="text1"/>
          <w:lang w:eastAsia="es-ES"/>
        </w:rPr>
        <w:t xml:space="preserve">enú adultos e infantil comida popular Día de la Cendea qué se </w:t>
      </w:r>
      <w:r w:rsidR="00A66D56">
        <w:rPr>
          <w:rFonts w:ascii="Arial" w:eastAsia="Times New Roman" w:hAnsi="Arial" w:cs="Arial"/>
          <w:color w:val="000000" w:themeColor="text1"/>
          <w:lang w:eastAsia="es-ES"/>
        </w:rPr>
        <w:t>celebrará en Esparza el sábado 1 de junio de 2024</w:t>
      </w:r>
    </w:p>
    <w:p w14:paraId="3C0968D1" w14:textId="7404CC2F" w:rsid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771A2434" w14:textId="54A79DAC" w:rsid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El menú será el siguiente:</w:t>
      </w:r>
    </w:p>
    <w:p w14:paraId="69A32C8C" w14:textId="77777777" w:rsidR="00F216FF" w:rsidRP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b/>
          <w:color w:val="000000" w:themeColor="text1"/>
          <w:lang w:eastAsia="es-ES"/>
        </w:rPr>
        <w:t>Menú adultos:</w:t>
      </w:r>
    </w:p>
    <w:p w14:paraId="33F0D951" w14:textId="77777777" w:rsidR="00F216FF" w:rsidRP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Ensalada mixta,  ibéricos, ,</w:t>
      </w:r>
    </w:p>
    <w:p w14:paraId="39CDC5D4" w14:textId="77777777" w:rsidR="00F216FF" w:rsidRP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Rape a la parrilla, txuletón a la parrilla</w:t>
      </w:r>
    </w:p>
    <w:p w14:paraId="262B21D8" w14:textId="77777777" w:rsidR="00F216FF" w:rsidRP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Postre: Degustación de pastelitos eceiza</w:t>
      </w:r>
    </w:p>
    <w:p w14:paraId="5FBE2E6A" w14:textId="77777777" w:rsidR="00F216FF" w:rsidRP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Pan, café y bebidas</w:t>
      </w:r>
    </w:p>
    <w:p w14:paraId="1E077545" w14:textId="77777777" w:rsidR="00F216FF" w:rsidRP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1F2AACF6" w14:textId="77777777" w:rsidR="00F216FF" w:rsidRPr="00F216FF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b/>
          <w:color w:val="000000" w:themeColor="text1"/>
          <w:lang w:eastAsia="es-ES"/>
        </w:rPr>
        <w:t>Menú infantil</w:t>
      </w:r>
      <w:r w:rsidRPr="00F216FF">
        <w:rPr>
          <w:rFonts w:ascii="Arial" w:eastAsia="Times New Roman" w:hAnsi="Arial" w:cs="Arial"/>
          <w:color w:val="000000" w:themeColor="text1"/>
          <w:lang w:eastAsia="es-ES"/>
        </w:rPr>
        <w:t xml:space="preserve"> :</w:t>
      </w:r>
    </w:p>
    <w:p w14:paraId="3D58A73A" w14:textId="433A2B7D" w:rsidR="00F216FF" w:rsidRPr="006A465C" w:rsidRDefault="00F216FF" w:rsidP="00F216FF">
      <w:pPr>
        <w:spacing w:after="0" w:line="360" w:lineRule="auto"/>
        <w:ind w:left="6" w:right="-1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Ibericos, croquetas de jamón, hamburguesas km 0 a la parrilla con patatas, helado, pan y bebidas</w:t>
      </w:r>
    </w:p>
    <w:p w14:paraId="0BB5A737" w14:textId="77777777" w:rsidR="00AC4F08" w:rsidRPr="006A465C" w:rsidRDefault="00AC4F08" w:rsidP="00AC4F08">
      <w:pPr>
        <w:widowControl w:val="0"/>
        <w:numPr>
          <w:ilvl w:val="0"/>
          <w:numId w:val="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lastRenderedPageBreak/>
        <w:t>Necesidades a satisfacer</w:t>
      </w:r>
    </w:p>
    <w:p w14:paraId="52DCA55F" w14:textId="77777777" w:rsidR="00AC4F08" w:rsidRPr="006A465C" w:rsidRDefault="00AC4F08" w:rsidP="000221E4">
      <w:pPr>
        <w:widowControl w:val="0"/>
        <w:autoSpaceDE w:val="0"/>
        <w:autoSpaceDN w:val="0"/>
        <w:adjustRightInd w:val="0"/>
        <w:spacing w:after="0" w:line="240" w:lineRule="auto"/>
        <w:ind w:left="1065"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75C116C8" w14:textId="1E363228" w:rsidR="00AC4F08" w:rsidRPr="00F216FF" w:rsidRDefault="00F216FF" w:rsidP="00F216FF">
      <w:pPr>
        <w:widowControl w:val="0"/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La empresa se encargará de suministrar los</w:t>
      </w:r>
      <w:r w:rsidRPr="00F216FF">
        <w:rPr>
          <w:rFonts w:ascii="Arial" w:eastAsia="Times New Roman" w:hAnsi="Arial" w:cs="Arial"/>
          <w:color w:val="000000" w:themeColor="text1"/>
          <w:lang w:eastAsia="es-ES"/>
        </w:rPr>
        <w:t xml:space="preserve"> menú</w:t>
      </w:r>
      <w:r>
        <w:rPr>
          <w:rFonts w:ascii="Arial" w:eastAsia="Times New Roman" w:hAnsi="Arial" w:cs="Arial"/>
          <w:color w:val="000000" w:themeColor="text1"/>
          <w:lang w:eastAsia="es-ES"/>
        </w:rPr>
        <w:t>s</w:t>
      </w:r>
      <w:r w:rsidRPr="00F216FF">
        <w:rPr>
          <w:rFonts w:ascii="Arial" w:eastAsia="Times New Roman" w:hAnsi="Arial" w:cs="Arial"/>
          <w:color w:val="000000" w:themeColor="text1"/>
          <w:lang w:eastAsia="es-ES"/>
        </w:rPr>
        <w:t xml:space="preserve"> indicado</w:t>
      </w:r>
      <w:r>
        <w:rPr>
          <w:rFonts w:ascii="Arial" w:eastAsia="Times New Roman" w:hAnsi="Arial" w:cs="Arial"/>
          <w:color w:val="000000" w:themeColor="text1"/>
          <w:lang w:eastAsia="es-ES"/>
        </w:rPr>
        <w:t>s</w:t>
      </w:r>
      <w:r w:rsidRPr="00F216FF">
        <w:rPr>
          <w:rFonts w:ascii="Arial" w:eastAsia="Times New Roman" w:hAnsi="Arial" w:cs="Arial"/>
          <w:color w:val="000000" w:themeColor="text1"/>
          <w:lang w:eastAsia="es-ES"/>
        </w:rPr>
        <w:t>, así como el servicio de mesas, cristalería, cuberter</w:t>
      </w:r>
      <w:r>
        <w:rPr>
          <w:rFonts w:ascii="Arial" w:eastAsia="Times New Roman" w:hAnsi="Arial" w:cs="Arial"/>
          <w:color w:val="000000" w:themeColor="text1"/>
          <w:lang w:eastAsia="es-ES"/>
        </w:rPr>
        <w:t>ía, vajilla y resto de material necesario para que los comensales puedan disfrutar de la comida.</w:t>
      </w:r>
    </w:p>
    <w:p w14:paraId="738FDC5D" w14:textId="77777777" w:rsidR="00F216FF" w:rsidRPr="006A465C" w:rsidRDefault="00F216FF" w:rsidP="00F216FF">
      <w:pPr>
        <w:widowControl w:val="0"/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0B93FEBB" w14:textId="77777777" w:rsidR="00AC4F08" w:rsidRPr="006A465C" w:rsidRDefault="00AC4F08" w:rsidP="00AC4F08">
      <w:pPr>
        <w:widowControl w:val="0"/>
        <w:numPr>
          <w:ilvl w:val="0"/>
          <w:numId w:val="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Codificación</w:t>
      </w:r>
    </w:p>
    <w:p w14:paraId="479FFA04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360" w:lineRule="auto"/>
        <w:ind w:left="6" w:right="-125"/>
        <w:rPr>
          <w:rFonts w:ascii="Arial" w:eastAsia="Times New Roman" w:hAnsi="Arial" w:cs="Arial"/>
          <w:color w:val="000000" w:themeColor="text1"/>
          <w:lang w:eastAsia="es-ES"/>
        </w:rPr>
      </w:pPr>
    </w:p>
    <w:p w14:paraId="5F473A20" w14:textId="616A3F91" w:rsidR="00AC4F08" w:rsidRPr="006A465C" w:rsidRDefault="00AC4F08" w:rsidP="00F216FF">
      <w:pPr>
        <w:widowControl w:val="0"/>
        <w:autoSpaceDE w:val="0"/>
        <w:autoSpaceDN w:val="0"/>
        <w:adjustRightInd w:val="0"/>
        <w:spacing w:after="0" w:line="360" w:lineRule="auto"/>
        <w:ind w:right="-125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Descripción CPV: </w:t>
      </w:r>
      <w:r w:rsidR="00F216FF" w:rsidRPr="00F216FF">
        <w:rPr>
          <w:rFonts w:ascii="Arial" w:eastAsia="Times New Roman" w:hAnsi="Arial" w:cs="Arial"/>
          <w:color w:val="000000" w:themeColor="text1"/>
          <w:lang w:eastAsia="es-ES"/>
        </w:rPr>
        <w:t>55300000-3    Servicios de restaurante y de suministro de comidas</w:t>
      </w:r>
    </w:p>
    <w:p w14:paraId="69AF3E60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2167" w:right="-126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02F8E58F" w14:textId="77777777" w:rsidR="00AC4F08" w:rsidRPr="006A465C" w:rsidRDefault="00AC4F08" w:rsidP="00AC4F08">
      <w:pPr>
        <w:widowControl w:val="0"/>
        <w:numPr>
          <w:ilvl w:val="0"/>
          <w:numId w:val="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Lotes</w:t>
      </w:r>
    </w:p>
    <w:p w14:paraId="218B5C05" w14:textId="77777777" w:rsidR="000221E4" w:rsidRPr="006A465C" w:rsidRDefault="000221E4" w:rsidP="000221E4">
      <w:pPr>
        <w:widowControl w:val="0"/>
        <w:autoSpaceDE w:val="0"/>
        <w:autoSpaceDN w:val="0"/>
        <w:adjustRightInd w:val="0"/>
        <w:spacing w:after="0" w:line="360" w:lineRule="auto"/>
        <w:ind w:left="709" w:right="-125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7A55E0B7" w14:textId="636A30D8" w:rsidR="00AC4F08" w:rsidRPr="006A465C" w:rsidRDefault="00AC4F08" w:rsidP="00630C17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1418" w:right="-125" w:hanging="709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División en lotes: </w:t>
      </w:r>
      <w:r w:rsidR="00F216FF">
        <w:rPr>
          <w:rFonts w:ascii="Arial" w:eastAsia="Times New Roman" w:hAnsi="Arial" w:cs="Arial"/>
          <w:color w:val="000000" w:themeColor="text1"/>
          <w:lang w:eastAsia="es-ES"/>
        </w:rPr>
        <w:t>NO</w:t>
      </w:r>
    </w:p>
    <w:p w14:paraId="169AF231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709" w:right="-126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5149FEF1" w14:textId="77777777" w:rsidR="00AC4F08" w:rsidRPr="006A465C" w:rsidRDefault="00AC4F08" w:rsidP="00AC4F08">
      <w:pPr>
        <w:widowControl w:val="0"/>
        <w:numPr>
          <w:ilvl w:val="0"/>
          <w:numId w:val="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Admisibilidad de variantes </w:t>
      </w:r>
    </w:p>
    <w:p w14:paraId="1EC645C9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360" w:lineRule="auto"/>
        <w:ind w:left="709" w:right="-125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376FE884" w14:textId="2DE9DF81" w:rsidR="00AC4F08" w:rsidRPr="006A465C" w:rsidRDefault="00F216FF" w:rsidP="00630C17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1418" w:right="-125" w:hanging="709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NO</w:t>
      </w:r>
    </w:p>
    <w:p w14:paraId="5B37E824" w14:textId="77777777" w:rsidR="00587689" w:rsidRPr="006A465C" w:rsidRDefault="00587689" w:rsidP="00587689">
      <w:pPr>
        <w:widowControl w:val="0"/>
        <w:autoSpaceDE w:val="0"/>
        <w:autoSpaceDN w:val="0"/>
        <w:adjustRightInd w:val="0"/>
        <w:spacing w:after="0" w:line="360" w:lineRule="auto"/>
        <w:ind w:left="709" w:right="-125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0AD1A544" w14:textId="77777777" w:rsidR="00587689" w:rsidRPr="006A465C" w:rsidRDefault="00587689" w:rsidP="00587689">
      <w:pPr>
        <w:widowControl w:val="0"/>
        <w:numPr>
          <w:ilvl w:val="0"/>
          <w:numId w:val="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Naturaleza jurídica</w:t>
      </w:r>
    </w:p>
    <w:p w14:paraId="27BDE2AB" w14:textId="77777777" w:rsidR="007C0445" w:rsidRDefault="007C0445" w:rsidP="007C0445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1065" w:right="-126"/>
      </w:pPr>
    </w:p>
    <w:p w14:paraId="3AAD801B" w14:textId="3BF84B10" w:rsidR="007C0445" w:rsidRPr="003C1456" w:rsidRDefault="001309F2" w:rsidP="007C0445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1065" w:right="-126"/>
        <w:rPr>
          <w:rFonts w:ascii="Arial" w:hAnsi="Arial" w:cs="Arial"/>
        </w:rPr>
      </w:pPr>
      <w:r>
        <w:rPr>
          <w:rFonts w:ascii="Arial" w:hAnsi="Arial" w:cs="Arial"/>
        </w:rPr>
        <w:t>Administrativa</w:t>
      </w:r>
    </w:p>
    <w:p w14:paraId="2D185850" w14:textId="77777777" w:rsidR="00AC4F08" w:rsidRDefault="00AC4F08" w:rsidP="00C32DE9">
      <w:pPr>
        <w:widowControl w:val="0"/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1A00BA00" w14:textId="77777777" w:rsidR="007C0445" w:rsidRPr="006A465C" w:rsidRDefault="007C0445" w:rsidP="00C32DE9">
      <w:pPr>
        <w:widowControl w:val="0"/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28EC49AC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PRECIO DEL CONTRATO</w:t>
      </w:r>
    </w:p>
    <w:p w14:paraId="0BD323C1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3E0F558A" w14:textId="77777777" w:rsidR="00AC4F08" w:rsidRPr="006A465C" w:rsidRDefault="00AC4F08" w:rsidP="00AC4F08">
      <w:pPr>
        <w:widowControl w:val="0"/>
        <w:numPr>
          <w:ilvl w:val="0"/>
          <w:numId w:val="7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Presupuesto de licitación </w:t>
      </w:r>
    </w:p>
    <w:p w14:paraId="6D517256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6" w:right="-126"/>
        <w:jc w:val="both"/>
        <w:rPr>
          <w:rFonts w:ascii="Arial" w:eastAsia="Times New Roman" w:hAnsi="Arial" w:cs="Arial"/>
          <w:color w:val="000000" w:themeColor="text1"/>
          <w:spacing w:val="-1"/>
          <w:lang w:eastAsia="es-ES"/>
        </w:rPr>
      </w:pPr>
    </w:p>
    <w:p w14:paraId="689C39F6" w14:textId="792DAED4" w:rsidR="00AC4F08" w:rsidRPr="006A465C" w:rsidRDefault="00AC4F08" w:rsidP="001272EF">
      <w:pPr>
        <w:widowControl w:val="0"/>
        <w:autoSpaceDE w:val="0"/>
        <w:autoSpaceDN w:val="0"/>
        <w:adjustRightInd w:val="0"/>
        <w:spacing w:after="0" w:line="240" w:lineRule="auto"/>
        <w:ind w:right="-126" w:firstLine="705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El presupuesto de licitación es de </w:t>
      </w:r>
      <w:r w:rsidR="00F216FF">
        <w:rPr>
          <w:rFonts w:ascii="Arial" w:eastAsia="Times New Roman" w:hAnsi="Arial" w:cs="Arial"/>
          <w:color w:val="000000" w:themeColor="text1"/>
          <w:lang w:eastAsia="es-ES"/>
        </w:rPr>
        <w:t xml:space="preserve">TREINTA Y SIETE (37€) euros cada menú adulto y de DIECISÉIS (16€) cada menú infantil, </w:t>
      </w:r>
      <w:bookmarkStart w:id="1" w:name="_Hlk512110572"/>
      <w:r w:rsidR="000221E4" w:rsidRPr="006A465C">
        <w:rPr>
          <w:rFonts w:ascii="Arial" w:eastAsia="Times New Roman" w:hAnsi="Arial" w:cs="Arial"/>
          <w:color w:val="000000" w:themeColor="text1"/>
          <w:lang w:eastAsia="es-ES"/>
        </w:rPr>
        <w:t>I</w:t>
      </w:r>
      <w:r w:rsidR="005311CD">
        <w:rPr>
          <w:rFonts w:ascii="Arial" w:eastAsia="Times New Roman" w:hAnsi="Arial" w:cs="Arial"/>
          <w:color w:val="000000" w:themeColor="text1"/>
          <w:lang w:eastAsia="es-ES"/>
        </w:rPr>
        <w:t>VA</w:t>
      </w: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bookmarkEnd w:id="1"/>
      <w:r w:rsidRPr="006A465C">
        <w:rPr>
          <w:rFonts w:ascii="Arial" w:eastAsia="Times New Roman" w:hAnsi="Arial" w:cs="Arial"/>
          <w:color w:val="000000" w:themeColor="text1"/>
          <w:lang w:eastAsia="es-ES"/>
        </w:rPr>
        <w:t>excluido.</w:t>
      </w:r>
    </w:p>
    <w:p w14:paraId="4A49FB08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6" w:right="-126"/>
        <w:jc w:val="both"/>
        <w:rPr>
          <w:rFonts w:ascii="Arial" w:eastAsia="Times New Roman" w:hAnsi="Arial" w:cs="Arial"/>
          <w:color w:val="000000" w:themeColor="text1"/>
          <w:spacing w:val="-1"/>
          <w:lang w:eastAsia="es-ES"/>
        </w:rPr>
      </w:pPr>
    </w:p>
    <w:p w14:paraId="1330433E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6" w:right="-126"/>
        <w:jc w:val="both"/>
        <w:rPr>
          <w:rFonts w:ascii="Arial" w:eastAsia="Times New Roman" w:hAnsi="Arial" w:cs="Arial"/>
          <w:color w:val="000000" w:themeColor="text1"/>
          <w:spacing w:val="-1"/>
          <w:lang w:eastAsia="es-ES"/>
        </w:rPr>
      </w:pPr>
    </w:p>
    <w:p w14:paraId="3D905320" w14:textId="77777777" w:rsidR="00AC4F08" w:rsidRPr="006A465C" w:rsidRDefault="00AC4F08" w:rsidP="00AC4F08">
      <w:pPr>
        <w:widowControl w:val="0"/>
        <w:numPr>
          <w:ilvl w:val="0"/>
          <w:numId w:val="7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Valor estimado</w:t>
      </w:r>
    </w:p>
    <w:p w14:paraId="64D1D5E7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6107F29B" w14:textId="3DD62C13" w:rsidR="00AC4F08" w:rsidRPr="006A465C" w:rsidRDefault="00AC4F08" w:rsidP="00F216FF">
      <w:pPr>
        <w:widowControl w:val="0"/>
        <w:autoSpaceDE w:val="0"/>
        <w:autoSpaceDN w:val="0"/>
        <w:adjustRightInd w:val="0"/>
        <w:spacing w:after="0" w:line="360" w:lineRule="auto"/>
        <w:ind w:left="851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El valor estimado del contrato es de </w:t>
      </w:r>
      <w:r w:rsidR="00F216FF">
        <w:rPr>
          <w:rFonts w:ascii="Arial" w:eastAsia="Times New Roman" w:hAnsi="Arial" w:cs="Arial"/>
          <w:color w:val="000000" w:themeColor="text1"/>
          <w:lang w:eastAsia="es-ES"/>
        </w:rPr>
        <w:t xml:space="preserve">VEINTE MIL euros, </w:t>
      </w:r>
      <w:r w:rsidR="000221E4" w:rsidRPr="006A465C">
        <w:rPr>
          <w:rFonts w:ascii="Arial" w:eastAsia="Times New Roman" w:hAnsi="Arial" w:cs="Arial"/>
          <w:color w:val="000000" w:themeColor="text1"/>
          <w:lang w:eastAsia="es-ES"/>
        </w:rPr>
        <w:t>I</w:t>
      </w:r>
      <w:r w:rsidR="005311CD">
        <w:rPr>
          <w:rFonts w:ascii="Arial" w:eastAsia="Times New Roman" w:hAnsi="Arial" w:cs="Arial"/>
          <w:color w:val="000000" w:themeColor="text1"/>
          <w:lang w:eastAsia="es-ES"/>
        </w:rPr>
        <w:t>VA</w:t>
      </w:r>
      <w:r w:rsidR="00F216FF">
        <w:rPr>
          <w:rFonts w:ascii="Arial" w:eastAsia="Times New Roman" w:hAnsi="Arial" w:cs="Arial"/>
          <w:color w:val="000000" w:themeColor="text1"/>
          <w:lang w:eastAsia="es-ES"/>
        </w:rPr>
        <w:t xml:space="preserve"> excluido, suponiendo que </w:t>
      </w:r>
      <w:r w:rsidR="00F216FF" w:rsidRPr="00F216FF">
        <w:rPr>
          <w:rFonts w:ascii="Arial" w:eastAsia="Times New Roman" w:hAnsi="Arial" w:cs="Arial"/>
          <w:color w:val="000000" w:themeColor="text1"/>
          <w:lang w:eastAsia="es-ES"/>
        </w:rPr>
        <w:t>puede haber un total de 450- 500 menús</w:t>
      </w:r>
      <w:r w:rsidR="00F216FF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="00F216FF" w:rsidRPr="00F216FF">
        <w:rPr>
          <w:rFonts w:ascii="Arial" w:eastAsia="Times New Roman" w:hAnsi="Arial" w:cs="Arial"/>
          <w:color w:val="000000" w:themeColor="text1"/>
          <w:lang w:eastAsia="es-ES"/>
        </w:rPr>
        <w:t>de adultos y 100 menús infantiles.</w:t>
      </w:r>
    </w:p>
    <w:p w14:paraId="6FA7AB78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2167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0E6A1D59" w14:textId="77777777" w:rsidR="00AC4F08" w:rsidRPr="006A465C" w:rsidRDefault="00AC4F08" w:rsidP="00AC4F08">
      <w:pPr>
        <w:widowControl w:val="0"/>
        <w:numPr>
          <w:ilvl w:val="0"/>
          <w:numId w:val="7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Sistema de determinación del precio.</w:t>
      </w:r>
    </w:p>
    <w:p w14:paraId="17F49176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2167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4C130BAE" w14:textId="37EAD760" w:rsidR="00AC4F08" w:rsidRPr="006A465C" w:rsidRDefault="00F216FF" w:rsidP="00F216FF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1276" w:right="-126" w:hanging="567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Tanto alzado</w:t>
      </w: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</w:p>
    <w:p w14:paraId="11B3F0C6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3F28983F" w14:textId="77777777" w:rsidR="00AC4F08" w:rsidRPr="003C1456" w:rsidRDefault="00AC4F08" w:rsidP="003C1456">
      <w:pPr>
        <w:widowControl w:val="0"/>
        <w:numPr>
          <w:ilvl w:val="0"/>
          <w:numId w:val="7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Anualidades (</w:t>
      </w:r>
      <w:r w:rsidR="00C32DE9" w:rsidRPr="006A465C">
        <w:rPr>
          <w:rFonts w:ascii="Arial" w:eastAsia="Times New Roman" w:hAnsi="Arial" w:cs="Arial"/>
          <w:b/>
          <w:color w:val="000000" w:themeColor="text1"/>
          <w:lang w:eastAsia="es-ES"/>
        </w:rPr>
        <w:t>I</w:t>
      </w:r>
      <w:r w:rsidR="005311CD">
        <w:rPr>
          <w:rFonts w:ascii="Arial" w:eastAsia="Times New Roman" w:hAnsi="Arial" w:cs="Arial"/>
          <w:b/>
          <w:color w:val="000000" w:themeColor="text1"/>
          <w:lang w:eastAsia="es-ES"/>
        </w:rPr>
        <w:t>VA</w:t>
      </w: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 incluido, salvo exención de </w:t>
      </w:r>
      <w:r w:rsidR="00C32DE9" w:rsidRPr="006A465C">
        <w:rPr>
          <w:rFonts w:ascii="Arial" w:eastAsia="Times New Roman" w:hAnsi="Arial" w:cs="Arial"/>
          <w:b/>
          <w:color w:val="000000" w:themeColor="text1"/>
          <w:lang w:eastAsia="es-ES"/>
        </w:rPr>
        <w:t>I</w:t>
      </w:r>
      <w:r w:rsidR="005311CD">
        <w:rPr>
          <w:rFonts w:ascii="Arial" w:eastAsia="Times New Roman" w:hAnsi="Arial" w:cs="Arial"/>
          <w:b/>
          <w:color w:val="000000" w:themeColor="text1"/>
          <w:lang w:eastAsia="es-ES"/>
        </w:rPr>
        <w:t>VA</w:t>
      </w: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) </w:t>
      </w:r>
    </w:p>
    <w:p w14:paraId="09379D6D" w14:textId="77777777" w:rsidR="00F216FF" w:rsidRDefault="00F216FF" w:rsidP="000C5B11">
      <w:pPr>
        <w:widowControl w:val="0"/>
        <w:autoSpaceDE w:val="0"/>
        <w:autoSpaceDN w:val="0"/>
        <w:adjustRightInd w:val="0"/>
        <w:spacing w:before="120" w:after="120" w:line="240" w:lineRule="auto"/>
        <w:ind w:left="720"/>
        <w:contextualSpacing/>
        <w:jc w:val="both"/>
        <w:rPr>
          <w:rFonts w:ascii="Arial" w:eastAsia="Times New Roman" w:hAnsi="Arial" w:cs="Arial"/>
          <w:lang w:eastAsia="es-ES"/>
        </w:rPr>
      </w:pPr>
    </w:p>
    <w:p w14:paraId="13658B32" w14:textId="4667BA99" w:rsidR="000C5B11" w:rsidRPr="00D319E7" w:rsidRDefault="00F216FF" w:rsidP="000C5B11">
      <w:pPr>
        <w:widowControl w:val="0"/>
        <w:autoSpaceDE w:val="0"/>
        <w:autoSpaceDN w:val="0"/>
        <w:adjustRightInd w:val="0"/>
        <w:spacing w:before="120" w:after="120" w:line="240" w:lineRule="auto"/>
        <w:ind w:left="720"/>
        <w:contextualSpacing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NO</w:t>
      </w:r>
    </w:p>
    <w:p w14:paraId="3999BCA1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59E6408E" w14:textId="77777777" w:rsidR="00AC4F08" w:rsidRPr="006A465C" w:rsidRDefault="00AC4F08" w:rsidP="00AC4F08">
      <w:pPr>
        <w:widowControl w:val="0"/>
        <w:numPr>
          <w:ilvl w:val="0"/>
          <w:numId w:val="7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Revisión de precios: </w:t>
      </w:r>
    </w:p>
    <w:p w14:paraId="71478025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5F0BEF3F" w14:textId="62E38805" w:rsidR="00AC4F08" w:rsidRPr="006A465C" w:rsidRDefault="00F216FF" w:rsidP="00AC4F08">
      <w:pPr>
        <w:widowControl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bookmarkStart w:id="2" w:name="_Hlk20234214"/>
      <w:r>
        <w:rPr>
          <w:rFonts w:ascii="Arial" w:eastAsia="Times New Roman" w:hAnsi="Arial" w:cs="Arial"/>
          <w:color w:val="000000" w:themeColor="text1"/>
          <w:lang w:eastAsia="es-ES"/>
        </w:rPr>
        <w:t>NO</w:t>
      </w:r>
    </w:p>
    <w:bookmarkEnd w:id="2"/>
    <w:p w14:paraId="67E61BA0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01BEBDDE" w14:textId="77777777" w:rsidR="00AC4F08" w:rsidRPr="006A465C" w:rsidRDefault="00AC4F08" w:rsidP="00AC4F08">
      <w:pPr>
        <w:widowControl w:val="0"/>
        <w:numPr>
          <w:ilvl w:val="0"/>
          <w:numId w:val="7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Financiación con Fondos externos: </w:t>
      </w:r>
    </w:p>
    <w:p w14:paraId="0D86A0FA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2167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3B4112FC" w14:textId="3B81A632" w:rsidR="00AC4F08" w:rsidRPr="006A465C" w:rsidRDefault="00F216FF" w:rsidP="00AC4F08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1276" w:right="-126" w:hanging="567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NO</w:t>
      </w:r>
    </w:p>
    <w:p w14:paraId="4A821447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2167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7B50D39D" w14:textId="77777777" w:rsidR="00AC4F08" w:rsidRPr="006A465C" w:rsidRDefault="00AC4F08" w:rsidP="00AC4F08">
      <w:pPr>
        <w:widowControl w:val="0"/>
        <w:numPr>
          <w:ilvl w:val="0"/>
          <w:numId w:val="7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Forma de pago:</w:t>
      </w:r>
    </w:p>
    <w:p w14:paraId="66D3167C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4B1274FA" w14:textId="754E71C6" w:rsidR="00AC4F08" w:rsidRPr="006A465C" w:rsidRDefault="00AC4F08" w:rsidP="00AC4F08">
      <w:pPr>
        <w:widowControl w:val="0"/>
        <w:tabs>
          <w:tab w:val="left" w:pos="1065"/>
        </w:tabs>
        <w:autoSpaceDE w:val="0"/>
        <w:autoSpaceDN w:val="0"/>
        <w:adjustRightInd w:val="0"/>
        <w:spacing w:after="0" w:line="240" w:lineRule="auto"/>
        <w:ind w:left="851" w:right="-126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Pago a los 30 días de la </w:t>
      </w:r>
      <w:r w:rsidR="00F216FF">
        <w:rPr>
          <w:rFonts w:ascii="Arial" w:eastAsia="Times New Roman" w:hAnsi="Arial" w:cs="Arial"/>
          <w:color w:val="000000" w:themeColor="text1"/>
          <w:lang w:eastAsia="es-ES"/>
        </w:rPr>
        <w:t>fecha de factura, que será presentada a través de FACe</w:t>
      </w:r>
    </w:p>
    <w:p w14:paraId="1E1E842C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13C14E4D" w14:textId="77777777" w:rsidR="00AC4F08" w:rsidRPr="006A465C" w:rsidRDefault="00AC4F08" w:rsidP="000221E4">
      <w:pPr>
        <w:widowControl w:val="0"/>
        <w:numPr>
          <w:ilvl w:val="0"/>
          <w:numId w:val="7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Abonos a cuenta:</w:t>
      </w:r>
    </w:p>
    <w:p w14:paraId="7EFEE965" w14:textId="77777777" w:rsidR="00F216FF" w:rsidRPr="006A465C" w:rsidRDefault="00F216FF" w:rsidP="00F216FF">
      <w:pPr>
        <w:widowControl w:val="0"/>
        <w:autoSpaceDE w:val="0"/>
        <w:autoSpaceDN w:val="0"/>
        <w:adjustRightInd w:val="0"/>
        <w:spacing w:after="0" w:line="240" w:lineRule="auto"/>
        <w:ind w:left="2167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144CC726" w14:textId="77777777" w:rsidR="00F216FF" w:rsidRPr="006A465C" w:rsidRDefault="00F216FF" w:rsidP="00F216FF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1276" w:right="-126" w:hanging="567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NO</w:t>
      </w:r>
    </w:p>
    <w:p w14:paraId="79E589EE" w14:textId="77777777" w:rsidR="00AC4F08" w:rsidRPr="006A465C" w:rsidRDefault="00AC4F08" w:rsidP="000221E4">
      <w:pPr>
        <w:widowControl w:val="0"/>
        <w:autoSpaceDE w:val="0"/>
        <w:autoSpaceDN w:val="0"/>
        <w:adjustRightInd w:val="0"/>
        <w:spacing w:after="0" w:line="240" w:lineRule="auto"/>
        <w:ind w:left="6" w:right="-126"/>
        <w:outlineLvl w:val="0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75E964DF" w14:textId="23BD3A0A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15CFB121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DURACIÓN Y PLAZO DE EJECUCIÓN</w:t>
      </w:r>
    </w:p>
    <w:p w14:paraId="5BCB0B0A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850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1773667C" w14:textId="77777777" w:rsidR="00AC4F08" w:rsidRPr="006A465C" w:rsidRDefault="00AC4F08" w:rsidP="00AC4F08">
      <w:pPr>
        <w:widowControl w:val="0"/>
        <w:numPr>
          <w:ilvl w:val="0"/>
          <w:numId w:val="8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Duración total</w:t>
      </w:r>
    </w:p>
    <w:p w14:paraId="412F7372" w14:textId="0CEC5758" w:rsidR="00AC4F08" w:rsidRDefault="00AC4F08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850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61DF935A" w14:textId="2AF2942C" w:rsidR="00F216FF" w:rsidRPr="00F216FF" w:rsidRDefault="00F216FF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850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El día del evento (</w:t>
      </w:r>
      <w:r w:rsidR="00A66D56">
        <w:rPr>
          <w:rFonts w:ascii="Arial" w:eastAsia="Times New Roman" w:hAnsi="Arial" w:cs="Arial"/>
          <w:color w:val="000000" w:themeColor="text1"/>
          <w:lang w:eastAsia="es-ES"/>
        </w:rPr>
        <w:t>1</w:t>
      </w:r>
      <w:r w:rsidRPr="00F216FF">
        <w:rPr>
          <w:rFonts w:ascii="Arial" w:eastAsia="Times New Roman" w:hAnsi="Arial" w:cs="Arial"/>
          <w:color w:val="000000" w:themeColor="text1"/>
          <w:lang w:eastAsia="es-ES"/>
        </w:rPr>
        <w:t xml:space="preserve"> de junio)</w:t>
      </w:r>
    </w:p>
    <w:p w14:paraId="546CB26E" w14:textId="77777777" w:rsidR="00AC4F08" w:rsidRPr="006A465C" w:rsidRDefault="00AC4F08" w:rsidP="00AC4F08">
      <w:pPr>
        <w:widowControl w:val="0"/>
        <w:numPr>
          <w:ilvl w:val="0"/>
          <w:numId w:val="8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Plazos parciales: </w:t>
      </w:r>
    </w:p>
    <w:p w14:paraId="690613E1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lang w:eastAsia="es-ES"/>
        </w:rPr>
      </w:pPr>
    </w:p>
    <w:p w14:paraId="29358A7D" w14:textId="3C57B853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firstLine="1134"/>
        <w:rPr>
          <w:rFonts w:ascii="Arial" w:eastAsia="Times New Roman" w:hAnsi="Arial" w:cs="Arial"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>NO</w:t>
      </w:r>
    </w:p>
    <w:p w14:paraId="060E9888" w14:textId="44EABBE8" w:rsidR="00AC4F08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7C377A4F" w14:textId="77777777" w:rsidR="00F216FF" w:rsidRPr="006A465C" w:rsidRDefault="00F216FF" w:rsidP="00AC4F08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78FE58F1" w14:textId="77777777" w:rsidR="00AC4F08" w:rsidRPr="006A465C" w:rsidRDefault="00AC4F08" w:rsidP="00AC4F08">
      <w:pPr>
        <w:widowControl w:val="0"/>
        <w:numPr>
          <w:ilvl w:val="0"/>
          <w:numId w:val="8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Prórroga: </w:t>
      </w:r>
    </w:p>
    <w:p w14:paraId="50A716F4" w14:textId="5C53EE0F" w:rsidR="00AC4F08" w:rsidRPr="006A465C" w:rsidRDefault="00AC4F08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357" w:firstLine="708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>NO</w:t>
      </w:r>
    </w:p>
    <w:p w14:paraId="35285CCB" w14:textId="77777777" w:rsidR="00AC4F08" w:rsidRPr="006A465C" w:rsidRDefault="00AC4F08" w:rsidP="00AC4F08">
      <w:pPr>
        <w:widowControl w:val="0"/>
        <w:numPr>
          <w:ilvl w:val="0"/>
          <w:numId w:val="8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Plazo de garantía:</w:t>
      </w:r>
    </w:p>
    <w:p w14:paraId="687C9C87" w14:textId="5DC11D81" w:rsidR="00AC4F08" w:rsidRDefault="00AC4F08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850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5495B54E" w14:textId="6D868ECA" w:rsidR="00F216FF" w:rsidRPr="00F216FF" w:rsidRDefault="00F216FF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850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NO PROCEDE</w:t>
      </w:r>
    </w:p>
    <w:p w14:paraId="0F8DDD82" w14:textId="77777777" w:rsidR="00AC4F08" w:rsidRPr="006A465C" w:rsidRDefault="00AC4F08" w:rsidP="00AC4F08">
      <w:pPr>
        <w:widowControl w:val="0"/>
        <w:numPr>
          <w:ilvl w:val="0"/>
          <w:numId w:val="8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Lugar de ejecución del contrato:</w:t>
      </w:r>
    </w:p>
    <w:p w14:paraId="50777E5F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1337DA8E" w14:textId="78F39C43" w:rsidR="00AC4F08" w:rsidRPr="00F216FF" w:rsidRDefault="00F216FF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850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ESPARZA DE GALAR</w:t>
      </w:r>
    </w:p>
    <w:p w14:paraId="60C83D78" w14:textId="7CA48C75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GARANTÍA</w:t>
      </w:r>
    </w:p>
    <w:p w14:paraId="7CEB1429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6" w:right="-126"/>
        <w:rPr>
          <w:rFonts w:ascii="Arial" w:eastAsia="Times New Roman" w:hAnsi="Arial" w:cs="Arial"/>
          <w:color w:val="000000" w:themeColor="text1"/>
          <w:lang w:eastAsia="es-ES"/>
        </w:rPr>
      </w:pPr>
    </w:p>
    <w:p w14:paraId="6171547D" w14:textId="77777777" w:rsidR="00AC4F08" w:rsidRPr="006A465C" w:rsidRDefault="00AC4F08" w:rsidP="00DB7B35">
      <w:pPr>
        <w:widowControl w:val="0"/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1065"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Garantía definitiva:</w:t>
      </w:r>
    </w:p>
    <w:p w14:paraId="53C33951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850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</w:p>
    <w:p w14:paraId="037AC693" w14:textId="1ED882AC" w:rsidR="00AC4F08" w:rsidRPr="006A465C" w:rsidRDefault="00F216FF" w:rsidP="00AC4F08">
      <w:pPr>
        <w:widowControl w:val="0"/>
        <w:autoSpaceDE w:val="0"/>
        <w:autoSpaceDN w:val="0"/>
        <w:adjustRightInd w:val="0"/>
        <w:spacing w:before="120" w:after="120" w:line="360" w:lineRule="auto"/>
        <w:ind w:left="850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4</w:t>
      </w:r>
      <w:r w:rsidR="00AC4F08"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%  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del importe de adjudicación </w:t>
      </w:r>
    </w:p>
    <w:p w14:paraId="23FD3137" w14:textId="77777777" w:rsidR="00AC4F08" w:rsidRPr="006A465C" w:rsidRDefault="00AC4F08" w:rsidP="00DB7B3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4355C19A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SOLVENCIA ECONÓMICA O FINANCIERA Y TÉCNICA O PROFESIONAL</w:t>
      </w:r>
    </w:p>
    <w:p w14:paraId="4BF11ABE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6"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7B9BD724" w14:textId="77777777" w:rsidR="00AC4F08" w:rsidRPr="00301491" w:rsidRDefault="00AC4F08" w:rsidP="00AC4F08">
      <w:pPr>
        <w:widowControl w:val="0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Solvencia económica y financiera</w:t>
      </w:r>
    </w:p>
    <w:p w14:paraId="24998467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firstLine="705"/>
        <w:rPr>
          <w:rFonts w:ascii="Arial" w:eastAsia="Times New Roman" w:hAnsi="Arial" w:cs="Arial"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 xml:space="preserve">La solvencia exigida en el contrato es la siguiente: </w:t>
      </w:r>
    </w:p>
    <w:p w14:paraId="307934DE" w14:textId="772E1585" w:rsidR="00AC4F08" w:rsidRPr="006A465C" w:rsidRDefault="00AC4F08" w:rsidP="009032D1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34EDED22" w14:textId="22799636" w:rsidR="00AC4F08" w:rsidRDefault="009032D1" w:rsidP="009032D1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6" w:right="-126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9032D1">
        <w:rPr>
          <w:rFonts w:ascii="Arial" w:eastAsia="Times New Roman" w:hAnsi="Arial" w:cs="Arial"/>
          <w:color w:val="000000" w:themeColor="text1"/>
          <w:lang w:eastAsia="es-ES"/>
        </w:rPr>
        <w:t>El volumen de negocios mínimo anual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exigido será el de vez y media del valor estimado del contrato, excepto en casos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debidamente justificados como los relacionados con los riesgos especiales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vinculados a la naturaleza de las obras, los servicios o los suministros. En este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caso se indicarán las principales razones de la imposición de dicho requisito en los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pliegos</w:t>
      </w:r>
    </w:p>
    <w:p w14:paraId="2D8450E3" w14:textId="77777777" w:rsidR="009032D1" w:rsidRPr="006A465C" w:rsidRDefault="009032D1" w:rsidP="009032D1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6" w:right="-126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26AF0BF1" w14:textId="77777777" w:rsidR="00AC4F08" w:rsidRPr="006A465C" w:rsidRDefault="00AC4F08" w:rsidP="00AC4F08">
      <w:pPr>
        <w:widowControl w:val="0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Solvencia técnica o profesional</w:t>
      </w:r>
    </w:p>
    <w:p w14:paraId="7137C005" w14:textId="59488193" w:rsidR="009032D1" w:rsidRDefault="009032D1" w:rsidP="009032D1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1065" w:right="-126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0DD6A642" w14:textId="36338310" w:rsidR="00AC4F08" w:rsidRPr="006A465C" w:rsidRDefault="00AC4F08" w:rsidP="001272EF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right="-126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color w:val="000000" w:themeColor="text1"/>
          <w:lang w:eastAsia="es-ES"/>
        </w:rPr>
        <w:t>La indicación de la solvencia exigida en el contrato es la siguiente:</w:t>
      </w:r>
    </w:p>
    <w:p w14:paraId="7EB4DD95" w14:textId="77777777" w:rsidR="00AC4F08" w:rsidRPr="006A465C" w:rsidRDefault="00AC4F08" w:rsidP="00AC4F08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726" w:right="-126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4CA8CD7A" w14:textId="4F53CCA0" w:rsidR="00AC4F08" w:rsidRPr="006A465C" w:rsidRDefault="009032D1" w:rsidP="009032D1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right="-126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9032D1">
        <w:rPr>
          <w:rFonts w:ascii="Arial" w:eastAsia="Times New Roman" w:hAnsi="Arial" w:cs="Arial"/>
          <w:color w:val="000000" w:themeColor="text1"/>
          <w:lang w:eastAsia="es-ES"/>
        </w:rPr>
        <w:t>Deberá acreditarse que la licitadora ha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ofrecido, al menos, un servicio de cátering anual igual al importe del valor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estimado del contrato.</w:t>
      </w:r>
    </w:p>
    <w:p w14:paraId="02DF947F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56507113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DOCUMENTACIÓN A PRESENTAR POR LOS LICITADORES</w:t>
      </w:r>
    </w:p>
    <w:p w14:paraId="670ED4CC" w14:textId="77777777" w:rsidR="00AC4F08" w:rsidRPr="006A465C" w:rsidRDefault="00AC4F08" w:rsidP="00AC4F08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120" w:after="120" w:line="360" w:lineRule="auto"/>
        <w:ind w:left="1775" w:right="-125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3F06805C" w14:textId="77777777" w:rsidR="00AC4F08" w:rsidRPr="006A465C" w:rsidRDefault="00AC4F08" w:rsidP="00AC4F08">
      <w:pPr>
        <w:widowControl w:val="0"/>
        <w:numPr>
          <w:ilvl w:val="0"/>
          <w:numId w:val="11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Sobre </w:t>
      </w:r>
      <w:r w:rsidR="00C72605">
        <w:rPr>
          <w:rFonts w:ascii="Arial" w:eastAsia="Times New Roman" w:hAnsi="Arial" w:cs="Arial"/>
          <w:b/>
          <w:color w:val="000000" w:themeColor="text1"/>
          <w:lang w:eastAsia="es-ES"/>
        </w:rPr>
        <w:t xml:space="preserve">o Archivo Electrónico </w:t>
      </w: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nº 1: </w:t>
      </w:r>
    </w:p>
    <w:p w14:paraId="777712A0" w14:textId="77777777" w:rsidR="00AC4F08" w:rsidRDefault="00AC4F08" w:rsidP="00AC4F08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360" w:lineRule="auto"/>
        <w:ind w:left="726" w:right="-126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3F3B3D0C" w14:textId="37E18548" w:rsidR="00CF6169" w:rsidRPr="00F216FF" w:rsidRDefault="00F216FF" w:rsidP="00F216FF">
      <w:pPr>
        <w:pStyle w:val="Prrafodelista"/>
        <w:widowControl w:val="0"/>
        <w:numPr>
          <w:ilvl w:val="1"/>
          <w:numId w:val="2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360" w:lineRule="auto"/>
        <w:ind w:left="1134" w:right="-126" w:hanging="4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F216FF">
        <w:rPr>
          <w:rFonts w:ascii="Arial" w:eastAsia="Times New Roman" w:hAnsi="Arial" w:cs="Arial"/>
          <w:color w:val="000000" w:themeColor="text1"/>
          <w:lang w:eastAsia="es-ES"/>
        </w:rPr>
        <w:t>Declaraci</w:t>
      </w:r>
      <w:r>
        <w:rPr>
          <w:rFonts w:ascii="Arial" w:eastAsia="Times New Roman" w:hAnsi="Arial" w:cs="Arial"/>
          <w:color w:val="000000" w:themeColor="text1"/>
          <w:lang w:eastAsia="es-ES"/>
        </w:rPr>
        <w:t>ó</w:t>
      </w:r>
      <w:r w:rsidRPr="00F216FF">
        <w:rPr>
          <w:rFonts w:ascii="Arial" w:eastAsia="Times New Roman" w:hAnsi="Arial" w:cs="Arial"/>
          <w:color w:val="000000" w:themeColor="text1"/>
          <w:lang w:eastAsia="es-ES"/>
        </w:rPr>
        <w:t xml:space="preserve">n </w:t>
      </w:r>
      <w:r>
        <w:rPr>
          <w:rFonts w:ascii="Arial" w:eastAsia="Times New Roman" w:hAnsi="Arial" w:cs="Arial"/>
          <w:color w:val="000000" w:themeColor="text1"/>
          <w:lang w:eastAsia="es-ES"/>
        </w:rPr>
        <w:t>responsable</w:t>
      </w:r>
      <w:r w:rsidR="00C83523">
        <w:rPr>
          <w:rFonts w:ascii="Arial" w:eastAsia="Times New Roman" w:hAnsi="Arial" w:cs="Arial"/>
          <w:color w:val="000000" w:themeColor="text1"/>
          <w:lang w:eastAsia="es-ES"/>
        </w:rPr>
        <w:t xml:space="preserve"> conforme a Anexo I que figura en el Pliego de Condiciones (documento PCC)</w:t>
      </w:r>
    </w:p>
    <w:p w14:paraId="2E126FB9" w14:textId="3A9058C4" w:rsidR="00AC4F08" w:rsidRPr="006A465C" w:rsidRDefault="00AC4F08" w:rsidP="00AC4F08">
      <w:pPr>
        <w:widowControl w:val="0"/>
        <w:numPr>
          <w:ilvl w:val="0"/>
          <w:numId w:val="11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Sobre </w:t>
      </w:r>
      <w:r w:rsidR="00C72605">
        <w:rPr>
          <w:rFonts w:ascii="Arial" w:eastAsia="Times New Roman" w:hAnsi="Arial" w:cs="Arial"/>
          <w:b/>
          <w:color w:val="000000" w:themeColor="text1"/>
          <w:lang w:eastAsia="es-ES"/>
        </w:rPr>
        <w:t xml:space="preserve">o Archivo Electrónico </w:t>
      </w: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nº 2</w:t>
      </w:r>
      <w:r w:rsidR="00F216FF">
        <w:rPr>
          <w:rFonts w:ascii="Arial" w:eastAsia="Times New Roman" w:hAnsi="Arial" w:cs="Arial"/>
          <w:b/>
          <w:color w:val="000000" w:themeColor="text1"/>
          <w:lang w:eastAsia="es-ES"/>
        </w:rPr>
        <w:t>-3</w:t>
      </w: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:</w:t>
      </w:r>
    </w:p>
    <w:p w14:paraId="1454DFC1" w14:textId="1C4F402A" w:rsidR="00AC4F08" w:rsidRDefault="00AC4F08" w:rsidP="00AC4F08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360" w:lineRule="auto"/>
        <w:ind w:right="-126"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75D55F7" w14:textId="3255292D" w:rsidR="00F216FF" w:rsidRPr="00F216FF" w:rsidRDefault="00F216FF" w:rsidP="00F216FF">
      <w:pPr>
        <w:pStyle w:val="Prrafodelista"/>
        <w:widowControl w:val="0"/>
        <w:numPr>
          <w:ilvl w:val="1"/>
          <w:numId w:val="2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360" w:lineRule="auto"/>
        <w:ind w:left="1134" w:right="-126" w:hanging="425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Oferta económica que indicará precio unitario de cada menú de adulto y precio unitario de cada menú infantil</w:t>
      </w:r>
      <w:r w:rsidR="00C83523">
        <w:rPr>
          <w:rFonts w:ascii="Arial" w:eastAsia="Times New Roman" w:hAnsi="Arial" w:cs="Arial"/>
          <w:color w:val="000000" w:themeColor="text1"/>
          <w:lang w:eastAsia="es-ES"/>
        </w:rPr>
        <w:t xml:space="preserve">, conforme a modelo que figura como </w:t>
      </w:r>
      <w:r w:rsidR="00C83523">
        <w:rPr>
          <w:rFonts w:ascii="Arial" w:eastAsia="Times New Roman" w:hAnsi="Arial" w:cs="Arial"/>
          <w:color w:val="000000" w:themeColor="text1"/>
          <w:lang w:eastAsia="es-ES"/>
        </w:rPr>
        <w:t>Anexo I</w:t>
      </w:r>
      <w:r w:rsidR="00C83523">
        <w:rPr>
          <w:rFonts w:ascii="Arial" w:eastAsia="Times New Roman" w:hAnsi="Arial" w:cs="Arial"/>
          <w:color w:val="000000" w:themeColor="text1"/>
          <w:lang w:eastAsia="es-ES"/>
        </w:rPr>
        <w:t>I</w:t>
      </w:r>
      <w:r w:rsidR="00C83523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bookmarkStart w:id="3" w:name="_GoBack"/>
      <w:bookmarkEnd w:id="3"/>
      <w:r w:rsidR="00C83523">
        <w:rPr>
          <w:rFonts w:ascii="Arial" w:eastAsia="Times New Roman" w:hAnsi="Arial" w:cs="Arial"/>
          <w:color w:val="000000" w:themeColor="text1"/>
          <w:lang w:eastAsia="es-ES"/>
        </w:rPr>
        <w:t>en el Pliego de Condiciones (documento PCC)</w:t>
      </w:r>
    </w:p>
    <w:p w14:paraId="74A29B7B" w14:textId="77777777" w:rsidR="00CF6169" w:rsidRPr="006A465C" w:rsidRDefault="00CF6169" w:rsidP="00AC4F08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726" w:right="-126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2668C8CE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LUGAR Y PLAZO DE ENTREGA DE LAS PROPOSICIONES</w:t>
      </w:r>
    </w:p>
    <w:p w14:paraId="1CEC4780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2F7FC9F9" w14:textId="77777777" w:rsidR="00AC4F08" w:rsidRPr="006A465C" w:rsidRDefault="00AC4F08" w:rsidP="00AC4F08">
      <w:pPr>
        <w:widowControl w:val="0"/>
        <w:numPr>
          <w:ilvl w:val="0"/>
          <w:numId w:val="12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Plazo de presentación de las ofertas: </w:t>
      </w:r>
    </w:p>
    <w:p w14:paraId="68886D43" w14:textId="77777777" w:rsidR="001309F2" w:rsidRDefault="001309F2" w:rsidP="001309F2">
      <w:pPr>
        <w:widowControl w:val="0"/>
        <w:shd w:val="clear" w:color="auto" w:fill="FFFFFF"/>
        <w:tabs>
          <w:tab w:val="left" w:pos="917"/>
        </w:tabs>
        <w:spacing w:after="0" w:line="360" w:lineRule="auto"/>
        <w:ind w:left="705" w:right="-126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4743271" w14:textId="13E6ED66" w:rsidR="00AC4F08" w:rsidRPr="001309F2" w:rsidRDefault="001309F2" w:rsidP="001309F2">
      <w:pPr>
        <w:widowControl w:val="0"/>
        <w:shd w:val="clear" w:color="auto" w:fill="FFFFFF"/>
        <w:tabs>
          <w:tab w:val="left" w:pos="917"/>
        </w:tabs>
        <w:spacing w:after="0" w:line="360" w:lineRule="auto"/>
        <w:ind w:left="705" w:right="-126"/>
        <w:jc w:val="both"/>
        <w:rPr>
          <w:rFonts w:ascii="Arial" w:eastAsia="Times New Roman" w:hAnsi="Arial" w:cs="Arial"/>
          <w:color w:val="000000"/>
          <w:lang w:eastAsia="es-ES"/>
        </w:rPr>
      </w:pPr>
      <w:r w:rsidRPr="001309F2">
        <w:rPr>
          <w:rFonts w:ascii="Arial" w:eastAsia="Times New Roman" w:hAnsi="Arial" w:cs="Arial"/>
          <w:color w:val="000000"/>
          <w:lang w:eastAsia="es-ES"/>
        </w:rPr>
        <w:t>El plazo de presentación de ofertas será el que se indique en la Plataforma de Licitación Electrónica del Gobierno de Navarra</w:t>
      </w:r>
      <w:r w:rsidR="009032D1">
        <w:rPr>
          <w:rFonts w:ascii="Arial" w:eastAsia="Times New Roman" w:hAnsi="Arial" w:cs="Arial"/>
          <w:color w:val="000000"/>
          <w:lang w:eastAsia="es-ES"/>
        </w:rPr>
        <w:t xml:space="preserve"> (15 días naturales)</w:t>
      </w:r>
      <w:r w:rsidRPr="001309F2">
        <w:rPr>
          <w:rFonts w:ascii="Arial" w:eastAsia="Times New Roman" w:hAnsi="Arial" w:cs="Arial"/>
          <w:color w:val="000000"/>
          <w:lang w:eastAsia="es-ES"/>
        </w:rPr>
        <w:t>.</w:t>
      </w:r>
    </w:p>
    <w:p w14:paraId="08C002DA" w14:textId="77777777" w:rsidR="00AC4F08" w:rsidRPr="006A465C" w:rsidRDefault="00AC4F08" w:rsidP="00AC4F08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360" w:lineRule="auto"/>
        <w:ind w:right="-126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14:paraId="493A2AF4" w14:textId="77777777" w:rsidR="00AC4F08" w:rsidRPr="006A465C" w:rsidRDefault="00AC4F08" w:rsidP="00AC4F08">
      <w:pPr>
        <w:widowControl w:val="0"/>
        <w:numPr>
          <w:ilvl w:val="0"/>
          <w:numId w:val="12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Lugar: </w:t>
      </w:r>
    </w:p>
    <w:p w14:paraId="578EB099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1819D53F" w14:textId="295EBEC3" w:rsidR="00AC4F08" w:rsidRPr="006A465C" w:rsidRDefault="00DB7B35" w:rsidP="00AC4F08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360" w:lineRule="auto"/>
        <w:ind w:right="-126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ab/>
        <w:t>Plataforma de Licitación electrónica del Gobierno de Navarra</w:t>
      </w:r>
    </w:p>
    <w:p w14:paraId="364218C1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0BC6F45" w14:textId="32C8F6D0" w:rsidR="00AC4F08" w:rsidRPr="006A465C" w:rsidRDefault="00301491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>
        <w:rPr>
          <w:rFonts w:ascii="Arial" w:eastAsia="Times New Roman" w:hAnsi="Arial" w:cs="Arial"/>
          <w:b/>
          <w:color w:val="000000" w:themeColor="text1"/>
          <w:lang w:eastAsia="es-ES"/>
        </w:rPr>
        <w:t>MESA DE CONTRATACIÓN</w:t>
      </w:r>
    </w:p>
    <w:p w14:paraId="780564A8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4A44AB5E" w14:textId="742F054A" w:rsidR="00C72B2A" w:rsidRPr="006A465C" w:rsidRDefault="009032D1" w:rsidP="00C72B2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SI</w:t>
      </w:r>
    </w:p>
    <w:p w14:paraId="320378F9" w14:textId="77777777" w:rsidR="00C72B2A" w:rsidRPr="00C72B2A" w:rsidRDefault="00C72B2A" w:rsidP="00C72B2A">
      <w:pPr>
        <w:widowControl w:val="0"/>
        <w:autoSpaceDE w:val="0"/>
        <w:autoSpaceDN w:val="0"/>
        <w:adjustRightInd w:val="0"/>
        <w:spacing w:after="0" w:line="276" w:lineRule="exact"/>
        <w:ind w:left="709" w:right="-126"/>
        <w:contextualSpacing/>
        <w:jc w:val="both"/>
        <w:rPr>
          <w:rFonts w:ascii="Arial" w:eastAsia="Times New Roman" w:hAnsi="Arial" w:cs="Arial"/>
          <w:color w:val="000000" w:themeColor="text1"/>
          <w:spacing w:val="58"/>
          <w:lang w:val="es-ES_tradnl" w:eastAsia="es-ES"/>
        </w:rPr>
      </w:pPr>
    </w:p>
    <w:p w14:paraId="01F382E3" w14:textId="3B3194AD" w:rsidR="00AC4F08" w:rsidRPr="000A3992" w:rsidRDefault="00AC4F08" w:rsidP="00AC4F08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76" w:lineRule="exact"/>
        <w:ind w:left="709" w:right="-126" w:hanging="283"/>
        <w:contextualSpacing/>
        <w:jc w:val="both"/>
        <w:rPr>
          <w:rFonts w:ascii="Arial" w:eastAsia="Times New Roman" w:hAnsi="Arial" w:cs="Arial"/>
          <w:color w:val="000000" w:themeColor="text1"/>
          <w:spacing w:val="58"/>
          <w:lang w:val="es-ES_tradnl" w:eastAsia="es-ES"/>
        </w:rPr>
      </w:pPr>
      <w:r w:rsidRPr="000A3992">
        <w:rPr>
          <w:rFonts w:ascii="Arial" w:eastAsia="Times New Roman" w:hAnsi="Arial" w:cs="Arial"/>
          <w:bCs/>
          <w:color w:val="000000" w:themeColor="text1"/>
          <w:lang w:val="es-ES_tradnl" w:eastAsia="es-ES"/>
        </w:rPr>
        <w:t>Presidente:</w:t>
      </w:r>
      <w:r w:rsidR="009032D1">
        <w:rPr>
          <w:rFonts w:ascii="Arial" w:eastAsia="Times New Roman" w:hAnsi="Arial" w:cs="Arial"/>
          <w:bCs/>
          <w:color w:val="000000" w:themeColor="text1"/>
          <w:lang w:val="es-ES_tradnl" w:eastAsia="es-ES"/>
        </w:rPr>
        <w:t xml:space="preserve"> Óscar Amóztegui Recalde, Alcalde del Ayuntamiento de Galar</w:t>
      </w:r>
      <w:r w:rsidRPr="000A3992">
        <w:rPr>
          <w:rFonts w:ascii="Arial" w:eastAsia="Times New Roman" w:hAnsi="Arial" w:cs="Arial"/>
          <w:bCs/>
          <w:color w:val="000000" w:themeColor="text1"/>
          <w:spacing w:val="59"/>
          <w:lang w:val="es-ES_tradnl" w:eastAsia="es-ES"/>
        </w:rPr>
        <w:t xml:space="preserve"> </w:t>
      </w:r>
    </w:p>
    <w:p w14:paraId="75F0E9B2" w14:textId="7C4FEAD2" w:rsidR="00AC4F08" w:rsidRPr="000A3992" w:rsidRDefault="00AC4F08" w:rsidP="00AC4F08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76" w:lineRule="exact"/>
        <w:ind w:left="709" w:right="-126" w:hanging="283"/>
        <w:contextualSpacing/>
        <w:jc w:val="both"/>
        <w:rPr>
          <w:rFonts w:ascii="Arial" w:eastAsia="Times New Roman" w:hAnsi="Arial" w:cs="Arial"/>
          <w:color w:val="000000" w:themeColor="text1"/>
          <w:spacing w:val="58"/>
          <w:lang w:val="es-ES_tradnl" w:eastAsia="es-ES"/>
        </w:rPr>
      </w:pPr>
      <w:r w:rsidRPr="000A3992">
        <w:rPr>
          <w:rFonts w:ascii="Arial" w:eastAsia="Times New Roman" w:hAnsi="Arial" w:cs="Arial"/>
          <w:bCs/>
          <w:color w:val="000000" w:themeColor="text1"/>
          <w:lang w:val="es-ES_tradnl" w:eastAsia="es-ES"/>
        </w:rPr>
        <w:t>Vocal</w:t>
      </w:r>
      <w:r w:rsidR="009032D1">
        <w:rPr>
          <w:rFonts w:ascii="Arial" w:eastAsia="Times New Roman" w:hAnsi="Arial" w:cs="Arial"/>
          <w:bCs/>
          <w:color w:val="000000" w:themeColor="text1"/>
          <w:lang w:val="es-ES_tradnl" w:eastAsia="es-ES"/>
        </w:rPr>
        <w:t>: Gumersinda Torres Remírez, técnica de Cultura del Ayuntamiento de Galar</w:t>
      </w:r>
      <w:r w:rsidRPr="000A3992">
        <w:rPr>
          <w:rFonts w:ascii="Arial" w:eastAsia="Times New Roman" w:hAnsi="Arial" w:cs="Arial"/>
          <w:bCs/>
          <w:color w:val="000000" w:themeColor="text1"/>
          <w:spacing w:val="59"/>
          <w:lang w:val="es-ES_tradnl" w:eastAsia="es-ES"/>
        </w:rPr>
        <w:t xml:space="preserve"> </w:t>
      </w:r>
    </w:p>
    <w:p w14:paraId="36424A74" w14:textId="3B11A863" w:rsidR="00AC4F08" w:rsidRPr="000A3992" w:rsidRDefault="00AC4F08" w:rsidP="00AC4F08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76" w:lineRule="exact"/>
        <w:ind w:left="709" w:right="-126" w:hanging="283"/>
        <w:contextualSpacing/>
        <w:jc w:val="both"/>
        <w:rPr>
          <w:rFonts w:ascii="Arial" w:eastAsia="Times New Roman" w:hAnsi="Arial" w:cs="Arial"/>
          <w:color w:val="000000" w:themeColor="text1"/>
          <w:spacing w:val="58"/>
          <w:lang w:val="es-ES_tradnl" w:eastAsia="es-ES"/>
        </w:rPr>
      </w:pPr>
      <w:r w:rsidRPr="000A3992">
        <w:rPr>
          <w:rFonts w:ascii="Arial" w:eastAsia="Times New Roman" w:hAnsi="Arial" w:cs="Arial"/>
          <w:bCs/>
          <w:color w:val="000000" w:themeColor="text1"/>
          <w:spacing w:val="-1"/>
          <w:lang w:val="es-ES_tradnl" w:eastAsia="es-ES"/>
        </w:rPr>
        <w:t>S</w:t>
      </w:r>
      <w:r w:rsidR="009032D1">
        <w:rPr>
          <w:rFonts w:ascii="Arial" w:eastAsia="Times New Roman" w:hAnsi="Arial" w:cs="Arial"/>
          <w:bCs/>
          <w:color w:val="000000" w:themeColor="text1"/>
          <w:lang w:val="es-ES_tradnl" w:eastAsia="es-ES"/>
        </w:rPr>
        <w:t>ecretaría: Mertxe Arnedo Lana, secretaria del Ayuntamiento de Galar</w:t>
      </w:r>
    </w:p>
    <w:p w14:paraId="282F0734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76" w:lineRule="exact"/>
        <w:ind w:left="106" w:right="-126"/>
        <w:jc w:val="both"/>
        <w:rPr>
          <w:rFonts w:ascii="Arial" w:eastAsia="Times New Roman" w:hAnsi="Arial" w:cs="Arial"/>
          <w:color w:val="000000" w:themeColor="text1"/>
          <w:lang w:val="es-ES_tradnl" w:eastAsia="es-ES"/>
        </w:rPr>
      </w:pPr>
    </w:p>
    <w:p w14:paraId="2F341F2C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CRITERIOS DE ADJUDICACIÓN</w:t>
      </w:r>
    </w:p>
    <w:p w14:paraId="7D9CA72F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7DC6ABDC" w14:textId="77777777" w:rsidR="00AC4F08" w:rsidRPr="006A465C" w:rsidRDefault="00AC4F08" w:rsidP="00AC4F08">
      <w:pPr>
        <w:widowControl w:val="0"/>
        <w:numPr>
          <w:ilvl w:val="0"/>
          <w:numId w:val="1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Criterios de adjudicación:</w:t>
      </w:r>
    </w:p>
    <w:p w14:paraId="49BC0571" w14:textId="77777777" w:rsidR="00AC4F08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5E891DC1" w14:textId="7B558A63" w:rsidR="009032D1" w:rsidRDefault="009032D1" w:rsidP="009032D1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70 puntos a la empresa que oferte el menú de adultos a menor precio</w:t>
      </w:r>
    </w:p>
    <w:p w14:paraId="1BAAFF96" w14:textId="7E95AEF8" w:rsidR="009032D1" w:rsidRPr="009032D1" w:rsidRDefault="009032D1" w:rsidP="009032D1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30 puntos a la empresa que oferte el menú infantil a menor precio</w:t>
      </w:r>
    </w:p>
    <w:p w14:paraId="6655F035" w14:textId="77777777" w:rsidR="00CF6169" w:rsidRPr="006A465C" w:rsidRDefault="00CF6169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4D2996E4" w14:textId="77777777" w:rsidR="00AC4F08" w:rsidRPr="006A465C" w:rsidRDefault="00AC4F08" w:rsidP="00AC4F08">
      <w:pPr>
        <w:widowControl w:val="0"/>
        <w:numPr>
          <w:ilvl w:val="0"/>
          <w:numId w:val="1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Criterios de desempate: </w:t>
      </w:r>
    </w:p>
    <w:p w14:paraId="4F8E96AC" w14:textId="77777777" w:rsidR="00AC4F08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09ED164C" w14:textId="79992353" w:rsidR="00CF6169" w:rsidRDefault="009032D1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Los establecidos en la ley</w:t>
      </w:r>
    </w:p>
    <w:p w14:paraId="677D0A71" w14:textId="77777777" w:rsidR="00CF6169" w:rsidRPr="006A465C" w:rsidRDefault="00CF6169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2C372944" w14:textId="77777777" w:rsidR="00AC4F08" w:rsidRPr="006A465C" w:rsidRDefault="00AC4F08" w:rsidP="00AC4F08">
      <w:pPr>
        <w:widowControl w:val="0"/>
        <w:numPr>
          <w:ilvl w:val="0"/>
          <w:numId w:val="1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Criterios para la consideración de ofertas anormalmente bajas.</w:t>
      </w:r>
    </w:p>
    <w:p w14:paraId="5B36D4F1" w14:textId="77777777" w:rsidR="00AC4F08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43069107" w14:textId="5212C99C" w:rsidR="00CF6169" w:rsidRDefault="009032D1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  <w:r>
        <w:rPr>
          <w:rFonts w:ascii="Arial" w:eastAsia="Times New Roman" w:hAnsi="Arial" w:cs="Arial"/>
          <w:color w:val="000000" w:themeColor="text1"/>
          <w:lang w:eastAsia="es-ES"/>
        </w:rPr>
        <w:t>El general de la Ley Foral</w:t>
      </w:r>
    </w:p>
    <w:p w14:paraId="6DF69CAC" w14:textId="77777777" w:rsidR="00CF6169" w:rsidRPr="006A465C" w:rsidRDefault="00CF6169" w:rsidP="00AC4F08">
      <w:pPr>
        <w:widowControl w:val="0"/>
        <w:autoSpaceDE w:val="0"/>
        <w:autoSpaceDN w:val="0"/>
        <w:adjustRightInd w:val="0"/>
        <w:spacing w:after="0" w:line="240" w:lineRule="auto"/>
        <w:ind w:right="-126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61940714" w14:textId="77777777" w:rsidR="00AC4F08" w:rsidRPr="006A465C" w:rsidRDefault="00AC4F08" w:rsidP="000A3992">
      <w:pPr>
        <w:widowControl w:val="0"/>
        <w:numPr>
          <w:ilvl w:val="0"/>
          <w:numId w:val="13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Umbral mínimo de puntuación exigido al licitador para continuar el proceso selectivo.</w:t>
      </w:r>
    </w:p>
    <w:p w14:paraId="06E068D4" w14:textId="77777777" w:rsidR="00AC4F08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ab/>
      </w:r>
    </w:p>
    <w:p w14:paraId="28E5583D" w14:textId="6DFE8B3E" w:rsidR="00CF6169" w:rsidRPr="009032D1" w:rsidRDefault="009032D1" w:rsidP="00CF616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9032D1">
        <w:rPr>
          <w:rFonts w:ascii="Arial" w:eastAsia="Times New Roman" w:hAnsi="Arial" w:cs="Arial"/>
          <w:color w:val="000000" w:themeColor="text1"/>
          <w:lang w:eastAsia="es-ES"/>
        </w:rPr>
        <w:t>No aplica</w:t>
      </w:r>
    </w:p>
    <w:p w14:paraId="6A224955" w14:textId="77777777" w:rsidR="00AC4F08" w:rsidRPr="006A465C" w:rsidRDefault="00AC4F08" w:rsidP="00AC4F08">
      <w:pPr>
        <w:widowControl w:val="0"/>
        <w:pBdr>
          <w:bottom w:val="single" w:sz="4" w:space="1" w:color="auto"/>
        </w:pBdr>
        <w:tabs>
          <w:tab w:val="left" w:pos="1065"/>
        </w:tabs>
        <w:autoSpaceDE w:val="0"/>
        <w:autoSpaceDN w:val="0"/>
        <w:adjustRightInd w:val="0"/>
        <w:spacing w:after="0" w:line="240" w:lineRule="auto"/>
        <w:ind w:left="6" w:right="-126"/>
        <w:rPr>
          <w:rFonts w:ascii="Arial" w:eastAsia="Times New Roman" w:hAnsi="Arial" w:cs="Arial"/>
          <w:color w:val="000000" w:themeColor="text1"/>
          <w:lang w:eastAsia="es-ES"/>
        </w:rPr>
      </w:pPr>
    </w:p>
    <w:p w14:paraId="4064242F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CONDICIONES ESPECIALES DE EJECUCIÓN DEL CONTRATO</w:t>
      </w:r>
    </w:p>
    <w:p w14:paraId="5CCD04E6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3B20ED1B" w14:textId="41277ACC" w:rsidR="00AC4F08" w:rsidRDefault="009032D1" w:rsidP="009032D1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76" w:lineRule="exact"/>
        <w:ind w:left="709" w:right="-126" w:hanging="283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9032D1">
        <w:rPr>
          <w:rFonts w:ascii="Arial" w:eastAsia="Times New Roman" w:hAnsi="Arial" w:cs="Arial"/>
          <w:bCs/>
          <w:color w:val="000000" w:themeColor="text1"/>
          <w:spacing w:val="-1"/>
          <w:lang w:val="es-ES_tradnl" w:eastAsia="es-ES"/>
        </w:rPr>
        <w:t>La</w:t>
      </w:r>
      <w:r>
        <w:rPr>
          <w:rFonts w:ascii="Arial" w:eastAsia="Times New Roman" w:hAnsi="Arial" w:cs="Arial"/>
          <w:color w:val="000000" w:themeColor="text1"/>
          <w:lang w:eastAsia="es-ES"/>
        </w:rPr>
        <w:t xml:space="preserve"> adjudicataria deberá realizar una 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recogida selectiva de los residuos generados durante la ejecución del contrato. Así mismo deberá retirar los embalajes y envases vacíos, para depositarlos en los contenedores correspondientes o, en su caso, en el punto limpio u otro sistema de gestión de residuos autorizado</w:t>
      </w:r>
      <w:r w:rsidR="00AC4F08" w:rsidRPr="006A465C">
        <w:rPr>
          <w:rFonts w:ascii="Arial" w:eastAsia="Times New Roman" w:hAnsi="Arial" w:cs="Arial"/>
          <w:color w:val="000000" w:themeColor="text1"/>
          <w:lang w:eastAsia="es-ES"/>
        </w:rPr>
        <w:t>.</w:t>
      </w:r>
    </w:p>
    <w:p w14:paraId="7935089C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2167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029846C8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PENALIDADES ESPECÍFICAS</w:t>
      </w:r>
    </w:p>
    <w:p w14:paraId="26E00EBF" w14:textId="77777777" w:rsidR="00AC4F08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0176E944" w14:textId="7CDC75D1" w:rsidR="00CF6169" w:rsidRPr="009032D1" w:rsidRDefault="009032D1" w:rsidP="009032D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lang w:eastAsia="es-ES"/>
        </w:rPr>
      </w:pPr>
      <w:r w:rsidRPr="009032D1">
        <w:rPr>
          <w:rFonts w:ascii="Arial" w:eastAsia="Times New Roman" w:hAnsi="Arial" w:cs="Arial"/>
          <w:color w:val="000000" w:themeColor="text1"/>
          <w:lang w:eastAsia="es-ES"/>
        </w:rPr>
        <w:t>El incumplimiento de la condición especial de ejecución del contrato será causa para imponer una sanci</w:t>
      </w:r>
      <w:r>
        <w:rPr>
          <w:rFonts w:ascii="Arial" w:eastAsia="Times New Roman" w:hAnsi="Arial" w:cs="Arial"/>
          <w:color w:val="000000" w:themeColor="text1"/>
          <w:lang w:eastAsia="es-ES"/>
        </w:rPr>
        <w:t>ón del 5</w:t>
      </w:r>
      <w:r w:rsidRPr="009032D1">
        <w:rPr>
          <w:rFonts w:ascii="Arial" w:eastAsia="Times New Roman" w:hAnsi="Arial" w:cs="Arial"/>
          <w:color w:val="000000" w:themeColor="text1"/>
          <w:lang w:eastAsia="es-ES"/>
        </w:rPr>
        <w:t>% del precio del contrato.</w:t>
      </w:r>
    </w:p>
    <w:p w14:paraId="49DF85A8" w14:textId="77777777" w:rsidR="00CF6169" w:rsidRPr="006A465C" w:rsidRDefault="00CF6169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7CA26FAE" w14:textId="77777777" w:rsidR="00AC4F08" w:rsidRPr="006A465C" w:rsidRDefault="00AC4F08" w:rsidP="00C72605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SEGURO DE RESPONSABILIDAD CIVIL A PRESENTAR POR EL ADJUDICATARIO</w:t>
      </w:r>
    </w:p>
    <w:p w14:paraId="7EA36330" w14:textId="77777777" w:rsidR="00AC4F08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5F02D298" w14:textId="77777777" w:rsidR="00CF6169" w:rsidRPr="006A465C" w:rsidRDefault="00CF6169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5D2127BD" w14:textId="77777777" w:rsidR="00AC4F08" w:rsidRPr="006A465C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MODIFICACIÓN DEL CONTRATO</w:t>
      </w:r>
    </w:p>
    <w:p w14:paraId="5BFE6EE0" w14:textId="77777777" w:rsidR="00AC4F08" w:rsidRPr="006A465C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36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4A40B377" w14:textId="20024A8B" w:rsidR="00045EAE" w:rsidRPr="006A465C" w:rsidRDefault="00045EAE" w:rsidP="00045EA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bookmarkStart w:id="4" w:name="_Hlk20234230"/>
      <w:r w:rsidRPr="006A465C">
        <w:rPr>
          <w:rFonts w:ascii="Arial" w:eastAsia="Times New Roman" w:hAnsi="Arial" w:cs="Arial"/>
          <w:color w:val="000000" w:themeColor="text1"/>
          <w:lang w:eastAsia="es-ES"/>
        </w:rPr>
        <w:t>NO</w:t>
      </w:r>
    </w:p>
    <w:bookmarkEnd w:id="4"/>
    <w:p w14:paraId="70B07FFC" w14:textId="77777777" w:rsidR="00FD011B" w:rsidRPr="006A465C" w:rsidRDefault="00FD011B" w:rsidP="00FD011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lang w:eastAsia="es-ES"/>
        </w:rPr>
      </w:pPr>
    </w:p>
    <w:p w14:paraId="458EA3CF" w14:textId="77777777" w:rsidR="00AC4F08" w:rsidRPr="009032D1" w:rsidRDefault="00AC4F08" w:rsidP="00AC4F08">
      <w:pPr>
        <w:widowControl w:val="0"/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126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6A465C">
        <w:rPr>
          <w:rFonts w:ascii="Arial" w:eastAsia="Times New Roman" w:hAnsi="Arial" w:cs="Arial"/>
          <w:b/>
          <w:color w:val="000000" w:themeColor="text1"/>
          <w:lang w:eastAsia="es-ES"/>
        </w:rPr>
        <w:t>Ñ. POSIBILIDAD DE SU</w:t>
      </w:r>
      <w:r w:rsidRPr="009032D1">
        <w:rPr>
          <w:rFonts w:ascii="Arial" w:eastAsia="Times New Roman" w:hAnsi="Arial" w:cs="Arial"/>
          <w:b/>
          <w:color w:val="000000" w:themeColor="text1"/>
          <w:lang w:eastAsia="es-ES"/>
        </w:rPr>
        <w:t>BCONTRATACIÓN</w:t>
      </w:r>
    </w:p>
    <w:p w14:paraId="0C2F04CF" w14:textId="77777777" w:rsidR="00AC4F08" w:rsidRPr="009032D1" w:rsidRDefault="00AC4F08" w:rsidP="00AC4F08">
      <w:pPr>
        <w:widowControl w:val="0"/>
        <w:spacing w:after="0" w:line="240" w:lineRule="auto"/>
        <w:ind w:left="366"/>
        <w:jc w:val="both"/>
        <w:rPr>
          <w:rFonts w:ascii="Arial" w:hAnsi="Arial" w:cs="Arial"/>
          <w:color w:val="000000" w:themeColor="text1"/>
        </w:rPr>
      </w:pPr>
    </w:p>
    <w:p w14:paraId="07FE6B2A" w14:textId="7549E73C" w:rsidR="00AC4F08" w:rsidRPr="009032D1" w:rsidRDefault="009032D1" w:rsidP="009032D1">
      <w:pPr>
        <w:widowControl w:val="0"/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9032D1">
        <w:rPr>
          <w:rFonts w:ascii="Arial" w:eastAsia="Times New Roman" w:hAnsi="Arial" w:cs="Arial"/>
          <w:color w:val="000000" w:themeColor="text1"/>
          <w:lang w:eastAsia="es-ES"/>
        </w:rPr>
        <w:t>SI</w:t>
      </w:r>
    </w:p>
    <w:p w14:paraId="4661EAFF" w14:textId="77777777" w:rsidR="00AC4F08" w:rsidRPr="009032D1" w:rsidRDefault="00AC4F08" w:rsidP="00AC4F08">
      <w:pPr>
        <w:widowControl w:val="0"/>
        <w:numPr>
          <w:ilvl w:val="0"/>
          <w:numId w:val="6"/>
        </w:num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26" w:right="-126" w:hanging="426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9032D1">
        <w:rPr>
          <w:rFonts w:ascii="Arial" w:eastAsia="Times New Roman" w:hAnsi="Arial" w:cs="Arial"/>
          <w:b/>
          <w:color w:val="000000" w:themeColor="text1"/>
          <w:lang w:eastAsia="es-ES"/>
        </w:rPr>
        <w:t>SUBROGACIÓN</w:t>
      </w:r>
    </w:p>
    <w:p w14:paraId="35811014" w14:textId="77777777" w:rsidR="00AC4F08" w:rsidRPr="009032D1" w:rsidRDefault="00AC4F08" w:rsidP="00AC4F08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0508E42A" w14:textId="7CE0965C" w:rsidR="00AC4F08" w:rsidRPr="005569E5" w:rsidRDefault="009032D1" w:rsidP="005569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032D1">
        <w:rPr>
          <w:rFonts w:ascii="Arial" w:hAnsi="Arial" w:cs="Arial"/>
        </w:rPr>
        <w:t>No aplica</w:t>
      </w:r>
    </w:p>
    <w:p w14:paraId="4125E17F" w14:textId="77777777" w:rsidR="00BD6786" w:rsidRPr="005569E5" w:rsidRDefault="00BD6786" w:rsidP="005569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BD6786" w:rsidRPr="005569E5" w:rsidSect="00F216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37204" w14:textId="77777777" w:rsidR="00EC5428" w:rsidRDefault="00EC5428">
      <w:pPr>
        <w:spacing w:after="0" w:line="240" w:lineRule="auto"/>
      </w:pPr>
      <w:r>
        <w:separator/>
      </w:r>
    </w:p>
  </w:endnote>
  <w:endnote w:type="continuationSeparator" w:id="0">
    <w:p w14:paraId="3486E7F5" w14:textId="77777777" w:rsidR="00EC5428" w:rsidRDefault="00EC5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-182395677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D5C0D7B" w14:textId="11356D0A" w:rsidR="001309F2" w:rsidRDefault="001309F2" w:rsidP="001422EB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6A50F4E" w14:textId="77777777" w:rsidR="001309F2" w:rsidRDefault="001309F2" w:rsidP="001309F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06761" w14:textId="5A32F0B1" w:rsidR="008D1A7C" w:rsidRPr="008D1A7C" w:rsidRDefault="008D1A7C" w:rsidP="008D1A7C">
    <w:pPr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sz w:val="20"/>
        <w:szCs w:val="20"/>
        <w:lang w:val="es-ES_tradnl" w:eastAsia="es-ES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379734" wp14:editId="23C86762">
              <wp:simplePos x="0" y="0"/>
              <wp:positionH relativeFrom="column">
                <wp:posOffset>-457200</wp:posOffset>
              </wp:positionH>
              <wp:positionV relativeFrom="paragraph">
                <wp:posOffset>76835</wp:posOffset>
              </wp:positionV>
              <wp:extent cx="6400800" cy="0"/>
              <wp:effectExtent l="9525" t="10160" r="9525" b="889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F517AD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6.05pt" to="46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"/>
          </w:pict>
        </mc:Fallback>
      </mc:AlternateContent>
    </w:r>
  </w:p>
  <w:tbl>
    <w:tblPr>
      <w:tblW w:w="10080" w:type="dxa"/>
      <w:tblInd w:w="-612" w:type="dxa"/>
      <w:tblLook w:val="01E0" w:firstRow="1" w:lastRow="1" w:firstColumn="1" w:lastColumn="1" w:noHBand="0" w:noVBand="0"/>
    </w:tblPr>
    <w:tblGrid>
      <w:gridCol w:w="10080"/>
    </w:tblGrid>
    <w:tr w:rsidR="008D1A7C" w:rsidRPr="008D1A7C" w14:paraId="73D6773B" w14:textId="77777777" w:rsidTr="00AE3C2B">
      <w:tc>
        <w:tcPr>
          <w:tcW w:w="10080" w:type="dxa"/>
          <w:shd w:val="clear" w:color="auto" w:fill="auto"/>
        </w:tcPr>
        <w:p w14:paraId="0F7AC4A4" w14:textId="77777777" w:rsidR="008D1A7C" w:rsidRPr="008D1A7C" w:rsidRDefault="008D1A7C" w:rsidP="008D1A7C">
          <w:pPr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rFonts w:ascii="Verdana" w:eastAsia="Times New Roman" w:hAnsi="Verdana" w:cs="Times New Roman"/>
              <w:sz w:val="16"/>
              <w:szCs w:val="16"/>
              <w:lang w:val="es-ES_tradnl" w:eastAsia="es-ES"/>
            </w:rPr>
          </w:pPr>
          <w:r w:rsidRPr="008D1A7C">
            <w:rPr>
              <w:rFonts w:ascii="Verdana" w:eastAsia="Times New Roman" w:hAnsi="Verdana" w:cs="Times New Roman"/>
              <w:sz w:val="16"/>
              <w:szCs w:val="16"/>
              <w:lang w:val="es-ES_tradnl" w:eastAsia="es-ES"/>
            </w:rPr>
            <w:t>Plaza del Ayuntamiento, 1 - 31191 Salinas de Pamplona (Navarra)                 Udaletxe Plaza, 1 - 31191 Getze (Nafarroa)</w:t>
          </w:r>
        </w:p>
      </w:tc>
    </w:tr>
    <w:tr w:rsidR="008D1A7C" w:rsidRPr="008D1A7C" w14:paraId="3F7F6884" w14:textId="77777777" w:rsidTr="00AE3C2B">
      <w:tc>
        <w:tcPr>
          <w:tcW w:w="10080" w:type="dxa"/>
          <w:shd w:val="clear" w:color="auto" w:fill="auto"/>
        </w:tcPr>
        <w:p w14:paraId="05A9005B" w14:textId="77777777" w:rsidR="008D1A7C" w:rsidRPr="008D1A7C" w:rsidRDefault="008D1A7C" w:rsidP="008D1A7C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0"/>
              <w:szCs w:val="20"/>
              <w:lang w:val="es-ES_tradnl" w:eastAsia="es-ES"/>
            </w:rPr>
          </w:pPr>
          <w:r w:rsidRPr="008D1A7C">
            <w:rPr>
              <w:rFonts w:ascii="Verdana" w:eastAsia="Times New Roman" w:hAnsi="Verdana" w:cs="Times New Roman"/>
              <w:sz w:val="16"/>
              <w:szCs w:val="16"/>
              <w:lang w:val="es-ES_tradnl" w:eastAsia="es-ES"/>
            </w:rPr>
            <w:t xml:space="preserve">Tel.: 948 317762  –  Fax(a): 948 317508  –  </w:t>
          </w:r>
          <w:hyperlink r:id="rId1" w:history="1">
            <w:r w:rsidRPr="008D1A7C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www.cendeadegalar.es</w:t>
            </w:r>
          </w:hyperlink>
          <w:r w:rsidRPr="008D1A7C">
            <w:rPr>
              <w:rFonts w:ascii="Verdana" w:eastAsia="Times New Roman" w:hAnsi="Verdana" w:cs="Times New Roman"/>
              <w:sz w:val="16"/>
              <w:szCs w:val="16"/>
              <w:lang w:val="es-ES_tradnl" w:eastAsia="es-ES"/>
            </w:rPr>
            <w:t xml:space="preserve">  –  ayto@cendeadegalar.es</w:t>
          </w:r>
        </w:p>
      </w:tc>
    </w:tr>
  </w:tbl>
  <w:p w14:paraId="15D97868" w14:textId="77777777" w:rsidR="008D1A7C" w:rsidRPr="008D1A7C" w:rsidRDefault="008D1A7C" w:rsidP="008D1A7C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sz w:val="20"/>
        <w:szCs w:val="20"/>
        <w:lang w:val="es-ES_tradnl" w:eastAsia="es-ES"/>
      </w:rPr>
    </w:pPr>
  </w:p>
  <w:p w14:paraId="504469B5" w14:textId="77777777" w:rsidR="001309F2" w:rsidRPr="008D1A7C" w:rsidRDefault="001309F2" w:rsidP="008D1A7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A9C60" w14:textId="77777777" w:rsidR="008D1A7C" w:rsidRDefault="008D1A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448AD" w14:textId="77777777" w:rsidR="00EC5428" w:rsidRDefault="00EC5428">
      <w:pPr>
        <w:spacing w:after="0" w:line="240" w:lineRule="auto"/>
      </w:pPr>
      <w:r>
        <w:separator/>
      </w:r>
    </w:p>
  </w:footnote>
  <w:footnote w:type="continuationSeparator" w:id="0">
    <w:p w14:paraId="4D1D9F55" w14:textId="77777777" w:rsidR="00EC5428" w:rsidRDefault="00EC5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F0E0D" w14:textId="77777777" w:rsidR="008D1A7C" w:rsidRDefault="008D1A7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top"/>
      <w:tblW w:w="5000" w:type="pct"/>
      <w:tblLayout w:type="fixed"/>
      <w:tblLook w:val="04A0" w:firstRow="1" w:lastRow="0" w:firstColumn="1" w:lastColumn="0" w:noHBand="0" w:noVBand="1"/>
    </w:tblPr>
    <w:tblGrid>
      <w:gridCol w:w="1716"/>
      <w:gridCol w:w="6862"/>
    </w:tblGrid>
    <w:tr w:rsidR="008D1A7C" w:rsidRPr="008D1A7C" w14:paraId="75558563" w14:textId="77777777" w:rsidTr="00AE3C2B">
      <w:trPr>
        <w:trHeight w:val="1080"/>
      </w:trPr>
      <w:tc>
        <w:tcPr>
          <w:tcW w:w="1000" w:type="pct"/>
          <w:tcBorders>
            <w:right w:val="triple" w:sz="4" w:space="0" w:color="5B9BD5"/>
          </w:tcBorders>
          <w:vAlign w:val="bottom"/>
        </w:tcPr>
        <w:p w14:paraId="7793AD74" w14:textId="1E6D808F" w:rsidR="008D1A7C" w:rsidRPr="008D1A7C" w:rsidRDefault="008D1A7C" w:rsidP="008D1A7C">
          <w:pPr>
            <w:spacing w:after="0" w:line="240" w:lineRule="auto"/>
            <w:jc w:val="right"/>
            <w:rPr>
              <w:rFonts w:ascii="Calibri Light" w:eastAsia="Times New Roman" w:hAnsi="Calibri Light" w:cs="Times New Roman"/>
              <w:sz w:val="20"/>
              <w:szCs w:val="20"/>
              <w:lang w:eastAsia="es-ES"/>
            </w:rPr>
          </w:pPr>
          <w:r w:rsidRPr="008D1A7C">
            <w:rPr>
              <w:rFonts w:ascii="Calibri" w:eastAsia="Times New Roman" w:hAnsi="Calibri" w:cs="Times New Roman"/>
              <w:lang w:eastAsia="es-ES"/>
            </w:rPr>
            <w:fldChar w:fldCharType="begin"/>
          </w:r>
          <w:r w:rsidRPr="008D1A7C">
            <w:rPr>
              <w:rFonts w:ascii="Calibri" w:eastAsia="Times New Roman" w:hAnsi="Calibri" w:cs="Times New Roman"/>
              <w:lang w:eastAsia="es-ES"/>
            </w:rPr>
            <w:instrText>PAGE    \* MERGEFORMAT</w:instrText>
          </w:r>
          <w:r w:rsidRPr="008D1A7C">
            <w:rPr>
              <w:rFonts w:ascii="Calibri" w:eastAsia="Times New Roman" w:hAnsi="Calibri" w:cs="Times New Roman"/>
              <w:lang w:eastAsia="es-ES"/>
            </w:rPr>
            <w:fldChar w:fldCharType="separate"/>
          </w:r>
          <w:r w:rsidR="00C83523">
            <w:rPr>
              <w:rFonts w:ascii="Calibri" w:eastAsia="Times New Roman" w:hAnsi="Calibri" w:cs="Times New Roman"/>
              <w:noProof/>
              <w:lang w:eastAsia="es-ES"/>
            </w:rPr>
            <w:t>5</w:t>
          </w:r>
          <w:r w:rsidRPr="008D1A7C">
            <w:rPr>
              <w:rFonts w:ascii="Calibri" w:eastAsia="Times New Roman" w:hAnsi="Calibri" w:cs="Times New Roman"/>
              <w:lang w:eastAsia="es-ES"/>
            </w:rPr>
            <w:fldChar w:fldCharType="end"/>
          </w:r>
        </w:p>
      </w:tc>
      <w:tc>
        <w:tcPr>
          <w:tcW w:w="4000" w:type="pct"/>
          <w:tcBorders>
            <w:left w:val="triple" w:sz="4" w:space="0" w:color="5B9BD5"/>
          </w:tcBorders>
          <w:vAlign w:val="bottom"/>
        </w:tcPr>
        <w:p w14:paraId="777241DC" w14:textId="77777777" w:rsidR="008D1A7C" w:rsidRPr="008D1A7C" w:rsidRDefault="008D1A7C" w:rsidP="008D1A7C">
          <w:pPr>
            <w:spacing w:after="0" w:line="240" w:lineRule="auto"/>
            <w:rPr>
              <w:rFonts w:ascii="Calibri Light" w:eastAsia="Times New Roman" w:hAnsi="Calibri Light" w:cs="Times New Roman"/>
              <w:sz w:val="28"/>
              <w:szCs w:val="28"/>
              <w:lang w:eastAsia="es-ES"/>
            </w:rPr>
          </w:pPr>
        </w:p>
      </w:tc>
    </w:tr>
  </w:tbl>
  <w:p w14:paraId="6CEB1987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123F45E9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2069A47C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0FD7DC4D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  <w:lang w:val="es-ES_tradnl"/>
      </w:rPr>
    </w:pPr>
  </w:p>
  <w:p w14:paraId="672B32BD" w14:textId="3B7F59A1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  <w:lang w:val="es-ES_tradnl"/>
      </w:rPr>
    </w:pPr>
    <w:r>
      <w:rPr>
        <w:rFonts w:ascii="Times New Roman" w:eastAsia="Calibri" w:hAnsi="Times New Roman" w:cs="Times New Roman"/>
        <w:noProof/>
        <w:sz w:val="20"/>
        <w:szCs w:val="20"/>
        <w:lang w:eastAsia="es-ES"/>
      </w:rPr>
      <w:drawing>
        <wp:anchor distT="0" distB="0" distL="114300" distR="114300" simplePos="0" relativeHeight="251661312" behindDoc="1" locked="0" layoutInCell="1" allowOverlap="1" wp14:anchorId="15B2632F" wp14:editId="49AE36F6">
          <wp:simplePos x="0" y="0"/>
          <wp:positionH relativeFrom="column">
            <wp:posOffset>571500</wp:posOffset>
          </wp:positionH>
          <wp:positionV relativeFrom="paragraph">
            <wp:posOffset>7620</wp:posOffset>
          </wp:positionV>
          <wp:extent cx="631825" cy="88328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883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1A7C">
      <w:rPr>
        <w:rFonts w:ascii="Times New Roman" w:eastAsia="Calibri" w:hAnsi="Times New Roman" w:cs="Times New Roman"/>
        <w:sz w:val="20"/>
        <w:szCs w:val="20"/>
        <w:lang w:val="es-ES_tradnl"/>
      </w:rPr>
      <w:tab/>
    </w:r>
  </w:p>
  <w:p w14:paraId="7F466269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  <w:lang w:val="es-ES_tradnl"/>
      </w:rPr>
    </w:pPr>
  </w:p>
  <w:p w14:paraId="4A3A499C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  <w:lang w:val="es-ES_tradnl"/>
      </w:rPr>
    </w:pPr>
  </w:p>
  <w:p w14:paraId="3926BC11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  <w:lang w:val="es-ES_tradnl"/>
      </w:rPr>
    </w:pPr>
  </w:p>
  <w:p w14:paraId="1E099C37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  <w:lang w:val="es-ES_tradnl"/>
      </w:rPr>
    </w:pPr>
  </w:p>
  <w:p w14:paraId="71BA9AC2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  <w:lang w:val="es-ES_tradnl"/>
      </w:rPr>
    </w:pPr>
  </w:p>
  <w:p w14:paraId="1ECFE7D5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  <w:lang w:val="es-ES_tradnl"/>
      </w:rPr>
    </w:pPr>
    <w:r w:rsidRPr="008D1A7C">
      <w:rPr>
        <w:rFonts w:ascii="Times New Roman" w:eastAsia="Calibri" w:hAnsi="Times New Roman" w:cs="Times New Roman"/>
        <w:b/>
        <w:sz w:val="20"/>
        <w:szCs w:val="20"/>
        <w:lang w:val="es-ES_tradnl"/>
      </w:rPr>
      <w:t xml:space="preserve">            </w:t>
    </w:r>
    <w:r w:rsidRPr="008D1A7C">
      <w:rPr>
        <w:rFonts w:ascii="Times New Roman" w:eastAsia="Calibri" w:hAnsi="Times New Roman" w:cs="Times New Roman"/>
        <w:sz w:val="20"/>
        <w:szCs w:val="20"/>
        <w:lang w:val="es-ES_tradnl"/>
      </w:rPr>
      <w:t xml:space="preserve">Ayuntamiento de la </w:t>
    </w:r>
  </w:p>
  <w:p w14:paraId="28FDAAAD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b/>
        <w:sz w:val="20"/>
        <w:szCs w:val="20"/>
        <w:lang w:val="es-ES_tradnl"/>
      </w:rPr>
    </w:pPr>
    <w:r w:rsidRPr="008D1A7C">
      <w:rPr>
        <w:rFonts w:ascii="Times New Roman" w:eastAsia="Calibri" w:hAnsi="Times New Roman" w:cs="Times New Roman"/>
        <w:b/>
        <w:sz w:val="20"/>
        <w:szCs w:val="20"/>
        <w:lang w:val="es-ES_tradnl"/>
      </w:rPr>
      <w:t xml:space="preserve">        CENDEA DE GALAR</w:t>
    </w:r>
  </w:p>
  <w:p w14:paraId="26896F96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b/>
        <w:i/>
        <w:sz w:val="20"/>
        <w:szCs w:val="20"/>
        <w:lang w:val="es-ES_tradnl"/>
      </w:rPr>
    </w:pPr>
    <w:r w:rsidRPr="008D1A7C">
      <w:rPr>
        <w:rFonts w:ascii="Times New Roman" w:eastAsia="Calibri" w:hAnsi="Times New Roman" w:cs="Times New Roman"/>
        <w:b/>
        <w:i/>
        <w:sz w:val="20"/>
        <w:szCs w:val="20"/>
        <w:lang w:val="es-ES_tradnl"/>
      </w:rPr>
      <w:t xml:space="preserve">    GALAR ZENDEAKO Udala</w:t>
    </w:r>
  </w:p>
  <w:p w14:paraId="3EE63DB1" w14:textId="77777777" w:rsidR="008D1A7C" w:rsidRPr="008D1A7C" w:rsidRDefault="008D1A7C" w:rsidP="008D1A7C">
    <w:pPr>
      <w:tabs>
        <w:tab w:val="center" w:pos="4252"/>
        <w:tab w:val="right" w:pos="8504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63696A54" w14:textId="77777777" w:rsidR="00506F08" w:rsidRPr="000221E4" w:rsidRDefault="00C83523" w:rsidP="000221E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BA03B" w14:textId="77777777" w:rsidR="008D1A7C" w:rsidRDefault="008D1A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415F7"/>
    <w:multiLevelType w:val="hybridMultilevel"/>
    <w:tmpl w:val="C1FC6F28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9A50A69"/>
    <w:multiLevelType w:val="hybridMultilevel"/>
    <w:tmpl w:val="C1FC6F28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EA1739"/>
    <w:multiLevelType w:val="multilevel"/>
    <w:tmpl w:val="16FC31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w w:val="100"/>
        <w:sz w:val="20"/>
        <w:szCs w:val="20"/>
      </w:rPr>
    </w:lvl>
    <w:lvl w:ilvl="1">
      <w:numFmt w:val="bullet"/>
      <w:lvlText w:val="-"/>
      <w:lvlJc w:val="left"/>
      <w:pPr>
        <w:ind w:left="2167" w:hanging="706"/>
      </w:pPr>
      <w:rPr>
        <w:rFonts w:ascii="Times New Roman" w:hAnsi="Times New Roman" w:cs="Times New Roman"/>
        <w:b w:val="0"/>
        <w:bCs w:val="0"/>
        <w:w w:val="100"/>
        <w:sz w:val="20"/>
        <w:szCs w:val="20"/>
      </w:rPr>
    </w:lvl>
    <w:lvl w:ilvl="2">
      <w:numFmt w:val="bullet"/>
      <w:lvlText w:val="ï"/>
      <w:lvlJc w:val="left"/>
      <w:pPr>
        <w:ind w:left="2973" w:hanging="706"/>
      </w:pPr>
    </w:lvl>
    <w:lvl w:ilvl="3">
      <w:numFmt w:val="bullet"/>
      <w:lvlText w:val="ï"/>
      <w:lvlJc w:val="left"/>
      <w:pPr>
        <w:ind w:left="3787" w:hanging="706"/>
      </w:pPr>
    </w:lvl>
    <w:lvl w:ilvl="4">
      <w:numFmt w:val="bullet"/>
      <w:lvlText w:val="ï"/>
      <w:lvlJc w:val="left"/>
      <w:pPr>
        <w:ind w:left="4601" w:hanging="706"/>
      </w:pPr>
    </w:lvl>
    <w:lvl w:ilvl="5">
      <w:numFmt w:val="bullet"/>
      <w:lvlText w:val="ï"/>
      <w:lvlJc w:val="left"/>
      <w:pPr>
        <w:ind w:left="5415" w:hanging="706"/>
      </w:pPr>
    </w:lvl>
    <w:lvl w:ilvl="6">
      <w:numFmt w:val="bullet"/>
      <w:lvlText w:val="ï"/>
      <w:lvlJc w:val="left"/>
      <w:pPr>
        <w:ind w:left="6229" w:hanging="706"/>
      </w:pPr>
    </w:lvl>
    <w:lvl w:ilvl="7">
      <w:numFmt w:val="bullet"/>
      <w:lvlText w:val="ï"/>
      <w:lvlJc w:val="left"/>
      <w:pPr>
        <w:ind w:left="7042" w:hanging="706"/>
      </w:pPr>
    </w:lvl>
    <w:lvl w:ilvl="8">
      <w:numFmt w:val="bullet"/>
      <w:lvlText w:val="ï"/>
      <w:lvlJc w:val="left"/>
      <w:pPr>
        <w:ind w:left="7856" w:hanging="706"/>
      </w:pPr>
    </w:lvl>
  </w:abstractNum>
  <w:abstractNum w:abstractNumId="3" w15:restartNumberingAfterBreak="0">
    <w:nsid w:val="28672C35"/>
    <w:multiLevelType w:val="hybridMultilevel"/>
    <w:tmpl w:val="C1FC6F28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CCA0DBF"/>
    <w:multiLevelType w:val="hybridMultilevel"/>
    <w:tmpl w:val="F68E6EFE"/>
    <w:lvl w:ilvl="0" w:tplc="5A200F50">
      <w:start w:val="1"/>
      <w:numFmt w:val="decimal"/>
      <w:lvlText w:val="%1."/>
      <w:lvlJc w:val="left"/>
      <w:pPr>
        <w:ind w:left="10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7085D"/>
    <w:multiLevelType w:val="hybridMultilevel"/>
    <w:tmpl w:val="C1FC6F28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8001267"/>
    <w:multiLevelType w:val="hybridMultilevel"/>
    <w:tmpl w:val="47B6A0BC"/>
    <w:lvl w:ilvl="0" w:tplc="7076F5F0">
      <w:start w:val="1"/>
      <w:numFmt w:val="upperLetter"/>
      <w:lvlText w:val="%1."/>
      <w:lvlJc w:val="left"/>
      <w:pPr>
        <w:ind w:left="366" w:hanging="360"/>
      </w:pPr>
      <w:rPr>
        <w:sz w:val="22"/>
        <w:szCs w:val="22"/>
      </w:rPr>
    </w:lvl>
    <w:lvl w:ilvl="1" w:tplc="5A200F50">
      <w:start w:val="1"/>
      <w:numFmt w:val="decimal"/>
      <w:lvlText w:val="%2."/>
      <w:lvlJc w:val="left"/>
      <w:pPr>
        <w:ind w:left="1086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6" w:hanging="180"/>
      </w:pPr>
    </w:lvl>
    <w:lvl w:ilvl="3" w:tplc="0C0A000F" w:tentative="1">
      <w:start w:val="1"/>
      <w:numFmt w:val="decimal"/>
      <w:lvlText w:val="%4."/>
      <w:lvlJc w:val="left"/>
      <w:pPr>
        <w:ind w:left="2526" w:hanging="360"/>
      </w:pPr>
    </w:lvl>
    <w:lvl w:ilvl="4" w:tplc="0C0A0019" w:tentative="1">
      <w:start w:val="1"/>
      <w:numFmt w:val="lowerLetter"/>
      <w:lvlText w:val="%5."/>
      <w:lvlJc w:val="left"/>
      <w:pPr>
        <w:ind w:left="3246" w:hanging="360"/>
      </w:pPr>
    </w:lvl>
    <w:lvl w:ilvl="5" w:tplc="0C0A001B" w:tentative="1">
      <w:start w:val="1"/>
      <w:numFmt w:val="lowerRoman"/>
      <w:lvlText w:val="%6."/>
      <w:lvlJc w:val="right"/>
      <w:pPr>
        <w:ind w:left="3966" w:hanging="180"/>
      </w:pPr>
    </w:lvl>
    <w:lvl w:ilvl="6" w:tplc="0C0A000F" w:tentative="1">
      <w:start w:val="1"/>
      <w:numFmt w:val="decimal"/>
      <w:lvlText w:val="%7."/>
      <w:lvlJc w:val="left"/>
      <w:pPr>
        <w:ind w:left="4686" w:hanging="360"/>
      </w:pPr>
    </w:lvl>
    <w:lvl w:ilvl="7" w:tplc="0C0A0019" w:tentative="1">
      <w:start w:val="1"/>
      <w:numFmt w:val="lowerLetter"/>
      <w:lvlText w:val="%8."/>
      <w:lvlJc w:val="left"/>
      <w:pPr>
        <w:ind w:left="5406" w:hanging="360"/>
      </w:pPr>
    </w:lvl>
    <w:lvl w:ilvl="8" w:tplc="0C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7" w15:restartNumberingAfterBreak="0">
    <w:nsid w:val="4272416F"/>
    <w:multiLevelType w:val="hybridMultilevel"/>
    <w:tmpl w:val="13B09032"/>
    <w:lvl w:ilvl="0" w:tplc="0C0A0015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94B0C7A"/>
    <w:multiLevelType w:val="hybridMultilevel"/>
    <w:tmpl w:val="06D2219A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9071D3D"/>
    <w:multiLevelType w:val="hybridMultilevel"/>
    <w:tmpl w:val="C1FC6F28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1AD6768"/>
    <w:multiLevelType w:val="hybridMultilevel"/>
    <w:tmpl w:val="C1FC6F28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04F4EF3"/>
    <w:multiLevelType w:val="multilevel"/>
    <w:tmpl w:val="5966034A"/>
    <w:lvl w:ilvl="0">
      <w:start w:val="1"/>
      <w:numFmt w:val="decimal"/>
      <w:lvlText w:val="%1."/>
      <w:lvlJc w:val="left"/>
      <w:pPr>
        <w:ind w:left="726" w:hanging="360"/>
      </w:pPr>
    </w:lvl>
    <w:lvl w:ilvl="1">
      <w:start w:val="1"/>
      <w:numFmt w:val="upperLetter"/>
      <w:lvlText w:val="%2."/>
      <w:lvlJc w:val="left"/>
      <w:pPr>
        <w:ind w:left="1641" w:hanging="720"/>
      </w:pPr>
      <w:rPr>
        <w:rFonts w:ascii="Tahoma" w:eastAsia="Tahoma" w:hAnsi="Tahoma" w:cs="Tahoma" w:hint="default"/>
        <w:b w:val="0"/>
        <w:bCs/>
        <w:w w:val="99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1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06" w:hanging="1800"/>
      </w:pPr>
      <w:rPr>
        <w:rFonts w:hint="default"/>
      </w:rPr>
    </w:lvl>
  </w:abstractNum>
  <w:abstractNum w:abstractNumId="12" w15:restartNumberingAfterBreak="0">
    <w:nsid w:val="77D32D93"/>
    <w:multiLevelType w:val="hybridMultilevel"/>
    <w:tmpl w:val="C1FC6F28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9E776BC"/>
    <w:multiLevelType w:val="hybridMultilevel"/>
    <w:tmpl w:val="C1FC6F28"/>
    <w:lvl w:ilvl="0" w:tplc="0C0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7B1773C8"/>
    <w:multiLevelType w:val="hybridMultilevel"/>
    <w:tmpl w:val="0616DC3C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11"/>
  </w:num>
  <w:num w:numId="5">
    <w:abstractNumId w:val="14"/>
  </w:num>
  <w:num w:numId="6">
    <w:abstractNumId w:val="7"/>
  </w:num>
  <w:num w:numId="7">
    <w:abstractNumId w:val="13"/>
  </w:num>
  <w:num w:numId="8">
    <w:abstractNumId w:val="12"/>
  </w:num>
  <w:num w:numId="9">
    <w:abstractNumId w:val="0"/>
  </w:num>
  <w:num w:numId="10">
    <w:abstractNumId w:val="10"/>
  </w:num>
  <w:num w:numId="11">
    <w:abstractNumId w:val="9"/>
  </w:num>
  <w:num w:numId="12">
    <w:abstractNumId w:val="1"/>
  </w:num>
  <w:num w:numId="13">
    <w:abstractNumId w:val="5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08"/>
    <w:rsid w:val="000221E4"/>
    <w:rsid w:val="00045EAE"/>
    <w:rsid w:val="0007606D"/>
    <w:rsid w:val="000A3992"/>
    <w:rsid w:val="000C5B11"/>
    <w:rsid w:val="001272EF"/>
    <w:rsid w:val="001309F2"/>
    <w:rsid w:val="00235CDD"/>
    <w:rsid w:val="00237D24"/>
    <w:rsid w:val="002A38FE"/>
    <w:rsid w:val="002A3EDA"/>
    <w:rsid w:val="00301491"/>
    <w:rsid w:val="0037679B"/>
    <w:rsid w:val="003A3674"/>
    <w:rsid w:val="003C1456"/>
    <w:rsid w:val="003D6C7B"/>
    <w:rsid w:val="003F6501"/>
    <w:rsid w:val="0044563F"/>
    <w:rsid w:val="00487B4E"/>
    <w:rsid w:val="00496CE3"/>
    <w:rsid w:val="005311CD"/>
    <w:rsid w:val="00534B19"/>
    <w:rsid w:val="0054162F"/>
    <w:rsid w:val="005569E5"/>
    <w:rsid w:val="00557B79"/>
    <w:rsid w:val="00587689"/>
    <w:rsid w:val="00596199"/>
    <w:rsid w:val="00597968"/>
    <w:rsid w:val="005F7306"/>
    <w:rsid w:val="00630C17"/>
    <w:rsid w:val="00664A51"/>
    <w:rsid w:val="006A465C"/>
    <w:rsid w:val="006D55BE"/>
    <w:rsid w:val="006D5785"/>
    <w:rsid w:val="006D6040"/>
    <w:rsid w:val="006E16FA"/>
    <w:rsid w:val="006E4BB0"/>
    <w:rsid w:val="006F4927"/>
    <w:rsid w:val="00742D53"/>
    <w:rsid w:val="007C0445"/>
    <w:rsid w:val="008B24AA"/>
    <w:rsid w:val="008D1A7C"/>
    <w:rsid w:val="008D4D8F"/>
    <w:rsid w:val="00901984"/>
    <w:rsid w:val="009032D1"/>
    <w:rsid w:val="00977E07"/>
    <w:rsid w:val="00985284"/>
    <w:rsid w:val="009B27A6"/>
    <w:rsid w:val="009D0B9B"/>
    <w:rsid w:val="00A3730D"/>
    <w:rsid w:val="00A3769C"/>
    <w:rsid w:val="00A66D56"/>
    <w:rsid w:val="00AB3D3C"/>
    <w:rsid w:val="00AC4F08"/>
    <w:rsid w:val="00AD1D2B"/>
    <w:rsid w:val="00BD6786"/>
    <w:rsid w:val="00C32DE9"/>
    <w:rsid w:val="00C72605"/>
    <w:rsid w:val="00C72B2A"/>
    <w:rsid w:val="00C83523"/>
    <w:rsid w:val="00CF6169"/>
    <w:rsid w:val="00D6362D"/>
    <w:rsid w:val="00D934E2"/>
    <w:rsid w:val="00DA36DF"/>
    <w:rsid w:val="00DB7B35"/>
    <w:rsid w:val="00DD6AB3"/>
    <w:rsid w:val="00E13565"/>
    <w:rsid w:val="00E91CE1"/>
    <w:rsid w:val="00EC5428"/>
    <w:rsid w:val="00F216FF"/>
    <w:rsid w:val="00F30211"/>
    <w:rsid w:val="00FD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4E1A2E2"/>
  <w15:docId w15:val="{686EA193-0E76-48FC-AE47-D4774244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AC4F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C4F08"/>
  </w:style>
  <w:style w:type="paragraph" w:styleId="Encabezado">
    <w:name w:val="header"/>
    <w:basedOn w:val="Normal"/>
    <w:link w:val="EncabezadoCar"/>
    <w:uiPriority w:val="99"/>
    <w:unhideWhenUsed/>
    <w:rsid w:val="00AC4F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4F08"/>
  </w:style>
  <w:style w:type="table" w:customStyle="1" w:styleId="TableNormal">
    <w:name w:val="Table Normal"/>
    <w:uiPriority w:val="2"/>
    <w:semiHidden/>
    <w:unhideWhenUsed/>
    <w:qFormat/>
    <w:rsid w:val="00AC4F0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4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4F08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rsid w:val="00022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semiHidden/>
    <w:unhideWhenUsed/>
    <w:rsid w:val="00022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A3730D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30C17"/>
    <w:rPr>
      <w:color w:val="808080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7C0445"/>
    <w:pPr>
      <w:ind w:left="720"/>
      <w:contextualSpacing/>
    </w:pPr>
  </w:style>
  <w:style w:type="character" w:styleId="Nmerodepgina">
    <w:name w:val="page number"/>
    <w:basedOn w:val="Fuentedeprrafopredeter"/>
    <w:uiPriority w:val="99"/>
    <w:semiHidden/>
    <w:unhideWhenUsed/>
    <w:rsid w:val="00130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about:blank" TargetMode="External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E2AD7-5E9C-46AA-B552-BBF43F485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785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Mertxe Arnedo Lana</cp:lastModifiedBy>
  <cp:revision>12</cp:revision>
  <dcterms:created xsi:type="dcterms:W3CDTF">2021-07-07T12:59:00Z</dcterms:created>
  <dcterms:modified xsi:type="dcterms:W3CDTF">2024-04-25T20:42:00Z</dcterms:modified>
</cp:coreProperties>
</file>