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19AA" w:rsidRPr="007D42FA" w:rsidRDefault="006319AA" w:rsidP="006319AA">
      <w:pPr>
        <w:spacing w:after="120" w:line="240" w:lineRule="auto"/>
        <w:ind w:firstLine="851"/>
        <w:rPr>
          <w:rFonts w:ascii="Arial" w:hAnsi="Arial" w:cs="Arial"/>
          <w:color w:val="auto"/>
          <w:szCs w:val="24"/>
        </w:rPr>
      </w:pPr>
      <w:bookmarkStart w:id="0" w:name="R1"/>
      <w:r w:rsidRPr="002E72C1">
        <w:rPr>
          <w:rFonts w:ascii="Arial" w:hAnsi="Arial" w:cs="Arial"/>
          <w:color w:val="auto"/>
          <w:szCs w:val="24"/>
        </w:rPr>
        <w:t xml:space="preserve">RESOLUCIÓN  </w:t>
      </w:r>
      <w:r>
        <w:rPr>
          <w:rFonts w:ascii="Arial" w:hAnsi="Arial" w:cs="Arial"/>
          <w:color w:val="auto"/>
          <w:szCs w:val="24"/>
        </w:rPr>
        <w:t>3</w:t>
      </w:r>
      <w:r w:rsidRPr="002E72C1">
        <w:rPr>
          <w:rFonts w:ascii="Arial" w:hAnsi="Arial" w:cs="Arial"/>
          <w:color w:val="auto"/>
          <w:szCs w:val="24"/>
        </w:rPr>
        <w:t>/</w:t>
      </w:r>
      <w:r w:rsidRPr="007D42FA">
        <w:rPr>
          <w:rFonts w:ascii="Arial" w:hAnsi="Arial" w:cs="Arial"/>
          <w:color w:val="auto"/>
          <w:szCs w:val="24"/>
        </w:rPr>
        <w:t>2024, de</w:t>
      </w:r>
      <w:r>
        <w:rPr>
          <w:rFonts w:ascii="Arial" w:hAnsi="Arial" w:cs="Arial"/>
          <w:color w:val="auto"/>
          <w:szCs w:val="24"/>
        </w:rPr>
        <w:t xml:space="preserve"> 21 de marzo</w:t>
      </w:r>
      <w:r w:rsidRPr="007D42FA">
        <w:rPr>
          <w:rFonts w:ascii="Arial" w:hAnsi="Arial" w:cs="Arial"/>
          <w:color w:val="auto"/>
          <w:szCs w:val="24"/>
        </w:rPr>
        <w:t>, del Director Gerente del Instituto Navarro de la Juventud (INJ), por la que se aprueba el expediente para la contratación, por procedimiento abierto inferior al umbral comunitario, del servicio relativo a la realización del programa de Campos de Voluntariado Juvenil 2024.</w:t>
      </w:r>
    </w:p>
    <w:p w:rsidR="006319AA" w:rsidRPr="007D42FA" w:rsidRDefault="006319AA" w:rsidP="006319AA">
      <w:pPr>
        <w:spacing w:after="120" w:line="240" w:lineRule="auto"/>
        <w:ind w:firstLine="851"/>
        <w:rPr>
          <w:rFonts w:ascii="Arial" w:hAnsi="Arial" w:cs="Arial"/>
          <w:color w:val="auto"/>
          <w:szCs w:val="24"/>
        </w:rPr>
      </w:pPr>
      <w:r w:rsidRPr="007D42FA">
        <w:rPr>
          <w:rFonts w:ascii="Arial" w:hAnsi="Arial" w:cs="Arial"/>
          <w:color w:val="auto"/>
          <w:szCs w:val="24"/>
        </w:rPr>
        <w:t xml:space="preserve">El Instituto Navarro de la Juventud carece de los conocimientos y de los recursos técnicos, humanos y materiales necesarios para el desarrollo de las actividades objeto de este concreto expediente, por ello, la Sección de Programas para Jóvenes y Relaciones con Entidades propone la contratación de los servicios para la realización del programa de campos de voluntariado juvenil en 2024, por procedimiento abierto inferior al umbral comunitario, con el criterio de mejor calidad precio y de conformidad con lo dispuesto en los artículos 64 y 72 de </w:t>
      </w:r>
      <w:smartTag w:uri="urn:schemas-microsoft-com:office:smarttags" w:element="PersonName">
        <w:smartTagPr>
          <w:attr w:name="ProductID" w:val="la Ley Foral"/>
        </w:smartTagPr>
        <w:r w:rsidRPr="007D42FA">
          <w:rPr>
            <w:rFonts w:ascii="Arial" w:hAnsi="Arial" w:cs="Arial"/>
            <w:color w:val="auto"/>
            <w:szCs w:val="24"/>
          </w:rPr>
          <w:t>la Ley Foral</w:t>
        </w:r>
      </w:smartTag>
      <w:r w:rsidRPr="007D42FA">
        <w:rPr>
          <w:rFonts w:ascii="Arial" w:hAnsi="Arial" w:cs="Arial"/>
          <w:color w:val="auto"/>
          <w:szCs w:val="24"/>
        </w:rPr>
        <w:t xml:space="preserve"> 2/2018, de 13 de abril, de Contratos Públicos. </w:t>
      </w:r>
    </w:p>
    <w:p w:rsidR="006319AA" w:rsidRPr="007D42FA" w:rsidRDefault="006319AA" w:rsidP="006319AA">
      <w:pPr>
        <w:spacing w:after="120" w:line="240" w:lineRule="auto"/>
        <w:ind w:firstLine="851"/>
        <w:rPr>
          <w:rFonts w:ascii="Arial" w:hAnsi="Arial" w:cs="Arial"/>
          <w:color w:val="auto"/>
          <w:szCs w:val="24"/>
        </w:rPr>
      </w:pPr>
      <w:r w:rsidRPr="007D42FA">
        <w:rPr>
          <w:rFonts w:ascii="Arial" w:hAnsi="Arial" w:cs="Arial"/>
          <w:color w:val="auto"/>
          <w:szCs w:val="24"/>
        </w:rPr>
        <w:t>El Decreto Foral 242/2023, de 15 de noviembre, recoge en su artículo 19 las funciones a desarrollar por la Sección de Programas para Jóvenes y Relación con Entidades; así, el apartado a) de este artículo recoge literalmente entre las mismas: “El fomento y organización de programas de movilidad juvenil tales como intercambios, campos de voluntariado, campamentos y otro tipo de actividades de ocio y tiempo libre”. A su vez, el mencionado artículo 19, en su apartado d), encomienda a esta Sección “El desarrollo de programas en colaboración con organizaciones europeas, estatales y de otras comunidades autónomas, que potencien entre los jóvenes la movilidad internacional, la formación en idiomas y el turismo juvenil”; y el apartado f) del mismo artículo le asigna “La promoción de otros servicios y programas específicos y/o transversales dirigidos al desarrollo de los valores de las personas jóvenes y a la mejora de su autonomía y el voluntariado”.</w:t>
      </w:r>
    </w:p>
    <w:p w:rsidR="006319AA" w:rsidRPr="007D42FA" w:rsidRDefault="006319AA" w:rsidP="006319AA">
      <w:pPr>
        <w:spacing w:after="120" w:line="240" w:lineRule="auto"/>
        <w:ind w:firstLine="851"/>
        <w:rPr>
          <w:rFonts w:ascii="Arial" w:hAnsi="Arial" w:cs="Arial"/>
          <w:color w:val="auto"/>
          <w:szCs w:val="24"/>
        </w:rPr>
      </w:pPr>
      <w:r w:rsidRPr="007D42FA">
        <w:rPr>
          <w:rFonts w:ascii="Arial" w:hAnsi="Arial" w:cs="Arial"/>
          <w:color w:val="auto"/>
          <w:szCs w:val="24"/>
        </w:rPr>
        <w:t>El objeto del servicio a contratar es proporcionar a las y los jóvenes participantes un espacio integrador, sin exclusiones, donde se trabajen objetivos como el conocimiento y convivencia entre iguales, el intercambio de experiencias, el trabajo en equipo, el desarrollo físico y emocional y la asunción de valores como la paz, la igualdad, la solidaridad, la ecología y el respeto a todas las culturas.</w:t>
      </w:r>
    </w:p>
    <w:p w:rsidR="006319AA" w:rsidRPr="007D42FA" w:rsidRDefault="006319AA" w:rsidP="006319AA">
      <w:pPr>
        <w:spacing w:after="120" w:line="240" w:lineRule="auto"/>
        <w:ind w:firstLine="851"/>
        <w:rPr>
          <w:rFonts w:ascii="Arial" w:hAnsi="Arial" w:cs="Arial"/>
          <w:color w:val="auto"/>
          <w:szCs w:val="24"/>
        </w:rPr>
      </w:pPr>
      <w:r w:rsidRPr="007D42FA">
        <w:rPr>
          <w:rFonts w:ascii="Arial" w:hAnsi="Arial" w:cs="Arial"/>
          <w:color w:val="auto"/>
          <w:szCs w:val="24"/>
        </w:rPr>
        <w:t>Por lo expuesto, se organizan programas y acciones, con el nombre genérico de Campos de Voluntariado Juvenil para jóvenes, con los objetivos citados, ya que se considera de interés público tanto que nuestros jóvenes conozcan y se relacionen con otros jóvenes de orígenes y culturas diferentes, como el desarrollo de programas que promuevan el voluntariado joven y la participación social juvenil.</w:t>
      </w:r>
    </w:p>
    <w:p w:rsidR="006319AA" w:rsidRPr="007D42FA" w:rsidRDefault="006319AA" w:rsidP="006319AA">
      <w:pPr>
        <w:spacing w:after="120" w:line="240" w:lineRule="auto"/>
        <w:ind w:firstLine="709"/>
        <w:rPr>
          <w:rFonts w:ascii="Arial" w:hAnsi="Arial" w:cs="Arial"/>
          <w:color w:val="auto"/>
          <w:szCs w:val="24"/>
        </w:rPr>
      </w:pPr>
      <w:r w:rsidRPr="007D42FA">
        <w:rPr>
          <w:rFonts w:ascii="Arial" w:hAnsi="Arial" w:cs="Arial"/>
          <w:color w:val="auto"/>
          <w:szCs w:val="24"/>
        </w:rPr>
        <w:t>El INJ organizará este año cuatro campos de voluntariado juvenil de carácter nacional: dos para el rango de edad 15-17 años y dos para jóvenes voluntarios con edades comprendidas entre los 18 y los 24 años.</w:t>
      </w:r>
    </w:p>
    <w:p w:rsidR="006319AA" w:rsidRPr="007D42FA" w:rsidRDefault="006319AA" w:rsidP="006319AA">
      <w:pPr>
        <w:spacing w:after="120" w:line="240" w:lineRule="auto"/>
        <w:ind w:firstLine="709"/>
        <w:rPr>
          <w:rFonts w:ascii="Arial" w:hAnsi="Arial" w:cs="Arial"/>
          <w:color w:val="auto"/>
          <w:szCs w:val="24"/>
        </w:rPr>
      </w:pPr>
      <w:r w:rsidRPr="007D42FA">
        <w:rPr>
          <w:rFonts w:ascii="Arial" w:hAnsi="Arial" w:cs="Arial"/>
          <w:color w:val="auto"/>
          <w:szCs w:val="24"/>
        </w:rPr>
        <w:t>Dos de los campos se van a desarrollar en colaboración con la Dirección General de Memoria y Convivencia</w:t>
      </w:r>
      <w:r w:rsidRPr="002E72C1">
        <w:rPr>
          <w:rFonts w:ascii="Arial" w:hAnsi="Arial" w:cs="Arial"/>
          <w:color w:val="auto"/>
          <w:szCs w:val="24"/>
        </w:rPr>
        <w:t xml:space="preserve">: uno en </w:t>
      </w:r>
      <w:proofErr w:type="spellStart"/>
      <w:r w:rsidRPr="002E72C1">
        <w:rPr>
          <w:rFonts w:ascii="Arial" w:hAnsi="Arial" w:cs="Arial"/>
          <w:color w:val="auto"/>
          <w:szCs w:val="24"/>
        </w:rPr>
        <w:t>Baztan</w:t>
      </w:r>
      <w:proofErr w:type="spellEnd"/>
      <w:r w:rsidRPr="002E72C1">
        <w:rPr>
          <w:rFonts w:ascii="Arial" w:hAnsi="Arial" w:cs="Arial"/>
          <w:color w:val="auto"/>
          <w:szCs w:val="24"/>
        </w:rPr>
        <w:t xml:space="preserve"> y el otro en </w:t>
      </w:r>
      <w:proofErr w:type="spellStart"/>
      <w:r w:rsidRPr="007D42FA">
        <w:rPr>
          <w:rFonts w:ascii="Arial" w:hAnsi="Arial" w:cs="Arial"/>
          <w:color w:val="auto"/>
          <w:szCs w:val="24"/>
        </w:rPr>
        <w:t>Ochagavía</w:t>
      </w:r>
      <w:proofErr w:type="spellEnd"/>
      <w:r w:rsidRPr="002E72C1">
        <w:rPr>
          <w:rFonts w:ascii="Arial" w:hAnsi="Arial" w:cs="Arial"/>
          <w:color w:val="auto"/>
          <w:szCs w:val="24"/>
        </w:rPr>
        <w:t xml:space="preserve">. Esta Dirección General, mediante la Resolución </w:t>
      </w:r>
      <w:r w:rsidRPr="007D42FA">
        <w:rPr>
          <w:rFonts w:ascii="Arial" w:hAnsi="Arial" w:cs="Arial"/>
          <w:color w:val="auto"/>
          <w:szCs w:val="24"/>
        </w:rPr>
        <w:t>1E/2024, de 31 de enero</w:t>
      </w:r>
      <w:r w:rsidRPr="002E72C1">
        <w:rPr>
          <w:rFonts w:ascii="Arial" w:hAnsi="Arial" w:cs="Arial"/>
          <w:color w:val="auto"/>
          <w:szCs w:val="24"/>
        </w:rPr>
        <w:t>, ha puesto a disposición del INJ 30</w:t>
      </w:r>
      <w:r w:rsidRPr="007D42FA">
        <w:rPr>
          <w:rFonts w:ascii="Arial" w:hAnsi="Arial" w:cs="Arial"/>
          <w:color w:val="auto"/>
          <w:szCs w:val="24"/>
        </w:rPr>
        <w:t>.000 euros, con cargo a la Partida B20001 B2200 2276 232510, “Proyecto Fronteras de Hormigón”.</w:t>
      </w:r>
    </w:p>
    <w:p w:rsidR="006319AA" w:rsidRPr="007D42FA" w:rsidRDefault="006319AA" w:rsidP="006319AA">
      <w:pPr>
        <w:spacing w:after="120" w:line="240" w:lineRule="auto"/>
        <w:ind w:firstLine="709"/>
        <w:rPr>
          <w:rFonts w:ascii="Arial" w:hAnsi="Arial" w:cs="Arial"/>
          <w:color w:val="auto"/>
          <w:szCs w:val="24"/>
        </w:rPr>
      </w:pPr>
      <w:r w:rsidRPr="007D42FA">
        <w:rPr>
          <w:rFonts w:ascii="Arial" w:hAnsi="Arial" w:cs="Arial"/>
          <w:color w:val="auto"/>
          <w:szCs w:val="24"/>
        </w:rPr>
        <w:t xml:space="preserve">Los otros dos campos se van a llevar a cabo en el monasterio de </w:t>
      </w:r>
      <w:proofErr w:type="spellStart"/>
      <w:r w:rsidRPr="007D42FA">
        <w:rPr>
          <w:rFonts w:ascii="Arial" w:hAnsi="Arial" w:cs="Arial"/>
          <w:color w:val="auto"/>
          <w:szCs w:val="24"/>
        </w:rPr>
        <w:t>Bargota</w:t>
      </w:r>
      <w:proofErr w:type="spellEnd"/>
      <w:r w:rsidRPr="007D42FA">
        <w:rPr>
          <w:rFonts w:ascii="Arial" w:hAnsi="Arial" w:cs="Arial"/>
          <w:color w:val="auto"/>
          <w:szCs w:val="24"/>
        </w:rPr>
        <w:t xml:space="preserve"> (</w:t>
      </w:r>
      <w:proofErr w:type="spellStart"/>
      <w:r w:rsidRPr="007D42FA">
        <w:rPr>
          <w:rFonts w:ascii="Arial" w:hAnsi="Arial" w:cs="Arial"/>
          <w:color w:val="auto"/>
          <w:szCs w:val="24"/>
        </w:rPr>
        <w:t>Mañeru</w:t>
      </w:r>
      <w:proofErr w:type="spellEnd"/>
      <w:r w:rsidRPr="007D42FA">
        <w:rPr>
          <w:rFonts w:ascii="Arial" w:hAnsi="Arial" w:cs="Arial"/>
          <w:color w:val="auto"/>
          <w:szCs w:val="24"/>
        </w:rPr>
        <w:t>), en colaboración con la Dirección General de Cultura-Institución Príncipe de Viana, que mediante la Resolución 19/2024, de 6 de febrero</w:t>
      </w:r>
      <w:r w:rsidRPr="002E72C1">
        <w:rPr>
          <w:rFonts w:ascii="Arial" w:hAnsi="Arial" w:cs="Arial"/>
          <w:color w:val="auto"/>
          <w:szCs w:val="24"/>
        </w:rPr>
        <w:t>, ha puesto a disposición del INJ 22.000 euros con cargo a la Partida A20001 A2100 2262 337100, “</w:t>
      </w:r>
      <w:r w:rsidRPr="007D42FA">
        <w:rPr>
          <w:rFonts w:ascii="Arial" w:hAnsi="Arial" w:cs="Arial"/>
          <w:color w:val="auto"/>
          <w:szCs w:val="24"/>
        </w:rPr>
        <w:t>Promoción, difusión del patrimonio histórico y de la Ley Foral de derechos culturales”.</w:t>
      </w:r>
    </w:p>
    <w:p w:rsidR="006319AA" w:rsidRPr="007D42FA" w:rsidRDefault="006319AA" w:rsidP="006319AA">
      <w:pPr>
        <w:spacing w:after="120" w:line="240" w:lineRule="auto"/>
        <w:ind w:firstLine="709"/>
        <w:rPr>
          <w:rFonts w:ascii="Arial" w:hAnsi="Arial" w:cs="Arial"/>
          <w:color w:val="auto"/>
          <w:szCs w:val="24"/>
        </w:rPr>
      </w:pPr>
      <w:r w:rsidRPr="007D42FA">
        <w:rPr>
          <w:rFonts w:ascii="Arial" w:hAnsi="Arial" w:cs="Arial"/>
          <w:color w:val="auto"/>
          <w:szCs w:val="24"/>
        </w:rPr>
        <w:t>Las cantidades recibidas de los Departamentos colaboradores servirán para pagar, total o parcialmente, los gastos generados por la contratación de los equipos humanos que dirigirán los campos de voluntariado.</w:t>
      </w:r>
    </w:p>
    <w:p w:rsidR="006319AA" w:rsidRPr="007D42FA" w:rsidRDefault="006319AA" w:rsidP="006319AA">
      <w:pPr>
        <w:spacing w:after="120" w:line="240" w:lineRule="auto"/>
        <w:ind w:firstLine="851"/>
        <w:rPr>
          <w:rFonts w:ascii="Arial" w:hAnsi="Arial" w:cs="Arial"/>
          <w:color w:val="auto"/>
          <w:szCs w:val="24"/>
        </w:rPr>
      </w:pPr>
      <w:r w:rsidRPr="007D42FA">
        <w:rPr>
          <w:rFonts w:ascii="Arial" w:hAnsi="Arial" w:cs="Arial"/>
          <w:color w:val="auto"/>
          <w:szCs w:val="24"/>
        </w:rPr>
        <w:t>En el Informe de necesidades emitido por la Sección de Programas para Jóvenes y Relaciones con Entidades se justifica el valor máximo de la adjudicación de este servicio: 62.484,40 euros</w:t>
      </w:r>
      <w:r w:rsidRPr="002E72C1">
        <w:rPr>
          <w:rFonts w:ascii="Arial" w:hAnsi="Arial" w:cs="Arial"/>
          <w:color w:val="auto"/>
          <w:szCs w:val="24"/>
        </w:rPr>
        <w:t>, IVA incluido, que se ha obtenido analizando el coste de este programa en 2023, pidiendo presupuestos a las empresas del sector y aplicando el IPC estatal de 2023. El contrato se divide en cuatro lotes, c</w:t>
      </w:r>
      <w:r w:rsidRPr="007D42FA">
        <w:rPr>
          <w:rFonts w:ascii="Arial" w:hAnsi="Arial" w:cs="Arial"/>
          <w:color w:val="auto"/>
          <w:szCs w:val="24"/>
        </w:rPr>
        <w:t>orrespondiendo cada uno a cada campo de voluntariado a desarrollar.</w:t>
      </w:r>
    </w:p>
    <w:p w:rsidR="006319AA" w:rsidRPr="007D42FA" w:rsidRDefault="006319AA" w:rsidP="006319AA">
      <w:pPr>
        <w:spacing w:after="120" w:line="240" w:lineRule="auto"/>
        <w:ind w:firstLine="851"/>
        <w:rPr>
          <w:rFonts w:ascii="Arial" w:hAnsi="Arial" w:cs="Arial"/>
          <w:color w:val="auto"/>
          <w:szCs w:val="24"/>
        </w:rPr>
      </w:pPr>
      <w:r w:rsidRPr="007D42FA">
        <w:rPr>
          <w:rFonts w:ascii="Arial" w:hAnsi="Arial" w:cs="Arial"/>
          <w:color w:val="auto"/>
          <w:szCs w:val="24"/>
        </w:rPr>
        <w:t>Se ha elaborado el Pliego Regulador del contrato, que incluye las Prescripciones Técnicas del mismo, que regirán el procedimiento para la licitación, adjudicación y ejecución de este contrato de servicios.</w:t>
      </w:r>
    </w:p>
    <w:p w:rsidR="006319AA" w:rsidRPr="007D42FA" w:rsidRDefault="006319AA" w:rsidP="006319AA">
      <w:pPr>
        <w:spacing w:after="120" w:line="240" w:lineRule="auto"/>
        <w:ind w:firstLine="851"/>
        <w:rPr>
          <w:rFonts w:ascii="Arial" w:hAnsi="Arial" w:cs="Arial"/>
          <w:color w:val="auto"/>
          <w:szCs w:val="24"/>
        </w:rPr>
      </w:pPr>
      <w:r w:rsidRPr="007D42FA">
        <w:rPr>
          <w:rFonts w:ascii="Arial" w:hAnsi="Arial" w:cs="Arial"/>
          <w:color w:val="auto"/>
          <w:szCs w:val="24"/>
        </w:rPr>
        <w:t>Además del informe de necesidad y del Pliego Regulador del contrato, el expediente contiene, conforme al artículo 138.3 de la Ley Foral 2/2018, de 13 de abril, de Contratos Públicos, el documento de reserva de crédito, el informe jurídico favorable y la fiscalización por la Intervención Delegada del Departamento de Economía y Hacienda.</w:t>
      </w:r>
    </w:p>
    <w:p w:rsidR="006319AA" w:rsidRPr="007D42FA" w:rsidRDefault="006319AA" w:rsidP="006319AA">
      <w:pPr>
        <w:spacing w:after="120" w:line="240" w:lineRule="auto"/>
        <w:ind w:firstLine="851"/>
        <w:rPr>
          <w:rFonts w:ascii="Arial" w:hAnsi="Arial" w:cs="Arial"/>
          <w:color w:val="auto"/>
          <w:szCs w:val="24"/>
        </w:rPr>
      </w:pPr>
      <w:r w:rsidRPr="007D42FA">
        <w:rPr>
          <w:rFonts w:ascii="Arial" w:hAnsi="Arial" w:cs="Arial"/>
          <w:color w:val="auto"/>
          <w:szCs w:val="24"/>
        </w:rPr>
        <w:t xml:space="preserve">En uso de las atribuciones conferidas en </w:t>
      </w:r>
      <w:smartTag w:uri="urn:schemas-microsoft-com:office:smarttags" w:element="PersonName">
        <w:smartTagPr>
          <w:attr w:name="ProductID" w:val="la Ley Foral"/>
        </w:smartTagPr>
        <w:smartTag w:uri="urn:schemas-microsoft-com:office:smarttags" w:element="PersonName">
          <w:smartTagPr>
            <w:attr w:name="ProductID" w:val="la Ley"/>
          </w:smartTagPr>
          <w:r w:rsidRPr="007D42FA">
            <w:rPr>
              <w:rFonts w:ascii="Arial" w:hAnsi="Arial" w:cs="Arial"/>
              <w:color w:val="auto"/>
              <w:szCs w:val="24"/>
            </w:rPr>
            <w:t>la Ley</w:t>
          </w:r>
        </w:smartTag>
        <w:r w:rsidRPr="007D42FA">
          <w:rPr>
            <w:rFonts w:ascii="Arial" w:hAnsi="Arial" w:cs="Arial"/>
            <w:color w:val="auto"/>
            <w:szCs w:val="24"/>
          </w:rPr>
          <w:t xml:space="preserve"> Foral</w:t>
        </w:r>
      </w:smartTag>
      <w:r w:rsidRPr="007D42FA">
        <w:rPr>
          <w:rFonts w:ascii="Arial" w:hAnsi="Arial" w:cs="Arial"/>
          <w:color w:val="auto"/>
          <w:szCs w:val="24"/>
        </w:rPr>
        <w:t xml:space="preserve"> 2/2018, de 13 de abril, de Contratos Públicos en relación con el Decreto Foral 242/2023, de 15 de noviembre, por el que se aprueban los estatutos del Instituto Navarro de la Juventud.</w:t>
      </w:r>
    </w:p>
    <w:p w:rsidR="006319AA" w:rsidRPr="007D42FA" w:rsidRDefault="006319AA" w:rsidP="006319AA">
      <w:pPr>
        <w:spacing w:after="120" w:line="240" w:lineRule="auto"/>
        <w:ind w:firstLine="851"/>
        <w:outlineLvl w:val="0"/>
        <w:rPr>
          <w:rFonts w:ascii="Arial" w:hAnsi="Arial" w:cs="Arial"/>
          <w:color w:val="auto"/>
          <w:szCs w:val="24"/>
        </w:rPr>
      </w:pPr>
      <w:r w:rsidRPr="007D42FA">
        <w:rPr>
          <w:rFonts w:ascii="Arial" w:hAnsi="Arial" w:cs="Arial"/>
          <w:color w:val="auto"/>
          <w:szCs w:val="24"/>
        </w:rPr>
        <w:t>RESUELVO:</w:t>
      </w:r>
    </w:p>
    <w:p w:rsidR="006319AA" w:rsidRPr="007D42FA" w:rsidRDefault="006319AA" w:rsidP="006319AA">
      <w:pPr>
        <w:spacing w:after="120" w:line="240" w:lineRule="auto"/>
        <w:ind w:firstLine="851"/>
        <w:rPr>
          <w:rFonts w:ascii="Arial" w:hAnsi="Arial" w:cs="Arial"/>
          <w:color w:val="auto"/>
          <w:szCs w:val="24"/>
        </w:rPr>
      </w:pPr>
      <w:r w:rsidRPr="007D42FA">
        <w:rPr>
          <w:rFonts w:ascii="Arial" w:hAnsi="Arial" w:cs="Arial"/>
          <w:color w:val="auto"/>
          <w:szCs w:val="24"/>
        </w:rPr>
        <w:t>1º. Aprobar el expediente de contratación, del servicio relativo a la realización del programa de Campos de Voluntariado Juvenil 2024, así como aprobar el Pliego Regulador del contrato, incluyendo las correspondientes Prescripciones Técnicas y sus Anexos, que regirá el procedimiento para la contratación del servicio.</w:t>
      </w:r>
    </w:p>
    <w:p w:rsidR="006319AA" w:rsidRPr="007D42FA" w:rsidRDefault="006319AA" w:rsidP="006319AA">
      <w:pPr>
        <w:spacing w:after="120" w:line="240" w:lineRule="auto"/>
        <w:ind w:firstLine="851"/>
        <w:rPr>
          <w:rFonts w:ascii="Arial" w:hAnsi="Arial" w:cs="Arial"/>
          <w:color w:val="auto"/>
          <w:szCs w:val="24"/>
        </w:rPr>
      </w:pPr>
      <w:r w:rsidRPr="007D42FA">
        <w:rPr>
          <w:rFonts w:ascii="Arial" w:hAnsi="Arial" w:cs="Arial"/>
          <w:color w:val="auto"/>
          <w:szCs w:val="24"/>
        </w:rPr>
        <w:t xml:space="preserve">2º. Autorizar un gasto máximo de 62.484,40 euros, de los cuales 10.484,40 </w:t>
      </w:r>
      <w:r>
        <w:rPr>
          <w:rFonts w:ascii="Arial" w:hAnsi="Arial" w:cs="Arial"/>
          <w:color w:val="auto"/>
          <w:szCs w:val="24"/>
        </w:rPr>
        <w:t xml:space="preserve">euros </w:t>
      </w:r>
      <w:r w:rsidRPr="007D42FA">
        <w:rPr>
          <w:rFonts w:ascii="Arial" w:hAnsi="Arial" w:cs="Arial"/>
          <w:color w:val="auto"/>
          <w:szCs w:val="24"/>
        </w:rPr>
        <w:t xml:space="preserve">con cargo a la Partida 340002 34100 2269 232105, denominada ““Programas de movilidad juvenil”, Reserva 80 “R. Contrato asistencia campos voluntariado”; 30.000 euros, con cargo a la Partida B20001-B2200-2276-232510, denominada “Proyecto Fronteras de Hormigón”; y 22.000 euros con cargo a la Partida A20001 A2100 2262 337100, “Promoción y difusión del patrimonio histórico y de la Ley Foral de derechos culturales”, de los Presupuestos Generales de Navarra para 2024. </w:t>
      </w:r>
    </w:p>
    <w:p w:rsidR="006319AA" w:rsidRPr="007D42FA" w:rsidRDefault="006319AA" w:rsidP="006319AA">
      <w:pPr>
        <w:spacing w:after="120" w:line="240" w:lineRule="auto"/>
        <w:ind w:firstLine="851"/>
        <w:rPr>
          <w:rFonts w:ascii="Arial" w:hAnsi="Arial" w:cs="Arial"/>
          <w:color w:val="auto"/>
          <w:szCs w:val="24"/>
        </w:rPr>
      </w:pPr>
      <w:r w:rsidRPr="002E72C1">
        <w:rPr>
          <w:rFonts w:ascii="Arial" w:hAnsi="Arial" w:cs="Arial"/>
          <w:color w:val="auto"/>
          <w:szCs w:val="24"/>
        </w:rPr>
        <w:t>3º. Disponer la apertura del procedimiento de licitació</w:t>
      </w:r>
      <w:r w:rsidRPr="007D42FA">
        <w:rPr>
          <w:rFonts w:ascii="Arial" w:hAnsi="Arial" w:cs="Arial"/>
          <w:color w:val="auto"/>
          <w:szCs w:val="24"/>
        </w:rPr>
        <w:t>n por el procedimiento abierto inferior al umbral comunitario, mediante la inserción del correspondiente anuncio en el Portal de Contratación de Navarra.</w:t>
      </w:r>
    </w:p>
    <w:p w:rsidR="006319AA" w:rsidRPr="002E72C1" w:rsidRDefault="006319AA" w:rsidP="006319AA">
      <w:pPr>
        <w:spacing w:after="120" w:line="240" w:lineRule="auto"/>
        <w:ind w:firstLine="851"/>
        <w:rPr>
          <w:rFonts w:ascii="Arial" w:hAnsi="Arial" w:cs="Arial"/>
          <w:color w:val="auto"/>
          <w:szCs w:val="24"/>
        </w:rPr>
      </w:pPr>
      <w:r w:rsidRPr="007D42FA">
        <w:rPr>
          <w:rFonts w:ascii="Arial" w:hAnsi="Arial" w:cs="Arial"/>
          <w:color w:val="auto"/>
          <w:szCs w:val="24"/>
        </w:rPr>
        <w:t xml:space="preserve">4º. Trasladar esta Resolución a los componentes de la Mesa de Contratación, a la Sección de Administración y Gestión del Instituto Navarro de la Juventud, a la Dirección General de Memoria y Convivencia, a </w:t>
      </w:r>
      <w:smartTag w:uri="urn:schemas-microsoft-com:office:smarttags" w:element="PersonName">
        <w:smartTagPr>
          <w:attr w:name="ProductID" w:val="la Direcci￳n General"/>
        </w:smartTagPr>
        <w:r w:rsidRPr="007D42FA">
          <w:rPr>
            <w:rFonts w:ascii="Arial" w:hAnsi="Arial" w:cs="Arial"/>
            <w:color w:val="auto"/>
            <w:szCs w:val="24"/>
          </w:rPr>
          <w:t>la Dirección General</w:t>
        </w:r>
      </w:smartTag>
      <w:r w:rsidRPr="007D42FA">
        <w:rPr>
          <w:rFonts w:ascii="Arial" w:hAnsi="Arial" w:cs="Arial"/>
          <w:color w:val="auto"/>
          <w:szCs w:val="24"/>
        </w:rPr>
        <w:t xml:space="preserve"> de Cultura–Institución Príncipe de Viana, a la Intervención Delegada en el Departamento de Vivienda, Juventud y Políticas Migratorias y a la Sección de Gestión Económica y Presupuestaria de la Secretaría General Técnica,</w:t>
      </w:r>
      <w:r w:rsidRPr="002E72C1">
        <w:rPr>
          <w:rFonts w:ascii="Arial" w:hAnsi="Arial" w:cs="Arial"/>
          <w:color w:val="auto"/>
          <w:szCs w:val="24"/>
        </w:rPr>
        <w:t xml:space="preserve"> a los efectos oportunos.</w:t>
      </w:r>
    </w:p>
    <w:p w:rsidR="006319AA" w:rsidRPr="007D42FA" w:rsidRDefault="006319AA" w:rsidP="006319AA">
      <w:pPr>
        <w:spacing w:after="120" w:line="240" w:lineRule="auto"/>
        <w:ind w:firstLine="851"/>
        <w:rPr>
          <w:rFonts w:ascii="Arial" w:hAnsi="Arial" w:cs="Arial"/>
          <w:color w:val="auto"/>
          <w:szCs w:val="24"/>
        </w:rPr>
      </w:pPr>
      <w:r w:rsidRPr="007D42FA">
        <w:rPr>
          <w:rFonts w:ascii="Arial" w:hAnsi="Arial" w:cs="Arial"/>
          <w:color w:val="auto"/>
          <w:szCs w:val="24"/>
        </w:rPr>
        <w:t>5º. Contra la presente resolución, que no pone fin a la vía administrativa, cabe interponer recurso de alzada ante la Consejera del Departamento de Vivienda, Juventud y Políticas Migratorias, en el plazo de un mes a contar a partir de la fecha de publicación en el Portal de Contratación de Navarra, o potestativamente, reclamación especial en materia de contratación pública ante el Tribunal Administrativo de Contratos Públicos de Navarra. La reclamación especial tiene carácter potestativo y sustitutivo, impidiendo la interposición simultánea de cualquier otro recurso administrativo basado en el mismo motivo, sin perjuicio de la interposición de cuantas otras reclamaciones o recursos basados en otros motivos se interpongan ante otros órganos.</w:t>
      </w:r>
    </w:p>
    <w:p w:rsidR="006319AA" w:rsidRPr="007D42FA" w:rsidRDefault="006319AA" w:rsidP="006319AA">
      <w:pPr>
        <w:spacing w:after="120" w:line="240" w:lineRule="auto"/>
        <w:ind w:firstLine="851"/>
        <w:rPr>
          <w:rFonts w:ascii="Arial" w:hAnsi="Arial" w:cs="Arial"/>
          <w:color w:val="auto"/>
          <w:szCs w:val="24"/>
        </w:rPr>
      </w:pPr>
      <w:r w:rsidRPr="007D42FA">
        <w:rPr>
          <w:rFonts w:ascii="Arial" w:hAnsi="Arial" w:cs="Arial"/>
          <w:color w:val="auto"/>
          <w:szCs w:val="24"/>
        </w:rPr>
        <w:t>Pamplona,</w:t>
      </w:r>
      <w:r>
        <w:rPr>
          <w:rFonts w:ascii="Arial" w:hAnsi="Arial" w:cs="Arial"/>
          <w:color w:val="auto"/>
          <w:szCs w:val="24"/>
        </w:rPr>
        <w:t xml:space="preserve"> veintiuno de marzo de dos mil veinticuatro.</w:t>
      </w:r>
      <w:bookmarkStart w:id="1" w:name="_GoBack"/>
      <w:bookmarkEnd w:id="1"/>
    </w:p>
    <w:bookmarkEnd w:id="0"/>
    <w:p w:rsidR="006319AA" w:rsidRPr="007D42FA" w:rsidRDefault="006319AA" w:rsidP="006319AA">
      <w:pPr>
        <w:pStyle w:val="Centrado"/>
        <w:spacing w:after="120" w:line="240" w:lineRule="auto"/>
        <w:rPr>
          <w:rFonts w:ascii="Arial" w:hAnsi="Arial" w:cs="Arial"/>
          <w:color w:val="auto"/>
          <w:szCs w:val="24"/>
        </w:rPr>
      </w:pPr>
      <w:r w:rsidRPr="007D42FA">
        <w:rPr>
          <w:rFonts w:ascii="Arial" w:hAnsi="Arial" w:cs="Arial"/>
          <w:color w:val="auto"/>
          <w:szCs w:val="24"/>
        </w:rPr>
        <w:t>EL DIRECTOR GERENTE DEL INSTITUTO</w:t>
      </w:r>
    </w:p>
    <w:p w:rsidR="006319AA" w:rsidRPr="007D42FA" w:rsidRDefault="006319AA" w:rsidP="006319AA">
      <w:pPr>
        <w:pStyle w:val="Centrado"/>
        <w:spacing w:after="120" w:line="240" w:lineRule="auto"/>
        <w:rPr>
          <w:rFonts w:ascii="Arial" w:hAnsi="Arial" w:cs="Arial"/>
          <w:color w:val="auto"/>
          <w:szCs w:val="24"/>
        </w:rPr>
      </w:pPr>
      <w:r w:rsidRPr="007D42FA">
        <w:rPr>
          <w:rFonts w:ascii="Arial" w:hAnsi="Arial" w:cs="Arial"/>
          <w:color w:val="auto"/>
          <w:szCs w:val="24"/>
        </w:rPr>
        <w:t xml:space="preserve"> NAVARRO DE LA JUVENTUD</w:t>
      </w:r>
    </w:p>
    <w:p w:rsidR="006319AA" w:rsidRPr="007D42FA" w:rsidRDefault="006319AA" w:rsidP="006319AA">
      <w:pPr>
        <w:pStyle w:val="Centrado"/>
        <w:spacing w:after="120" w:line="240" w:lineRule="auto"/>
        <w:ind w:firstLine="851"/>
        <w:rPr>
          <w:rFonts w:ascii="Arial" w:hAnsi="Arial" w:cs="Arial"/>
          <w:color w:val="auto"/>
          <w:szCs w:val="24"/>
        </w:rPr>
      </w:pPr>
    </w:p>
    <w:p w:rsidR="006319AA" w:rsidRPr="007D42FA" w:rsidRDefault="006319AA" w:rsidP="006319AA">
      <w:pPr>
        <w:pStyle w:val="Centrado"/>
        <w:spacing w:after="120" w:line="240" w:lineRule="auto"/>
        <w:ind w:firstLine="851"/>
        <w:rPr>
          <w:rFonts w:ascii="Arial" w:hAnsi="Arial" w:cs="Arial"/>
          <w:color w:val="auto"/>
          <w:szCs w:val="24"/>
        </w:rPr>
      </w:pPr>
    </w:p>
    <w:p w:rsidR="006319AA" w:rsidRPr="007D42FA" w:rsidRDefault="006319AA" w:rsidP="006319AA">
      <w:pPr>
        <w:pStyle w:val="Centrado"/>
        <w:spacing w:after="120" w:line="240" w:lineRule="auto"/>
        <w:jc w:val="both"/>
        <w:rPr>
          <w:rFonts w:ascii="Arial" w:hAnsi="Arial" w:cs="Arial"/>
          <w:color w:val="auto"/>
          <w:szCs w:val="24"/>
        </w:rPr>
      </w:pPr>
    </w:p>
    <w:p w:rsidR="006319AA" w:rsidRPr="002E72C1" w:rsidRDefault="006319AA" w:rsidP="006319AA">
      <w:pPr>
        <w:pStyle w:val="Centrado"/>
        <w:spacing w:after="120" w:line="240" w:lineRule="auto"/>
        <w:rPr>
          <w:rFonts w:ascii="Arial" w:hAnsi="Arial" w:cs="Arial"/>
          <w:color w:val="auto"/>
          <w:szCs w:val="24"/>
        </w:rPr>
      </w:pPr>
      <w:r w:rsidRPr="002E72C1">
        <w:rPr>
          <w:rFonts w:ascii="Arial" w:hAnsi="Arial" w:cs="Arial"/>
          <w:color w:val="auto"/>
          <w:szCs w:val="24"/>
        </w:rPr>
        <w:t>José María Burgaleta Encina</w:t>
      </w:r>
    </w:p>
    <w:p w:rsidR="006319AA" w:rsidRPr="007D42FA" w:rsidRDefault="006319AA" w:rsidP="006319AA">
      <w:pPr>
        <w:pStyle w:val="Centrado"/>
        <w:spacing w:after="120" w:line="240" w:lineRule="auto"/>
        <w:rPr>
          <w:rFonts w:ascii="Arial" w:hAnsi="Arial" w:cs="Arial"/>
          <w:color w:val="auto"/>
          <w:szCs w:val="24"/>
        </w:rPr>
      </w:pPr>
    </w:p>
    <w:p w:rsidR="004E0712" w:rsidRPr="006319AA" w:rsidRDefault="004E0712" w:rsidP="006319AA"/>
    <w:sectPr w:rsidR="004E0712" w:rsidRPr="006319AA" w:rsidSect="006319AA">
      <w:headerReference w:type="default" r:id="rId7"/>
      <w:headerReference w:type="first" r:id="rId8"/>
      <w:pgSz w:w="11906" w:h="16838" w:code="9"/>
      <w:pgMar w:top="2268" w:right="1701" w:bottom="1418" w:left="1701"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1131" w:rsidRDefault="00821131">
      <w:r>
        <w:separator/>
      </w:r>
    </w:p>
  </w:endnote>
  <w:endnote w:type="continuationSeparator" w:id="0">
    <w:p w:rsidR="00821131" w:rsidRDefault="008211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Grande">
    <w:altName w:val="Liberation Mono"/>
    <w:charset w:val="00"/>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1131" w:rsidRDefault="00821131">
      <w:r>
        <w:separator/>
      </w:r>
    </w:p>
  </w:footnote>
  <w:footnote w:type="continuationSeparator" w:id="0">
    <w:p w:rsidR="00821131" w:rsidRDefault="008211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3868" w:rsidRDefault="00821131">
    <w:pPr>
      <w:pStyle w:val="Encabezado"/>
    </w:pPr>
    <w:r>
      <w:rPr>
        <w:noProof/>
      </w:rPr>
      <w:drawing>
        <wp:anchor distT="0" distB="0" distL="114300" distR="114300" simplePos="0" relativeHeight="251657728" behindDoc="1" locked="0" layoutInCell="1" allowOverlap="1">
          <wp:simplePos x="0" y="0"/>
          <wp:positionH relativeFrom="page">
            <wp:align>left</wp:align>
          </wp:positionH>
          <wp:positionV relativeFrom="page">
            <wp:align>top</wp:align>
          </wp:positionV>
          <wp:extent cx="7560310" cy="1083310"/>
          <wp:effectExtent l="0" t="0" r="0" b="0"/>
          <wp:wrapNone/>
          <wp:docPr id="1" name="Imagen 1" descr="Imagen que contiene cuchillo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cuchillo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10833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3868" w:rsidRDefault="00821131" w:rsidP="00A54C1B">
    <w:pPr>
      <w:pStyle w:val="Encabezado"/>
      <w:ind w:left="-765"/>
    </w:pPr>
    <w:r>
      <w:rPr>
        <w:noProof/>
      </w:rPr>
      <w:drawing>
        <wp:anchor distT="0" distB="0" distL="114300" distR="114300" simplePos="0" relativeHeight="251656704" behindDoc="1" locked="0" layoutInCell="1" allowOverlap="1">
          <wp:simplePos x="0" y="0"/>
          <wp:positionH relativeFrom="page">
            <wp:align>left</wp:align>
          </wp:positionH>
          <wp:positionV relativeFrom="page">
            <wp:align>bottom</wp:align>
          </wp:positionV>
          <wp:extent cx="7560310" cy="810260"/>
          <wp:effectExtent l="0" t="0" r="0" b="0"/>
          <wp:wrapNone/>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8102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752" behindDoc="1" locked="0" layoutInCell="1" allowOverlap="1">
          <wp:simplePos x="0" y="0"/>
          <wp:positionH relativeFrom="page">
            <wp:align>left</wp:align>
          </wp:positionH>
          <wp:positionV relativeFrom="page">
            <wp:align>top</wp:align>
          </wp:positionV>
          <wp:extent cx="7560310" cy="1796415"/>
          <wp:effectExtent l="0" t="0" r="0" b="0"/>
          <wp:wrapNone/>
          <wp:docPr id="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60310" cy="179641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61480"/>
    <w:multiLevelType w:val="hybridMultilevel"/>
    <w:tmpl w:val="5E8E0992"/>
    <w:lvl w:ilvl="0" w:tplc="EE7250D4">
      <w:start w:val="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02310ED"/>
    <w:multiLevelType w:val="hybridMultilevel"/>
    <w:tmpl w:val="E1A061BA"/>
    <w:lvl w:ilvl="0" w:tplc="5300A70C">
      <w:numFmt w:val="bullet"/>
      <w:lvlText w:val="-"/>
      <w:lvlJc w:val="left"/>
      <w:pPr>
        <w:tabs>
          <w:tab w:val="num" w:pos="1931"/>
        </w:tabs>
        <w:ind w:left="1931" w:hanging="1020"/>
      </w:pPr>
      <w:rPr>
        <w:rFonts w:ascii="Arial" w:eastAsia="Times New Roman" w:hAnsi="Arial" w:cs="Arial" w:hint="default"/>
      </w:rPr>
    </w:lvl>
    <w:lvl w:ilvl="1" w:tplc="0C0A0003" w:tentative="1">
      <w:start w:val="1"/>
      <w:numFmt w:val="bullet"/>
      <w:lvlText w:val="o"/>
      <w:lvlJc w:val="left"/>
      <w:pPr>
        <w:tabs>
          <w:tab w:val="num" w:pos="1991"/>
        </w:tabs>
        <w:ind w:left="1991" w:hanging="360"/>
      </w:pPr>
      <w:rPr>
        <w:rFonts w:ascii="Courier New" w:hAnsi="Courier New" w:cs="Courier New" w:hint="default"/>
      </w:rPr>
    </w:lvl>
    <w:lvl w:ilvl="2" w:tplc="0C0A0005" w:tentative="1">
      <w:start w:val="1"/>
      <w:numFmt w:val="bullet"/>
      <w:lvlText w:val=""/>
      <w:lvlJc w:val="left"/>
      <w:pPr>
        <w:tabs>
          <w:tab w:val="num" w:pos="2711"/>
        </w:tabs>
        <w:ind w:left="2711" w:hanging="360"/>
      </w:pPr>
      <w:rPr>
        <w:rFonts w:ascii="Wingdings" w:hAnsi="Wingdings" w:hint="default"/>
      </w:rPr>
    </w:lvl>
    <w:lvl w:ilvl="3" w:tplc="0C0A0001" w:tentative="1">
      <w:start w:val="1"/>
      <w:numFmt w:val="bullet"/>
      <w:lvlText w:val=""/>
      <w:lvlJc w:val="left"/>
      <w:pPr>
        <w:tabs>
          <w:tab w:val="num" w:pos="3431"/>
        </w:tabs>
        <w:ind w:left="3431" w:hanging="360"/>
      </w:pPr>
      <w:rPr>
        <w:rFonts w:ascii="Symbol" w:hAnsi="Symbol" w:hint="default"/>
      </w:rPr>
    </w:lvl>
    <w:lvl w:ilvl="4" w:tplc="0C0A0003" w:tentative="1">
      <w:start w:val="1"/>
      <w:numFmt w:val="bullet"/>
      <w:lvlText w:val="o"/>
      <w:lvlJc w:val="left"/>
      <w:pPr>
        <w:tabs>
          <w:tab w:val="num" w:pos="4151"/>
        </w:tabs>
        <w:ind w:left="4151" w:hanging="360"/>
      </w:pPr>
      <w:rPr>
        <w:rFonts w:ascii="Courier New" w:hAnsi="Courier New" w:cs="Courier New" w:hint="default"/>
      </w:rPr>
    </w:lvl>
    <w:lvl w:ilvl="5" w:tplc="0C0A0005" w:tentative="1">
      <w:start w:val="1"/>
      <w:numFmt w:val="bullet"/>
      <w:lvlText w:val=""/>
      <w:lvlJc w:val="left"/>
      <w:pPr>
        <w:tabs>
          <w:tab w:val="num" w:pos="4871"/>
        </w:tabs>
        <w:ind w:left="4871" w:hanging="360"/>
      </w:pPr>
      <w:rPr>
        <w:rFonts w:ascii="Wingdings" w:hAnsi="Wingdings" w:hint="default"/>
      </w:rPr>
    </w:lvl>
    <w:lvl w:ilvl="6" w:tplc="0C0A0001" w:tentative="1">
      <w:start w:val="1"/>
      <w:numFmt w:val="bullet"/>
      <w:lvlText w:val=""/>
      <w:lvlJc w:val="left"/>
      <w:pPr>
        <w:tabs>
          <w:tab w:val="num" w:pos="5591"/>
        </w:tabs>
        <w:ind w:left="5591" w:hanging="360"/>
      </w:pPr>
      <w:rPr>
        <w:rFonts w:ascii="Symbol" w:hAnsi="Symbol" w:hint="default"/>
      </w:rPr>
    </w:lvl>
    <w:lvl w:ilvl="7" w:tplc="0C0A0003" w:tentative="1">
      <w:start w:val="1"/>
      <w:numFmt w:val="bullet"/>
      <w:lvlText w:val="o"/>
      <w:lvlJc w:val="left"/>
      <w:pPr>
        <w:tabs>
          <w:tab w:val="num" w:pos="6311"/>
        </w:tabs>
        <w:ind w:left="6311" w:hanging="360"/>
      </w:pPr>
      <w:rPr>
        <w:rFonts w:ascii="Courier New" w:hAnsi="Courier New" w:cs="Courier New" w:hint="default"/>
      </w:rPr>
    </w:lvl>
    <w:lvl w:ilvl="8" w:tplc="0C0A0005" w:tentative="1">
      <w:start w:val="1"/>
      <w:numFmt w:val="bullet"/>
      <w:lvlText w:val=""/>
      <w:lvlJc w:val="left"/>
      <w:pPr>
        <w:tabs>
          <w:tab w:val="num" w:pos="7031"/>
        </w:tabs>
        <w:ind w:left="7031" w:hanging="360"/>
      </w:pPr>
      <w:rPr>
        <w:rFonts w:ascii="Wingdings" w:hAnsi="Wingdings" w:hint="default"/>
      </w:rPr>
    </w:lvl>
  </w:abstractNum>
  <w:abstractNum w:abstractNumId="2" w15:restartNumberingAfterBreak="0">
    <w:nsid w:val="467B186B"/>
    <w:multiLevelType w:val="hybridMultilevel"/>
    <w:tmpl w:val="EC8E884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AA43466"/>
    <w:multiLevelType w:val="hybridMultilevel"/>
    <w:tmpl w:val="274850E4"/>
    <w:lvl w:ilvl="0" w:tplc="0C0A000F">
      <w:start w:val="1"/>
      <w:numFmt w:val="decimal"/>
      <w:lvlText w:val="%1."/>
      <w:lvlJc w:val="left"/>
      <w:pPr>
        <w:ind w:left="720" w:hanging="360"/>
      </w:pPr>
      <w:rPr>
        <w:rFonts w:hint="default"/>
      </w:rPr>
    </w:lvl>
    <w:lvl w:ilvl="1" w:tplc="AE28C03E">
      <w:start w:val="1"/>
      <w:numFmt w:val="lowerLetter"/>
      <w:lvlText w:val="%2."/>
      <w:lvlJc w:val="left"/>
      <w:pPr>
        <w:ind w:left="1440" w:hanging="360"/>
      </w:pPr>
      <w:rPr>
        <w:rFonts w:ascii="Arial" w:eastAsia="Times New Roman" w:hAnsi="Arial" w:cs="Arial"/>
        <w:b w:val="0"/>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10D141F"/>
    <w:multiLevelType w:val="hybridMultilevel"/>
    <w:tmpl w:val="13A4FE9A"/>
    <w:lvl w:ilvl="0" w:tplc="E78EC7FE">
      <w:start w:val="7"/>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2AF53C2"/>
    <w:multiLevelType w:val="hybridMultilevel"/>
    <w:tmpl w:val="43EE9588"/>
    <w:lvl w:ilvl="0" w:tplc="AA96CE66">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0"/>
  </w:num>
  <w:num w:numId="3">
    <w:abstractNumId w:val="4"/>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mirrorMargin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1131"/>
    <w:rsid w:val="0005081A"/>
    <w:rsid w:val="00051E3C"/>
    <w:rsid w:val="0006780D"/>
    <w:rsid w:val="000B4740"/>
    <w:rsid w:val="000E2DE6"/>
    <w:rsid w:val="000E660A"/>
    <w:rsid w:val="000F180C"/>
    <w:rsid w:val="00167B6A"/>
    <w:rsid w:val="00174866"/>
    <w:rsid w:val="00197DBA"/>
    <w:rsid w:val="001A2620"/>
    <w:rsid w:val="001B0DF7"/>
    <w:rsid w:val="001E2024"/>
    <w:rsid w:val="00210B15"/>
    <w:rsid w:val="003477EF"/>
    <w:rsid w:val="003657A1"/>
    <w:rsid w:val="00387FC2"/>
    <w:rsid w:val="003A30EF"/>
    <w:rsid w:val="003D4147"/>
    <w:rsid w:val="00412AF3"/>
    <w:rsid w:val="004730A4"/>
    <w:rsid w:val="004A6403"/>
    <w:rsid w:val="004E0712"/>
    <w:rsid w:val="0050123D"/>
    <w:rsid w:val="005757DC"/>
    <w:rsid w:val="005774C1"/>
    <w:rsid w:val="005E4A78"/>
    <w:rsid w:val="005F7857"/>
    <w:rsid w:val="00607A10"/>
    <w:rsid w:val="006134E6"/>
    <w:rsid w:val="006319AA"/>
    <w:rsid w:val="00643A20"/>
    <w:rsid w:val="00651DD9"/>
    <w:rsid w:val="0065208F"/>
    <w:rsid w:val="006A6064"/>
    <w:rsid w:val="00751564"/>
    <w:rsid w:val="00757F79"/>
    <w:rsid w:val="0078216D"/>
    <w:rsid w:val="0080389A"/>
    <w:rsid w:val="00821131"/>
    <w:rsid w:val="00836731"/>
    <w:rsid w:val="008711D5"/>
    <w:rsid w:val="008B5ABF"/>
    <w:rsid w:val="0091701A"/>
    <w:rsid w:val="00964C35"/>
    <w:rsid w:val="00976301"/>
    <w:rsid w:val="009F7C22"/>
    <w:rsid w:val="00A37CC2"/>
    <w:rsid w:val="00A43868"/>
    <w:rsid w:val="00A54C1B"/>
    <w:rsid w:val="00A70CB6"/>
    <w:rsid w:val="00A8700D"/>
    <w:rsid w:val="00AC2C6F"/>
    <w:rsid w:val="00AE6044"/>
    <w:rsid w:val="00B315C4"/>
    <w:rsid w:val="00B52BF4"/>
    <w:rsid w:val="00B57A15"/>
    <w:rsid w:val="00BD134B"/>
    <w:rsid w:val="00C551A0"/>
    <w:rsid w:val="00CC4821"/>
    <w:rsid w:val="00D53624"/>
    <w:rsid w:val="00D96441"/>
    <w:rsid w:val="00DF6784"/>
    <w:rsid w:val="00E201C9"/>
    <w:rsid w:val="00E37B5E"/>
    <w:rsid w:val="00E72EF6"/>
    <w:rsid w:val="00F37EA7"/>
    <w:rsid w:val="00F574A6"/>
    <w:rsid w:val="00F93BA7"/>
    <w:rsid w:val="00FE21F4"/>
    <w:rsid w:val="00FF0A3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6385"/>
    <o:shapelayout v:ext="edit">
      <o:idmap v:ext="edit" data="1"/>
    </o:shapelayout>
  </w:shapeDefaults>
  <w:decimalSymbol w:val=","/>
  <w:listSeparator w:val=";"/>
  <w14:docId w14:val="380E06BE"/>
  <w15:chartTrackingRefBased/>
  <w15:docId w15:val="{4C9F101A-2BA9-4152-B201-385948023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caption" w:locked="1" w:semiHidden="1" w:unhideWhenUsed="1" w:qFormat="1"/>
    <w:lsdException w:name="Title" w:locked="1" w:qFormat="1"/>
    <w:lsdException w:name="Subtitle" w:locked="1" w:qFormat="1"/>
    <w:lsdException w:name="Strong" w:locked="1" w:qFormat="1"/>
    <w:lsdException w:name="Emphasis" w:locked="1" w:qFormat="1"/>
    <w:lsdException w:name="Normal Table"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7857"/>
    <w:pPr>
      <w:spacing w:after="240" w:line="360" w:lineRule="auto"/>
      <w:ind w:firstLine="720"/>
      <w:jc w:val="both"/>
    </w:pPr>
    <w:rPr>
      <w:rFonts w:ascii="Courier" w:hAnsi="Courier"/>
      <w:color w:val="000000"/>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semiHidden/>
    <w:rsid w:val="00AC2C6F"/>
    <w:pPr>
      <w:spacing w:after="0" w:line="240" w:lineRule="auto"/>
      <w:ind w:firstLine="0"/>
      <w:jc w:val="left"/>
    </w:pPr>
    <w:rPr>
      <w:rFonts w:ascii="Tahoma" w:hAnsi="Tahoma" w:cs="Tahoma"/>
      <w:color w:val="auto"/>
      <w:sz w:val="16"/>
      <w:szCs w:val="16"/>
      <w:lang w:val="es-ES"/>
    </w:rPr>
  </w:style>
  <w:style w:type="paragraph" w:styleId="Encabezado">
    <w:name w:val="header"/>
    <w:basedOn w:val="Normal"/>
    <w:pPr>
      <w:tabs>
        <w:tab w:val="center" w:pos="4252"/>
        <w:tab w:val="right" w:pos="8504"/>
      </w:tabs>
      <w:spacing w:after="0" w:line="240" w:lineRule="auto"/>
      <w:ind w:firstLine="0"/>
      <w:jc w:val="left"/>
    </w:pPr>
    <w:rPr>
      <w:rFonts w:ascii="Times New Roman" w:hAnsi="Times New Roman"/>
      <w:color w:val="auto"/>
      <w:szCs w:val="24"/>
      <w:lang w:val="es-ES"/>
    </w:rPr>
  </w:style>
  <w:style w:type="paragraph" w:styleId="Piedepgina">
    <w:name w:val="footer"/>
    <w:basedOn w:val="Normal"/>
    <w:pPr>
      <w:tabs>
        <w:tab w:val="center" w:pos="4252"/>
        <w:tab w:val="right" w:pos="8504"/>
      </w:tabs>
      <w:spacing w:after="0" w:line="240" w:lineRule="auto"/>
      <w:ind w:firstLine="0"/>
      <w:jc w:val="left"/>
    </w:pPr>
    <w:rPr>
      <w:rFonts w:ascii="Times New Roman" w:hAnsi="Times New Roman"/>
      <w:color w:val="auto"/>
      <w:szCs w:val="24"/>
      <w:lang w:val="es-ES"/>
    </w:rPr>
  </w:style>
  <w:style w:type="paragraph" w:styleId="Mapadeldocumento">
    <w:name w:val="Document Map"/>
    <w:basedOn w:val="Normal"/>
    <w:link w:val="MapadeldocumentoCar"/>
    <w:pPr>
      <w:spacing w:after="0" w:line="240" w:lineRule="auto"/>
      <w:ind w:firstLine="0"/>
      <w:jc w:val="left"/>
    </w:pPr>
    <w:rPr>
      <w:rFonts w:ascii="Lucida Grande" w:hAnsi="Lucida Grande"/>
      <w:color w:val="auto"/>
      <w:szCs w:val="24"/>
      <w:lang w:val="es-ES"/>
    </w:rPr>
  </w:style>
  <w:style w:type="character" w:customStyle="1" w:styleId="MapadeldocumentoCar">
    <w:name w:val="Mapa del documento Car"/>
    <w:link w:val="Mapadeldocumento"/>
    <w:locked/>
    <w:rPr>
      <w:rFonts w:ascii="Lucida Grande" w:hAnsi="Lucida Grande" w:cs="Times New Roman"/>
      <w:sz w:val="24"/>
      <w:szCs w:val="24"/>
      <w:lang w:val="es-ES" w:eastAsia="es-ES"/>
    </w:rPr>
  </w:style>
  <w:style w:type="table" w:styleId="Tablaconcuadrcula">
    <w:name w:val="Table Grid"/>
    <w:basedOn w:val="Tablanormal"/>
    <w:rsid w:val="008038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7B6A"/>
    <w:rPr>
      <w:color w:val="0563C1"/>
      <w:u w:val="single"/>
    </w:rPr>
  </w:style>
  <w:style w:type="paragraph" w:styleId="Prrafodelista">
    <w:name w:val="List Paragraph"/>
    <w:basedOn w:val="Normal"/>
    <w:uiPriority w:val="34"/>
    <w:qFormat/>
    <w:rsid w:val="00167B6A"/>
    <w:pPr>
      <w:spacing w:after="0" w:line="240" w:lineRule="auto"/>
      <w:ind w:left="720" w:firstLine="0"/>
      <w:contextualSpacing/>
      <w:jc w:val="left"/>
    </w:pPr>
    <w:rPr>
      <w:rFonts w:ascii="Times New Roman" w:hAnsi="Times New Roman"/>
      <w:color w:val="auto"/>
      <w:szCs w:val="24"/>
      <w:lang w:val="es-ES"/>
    </w:rPr>
  </w:style>
  <w:style w:type="table" w:customStyle="1" w:styleId="TableNormal">
    <w:name w:val="Table Normal"/>
    <w:uiPriority w:val="2"/>
    <w:semiHidden/>
    <w:unhideWhenUsed/>
    <w:qFormat/>
    <w:rsid w:val="00167B6A"/>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GASTO">
    <w:name w:val="GASTO"/>
    <w:rsid w:val="005E4A78"/>
    <w:pPr>
      <w:ind w:firstLine="720"/>
      <w:jc w:val="both"/>
    </w:pPr>
    <w:rPr>
      <w:rFonts w:ascii="Courier New" w:hAnsi="Courier New"/>
      <w:color w:val="000000"/>
      <w:sz w:val="24"/>
      <w:lang w:val="es-ES_tradnl"/>
    </w:rPr>
  </w:style>
  <w:style w:type="paragraph" w:customStyle="1" w:styleId="Tablas">
    <w:name w:val="Tablas"/>
    <w:basedOn w:val="Normal"/>
    <w:next w:val="Normal"/>
    <w:rsid w:val="005E4A78"/>
    <w:pPr>
      <w:spacing w:after="0"/>
      <w:ind w:right="-637" w:firstLine="0"/>
      <w:jc w:val="left"/>
    </w:pPr>
  </w:style>
  <w:style w:type="paragraph" w:customStyle="1" w:styleId="Resolucin">
    <w:name w:val="Resolución"/>
    <w:basedOn w:val="Normal"/>
    <w:rsid w:val="005E4A78"/>
    <w:pPr>
      <w:spacing w:after="120" w:line="240" w:lineRule="auto"/>
      <w:ind w:firstLine="851"/>
    </w:pPr>
    <w:rPr>
      <w:rFonts w:ascii="Arial" w:hAnsi="Arial" w:cs="Arial"/>
      <w:szCs w:val="24"/>
    </w:rPr>
  </w:style>
  <w:style w:type="paragraph" w:customStyle="1" w:styleId="resolucin0">
    <w:name w:val="resolucin"/>
    <w:basedOn w:val="Normal"/>
    <w:rsid w:val="005E4A78"/>
    <w:pPr>
      <w:spacing w:after="120" w:line="240" w:lineRule="auto"/>
      <w:ind w:firstLine="851"/>
    </w:pPr>
    <w:rPr>
      <w:rFonts w:ascii="Arial" w:hAnsi="Arial" w:cs="Arial"/>
      <w:szCs w:val="24"/>
      <w:lang w:val="es-ES"/>
    </w:rPr>
  </w:style>
  <w:style w:type="paragraph" w:customStyle="1" w:styleId="Centrado">
    <w:name w:val="Centrado"/>
    <w:basedOn w:val="Normal"/>
    <w:rsid w:val="005F7857"/>
    <w:pPr>
      <w:ind w:firstLine="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0429670">
      <w:bodyDiv w:val="1"/>
      <w:marLeft w:val="0"/>
      <w:marRight w:val="0"/>
      <w:marTop w:val="0"/>
      <w:marBottom w:val="0"/>
      <w:divBdr>
        <w:top w:val="none" w:sz="0" w:space="0" w:color="auto"/>
        <w:left w:val="none" w:sz="0" w:space="0" w:color="auto"/>
        <w:bottom w:val="none" w:sz="0" w:space="0" w:color="auto"/>
        <w:right w:val="none" w:sz="0" w:space="0" w:color="auto"/>
      </w:divBdr>
    </w:div>
    <w:div w:id="1940914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Y:\EVA\TRABAJO\RESOLUCIONES\EXP.%20HORAS%20FESTIVAS%20Y%20NOCTURNAS\PLANTILLA%20RESOLUCION%20HORAS%20FES%20Y%20NOC.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PLANTILLA RESOLUCION HORAS FES Y NOC.dot</Template>
  <TotalTime>2</TotalTime>
  <Pages>3</Pages>
  <Words>1172</Words>
  <Characters>6361</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lpstr>
    </vt:vector>
  </TitlesOfParts>
  <Company>Gobierno de Navarra</Company>
  <LinksUpToDate>false</LinksUpToDate>
  <CharactersWithSpaces>7518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N378450</dc:creator>
  <cp:keywords/>
  <dc:description/>
  <cp:lastModifiedBy>N378450</cp:lastModifiedBy>
  <cp:revision>3</cp:revision>
  <cp:lastPrinted>2024-03-21T07:46:00Z</cp:lastPrinted>
  <dcterms:created xsi:type="dcterms:W3CDTF">2024-03-21T07:48:00Z</dcterms:created>
  <dcterms:modified xsi:type="dcterms:W3CDTF">2024-03-21T07:50:00Z</dcterms:modified>
</cp:coreProperties>
</file>