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0488" w:rsidRDefault="00340488" w:rsidP="00920A3E">
      <w:pPr>
        <w:pStyle w:val="Textoindependiente"/>
        <w:rPr>
          <w:rFonts w:asciiTheme="minorHAnsi" w:hAnsiTheme="minorHAnsi" w:cstheme="minorHAnsi"/>
          <w:spacing w:val="0"/>
          <w:sz w:val="24"/>
          <w:szCs w:val="24"/>
          <w:u w:val="none"/>
        </w:rPr>
      </w:pPr>
    </w:p>
    <w:p w:rsidR="00893958" w:rsidRPr="009A0A44" w:rsidRDefault="00893958" w:rsidP="00920A3E">
      <w:pPr>
        <w:pStyle w:val="Textoindependiente"/>
        <w:rPr>
          <w:rFonts w:asciiTheme="minorHAnsi" w:hAnsiTheme="minorHAnsi" w:cstheme="minorHAnsi"/>
          <w:spacing w:val="0"/>
          <w:sz w:val="24"/>
          <w:szCs w:val="24"/>
          <w:u w:val="none"/>
        </w:rPr>
      </w:pPr>
      <w:r w:rsidRPr="00B71B24">
        <w:rPr>
          <w:rFonts w:asciiTheme="minorHAnsi" w:hAnsiTheme="minorHAnsi" w:cstheme="minorHAnsi"/>
          <w:spacing w:val="0"/>
          <w:sz w:val="24"/>
          <w:szCs w:val="24"/>
          <w:u w:val="none"/>
        </w:rPr>
        <w:t>PLIEGO REGULADOR</w:t>
      </w:r>
      <w:r w:rsidR="006642A9" w:rsidRPr="00B71B24">
        <w:rPr>
          <w:rFonts w:asciiTheme="minorHAnsi" w:hAnsiTheme="minorHAnsi" w:cstheme="minorHAnsi"/>
          <w:spacing w:val="0"/>
          <w:sz w:val="24"/>
          <w:szCs w:val="24"/>
          <w:u w:val="none"/>
        </w:rPr>
        <w:t xml:space="preserve"> QUE HA DE REGIR EL </w:t>
      </w:r>
      <w:r w:rsidR="00511357" w:rsidRPr="00B71B24">
        <w:rPr>
          <w:rFonts w:asciiTheme="minorHAnsi" w:hAnsiTheme="minorHAnsi" w:cstheme="minorHAnsi"/>
          <w:spacing w:val="0"/>
          <w:sz w:val="24"/>
          <w:szCs w:val="24"/>
          <w:u w:val="none"/>
        </w:rPr>
        <w:t>ACUERDO MARCO</w:t>
      </w:r>
      <w:r w:rsidR="00806506" w:rsidRPr="00B71B24">
        <w:rPr>
          <w:rFonts w:asciiTheme="minorHAnsi" w:hAnsiTheme="minorHAnsi" w:cstheme="minorHAnsi"/>
          <w:spacing w:val="0"/>
          <w:sz w:val="24"/>
          <w:szCs w:val="24"/>
          <w:u w:val="none"/>
        </w:rPr>
        <w:t xml:space="preserve"> DE </w:t>
      </w:r>
      <w:r w:rsidR="005032D8" w:rsidRPr="005032D8">
        <w:rPr>
          <w:rFonts w:asciiTheme="minorHAnsi" w:hAnsiTheme="minorHAnsi" w:cstheme="minorHAnsi"/>
          <w:spacing w:val="0"/>
          <w:sz w:val="24"/>
          <w:szCs w:val="24"/>
          <w:u w:val="none"/>
        </w:rPr>
        <w:t>SUMINISTRO Y DISTRIBUCIÓN DE PRODUCTOS DIETOTERÁPICOS CON DESTINO A LOS CENTROS SOCIOSANITARIOS PRIVADOS CON SERVICIO DE FARMACIA PROPIO, O DEPÓSITO DE MEDICAMENTOS VINCULADO A UN SERVICIO DE FARMACIA, PARA PACIENTES CUYA PRESTACIÓN FARMACÉUTICA ESTÁ A CARGO DEL SERVICIO NAVARRO DE SALUD-OSASUNBIDEA (FARM D1 - 2023).</w:t>
      </w:r>
    </w:p>
    <w:p w:rsidR="00893958" w:rsidRPr="009A0A44" w:rsidRDefault="00893958" w:rsidP="00920A3E">
      <w:pPr>
        <w:pStyle w:val="Textoindependiente"/>
        <w:rPr>
          <w:rFonts w:asciiTheme="minorHAnsi" w:hAnsiTheme="minorHAnsi" w:cstheme="minorHAnsi"/>
          <w:spacing w:val="0"/>
          <w:sz w:val="24"/>
          <w:szCs w:val="24"/>
          <w:u w:val="none"/>
        </w:rPr>
      </w:pPr>
    </w:p>
    <w:p w:rsidR="00893958" w:rsidRPr="009A0A44" w:rsidRDefault="00893958" w:rsidP="00920A3E">
      <w:pPr>
        <w:pStyle w:val="Textoindependiente"/>
        <w:jc w:val="center"/>
        <w:rPr>
          <w:rFonts w:asciiTheme="minorHAnsi" w:hAnsiTheme="minorHAnsi" w:cstheme="minorHAnsi"/>
          <w:spacing w:val="0"/>
          <w:sz w:val="24"/>
          <w:szCs w:val="24"/>
          <w:u w:val="none"/>
        </w:rPr>
      </w:pPr>
      <w:r w:rsidRPr="009A0A44">
        <w:rPr>
          <w:rFonts w:asciiTheme="minorHAnsi" w:hAnsiTheme="minorHAnsi" w:cstheme="minorHAnsi"/>
          <w:spacing w:val="0"/>
          <w:sz w:val="24"/>
          <w:szCs w:val="24"/>
          <w:u w:val="none"/>
        </w:rPr>
        <w:t xml:space="preserve">I. CARACTERÍSTICAS GENERALES DEL </w:t>
      </w:r>
      <w:r w:rsidR="00533A8F">
        <w:rPr>
          <w:rFonts w:asciiTheme="minorHAnsi" w:hAnsiTheme="minorHAnsi" w:cstheme="minorHAnsi"/>
          <w:spacing w:val="0"/>
          <w:sz w:val="24"/>
          <w:szCs w:val="24"/>
          <w:u w:val="none"/>
        </w:rPr>
        <w:t>ACUERDO MARCO</w:t>
      </w:r>
    </w:p>
    <w:p w:rsidR="00893958" w:rsidRPr="009A0A44" w:rsidRDefault="00893958" w:rsidP="00920A3E">
      <w:pPr>
        <w:pStyle w:val="Textoindependiente"/>
        <w:rPr>
          <w:rFonts w:asciiTheme="minorHAnsi" w:hAnsiTheme="minorHAnsi" w:cstheme="minorHAnsi"/>
          <w:spacing w:val="0"/>
          <w:sz w:val="24"/>
          <w:szCs w:val="24"/>
          <w:u w:val="none"/>
        </w:rPr>
      </w:pPr>
    </w:p>
    <w:p w:rsidR="00893958" w:rsidRPr="009A0A44" w:rsidRDefault="00893958" w:rsidP="00920A3E">
      <w:pPr>
        <w:pStyle w:val="Ttulo3"/>
        <w:rPr>
          <w:rFonts w:asciiTheme="minorHAnsi" w:hAnsiTheme="minorHAnsi" w:cstheme="minorHAnsi"/>
          <w:i w:val="0"/>
          <w:sz w:val="24"/>
          <w:szCs w:val="24"/>
        </w:rPr>
      </w:pPr>
      <w:bookmarkStart w:id="0" w:name="_Toc313869198"/>
      <w:bookmarkStart w:id="1" w:name="_Toc313879893"/>
      <w:bookmarkStart w:id="2" w:name="_Toc313880658"/>
      <w:bookmarkStart w:id="3" w:name="_Toc313880742"/>
      <w:bookmarkStart w:id="4" w:name="_Toc327862328"/>
      <w:bookmarkStart w:id="5" w:name="_Toc333321137"/>
      <w:bookmarkStart w:id="6" w:name="_Toc350423635"/>
      <w:bookmarkStart w:id="7" w:name="_Toc350425653"/>
      <w:bookmarkStart w:id="8" w:name="_Toc350425697"/>
      <w:r w:rsidRPr="009A0A44">
        <w:rPr>
          <w:rFonts w:asciiTheme="minorHAnsi" w:hAnsiTheme="minorHAnsi" w:cstheme="minorHAnsi"/>
          <w:i w:val="0"/>
          <w:sz w:val="24"/>
          <w:szCs w:val="24"/>
        </w:rPr>
        <w:t xml:space="preserve">1. OBJETO DEL </w:t>
      </w:r>
      <w:bookmarkEnd w:id="0"/>
      <w:bookmarkEnd w:id="1"/>
      <w:bookmarkEnd w:id="2"/>
      <w:bookmarkEnd w:id="3"/>
      <w:bookmarkEnd w:id="4"/>
      <w:bookmarkEnd w:id="5"/>
      <w:bookmarkEnd w:id="6"/>
      <w:bookmarkEnd w:id="7"/>
      <w:bookmarkEnd w:id="8"/>
      <w:r w:rsidR="00533A8F">
        <w:rPr>
          <w:rFonts w:asciiTheme="minorHAnsi" w:hAnsiTheme="minorHAnsi" w:cstheme="minorHAnsi"/>
          <w:i w:val="0"/>
          <w:sz w:val="24"/>
          <w:szCs w:val="24"/>
        </w:rPr>
        <w:t>ACUERDO MARCO</w:t>
      </w:r>
    </w:p>
    <w:p w:rsidR="00893958" w:rsidRPr="009A0A44" w:rsidRDefault="00893958" w:rsidP="00920A3E">
      <w:pPr>
        <w:jc w:val="both"/>
        <w:rPr>
          <w:rFonts w:asciiTheme="minorHAnsi" w:hAnsiTheme="minorHAnsi" w:cstheme="minorHAnsi"/>
        </w:rPr>
      </w:pPr>
    </w:p>
    <w:p w:rsidR="00893958" w:rsidRPr="009A0A44" w:rsidRDefault="00893958" w:rsidP="0083431B">
      <w:pPr>
        <w:jc w:val="both"/>
        <w:rPr>
          <w:rFonts w:asciiTheme="minorHAnsi" w:hAnsiTheme="minorHAnsi" w:cstheme="minorHAnsi"/>
          <w:b/>
        </w:rPr>
      </w:pPr>
      <w:r w:rsidRPr="009A0A44">
        <w:rPr>
          <w:rFonts w:asciiTheme="minorHAnsi" w:hAnsiTheme="minorHAnsi" w:cstheme="minorHAnsi"/>
          <w:b/>
        </w:rPr>
        <w:t>A) Objeto</w:t>
      </w:r>
    </w:p>
    <w:p w:rsidR="00893958" w:rsidRPr="009A0A44" w:rsidRDefault="00893958" w:rsidP="0083431B">
      <w:pPr>
        <w:jc w:val="both"/>
        <w:rPr>
          <w:rFonts w:asciiTheme="minorHAnsi" w:hAnsiTheme="minorHAnsi" w:cstheme="minorHAnsi"/>
        </w:rPr>
      </w:pPr>
    </w:p>
    <w:p w:rsidR="00893958" w:rsidRPr="009A0A44" w:rsidRDefault="00893958" w:rsidP="0083431B">
      <w:pPr>
        <w:jc w:val="both"/>
        <w:rPr>
          <w:rFonts w:asciiTheme="minorHAnsi" w:hAnsiTheme="minorHAnsi" w:cstheme="minorHAnsi"/>
        </w:rPr>
      </w:pPr>
      <w:r w:rsidRPr="009A0A44">
        <w:rPr>
          <w:rFonts w:asciiTheme="minorHAnsi" w:hAnsiTheme="minorHAnsi" w:cstheme="minorHAnsi"/>
        </w:rPr>
        <w:t xml:space="preserve">El </w:t>
      </w:r>
      <w:r w:rsidR="001E3221">
        <w:rPr>
          <w:rFonts w:asciiTheme="minorHAnsi" w:hAnsiTheme="minorHAnsi" w:cstheme="minorHAnsi"/>
        </w:rPr>
        <w:t>acuerdo m</w:t>
      </w:r>
      <w:r w:rsidR="00533A8F">
        <w:rPr>
          <w:rFonts w:asciiTheme="minorHAnsi" w:hAnsiTheme="minorHAnsi" w:cstheme="minorHAnsi"/>
        </w:rPr>
        <w:t>arco</w:t>
      </w:r>
      <w:r w:rsidRPr="009A0A44">
        <w:rPr>
          <w:rFonts w:asciiTheme="minorHAnsi" w:hAnsiTheme="minorHAnsi" w:cstheme="minorHAnsi"/>
        </w:rPr>
        <w:t xml:space="preserve"> que se rige por el presente pliego regulador tiene por objeto el previsto en el apartado 1.1.a) del Cuadro de Características del </w:t>
      </w:r>
      <w:r w:rsidR="001E3221">
        <w:rPr>
          <w:rFonts w:asciiTheme="minorHAnsi" w:hAnsiTheme="minorHAnsi" w:cstheme="minorHAnsi"/>
        </w:rPr>
        <w:t>acuerdo m</w:t>
      </w:r>
      <w:r w:rsidR="00533A8F">
        <w:rPr>
          <w:rFonts w:asciiTheme="minorHAnsi" w:hAnsiTheme="minorHAnsi" w:cstheme="minorHAnsi"/>
        </w:rPr>
        <w:t>arco</w:t>
      </w:r>
      <w:r w:rsidRPr="009A0A44">
        <w:rPr>
          <w:rFonts w:asciiTheme="minorHAnsi" w:hAnsiTheme="minorHAnsi" w:cstheme="minorHAnsi"/>
        </w:rPr>
        <w:t xml:space="preserve"> (en adelante, Cuadro de Características).</w:t>
      </w:r>
    </w:p>
    <w:p w:rsidR="00893958" w:rsidRPr="009A0A44" w:rsidRDefault="00893958" w:rsidP="0083431B">
      <w:pPr>
        <w:jc w:val="both"/>
        <w:rPr>
          <w:rFonts w:asciiTheme="minorHAnsi" w:hAnsiTheme="minorHAnsi" w:cstheme="minorHAnsi"/>
        </w:rPr>
      </w:pPr>
    </w:p>
    <w:p w:rsidR="00893958" w:rsidRPr="009A0A44" w:rsidRDefault="00893958" w:rsidP="0083431B">
      <w:pPr>
        <w:spacing w:after="20"/>
        <w:jc w:val="both"/>
        <w:rPr>
          <w:rFonts w:asciiTheme="minorHAnsi" w:hAnsiTheme="minorHAnsi" w:cstheme="minorHAnsi"/>
        </w:rPr>
      </w:pPr>
      <w:r w:rsidRPr="009A0A44">
        <w:rPr>
          <w:rFonts w:asciiTheme="minorHAnsi" w:hAnsiTheme="minorHAnsi" w:cstheme="minorHAnsi"/>
        </w:rPr>
        <w:t xml:space="preserve">El código CPV que corresponde a dicho </w:t>
      </w:r>
      <w:r w:rsidR="00533A8F">
        <w:rPr>
          <w:rFonts w:asciiTheme="minorHAnsi" w:hAnsiTheme="minorHAnsi" w:cstheme="minorHAnsi"/>
        </w:rPr>
        <w:t>acuerdo marco</w:t>
      </w:r>
      <w:r w:rsidRPr="009A0A44">
        <w:rPr>
          <w:rFonts w:asciiTheme="minorHAnsi" w:hAnsiTheme="minorHAnsi" w:cstheme="minorHAnsi"/>
        </w:rPr>
        <w:t xml:space="preserve"> es el referido en el apartado 1.2 del Cuadro de Características.</w:t>
      </w:r>
    </w:p>
    <w:p w:rsidR="00893958" w:rsidRPr="009A0A44" w:rsidRDefault="00893958" w:rsidP="0083431B">
      <w:pPr>
        <w:spacing w:after="20"/>
        <w:jc w:val="both"/>
        <w:rPr>
          <w:rFonts w:asciiTheme="minorHAnsi" w:hAnsiTheme="minorHAnsi" w:cstheme="minorHAnsi"/>
        </w:rPr>
      </w:pPr>
    </w:p>
    <w:p w:rsidR="00893958" w:rsidRPr="009A0A44" w:rsidRDefault="00893958" w:rsidP="0083431B">
      <w:pPr>
        <w:spacing w:after="20"/>
        <w:jc w:val="both"/>
        <w:rPr>
          <w:rFonts w:asciiTheme="minorHAnsi" w:hAnsiTheme="minorHAnsi" w:cstheme="minorHAnsi"/>
        </w:rPr>
      </w:pPr>
      <w:r w:rsidRPr="009A0A44">
        <w:rPr>
          <w:rFonts w:asciiTheme="minorHAnsi" w:hAnsiTheme="minorHAnsi" w:cstheme="minorHAnsi"/>
        </w:rPr>
        <w:t xml:space="preserve">Si el </w:t>
      </w:r>
      <w:r w:rsidR="00533A8F">
        <w:rPr>
          <w:rFonts w:asciiTheme="minorHAnsi" w:hAnsiTheme="minorHAnsi" w:cstheme="minorHAnsi"/>
        </w:rPr>
        <w:t>acuerdo marco</w:t>
      </w:r>
      <w:r w:rsidRPr="009A0A44">
        <w:rPr>
          <w:rFonts w:asciiTheme="minorHAnsi" w:hAnsiTheme="minorHAnsi" w:cstheme="minorHAnsi"/>
        </w:rPr>
        <w:t xml:space="preserve"> está dividido en lotes, los licitadores podrán optar a ellos de acuerdo con lo que se establezca en el apartado 1.3 del Cuadro de Características, indicando, en su caso, para cada uno, el CPV correspondiente.</w:t>
      </w:r>
    </w:p>
    <w:p w:rsidR="00893958" w:rsidRPr="009A0A44" w:rsidRDefault="00893958" w:rsidP="0083431B">
      <w:pPr>
        <w:spacing w:after="20"/>
        <w:jc w:val="both"/>
        <w:rPr>
          <w:rFonts w:asciiTheme="minorHAnsi" w:hAnsiTheme="minorHAnsi" w:cstheme="minorHAnsi"/>
        </w:rPr>
      </w:pPr>
    </w:p>
    <w:p w:rsidR="00893958" w:rsidRPr="009A0A44" w:rsidRDefault="00893958" w:rsidP="0083431B">
      <w:pPr>
        <w:spacing w:after="20"/>
        <w:jc w:val="both"/>
        <w:rPr>
          <w:rFonts w:asciiTheme="minorHAnsi" w:hAnsiTheme="minorHAnsi" w:cstheme="minorHAnsi"/>
        </w:rPr>
      </w:pPr>
      <w:r w:rsidRPr="009A0A44">
        <w:rPr>
          <w:rFonts w:asciiTheme="minorHAnsi" w:hAnsiTheme="minorHAnsi" w:cstheme="minorHAnsi"/>
        </w:rPr>
        <w:t xml:space="preserve">Si el </w:t>
      </w:r>
      <w:r w:rsidR="00533A8F">
        <w:rPr>
          <w:rFonts w:asciiTheme="minorHAnsi" w:hAnsiTheme="minorHAnsi" w:cstheme="minorHAnsi"/>
        </w:rPr>
        <w:t>acuerdo marco</w:t>
      </w:r>
      <w:r w:rsidRPr="009A0A44">
        <w:rPr>
          <w:rFonts w:asciiTheme="minorHAnsi" w:hAnsiTheme="minorHAnsi" w:cstheme="minorHAnsi"/>
        </w:rPr>
        <w:t xml:space="preserve"> está dividido en lotes, los licitadores que opten a cualquiera de ellos deberán optar a todos los suministros que componen cada lote.</w:t>
      </w:r>
    </w:p>
    <w:p w:rsidR="00893958" w:rsidRPr="009A0A44" w:rsidRDefault="00893958" w:rsidP="0083431B">
      <w:pPr>
        <w:spacing w:after="20"/>
        <w:jc w:val="both"/>
        <w:rPr>
          <w:rFonts w:asciiTheme="minorHAnsi" w:hAnsiTheme="minorHAnsi" w:cstheme="minorHAnsi"/>
        </w:rPr>
      </w:pPr>
    </w:p>
    <w:p w:rsidR="00893958" w:rsidRPr="009A0A44" w:rsidRDefault="00893958" w:rsidP="0083431B">
      <w:pPr>
        <w:spacing w:after="20"/>
        <w:jc w:val="both"/>
        <w:rPr>
          <w:rFonts w:asciiTheme="minorHAnsi" w:hAnsiTheme="minorHAnsi" w:cstheme="minorHAnsi"/>
        </w:rPr>
      </w:pPr>
      <w:r w:rsidRPr="009A0A44">
        <w:rPr>
          <w:rFonts w:asciiTheme="minorHAnsi" w:hAnsiTheme="minorHAnsi" w:cstheme="minorHAnsi"/>
        </w:rPr>
        <w:t xml:space="preserve">En caso de que se admitan o exijan variantes, sólo podrán efectuarse sobre los elementos y en las condiciones que se señalen en el apartado 1.4 del Cuadro de Características. </w:t>
      </w:r>
    </w:p>
    <w:p w:rsidR="00893958" w:rsidRPr="009A0A44" w:rsidRDefault="00893958" w:rsidP="0083431B">
      <w:pPr>
        <w:spacing w:after="20"/>
        <w:jc w:val="both"/>
        <w:rPr>
          <w:rFonts w:asciiTheme="minorHAnsi" w:hAnsiTheme="minorHAnsi" w:cstheme="minorHAnsi"/>
        </w:rPr>
      </w:pPr>
    </w:p>
    <w:p w:rsidR="00893958" w:rsidRPr="009A0A44" w:rsidRDefault="00893958" w:rsidP="0083431B">
      <w:pPr>
        <w:spacing w:after="20"/>
        <w:jc w:val="both"/>
        <w:rPr>
          <w:rFonts w:asciiTheme="minorHAnsi" w:hAnsiTheme="minorHAnsi" w:cstheme="minorHAnsi"/>
        </w:rPr>
      </w:pPr>
      <w:r w:rsidRPr="009A0A44">
        <w:rPr>
          <w:rFonts w:asciiTheme="minorHAnsi" w:hAnsiTheme="minorHAnsi" w:cstheme="minorHAnsi"/>
        </w:rPr>
        <w:t>En caso de que se admita oferta integradora, sólo podrá efectuarse conforme a lo previsto en el apartado 1.5 del Cuadro de Características.</w:t>
      </w:r>
    </w:p>
    <w:p w:rsidR="00893958" w:rsidRPr="009A0A44" w:rsidRDefault="00893958" w:rsidP="0083431B">
      <w:pPr>
        <w:spacing w:after="20"/>
        <w:jc w:val="both"/>
        <w:rPr>
          <w:rFonts w:asciiTheme="minorHAnsi" w:hAnsiTheme="minorHAnsi" w:cstheme="minorHAnsi"/>
        </w:rPr>
      </w:pPr>
    </w:p>
    <w:p w:rsidR="00893958" w:rsidRPr="009A0A44" w:rsidRDefault="00893958" w:rsidP="0083431B">
      <w:pPr>
        <w:spacing w:after="20"/>
        <w:jc w:val="both"/>
        <w:rPr>
          <w:rFonts w:asciiTheme="minorHAnsi" w:hAnsiTheme="minorHAnsi" w:cstheme="minorHAnsi"/>
          <w:b/>
        </w:rPr>
      </w:pPr>
      <w:r w:rsidRPr="009A0A44">
        <w:rPr>
          <w:rFonts w:asciiTheme="minorHAnsi" w:hAnsiTheme="minorHAnsi" w:cstheme="minorHAnsi"/>
          <w:b/>
        </w:rPr>
        <w:t>B) Reserva</w:t>
      </w:r>
    </w:p>
    <w:p w:rsidR="00893958" w:rsidRPr="009A0A44" w:rsidRDefault="00893958" w:rsidP="0083431B">
      <w:pPr>
        <w:spacing w:after="20"/>
        <w:jc w:val="both"/>
        <w:rPr>
          <w:rFonts w:asciiTheme="minorHAnsi" w:hAnsiTheme="minorHAnsi" w:cstheme="minorHAnsi"/>
        </w:rPr>
      </w:pPr>
    </w:p>
    <w:p w:rsidR="00893958" w:rsidRPr="009A0A44" w:rsidRDefault="00893958" w:rsidP="0083431B">
      <w:pPr>
        <w:spacing w:after="20"/>
        <w:jc w:val="both"/>
        <w:rPr>
          <w:rFonts w:asciiTheme="minorHAnsi" w:hAnsiTheme="minorHAnsi" w:cstheme="minorHAnsi"/>
        </w:rPr>
      </w:pPr>
      <w:r w:rsidRPr="009A0A44">
        <w:rPr>
          <w:rFonts w:asciiTheme="minorHAnsi" w:hAnsiTheme="minorHAnsi" w:cstheme="minorHAnsi"/>
        </w:rPr>
        <w:t xml:space="preserve">La participación en este procedimiento de contratación o para licitar a alguno/s de los lotes indicados está reservada a las entidades establecidas en el apartado 1.1.b) del Cuadro de Características cuando así se indique en el mismo, al amparo del artículo 36 de la Ley Foral 2/2018, de 13 de abril, de </w:t>
      </w:r>
      <w:r w:rsidR="00533A8F">
        <w:rPr>
          <w:rFonts w:asciiTheme="minorHAnsi" w:hAnsiTheme="minorHAnsi" w:cstheme="minorHAnsi"/>
        </w:rPr>
        <w:t>Contratos</w:t>
      </w:r>
      <w:r w:rsidRPr="009A0A44">
        <w:rPr>
          <w:rFonts w:asciiTheme="minorHAnsi" w:hAnsiTheme="minorHAnsi" w:cstheme="minorHAnsi"/>
        </w:rPr>
        <w:t xml:space="preserve"> Públicos (en adelante, LFCP).</w:t>
      </w:r>
    </w:p>
    <w:p w:rsidR="00893958" w:rsidRPr="009A0A44" w:rsidRDefault="00893958" w:rsidP="00920A3E">
      <w:pPr>
        <w:spacing w:after="20"/>
        <w:jc w:val="both"/>
        <w:rPr>
          <w:rFonts w:asciiTheme="minorHAnsi" w:hAnsiTheme="minorHAnsi" w:cstheme="minorHAnsi"/>
        </w:rPr>
      </w:pPr>
    </w:p>
    <w:p w:rsidR="00893958" w:rsidRPr="009A0A44" w:rsidRDefault="00893958" w:rsidP="00920A3E">
      <w:pPr>
        <w:pStyle w:val="Ttulo3"/>
        <w:rPr>
          <w:rFonts w:asciiTheme="minorHAnsi" w:hAnsiTheme="minorHAnsi" w:cstheme="minorHAnsi"/>
          <w:i w:val="0"/>
          <w:sz w:val="24"/>
          <w:szCs w:val="24"/>
        </w:rPr>
      </w:pPr>
      <w:bookmarkStart w:id="9" w:name="_Toc313869199"/>
      <w:bookmarkStart w:id="10" w:name="_Toc313879894"/>
      <w:bookmarkStart w:id="11" w:name="_Toc313880659"/>
      <w:bookmarkStart w:id="12" w:name="_Toc313880743"/>
      <w:bookmarkStart w:id="13" w:name="_Toc327862329"/>
      <w:bookmarkStart w:id="14" w:name="_Toc333321138"/>
      <w:bookmarkStart w:id="15" w:name="_Toc350423636"/>
      <w:bookmarkStart w:id="16" w:name="_Toc350425654"/>
      <w:bookmarkStart w:id="17" w:name="_Toc350425698"/>
      <w:r w:rsidRPr="009A0A44">
        <w:rPr>
          <w:rFonts w:asciiTheme="minorHAnsi" w:hAnsiTheme="minorHAnsi" w:cstheme="minorHAnsi"/>
          <w:i w:val="0"/>
          <w:sz w:val="24"/>
          <w:szCs w:val="24"/>
        </w:rPr>
        <w:t>2. PRECIO MÁXIMO DE LICITACIÓN, PRESUPUESTO Y VALOR ESTIMADO</w:t>
      </w:r>
      <w:bookmarkEnd w:id="9"/>
      <w:bookmarkEnd w:id="10"/>
      <w:bookmarkEnd w:id="11"/>
      <w:bookmarkEnd w:id="12"/>
      <w:bookmarkEnd w:id="13"/>
      <w:bookmarkEnd w:id="14"/>
      <w:bookmarkEnd w:id="15"/>
      <w:bookmarkEnd w:id="16"/>
      <w:bookmarkEnd w:id="17"/>
      <w:r w:rsidR="00872235" w:rsidRPr="00872235">
        <w:rPr>
          <w:rFonts w:asciiTheme="minorHAnsi" w:hAnsiTheme="minorHAnsi" w:cstheme="minorHAnsi"/>
          <w:i w:val="0"/>
          <w:sz w:val="24"/>
          <w:szCs w:val="24"/>
        </w:rPr>
        <w:t xml:space="preserve"> </w:t>
      </w:r>
      <w:r w:rsidR="00872235" w:rsidRPr="009A0A44">
        <w:rPr>
          <w:rFonts w:asciiTheme="minorHAnsi" w:hAnsiTheme="minorHAnsi" w:cstheme="minorHAnsi"/>
          <w:i w:val="0"/>
          <w:sz w:val="24"/>
          <w:szCs w:val="24"/>
        </w:rPr>
        <w:t xml:space="preserve">DEL </w:t>
      </w:r>
      <w:r w:rsidR="00533A8F">
        <w:rPr>
          <w:rFonts w:asciiTheme="minorHAnsi" w:hAnsiTheme="minorHAnsi" w:cstheme="minorHAnsi"/>
          <w:i w:val="0"/>
          <w:sz w:val="24"/>
          <w:szCs w:val="24"/>
        </w:rPr>
        <w:t>ACUERDO MARCO</w:t>
      </w:r>
    </w:p>
    <w:p w:rsidR="00893958" w:rsidRPr="009A0A44" w:rsidRDefault="00893958" w:rsidP="00920A3E">
      <w:pPr>
        <w:jc w:val="both"/>
        <w:rPr>
          <w:rFonts w:asciiTheme="minorHAnsi" w:hAnsiTheme="minorHAnsi" w:cstheme="minorHAnsi"/>
        </w:rPr>
      </w:pPr>
    </w:p>
    <w:p w:rsidR="00893958" w:rsidRPr="009A0A44" w:rsidRDefault="00893958" w:rsidP="00920A3E">
      <w:pPr>
        <w:overflowPunct w:val="0"/>
        <w:autoSpaceDE w:val="0"/>
        <w:autoSpaceDN w:val="0"/>
        <w:adjustRightInd w:val="0"/>
        <w:spacing w:after="20"/>
        <w:jc w:val="both"/>
        <w:textAlignment w:val="baseline"/>
        <w:rPr>
          <w:rFonts w:asciiTheme="minorHAnsi" w:hAnsiTheme="minorHAnsi" w:cstheme="minorHAnsi"/>
          <w:i/>
          <w:iCs/>
        </w:rPr>
      </w:pPr>
      <w:r w:rsidRPr="009A0A44">
        <w:rPr>
          <w:rFonts w:asciiTheme="minorHAnsi" w:hAnsiTheme="minorHAnsi" w:cstheme="minorHAnsi"/>
          <w:b/>
          <w:iCs/>
        </w:rPr>
        <w:t>2.1. Precio máximo de licitación</w:t>
      </w:r>
      <w:r w:rsidRPr="009A0A44">
        <w:rPr>
          <w:rFonts w:asciiTheme="minorHAnsi" w:hAnsiTheme="minorHAnsi" w:cstheme="minorHAnsi"/>
          <w:i/>
          <w:iCs/>
        </w:rPr>
        <w:t xml:space="preserve"> </w:t>
      </w:r>
    </w:p>
    <w:p w:rsidR="00893958" w:rsidRPr="009A0A44" w:rsidRDefault="00893958" w:rsidP="00920A3E">
      <w:pPr>
        <w:spacing w:after="20"/>
        <w:rPr>
          <w:rFonts w:asciiTheme="minorHAnsi" w:hAnsiTheme="minorHAnsi" w:cstheme="minorHAnsi"/>
        </w:rPr>
      </w:pPr>
    </w:p>
    <w:p w:rsidR="00893958" w:rsidRPr="009A0A44" w:rsidRDefault="00893958" w:rsidP="00920A3E">
      <w:pPr>
        <w:spacing w:after="20"/>
        <w:jc w:val="both"/>
        <w:rPr>
          <w:rFonts w:asciiTheme="minorHAnsi" w:hAnsiTheme="minorHAnsi" w:cstheme="minorHAnsi"/>
        </w:rPr>
      </w:pPr>
      <w:r w:rsidRPr="009A0A44">
        <w:rPr>
          <w:rFonts w:asciiTheme="minorHAnsi" w:hAnsiTheme="minorHAnsi" w:cstheme="minorHAnsi"/>
        </w:rPr>
        <w:lastRenderedPageBreak/>
        <w:t xml:space="preserve">El precio máximo que ha de servir de base a la licitación (IVA excluido) asciende a la cantidad prevista en el apartado 2.1 del Cuadro de Características. En el supuesto de que el objeto del </w:t>
      </w:r>
      <w:r w:rsidR="00533A8F">
        <w:rPr>
          <w:rFonts w:asciiTheme="minorHAnsi" w:hAnsiTheme="minorHAnsi" w:cstheme="minorHAnsi"/>
        </w:rPr>
        <w:t>acuerdo marco</w:t>
      </w:r>
      <w:r w:rsidRPr="009A0A44">
        <w:rPr>
          <w:rFonts w:asciiTheme="minorHAnsi" w:hAnsiTheme="minorHAnsi" w:cstheme="minorHAnsi"/>
        </w:rPr>
        <w:t xml:space="preserve"> se divida en lotes, se estará al importe señalado para cada lote en dicho apartado. </w:t>
      </w:r>
    </w:p>
    <w:p w:rsidR="00893958" w:rsidRPr="009A0A44" w:rsidRDefault="00893958" w:rsidP="00920A3E">
      <w:pPr>
        <w:spacing w:after="20"/>
        <w:jc w:val="both"/>
        <w:rPr>
          <w:rFonts w:asciiTheme="minorHAnsi" w:hAnsiTheme="minorHAnsi" w:cstheme="minorHAnsi"/>
        </w:rPr>
      </w:pPr>
    </w:p>
    <w:p w:rsidR="00893958" w:rsidRPr="009A0A44" w:rsidRDefault="00893958" w:rsidP="00920A3E">
      <w:pPr>
        <w:spacing w:after="20"/>
        <w:jc w:val="both"/>
        <w:rPr>
          <w:rFonts w:asciiTheme="minorHAnsi" w:hAnsiTheme="minorHAnsi" w:cstheme="minorHAnsi"/>
        </w:rPr>
      </w:pPr>
      <w:r w:rsidRPr="009A0A44">
        <w:rPr>
          <w:rFonts w:asciiTheme="minorHAnsi" w:hAnsiTheme="minorHAnsi" w:cstheme="minorHAnsi"/>
        </w:rPr>
        <w:t>En dicho precio máximo han de entenderse incluidos todos los factores de valoración, gastos que el adjudicatario deba realizar para el normal cumplimiento de la prestación contratada, así como los tributos, de cualquier índole, que sean de aplicación según las disposiciones vigentes, excluido el Impuesto sobre el Valor Añadido.</w:t>
      </w:r>
    </w:p>
    <w:p w:rsidR="00893958" w:rsidRPr="009A0A44" w:rsidRDefault="00893958" w:rsidP="00920A3E">
      <w:pPr>
        <w:spacing w:after="20"/>
        <w:rPr>
          <w:rFonts w:asciiTheme="minorHAnsi" w:hAnsiTheme="minorHAnsi" w:cstheme="minorHAnsi"/>
        </w:rPr>
      </w:pPr>
    </w:p>
    <w:p w:rsidR="00893958" w:rsidRPr="009A0A44" w:rsidRDefault="00893958" w:rsidP="00920A3E">
      <w:pPr>
        <w:spacing w:after="20"/>
        <w:rPr>
          <w:rFonts w:asciiTheme="minorHAnsi" w:hAnsiTheme="minorHAnsi" w:cstheme="minorHAnsi"/>
        </w:rPr>
      </w:pPr>
      <w:r w:rsidRPr="009A0A44">
        <w:rPr>
          <w:rFonts w:asciiTheme="minorHAnsi" w:hAnsiTheme="minorHAnsi" w:cstheme="minorHAnsi"/>
        </w:rPr>
        <w:t xml:space="preserve">Las proposiciones que superen dicho precio máximo serán desechadas. </w:t>
      </w:r>
    </w:p>
    <w:p w:rsidR="00893958" w:rsidRPr="009A0A44" w:rsidRDefault="00893958" w:rsidP="00920A3E">
      <w:pPr>
        <w:jc w:val="both"/>
        <w:rPr>
          <w:rFonts w:asciiTheme="minorHAnsi" w:hAnsiTheme="minorHAnsi" w:cstheme="minorHAnsi"/>
        </w:rPr>
      </w:pPr>
    </w:p>
    <w:p w:rsidR="00893958" w:rsidRPr="009A0A44" w:rsidRDefault="00893958" w:rsidP="00920A3E">
      <w:pPr>
        <w:overflowPunct w:val="0"/>
        <w:autoSpaceDE w:val="0"/>
        <w:autoSpaceDN w:val="0"/>
        <w:adjustRightInd w:val="0"/>
        <w:spacing w:after="20"/>
        <w:jc w:val="both"/>
        <w:textAlignment w:val="baseline"/>
        <w:rPr>
          <w:rFonts w:asciiTheme="minorHAnsi" w:hAnsiTheme="minorHAnsi" w:cstheme="minorHAnsi"/>
          <w:b/>
          <w:iCs/>
        </w:rPr>
      </w:pPr>
      <w:r w:rsidRPr="009A0A44">
        <w:rPr>
          <w:rFonts w:asciiTheme="minorHAnsi" w:hAnsiTheme="minorHAnsi" w:cstheme="minorHAnsi"/>
          <w:b/>
          <w:iCs/>
        </w:rPr>
        <w:t xml:space="preserve">2.2. Presupuesto del </w:t>
      </w:r>
      <w:r w:rsidR="00533A8F">
        <w:rPr>
          <w:rFonts w:asciiTheme="minorHAnsi" w:hAnsiTheme="minorHAnsi" w:cstheme="minorHAnsi"/>
          <w:b/>
          <w:iCs/>
        </w:rPr>
        <w:t>acuerdo marco</w:t>
      </w:r>
    </w:p>
    <w:p w:rsidR="00893958" w:rsidRPr="009A0A44" w:rsidRDefault="00893958" w:rsidP="00920A3E">
      <w:pPr>
        <w:spacing w:after="20"/>
        <w:jc w:val="both"/>
        <w:rPr>
          <w:rFonts w:asciiTheme="minorHAnsi" w:hAnsiTheme="minorHAnsi" w:cstheme="minorHAnsi"/>
          <w:iCs/>
        </w:rPr>
      </w:pPr>
    </w:p>
    <w:p w:rsidR="00893958" w:rsidRPr="009A0A44" w:rsidRDefault="00893958" w:rsidP="00920A3E">
      <w:pPr>
        <w:spacing w:after="20"/>
        <w:jc w:val="both"/>
        <w:rPr>
          <w:rFonts w:asciiTheme="minorHAnsi" w:hAnsiTheme="minorHAnsi" w:cstheme="minorHAnsi"/>
        </w:rPr>
      </w:pPr>
      <w:r w:rsidRPr="009A0A44">
        <w:rPr>
          <w:rFonts w:asciiTheme="minorHAnsi" w:hAnsiTheme="minorHAnsi" w:cstheme="minorHAnsi"/>
        </w:rPr>
        <w:t xml:space="preserve">El presupuesto del </w:t>
      </w:r>
      <w:r w:rsidR="00533A8F">
        <w:rPr>
          <w:rFonts w:asciiTheme="minorHAnsi" w:hAnsiTheme="minorHAnsi" w:cstheme="minorHAnsi"/>
        </w:rPr>
        <w:t>acuerdo marco</w:t>
      </w:r>
      <w:r w:rsidRPr="009A0A44">
        <w:rPr>
          <w:rFonts w:asciiTheme="minorHAnsi" w:hAnsiTheme="minorHAnsi" w:cstheme="minorHAnsi"/>
        </w:rPr>
        <w:t xml:space="preserve"> (IVA incluido) asciende a la cantidad prevista en el apartado 2.2 del Cuadro de Características. </w:t>
      </w:r>
      <w:bookmarkStart w:id="18" w:name="OLE_LINK1"/>
      <w:bookmarkStart w:id="19" w:name="OLE_LINK2"/>
      <w:r w:rsidRPr="009A0A44">
        <w:rPr>
          <w:rFonts w:asciiTheme="minorHAnsi" w:hAnsiTheme="minorHAnsi" w:cstheme="minorHAnsi"/>
        </w:rPr>
        <w:t xml:space="preserve">En el supuesto de que el objeto del </w:t>
      </w:r>
      <w:r w:rsidR="00533A8F">
        <w:rPr>
          <w:rFonts w:asciiTheme="minorHAnsi" w:hAnsiTheme="minorHAnsi" w:cstheme="minorHAnsi"/>
        </w:rPr>
        <w:t>acuerdo marco</w:t>
      </w:r>
      <w:r w:rsidRPr="009A0A44">
        <w:rPr>
          <w:rFonts w:asciiTheme="minorHAnsi" w:hAnsiTheme="minorHAnsi" w:cstheme="minorHAnsi"/>
        </w:rPr>
        <w:t xml:space="preserve"> se divida en lotes, se estará al importe señalado para cada lote en dicho apartado.</w:t>
      </w:r>
    </w:p>
    <w:bookmarkEnd w:id="18"/>
    <w:bookmarkEnd w:id="19"/>
    <w:p w:rsidR="00893958" w:rsidRPr="009A0A44" w:rsidRDefault="00893958" w:rsidP="00920A3E">
      <w:pPr>
        <w:jc w:val="both"/>
        <w:rPr>
          <w:rFonts w:asciiTheme="minorHAnsi" w:hAnsiTheme="minorHAnsi" w:cstheme="minorHAnsi"/>
        </w:rPr>
      </w:pPr>
    </w:p>
    <w:p w:rsidR="00893958" w:rsidRPr="009A0A44" w:rsidRDefault="00893958" w:rsidP="00920A3E">
      <w:pPr>
        <w:spacing w:after="20"/>
        <w:jc w:val="both"/>
        <w:rPr>
          <w:rFonts w:asciiTheme="minorHAnsi" w:hAnsiTheme="minorHAnsi" w:cstheme="minorHAnsi"/>
        </w:rPr>
      </w:pPr>
      <w:r w:rsidRPr="009A0A44">
        <w:rPr>
          <w:rFonts w:asciiTheme="minorHAnsi" w:hAnsiTheme="minorHAnsi" w:cstheme="minorHAnsi"/>
        </w:rPr>
        <w:t xml:space="preserve">Cuando el </w:t>
      </w:r>
      <w:r w:rsidR="00533A8F">
        <w:rPr>
          <w:rFonts w:asciiTheme="minorHAnsi" w:hAnsiTheme="minorHAnsi" w:cstheme="minorHAnsi"/>
        </w:rPr>
        <w:t>acuerdo marco</w:t>
      </w:r>
      <w:r w:rsidRPr="009A0A44">
        <w:rPr>
          <w:rFonts w:asciiTheme="minorHAnsi" w:hAnsiTheme="minorHAnsi" w:cstheme="minorHAnsi"/>
        </w:rPr>
        <w:t xml:space="preserve"> esté financiado por alguna otra entidad, pública o privada, se recogerá en el apartado 2.2.1 del Cuadro de Características dicha circunstancia.</w:t>
      </w:r>
    </w:p>
    <w:p w:rsidR="00893958" w:rsidRPr="009A0A44" w:rsidRDefault="00893958" w:rsidP="00920A3E">
      <w:pPr>
        <w:overflowPunct w:val="0"/>
        <w:autoSpaceDE w:val="0"/>
        <w:autoSpaceDN w:val="0"/>
        <w:adjustRightInd w:val="0"/>
        <w:spacing w:after="20"/>
        <w:jc w:val="both"/>
        <w:textAlignment w:val="baseline"/>
        <w:rPr>
          <w:rFonts w:asciiTheme="minorHAnsi" w:hAnsiTheme="minorHAnsi" w:cstheme="minorHAnsi"/>
          <w:b/>
          <w:iCs/>
        </w:rPr>
      </w:pPr>
    </w:p>
    <w:p w:rsidR="00893958" w:rsidRPr="009A0A44" w:rsidRDefault="00893958" w:rsidP="00920A3E">
      <w:pPr>
        <w:overflowPunct w:val="0"/>
        <w:autoSpaceDE w:val="0"/>
        <w:autoSpaceDN w:val="0"/>
        <w:adjustRightInd w:val="0"/>
        <w:spacing w:after="20"/>
        <w:jc w:val="both"/>
        <w:textAlignment w:val="baseline"/>
        <w:rPr>
          <w:rFonts w:asciiTheme="minorHAnsi" w:hAnsiTheme="minorHAnsi" w:cstheme="minorHAnsi"/>
          <w:b/>
          <w:iCs/>
        </w:rPr>
      </w:pPr>
      <w:r w:rsidRPr="009A0A44">
        <w:rPr>
          <w:rFonts w:asciiTheme="minorHAnsi" w:hAnsiTheme="minorHAnsi" w:cstheme="minorHAnsi"/>
          <w:b/>
          <w:iCs/>
        </w:rPr>
        <w:t xml:space="preserve">2.3. Valor estimado del </w:t>
      </w:r>
      <w:r w:rsidR="00533A8F">
        <w:rPr>
          <w:rFonts w:asciiTheme="minorHAnsi" w:hAnsiTheme="minorHAnsi" w:cstheme="minorHAnsi"/>
          <w:b/>
          <w:iCs/>
        </w:rPr>
        <w:t>acuerdo marco</w:t>
      </w:r>
    </w:p>
    <w:p w:rsidR="00893958" w:rsidRPr="009A0A44" w:rsidRDefault="00893958" w:rsidP="00920A3E">
      <w:pPr>
        <w:spacing w:after="20"/>
        <w:jc w:val="both"/>
        <w:rPr>
          <w:rFonts w:asciiTheme="minorHAnsi" w:hAnsiTheme="minorHAnsi" w:cstheme="minorHAnsi"/>
          <w:iCs/>
        </w:rPr>
      </w:pPr>
    </w:p>
    <w:p w:rsidR="00893958" w:rsidRPr="009A0A44" w:rsidRDefault="00893958" w:rsidP="00920A3E">
      <w:pPr>
        <w:spacing w:after="20"/>
        <w:jc w:val="both"/>
        <w:rPr>
          <w:rFonts w:asciiTheme="minorHAnsi" w:hAnsiTheme="minorHAnsi" w:cstheme="minorHAnsi"/>
        </w:rPr>
      </w:pPr>
      <w:r w:rsidRPr="009A0A44">
        <w:rPr>
          <w:rFonts w:asciiTheme="minorHAnsi" w:hAnsiTheme="minorHAnsi" w:cstheme="minorHAnsi"/>
        </w:rPr>
        <w:t xml:space="preserve">El valor estimado del </w:t>
      </w:r>
      <w:r w:rsidR="00533A8F">
        <w:rPr>
          <w:rFonts w:asciiTheme="minorHAnsi" w:hAnsiTheme="minorHAnsi" w:cstheme="minorHAnsi"/>
        </w:rPr>
        <w:t>acuerdo marco</w:t>
      </w:r>
      <w:r w:rsidRPr="009A0A44">
        <w:rPr>
          <w:rFonts w:asciiTheme="minorHAnsi" w:hAnsiTheme="minorHAnsi" w:cstheme="minorHAnsi"/>
        </w:rPr>
        <w:t xml:space="preserve">, que incluye el importe máximo de licitación, las posibles prórrogas, cualquier forma de opción eventual, el importe de las modificaciones del </w:t>
      </w:r>
      <w:r w:rsidR="00533A8F">
        <w:rPr>
          <w:rFonts w:asciiTheme="minorHAnsi" w:hAnsiTheme="minorHAnsi" w:cstheme="minorHAnsi"/>
        </w:rPr>
        <w:t>acuerdo marco</w:t>
      </w:r>
      <w:r w:rsidRPr="009A0A44">
        <w:rPr>
          <w:rFonts w:asciiTheme="minorHAnsi" w:hAnsiTheme="minorHAnsi" w:cstheme="minorHAnsi"/>
        </w:rPr>
        <w:t xml:space="preserve"> y, en su caso, las primas o pagos a los candidatos o licitadores, asciende a la cantidad expresada en el apartado 2.3 del Cuadro de Características.</w:t>
      </w:r>
    </w:p>
    <w:p w:rsidR="00893958" w:rsidRPr="009A0A44" w:rsidRDefault="00893958" w:rsidP="00920A3E">
      <w:pPr>
        <w:spacing w:after="20"/>
        <w:jc w:val="both"/>
        <w:rPr>
          <w:rFonts w:asciiTheme="minorHAnsi" w:hAnsiTheme="minorHAnsi" w:cstheme="minorHAnsi"/>
        </w:rPr>
      </w:pPr>
    </w:p>
    <w:p w:rsidR="00893958" w:rsidRPr="009A0A44" w:rsidRDefault="00893958" w:rsidP="00920A3E">
      <w:pPr>
        <w:pStyle w:val="Ttulo3"/>
        <w:rPr>
          <w:rFonts w:asciiTheme="minorHAnsi" w:hAnsiTheme="minorHAnsi" w:cstheme="minorHAnsi"/>
          <w:i w:val="0"/>
          <w:sz w:val="24"/>
          <w:szCs w:val="24"/>
        </w:rPr>
      </w:pPr>
      <w:r w:rsidRPr="009A0A44">
        <w:rPr>
          <w:rFonts w:asciiTheme="minorHAnsi" w:hAnsiTheme="minorHAnsi" w:cstheme="minorHAnsi"/>
          <w:i w:val="0"/>
          <w:sz w:val="24"/>
          <w:szCs w:val="24"/>
        </w:rPr>
        <w:t xml:space="preserve">3. DURACIÓN </w:t>
      </w:r>
      <w:r w:rsidR="00802380">
        <w:rPr>
          <w:rFonts w:asciiTheme="minorHAnsi" w:hAnsiTheme="minorHAnsi" w:cstheme="minorHAnsi"/>
          <w:i w:val="0"/>
          <w:sz w:val="24"/>
          <w:szCs w:val="24"/>
        </w:rPr>
        <w:t>/ PLAZO DE EJECUCIÓN</w:t>
      </w:r>
    </w:p>
    <w:p w:rsidR="00893958" w:rsidRPr="009A0A44" w:rsidRDefault="00893958" w:rsidP="00920A3E">
      <w:pPr>
        <w:spacing w:after="20"/>
        <w:jc w:val="both"/>
        <w:rPr>
          <w:rFonts w:asciiTheme="minorHAnsi" w:hAnsiTheme="minorHAnsi" w:cstheme="minorHAnsi"/>
          <w:iCs/>
          <w:lang w:val="es-ES_tradnl"/>
        </w:rPr>
      </w:pPr>
    </w:p>
    <w:p w:rsidR="00802380" w:rsidRDefault="00802380" w:rsidP="00802380">
      <w:pPr>
        <w:autoSpaceDE w:val="0"/>
        <w:autoSpaceDN w:val="0"/>
        <w:adjustRightInd w:val="0"/>
        <w:jc w:val="both"/>
        <w:rPr>
          <w:rFonts w:asciiTheme="minorHAnsi" w:hAnsiTheme="minorHAnsi" w:cstheme="minorHAnsi"/>
        </w:rPr>
      </w:pPr>
      <w:r w:rsidRPr="00802380">
        <w:rPr>
          <w:rFonts w:asciiTheme="minorHAnsi" w:hAnsiTheme="minorHAnsi" w:cstheme="minorHAnsi"/>
        </w:rPr>
        <w:t>El plazo de duración/ejecución del contrato, así como los plazos parciales que en su caso pudieran</w:t>
      </w:r>
      <w:r>
        <w:rPr>
          <w:rFonts w:asciiTheme="minorHAnsi" w:hAnsiTheme="minorHAnsi" w:cstheme="minorHAnsi"/>
        </w:rPr>
        <w:t xml:space="preserve"> </w:t>
      </w:r>
      <w:r w:rsidRPr="00802380">
        <w:rPr>
          <w:rFonts w:asciiTheme="minorHAnsi" w:hAnsiTheme="minorHAnsi" w:cstheme="minorHAnsi"/>
        </w:rPr>
        <w:t>establecerse, serán los fijados en el apartado 3.1 del Cuadro de Características (o el menor que resulte de la adjudicación del contrato de acuerdo con la oferta presentada por el adjudicatario), y comenzará a contarse a partir de su formalización o desde la fecha que se indique en el documento contractual.</w:t>
      </w:r>
    </w:p>
    <w:p w:rsidR="00802380" w:rsidRPr="00802380" w:rsidRDefault="00802380" w:rsidP="00802380">
      <w:pPr>
        <w:autoSpaceDE w:val="0"/>
        <w:autoSpaceDN w:val="0"/>
        <w:adjustRightInd w:val="0"/>
        <w:jc w:val="both"/>
        <w:rPr>
          <w:rFonts w:asciiTheme="minorHAnsi" w:hAnsiTheme="minorHAnsi" w:cstheme="minorHAnsi"/>
        </w:rPr>
      </w:pPr>
    </w:p>
    <w:p w:rsidR="00802380" w:rsidRDefault="00802380" w:rsidP="00802380">
      <w:pPr>
        <w:autoSpaceDE w:val="0"/>
        <w:autoSpaceDN w:val="0"/>
        <w:adjustRightInd w:val="0"/>
        <w:jc w:val="both"/>
        <w:rPr>
          <w:rFonts w:asciiTheme="minorHAnsi" w:hAnsiTheme="minorHAnsi" w:cstheme="minorHAnsi"/>
        </w:rPr>
      </w:pPr>
      <w:r w:rsidRPr="00802380">
        <w:rPr>
          <w:rFonts w:asciiTheme="minorHAnsi" w:hAnsiTheme="minorHAnsi" w:cstheme="minorHAnsi"/>
        </w:rPr>
        <w:t>El contrato podrá ser prorrogado si así se indica en el apartado 3.2 del Cuadro de Características, por el/</w:t>
      </w:r>
      <w:proofErr w:type="gramStart"/>
      <w:r w:rsidRPr="00802380">
        <w:rPr>
          <w:rFonts w:asciiTheme="minorHAnsi" w:hAnsiTheme="minorHAnsi" w:cstheme="minorHAnsi"/>
        </w:rPr>
        <w:t>los periodo</w:t>
      </w:r>
      <w:proofErr w:type="gramEnd"/>
      <w:r w:rsidRPr="00802380">
        <w:rPr>
          <w:rFonts w:asciiTheme="minorHAnsi" w:hAnsiTheme="minorHAnsi" w:cstheme="minorHAnsi"/>
        </w:rPr>
        <w:t>/s que se establezca/n y previo acuerdo entre las partes, hasta la fecha señalada en el mismo.</w:t>
      </w:r>
    </w:p>
    <w:p w:rsidR="00802380" w:rsidRPr="00802380" w:rsidRDefault="00802380" w:rsidP="00802380">
      <w:pPr>
        <w:autoSpaceDE w:val="0"/>
        <w:autoSpaceDN w:val="0"/>
        <w:adjustRightInd w:val="0"/>
        <w:jc w:val="both"/>
        <w:rPr>
          <w:rFonts w:asciiTheme="minorHAnsi" w:hAnsiTheme="minorHAnsi" w:cstheme="minorHAnsi"/>
        </w:rPr>
      </w:pPr>
    </w:p>
    <w:p w:rsidR="00893958" w:rsidRPr="00802380" w:rsidRDefault="00802380" w:rsidP="00802380">
      <w:pPr>
        <w:autoSpaceDE w:val="0"/>
        <w:autoSpaceDN w:val="0"/>
        <w:adjustRightInd w:val="0"/>
        <w:jc w:val="both"/>
        <w:rPr>
          <w:rFonts w:asciiTheme="minorHAnsi" w:hAnsiTheme="minorHAnsi" w:cstheme="minorHAnsi"/>
        </w:rPr>
      </w:pPr>
      <w:r w:rsidRPr="00802380">
        <w:rPr>
          <w:rFonts w:asciiTheme="minorHAnsi" w:hAnsiTheme="minorHAnsi" w:cstheme="minorHAnsi"/>
        </w:rPr>
        <w:t>No obstante lo establecido en los apartados anteriores, en los contratos de suministro de prestación sucesiva, cuando al vencimiento del contrato no se hubiera formalizado el nuevo contrato que garantice la continuidad de la prestación a realizar por la contratista como consecuencia de incidencias resultantes de acontecimientos imprevisibles para el órgano de contratación producidas en el procedimiento de adjudicación y existan razones de interés público para no interrumpir la prestación, el último contrato derivado hasta que comience la ejecución del nuevo contrato y en todo caso por un periodo máximo de nueve meses, sin modificar las restantes condiciones del contrato, siempre que el anuncio de licitación del nuevo contrato se haya publicado con una antelación mínima de tres meses respecto de la fecha de finalización del contrato originario. En este supuesto, la prorroga tendrá carácter obligatorio para el contratista.</w:t>
      </w:r>
    </w:p>
    <w:p w:rsidR="00802380" w:rsidRDefault="00802380" w:rsidP="00920A3E">
      <w:pPr>
        <w:spacing w:after="20"/>
        <w:jc w:val="center"/>
        <w:rPr>
          <w:rFonts w:asciiTheme="minorHAnsi" w:hAnsiTheme="minorHAnsi" w:cstheme="minorHAnsi"/>
          <w:b/>
        </w:rPr>
      </w:pPr>
    </w:p>
    <w:p w:rsidR="00893958" w:rsidRPr="009A0A44" w:rsidRDefault="00893958" w:rsidP="00920A3E">
      <w:pPr>
        <w:spacing w:after="20"/>
        <w:jc w:val="center"/>
        <w:rPr>
          <w:rFonts w:asciiTheme="minorHAnsi" w:hAnsiTheme="minorHAnsi" w:cstheme="minorHAnsi"/>
          <w:b/>
        </w:rPr>
      </w:pPr>
      <w:r w:rsidRPr="009A0A44">
        <w:rPr>
          <w:rFonts w:asciiTheme="minorHAnsi" w:hAnsiTheme="minorHAnsi" w:cstheme="minorHAnsi"/>
          <w:b/>
        </w:rPr>
        <w:t>II. ÓRGANO CONTRATANTE Y CAPACIDAD DE LOS LICITADORES</w:t>
      </w:r>
    </w:p>
    <w:p w:rsidR="00893958" w:rsidRPr="009A0A44" w:rsidRDefault="00893958" w:rsidP="00920A3E">
      <w:pPr>
        <w:spacing w:after="20"/>
        <w:jc w:val="both"/>
        <w:rPr>
          <w:rFonts w:asciiTheme="minorHAnsi" w:hAnsiTheme="minorHAnsi" w:cstheme="minorHAnsi"/>
        </w:rPr>
      </w:pPr>
    </w:p>
    <w:p w:rsidR="00893958" w:rsidRPr="009A0A44" w:rsidRDefault="00893958" w:rsidP="00920A3E">
      <w:pPr>
        <w:pStyle w:val="Ttulo3"/>
        <w:rPr>
          <w:rFonts w:asciiTheme="minorHAnsi" w:hAnsiTheme="minorHAnsi" w:cstheme="minorHAnsi"/>
          <w:sz w:val="24"/>
          <w:szCs w:val="24"/>
        </w:rPr>
      </w:pPr>
      <w:bookmarkStart w:id="20" w:name="_Toc313869202"/>
      <w:bookmarkStart w:id="21" w:name="_Toc313879897"/>
      <w:bookmarkStart w:id="22" w:name="_Toc313880662"/>
      <w:bookmarkStart w:id="23" w:name="_Toc313880746"/>
      <w:bookmarkStart w:id="24" w:name="_Toc327862332"/>
      <w:bookmarkStart w:id="25" w:name="_Toc333321141"/>
      <w:bookmarkStart w:id="26" w:name="_Toc350423639"/>
      <w:bookmarkStart w:id="27" w:name="_Toc350425657"/>
      <w:bookmarkStart w:id="28" w:name="_Toc350425701"/>
      <w:r w:rsidRPr="009A0A44">
        <w:rPr>
          <w:rFonts w:asciiTheme="minorHAnsi" w:hAnsiTheme="minorHAnsi" w:cstheme="minorHAnsi"/>
          <w:i w:val="0"/>
          <w:sz w:val="24"/>
          <w:szCs w:val="24"/>
        </w:rPr>
        <w:t xml:space="preserve">4. ÓRGANO DE CONTRATACIÓN Y UNIDAD GESTORA DEL </w:t>
      </w:r>
      <w:r w:rsidR="00533A8F">
        <w:rPr>
          <w:rFonts w:asciiTheme="minorHAnsi" w:hAnsiTheme="minorHAnsi" w:cstheme="minorHAnsi"/>
          <w:i w:val="0"/>
          <w:sz w:val="24"/>
          <w:szCs w:val="24"/>
        </w:rPr>
        <w:t>ACUERDO MARCO</w:t>
      </w:r>
      <w:bookmarkEnd w:id="20"/>
      <w:bookmarkEnd w:id="21"/>
      <w:bookmarkEnd w:id="22"/>
      <w:bookmarkEnd w:id="23"/>
      <w:bookmarkEnd w:id="24"/>
      <w:bookmarkEnd w:id="25"/>
      <w:bookmarkEnd w:id="26"/>
      <w:bookmarkEnd w:id="27"/>
      <w:bookmarkEnd w:id="28"/>
    </w:p>
    <w:p w:rsidR="00893958" w:rsidRPr="009A0A44" w:rsidRDefault="00893958" w:rsidP="00920A3E">
      <w:pPr>
        <w:jc w:val="both"/>
        <w:rPr>
          <w:rFonts w:asciiTheme="minorHAnsi" w:hAnsiTheme="minorHAnsi" w:cstheme="minorHAnsi"/>
        </w:rPr>
      </w:pPr>
    </w:p>
    <w:p w:rsidR="00893958" w:rsidRPr="009A0A44" w:rsidRDefault="00893958" w:rsidP="00920A3E">
      <w:pPr>
        <w:spacing w:after="20"/>
        <w:jc w:val="both"/>
        <w:rPr>
          <w:rFonts w:asciiTheme="minorHAnsi" w:hAnsiTheme="minorHAnsi" w:cstheme="minorHAnsi"/>
        </w:rPr>
      </w:pPr>
      <w:r w:rsidRPr="009A0A44">
        <w:rPr>
          <w:rFonts w:asciiTheme="minorHAnsi" w:hAnsiTheme="minorHAnsi" w:cstheme="minorHAnsi"/>
        </w:rPr>
        <w:t xml:space="preserve">El órgano de contratación y la unidad gestora del </w:t>
      </w:r>
      <w:r w:rsidR="00533A8F">
        <w:rPr>
          <w:rFonts w:asciiTheme="minorHAnsi" w:hAnsiTheme="minorHAnsi" w:cstheme="minorHAnsi"/>
        </w:rPr>
        <w:t>acuerdo marco</w:t>
      </w:r>
      <w:r w:rsidRPr="009A0A44">
        <w:rPr>
          <w:rFonts w:asciiTheme="minorHAnsi" w:hAnsiTheme="minorHAnsi" w:cstheme="minorHAnsi"/>
        </w:rPr>
        <w:t xml:space="preserve"> son los señalados en los apartados 4.1 y 4.2 del Cuadro de Características.</w:t>
      </w:r>
    </w:p>
    <w:p w:rsidR="00893958" w:rsidRPr="009A0A44" w:rsidRDefault="00893958" w:rsidP="00920A3E">
      <w:pPr>
        <w:spacing w:after="20"/>
        <w:jc w:val="both"/>
        <w:rPr>
          <w:rFonts w:asciiTheme="minorHAnsi" w:hAnsiTheme="minorHAnsi" w:cstheme="minorHAnsi"/>
          <w:b/>
          <w:bCs/>
        </w:rPr>
      </w:pPr>
    </w:p>
    <w:p w:rsidR="00893958" w:rsidRPr="009A0A44" w:rsidRDefault="00893958" w:rsidP="00920A3E">
      <w:pPr>
        <w:pStyle w:val="Ttulo3"/>
        <w:rPr>
          <w:rFonts w:asciiTheme="minorHAnsi" w:hAnsiTheme="minorHAnsi" w:cstheme="minorHAnsi"/>
          <w:i w:val="0"/>
          <w:sz w:val="24"/>
          <w:szCs w:val="24"/>
        </w:rPr>
      </w:pPr>
      <w:bookmarkStart w:id="29" w:name="_Toc313869203"/>
      <w:bookmarkStart w:id="30" w:name="_Toc313879898"/>
      <w:bookmarkStart w:id="31" w:name="_Toc313880663"/>
      <w:bookmarkStart w:id="32" w:name="_Toc313880747"/>
      <w:bookmarkStart w:id="33" w:name="_Toc327862333"/>
      <w:bookmarkStart w:id="34" w:name="_Toc333321142"/>
      <w:bookmarkStart w:id="35" w:name="_Toc350423640"/>
      <w:bookmarkStart w:id="36" w:name="_Toc350425658"/>
      <w:bookmarkStart w:id="37" w:name="_Toc350425702"/>
      <w:r w:rsidRPr="009A0A44">
        <w:rPr>
          <w:rFonts w:asciiTheme="minorHAnsi" w:hAnsiTheme="minorHAnsi" w:cstheme="minorHAnsi"/>
          <w:i w:val="0"/>
          <w:sz w:val="24"/>
          <w:szCs w:val="24"/>
        </w:rPr>
        <w:t>5. CAPACIDAD PARA CONTRATAR</w:t>
      </w:r>
      <w:bookmarkEnd w:id="29"/>
      <w:bookmarkEnd w:id="30"/>
      <w:bookmarkEnd w:id="31"/>
      <w:bookmarkEnd w:id="32"/>
      <w:bookmarkEnd w:id="33"/>
      <w:bookmarkEnd w:id="34"/>
      <w:bookmarkEnd w:id="35"/>
      <w:bookmarkEnd w:id="36"/>
      <w:bookmarkEnd w:id="37"/>
    </w:p>
    <w:p w:rsidR="00893958" w:rsidRPr="009A0A44" w:rsidRDefault="00893958" w:rsidP="00920A3E">
      <w:pPr>
        <w:jc w:val="both"/>
        <w:rPr>
          <w:rFonts w:asciiTheme="minorHAnsi" w:hAnsiTheme="minorHAnsi" w:cstheme="minorHAnsi"/>
        </w:rPr>
      </w:pPr>
    </w:p>
    <w:p w:rsidR="00893958" w:rsidRPr="009A0A44" w:rsidRDefault="00893958" w:rsidP="00920A3E">
      <w:pPr>
        <w:overflowPunct w:val="0"/>
        <w:autoSpaceDE w:val="0"/>
        <w:autoSpaceDN w:val="0"/>
        <w:adjustRightInd w:val="0"/>
        <w:spacing w:after="20"/>
        <w:jc w:val="both"/>
        <w:textAlignment w:val="baseline"/>
        <w:rPr>
          <w:rFonts w:asciiTheme="minorHAnsi" w:hAnsiTheme="minorHAnsi" w:cstheme="minorHAnsi"/>
          <w:b/>
          <w:iCs/>
        </w:rPr>
      </w:pPr>
      <w:r w:rsidRPr="009A0A44">
        <w:rPr>
          <w:rFonts w:asciiTheme="minorHAnsi" w:hAnsiTheme="minorHAnsi" w:cstheme="minorHAnsi"/>
          <w:b/>
          <w:iCs/>
        </w:rPr>
        <w:t>5.1. Aptitud y capacidad</w:t>
      </w:r>
    </w:p>
    <w:p w:rsidR="00893958" w:rsidRPr="009A0A44" w:rsidRDefault="00893958" w:rsidP="00920A3E">
      <w:pPr>
        <w:spacing w:after="20"/>
        <w:jc w:val="both"/>
        <w:rPr>
          <w:rFonts w:asciiTheme="minorHAnsi" w:hAnsiTheme="minorHAnsi" w:cstheme="minorHAnsi"/>
          <w:iCs/>
        </w:rPr>
      </w:pPr>
    </w:p>
    <w:p w:rsidR="00893958" w:rsidRPr="009A0A44" w:rsidRDefault="00893958" w:rsidP="00920A3E">
      <w:pPr>
        <w:spacing w:after="20"/>
        <w:jc w:val="both"/>
        <w:rPr>
          <w:rFonts w:asciiTheme="minorHAnsi" w:hAnsiTheme="minorHAnsi" w:cstheme="minorHAnsi"/>
        </w:rPr>
      </w:pPr>
      <w:r w:rsidRPr="009A0A44">
        <w:rPr>
          <w:rFonts w:asciiTheme="minorHAnsi" w:hAnsiTheme="minorHAnsi" w:cstheme="minorHAnsi"/>
        </w:rPr>
        <w:t>Podrán contratar con</w:t>
      </w:r>
      <w:r w:rsidR="00A22E0B">
        <w:rPr>
          <w:rFonts w:asciiTheme="minorHAnsi" w:hAnsiTheme="minorHAnsi" w:cstheme="minorHAnsi"/>
        </w:rPr>
        <w:t xml:space="preserve"> el Servicio Navarro de Salud-</w:t>
      </w:r>
      <w:r w:rsidRPr="009A0A44">
        <w:rPr>
          <w:rFonts w:asciiTheme="minorHAnsi" w:hAnsiTheme="minorHAnsi" w:cstheme="minorHAnsi"/>
        </w:rPr>
        <w:t xml:space="preserve">Osasunbidea las personas naturales o jurídicas, españolas o extranjeras, que tengan plena capacidad de obrar y acrediten su solvencia económica o financiera y técnica o profesional y no estén incursas en alguna de las causas de exclusión para contratar establecidas en el artículo 22 de la Ley Foral 2/2018, de 13 de abril, de </w:t>
      </w:r>
      <w:r w:rsidR="00987410">
        <w:rPr>
          <w:rFonts w:asciiTheme="minorHAnsi" w:hAnsiTheme="minorHAnsi" w:cstheme="minorHAnsi"/>
        </w:rPr>
        <w:t>Contratos</w:t>
      </w:r>
      <w:r w:rsidRPr="009A0A44">
        <w:rPr>
          <w:rFonts w:asciiTheme="minorHAnsi" w:hAnsiTheme="minorHAnsi" w:cstheme="minorHAnsi"/>
        </w:rPr>
        <w:t xml:space="preserve"> Públicos (en adelante LFCP).</w:t>
      </w:r>
    </w:p>
    <w:p w:rsidR="00893958" w:rsidRPr="009A0A44" w:rsidRDefault="00893958" w:rsidP="00920A3E">
      <w:pPr>
        <w:spacing w:after="20"/>
        <w:jc w:val="both"/>
        <w:rPr>
          <w:rFonts w:asciiTheme="minorHAnsi" w:hAnsiTheme="minorHAnsi" w:cstheme="minorHAnsi"/>
        </w:rPr>
      </w:pPr>
    </w:p>
    <w:p w:rsidR="00893958" w:rsidRPr="009A0A44" w:rsidRDefault="00893958" w:rsidP="00920A3E">
      <w:pPr>
        <w:spacing w:after="20"/>
        <w:jc w:val="both"/>
        <w:rPr>
          <w:rFonts w:asciiTheme="minorHAnsi" w:hAnsiTheme="minorHAnsi" w:cstheme="minorHAnsi"/>
        </w:rPr>
      </w:pPr>
      <w:r w:rsidRPr="009A0A44">
        <w:rPr>
          <w:rFonts w:asciiTheme="minorHAnsi" w:hAnsiTheme="minorHAnsi" w:cstheme="minorHAnsi"/>
        </w:rPr>
        <w:t xml:space="preserve">Si hubiera participado en la elaboración de las especificaciones técnicas o de los documentos preparatorios del </w:t>
      </w:r>
      <w:r w:rsidR="001E3221">
        <w:rPr>
          <w:rFonts w:asciiTheme="minorHAnsi" w:hAnsiTheme="minorHAnsi" w:cstheme="minorHAnsi"/>
        </w:rPr>
        <w:t>contrato</w:t>
      </w:r>
      <w:r w:rsidRPr="009A0A44">
        <w:rPr>
          <w:rFonts w:asciiTheme="minorHAnsi" w:hAnsiTheme="minorHAnsi" w:cstheme="minorHAnsi"/>
        </w:rPr>
        <w:t xml:space="preserve"> alguna o algunas empresas, por sí o mediante unión temporal de empresarios, se comunicará a través del Portal de Contratación cuál ha sido la participación de dichas empresas y la misma información a que tuvieron acceso quienes participaron.</w:t>
      </w:r>
    </w:p>
    <w:p w:rsidR="00893958" w:rsidRPr="009A0A44" w:rsidRDefault="00893958" w:rsidP="00920A3E">
      <w:pPr>
        <w:overflowPunct w:val="0"/>
        <w:autoSpaceDE w:val="0"/>
        <w:autoSpaceDN w:val="0"/>
        <w:adjustRightInd w:val="0"/>
        <w:spacing w:after="20"/>
        <w:jc w:val="both"/>
        <w:textAlignment w:val="baseline"/>
        <w:rPr>
          <w:rFonts w:asciiTheme="minorHAnsi" w:hAnsiTheme="minorHAnsi" w:cstheme="minorHAnsi"/>
          <w:b/>
        </w:rPr>
      </w:pPr>
      <w:bookmarkStart w:id="38" w:name="OLE_LINK5"/>
    </w:p>
    <w:p w:rsidR="00893958" w:rsidRPr="009A0A44" w:rsidRDefault="00893958" w:rsidP="00920A3E">
      <w:pPr>
        <w:overflowPunct w:val="0"/>
        <w:autoSpaceDE w:val="0"/>
        <w:autoSpaceDN w:val="0"/>
        <w:adjustRightInd w:val="0"/>
        <w:spacing w:after="20"/>
        <w:jc w:val="both"/>
        <w:textAlignment w:val="baseline"/>
        <w:rPr>
          <w:rFonts w:asciiTheme="minorHAnsi" w:hAnsiTheme="minorHAnsi" w:cstheme="minorHAnsi"/>
          <w:b/>
        </w:rPr>
      </w:pPr>
      <w:r w:rsidRPr="009A0A44">
        <w:rPr>
          <w:rFonts w:asciiTheme="minorHAnsi" w:hAnsiTheme="minorHAnsi" w:cstheme="minorHAnsi"/>
          <w:b/>
        </w:rPr>
        <w:t>5.2. Licitadores en participación</w:t>
      </w:r>
    </w:p>
    <w:p w:rsidR="00893958" w:rsidRPr="009A0A44" w:rsidRDefault="00893958" w:rsidP="00920A3E">
      <w:pPr>
        <w:jc w:val="both"/>
        <w:rPr>
          <w:rFonts w:asciiTheme="minorHAnsi" w:hAnsiTheme="minorHAnsi" w:cstheme="minorHAnsi"/>
        </w:rPr>
      </w:pPr>
    </w:p>
    <w:bookmarkEnd w:id="38"/>
    <w:p w:rsidR="00893958" w:rsidRPr="009A0A44" w:rsidRDefault="00893958" w:rsidP="00920A3E">
      <w:pPr>
        <w:jc w:val="both"/>
        <w:rPr>
          <w:rFonts w:asciiTheme="minorHAnsi" w:hAnsiTheme="minorHAnsi" w:cstheme="minorHAnsi"/>
        </w:rPr>
      </w:pPr>
      <w:r w:rsidRPr="009A0A44">
        <w:rPr>
          <w:rFonts w:asciiTheme="minorHAnsi" w:hAnsiTheme="minorHAnsi" w:cstheme="minorHAnsi"/>
        </w:rPr>
        <w:t xml:space="preserve">El Servicio Navarro de Salud-Osasunbidea podrá contratar con licitadores que participen conjuntamente, que quedarán obligados solidariamente, sin perjuicio de la existencia de poderes mancomunados que puedan otorgar las empresas para cobros y pagos de cuantía significativa. </w:t>
      </w:r>
    </w:p>
    <w:p w:rsidR="00893958" w:rsidRPr="009A0A44" w:rsidRDefault="00893958" w:rsidP="00920A3E">
      <w:pPr>
        <w:jc w:val="both"/>
        <w:rPr>
          <w:rFonts w:asciiTheme="minorHAnsi" w:hAnsiTheme="minorHAnsi" w:cstheme="minorHAnsi"/>
        </w:rPr>
      </w:pPr>
    </w:p>
    <w:p w:rsidR="00893958" w:rsidRPr="009A0A44" w:rsidRDefault="00893958" w:rsidP="00920A3E">
      <w:pPr>
        <w:jc w:val="both"/>
        <w:rPr>
          <w:rFonts w:asciiTheme="minorHAnsi" w:hAnsiTheme="minorHAnsi" w:cstheme="minorHAnsi"/>
        </w:rPr>
      </w:pPr>
      <w:r w:rsidRPr="009A0A44">
        <w:rPr>
          <w:rFonts w:asciiTheme="minorHAnsi" w:hAnsiTheme="minorHAnsi" w:cstheme="minorHAnsi"/>
        </w:rPr>
        <w:t xml:space="preserve">También podrá contratar con Uniones Temporales de Empresas, sin que sea necesaria la constitución en escritura pública hasta que se haya efectuado la </w:t>
      </w:r>
      <w:r w:rsidR="00027B7D">
        <w:rPr>
          <w:rFonts w:asciiTheme="minorHAnsi" w:hAnsiTheme="minorHAnsi" w:cstheme="minorHAnsi"/>
        </w:rPr>
        <w:t>selección del proveedor.</w:t>
      </w:r>
    </w:p>
    <w:p w:rsidR="00893958" w:rsidRPr="009A0A44" w:rsidRDefault="00893958" w:rsidP="00920A3E">
      <w:pPr>
        <w:jc w:val="both"/>
        <w:rPr>
          <w:rFonts w:asciiTheme="minorHAnsi" w:hAnsiTheme="minorHAnsi" w:cstheme="minorHAnsi"/>
        </w:rPr>
      </w:pPr>
    </w:p>
    <w:p w:rsidR="00893958" w:rsidRPr="009A0A44" w:rsidRDefault="00893958" w:rsidP="00920A3E">
      <w:pPr>
        <w:pStyle w:val="Ttulo3"/>
        <w:rPr>
          <w:rFonts w:asciiTheme="minorHAnsi" w:hAnsiTheme="minorHAnsi" w:cstheme="minorHAnsi"/>
          <w:i w:val="0"/>
          <w:sz w:val="24"/>
          <w:szCs w:val="24"/>
        </w:rPr>
      </w:pPr>
      <w:bookmarkStart w:id="39" w:name="_Toc313869204"/>
      <w:bookmarkStart w:id="40" w:name="_Toc313879899"/>
      <w:bookmarkStart w:id="41" w:name="_Toc313880664"/>
      <w:bookmarkStart w:id="42" w:name="_Toc313880748"/>
      <w:bookmarkStart w:id="43" w:name="_Toc327862334"/>
      <w:bookmarkStart w:id="44" w:name="_Toc333321143"/>
      <w:bookmarkStart w:id="45" w:name="_Toc350423641"/>
      <w:bookmarkStart w:id="46" w:name="_Toc350425659"/>
      <w:bookmarkStart w:id="47" w:name="_Toc350425703"/>
      <w:r w:rsidRPr="009A0A44">
        <w:rPr>
          <w:rFonts w:asciiTheme="minorHAnsi" w:hAnsiTheme="minorHAnsi" w:cstheme="minorHAnsi"/>
          <w:i w:val="0"/>
          <w:sz w:val="24"/>
          <w:szCs w:val="24"/>
        </w:rPr>
        <w:t>6. SOLVENCIA ECONÓMICA Y FINANCIERA Y TÉCNICA O PROFESIONAL</w:t>
      </w:r>
      <w:bookmarkEnd w:id="39"/>
      <w:bookmarkEnd w:id="40"/>
      <w:bookmarkEnd w:id="41"/>
      <w:bookmarkEnd w:id="42"/>
      <w:bookmarkEnd w:id="43"/>
      <w:bookmarkEnd w:id="44"/>
      <w:bookmarkEnd w:id="45"/>
      <w:bookmarkEnd w:id="46"/>
      <w:bookmarkEnd w:id="47"/>
    </w:p>
    <w:p w:rsidR="00893958" w:rsidRPr="009A0A44" w:rsidRDefault="00893958" w:rsidP="00920A3E">
      <w:pPr>
        <w:jc w:val="both"/>
        <w:rPr>
          <w:rFonts w:asciiTheme="minorHAnsi" w:hAnsiTheme="minorHAnsi" w:cstheme="minorHAnsi"/>
          <w:lang w:val="es-ES_tradnl"/>
        </w:rPr>
      </w:pPr>
    </w:p>
    <w:p w:rsidR="00893958" w:rsidRPr="009A0A44" w:rsidRDefault="00893958" w:rsidP="00920A3E">
      <w:pPr>
        <w:pStyle w:val="1-SNS-O"/>
        <w:spacing w:before="0" w:after="0"/>
        <w:rPr>
          <w:rFonts w:asciiTheme="minorHAnsi" w:hAnsiTheme="minorHAnsi" w:cstheme="minorHAnsi"/>
          <w:szCs w:val="24"/>
        </w:rPr>
      </w:pPr>
      <w:r w:rsidRPr="009A0A44">
        <w:rPr>
          <w:rFonts w:asciiTheme="minorHAnsi" w:hAnsiTheme="minorHAnsi" w:cstheme="minorHAnsi"/>
          <w:szCs w:val="24"/>
        </w:rPr>
        <w:t xml:space="preserve">Los requisitos mínimos de solvencia que se exigen para la celebración del </w:t>
      </w:r>
      <w:r w:rsidR="00533A8F">
        <w:rPr>
          <w:rFonts w:asciiTheme="minorHAnsi" w:hAnsiTheme="minorHAnsi" w:cstheme="minorHAnsi"/>
          <w:szCs w:val="24"/>
        </w:rPr>
        <w:t>acuerdo marco</w:t>
      </w:r>
      <w:r w:rsidRPr="009A0A44">
        <w:rPr>
          <w:rFonts w:asciiTheme="minorHAnsi" w:hAnsiTheme="minorHAnsi" w:cstheme="minorHAnsi"/>
          <w:szCs w:val="24"/>
        </w:rPr>
        <w:t xml:space="preserve"> son los que se especifican en los apartados 6.1.a y 6.2.a del Cuadro de Características.</w:t>
      </w:r>
    </w:p>
    <w:p w:rsidR="00893958" w:rsidRPr="009A0A44" w:rsidRDefault="00893958" w:rsidP="00920A3E">
      <w:pPr>
        <w:jc w:val="center"/>
        <w:rPr>
          <w:rFonts w:asciiTheme="minorHAnsi" w:hAnsiTheme="minorHAnsi" w:cstheme="minorHAnsi"/>
          <w:b/>
        </w:rPr>
      </w:pPr>
    </w:p>
    <w:p w:rsidR="00B660EB" w:rsidRDefault="00B660EB" w:rsidP="00920A3E">
      <w:pPr>
        <w:jc w:val="center"/>
        <w:rPr>
          <w:rFonts w:asciiTheme="minorHAnsi" w:hAnsiTheme="minorHAnsi" w:cstheme="minorHAnsi"/>
          <w:b/>
        </w:rPr>
      </w:pPr>
    </w:p>
    <w:p w:rsidR="00893958" w:rsidRPr="009A0A44" w:rsidRDefault="00893958" w:rsidP="00920A3E">
      <w:pPr>
        <w:jc w:val="center"/>
        <w:rPr>
          <w:rFonts w:asciiTheme="minorHAnsi" w:hAnsiTheme="minorHAnsi" w:cstheme="minorHAnsi"/>
          <w:b/>
        </w:rPr>
      </w:pPr>
      <w:r w:rsidRPr="009A0A44">
        <w:rPr>
          <w:rFonts w:asciiTheme="minorHAnsi" w:hAnsiTheme="minorHAnsi" w:cstheme="minorHAnsi"/>
          <w:b/>
        </w:rPr>
        <w:t>III. PARTICIPACIÓN EN LA LICITACIÓN</w:t>
      </w:r>
    </w:p>
    <w:p w:rsidR="00893958" w:rsidRPr="009A0A44" w:rsidRDefault="00893958" w:rsidP="00920A3E">
      <w:pPr>
        <w:pStyle w:val="Ttulo3"/>
        <w:rPr>
          <w:rFonts w:asciiTheme="minorHAnsi" w:hAnsiTheme="minorHAnsi" w:cstheme="minorHAnsi"/>
          <w:i w:val="0"/>
          <w:sz w:val="24"/>
          <w:szCs w:val="24"/>
          <w:lang w:val="es-ES"/>
        </w:rPr>
      </w:pPr>
      <w:bookmarkStart w:id="48" w:name="_Toc313869207"/>
      <w:bookmarkStart w:id="49" w:name="_Toc313879902"/>
      <w:bookmarkStart w:id="50" w:name="_Toc313880667"/>
      <w:bookmarkStart w:id="51" w:name="_Toc313880751"/>
      <w:bookmarkStart w:id="52" w:name="_Toc327862337"/>
      <w:bookmarkStart w:id="53" w:name="_Toc333321146"/>
      <w:bookmarkStart w:id="54" w:name="_Toc350423644"/>
      <w:bookmarkStart w:id="55" w:name="_Toc350425662"/>
      <w:bookmarkStart w:id="56" w:name="_Toc350425706"/>
    </w:p>
    <w:p w:rsidR="00893958" w:rsidRPr="009A0A44" w:rsidRDefault="00893958" w:rsidP="00920A3E">
      <w:pPr>
        <w:pStyle w:val="Ttulo3"/>
        <w:rPr>
          <w:rFonts w:asciiTheme="minorHAnsi" w:hAnsiTheme="minorHAnsi" w:cstheme="minorHAnsi"/>
          <w:i w:val="0"/>
          <w:sz w:val="24"/>
          <w:szCs w:val="24"/>
        </w:rPr>
      </w:pPr>
      <w:r w:rsidRPr="009A0A44">
        <w:rPr>
          <w:rFonts w:asciiTheme="minorHAnsi" w:hAnsiTheme="minorHAnsi" w:cstheme="minorHAnsi"/>
          <w:i w:val="0"/>
          <w:sz w:val="24"/>
          <w:szCs w:val="24"/>
        </w:rPr>
        <w:t>7. PRESENTACIÓN DE PROPOSICIONES</w:t>
      </w:r>
      <w:bookmarkEnd w:id="48"/>
      <w:bookmarkEnd w:id="49"/>
      <w:bookmarkEnd w:id="50"/>
      <w:bookmarkEnd w:id="51"/>
      <w:bookmarkEnd w:id="52"/>
      <w:bookmarkEnd w:id="53"/>
      <w:bookmarkEnd w:id="54"/>
      <w:bookmarkEnd w:id="55"/>
      <w:bookmarkEnd w:id="56"/>
    </w:p>
    <w:p w:rsidR="00893958" w:rsidRPr="009A0A44" w:rsidRDefault="00893958" w:rsidP="00920A3E">
      <w:pPr>
        <w:jc w:val="both"/>
        <w:rPr>
          <w:rFonts w:asciiTheme="minorHAnsi" w:hAnsiTheme="minorHAnsi" w:cstheme="minorHAnsi"/>
        </w:rPr>
      </w:pPr>
    </w:p>
    <w:p w:rsidR="00893958" w:rsidRPr="009A0A44" w:rsidRDefault="00893958" w:rsidP="00920A3E">
      <w:pPr>
        <w:overflowPunct w:val="0"/>
        <w:autoSpaceDE w:val="0"/>
        <w:autoSpaceDN w:val="0"/>
        <w:adjustRightInd w:val="0"/>
        <w:jc w:val="both"/>
        <w:textAlignment w:val="baseline"/>
        <w:rPr>
          <w:rFonts w:asciiTheme="minorHAnsi" w:hAnsiTheme="minorHAnsi" w:cstheme="minorHAnsi"/>
          <w:b/>
          <w:iCs/>
        </w:rPr>
      </w:pPr>
      <w:r w:rsidRPr="009A0A44">
        <w:rPr>
          <w:rFonts w:asciiTheme="minorHAnsi" w:hAnsiTheme="minorHAnsi" w:cstheme="minorHAnsi"/>
          <w:b/>
          <w:iCs/>
        </w:rPr>
        <w:t>7.1. Cuestiones generales</w:t>
      </w:r>
    </w:p>
    <w:p w:rsidR="00893958" w:rsidRPr="009A0A44" w:rsidRDefault="00893958" w:rsidP="00920A3E">
      <w:pPr>
        <w:jc w:val="both"/>
        <w:rPr>
          <w:rFonts w:asciiTheme="minorHAnsi" w:hAnsiTheme="minorHAnsi" w:cstheme="minorHAnsi"/>
          <w:iCs/>
        </w:rPr>
      </w:pPr>
    </w:p>
    <w:p w:rsidR="00893958" w:rsidRPr="009A0A44" w:rsidRDefault="00893958" w:rsidP="00920A3E">
      <w:pPr>
        <w:spacing w:after="20"/>
        <w:jc w:val="both"/>
        <w:rPr>
          <w:rFonts w:asciiTheme="minorHAnsi" w:hAnsiTheme="minorHAnsi" w:cstheme="minorHAnsi"/>
        </w:rPr>
      </w:pPr>
      <w:r w:rsidRPr="009A0A44">
        <w:rPr>
          <w:rFonts w:asciiTheme="minorHAnsi" w:hAnsiTheme="minorHAnsi" w:cstheme="minorHAnsi"/>
        </w:rPr>
        <w:t>Cada licitador no podrá presentar más de una oferta, salvo en el caso de que se admitan o exijan variantes o se admita la posibilidad de presentar ofertas integradoras. Tampoco podrá suscribir ninguna oferta en participación conjunta con otros licitadores si lo ha hecho individualmente, ni figurar en más de una de esas agrupaciones. La infracción de ello, así como la presentación simultánea de ofertas por parte de empresas vinculadas dará lugar a la inadmisión de todas las ofertas suscritas.</w:t>
      </w:r>
      <w:bookmarkStart w:id="57" w:name="OLE_LINK10"/>
    </w:p>
    <w:p w:rsidR="00893958" w:rsidRPr="009A0A44" w:rsidRDefault="00893958" w:rsidP="00920A3E">
      <w:pPr>
        <w:spacing w:after="20"/>
        <w:jc w:val="both"/>
        <w:rPr>
          <w:rFonts w:asciiTheme="minorHAnsi" w:hAnsiTheme="minorHAnsi" w:cstheme="minorHAnsi"/>
        </w:rPr>
      </w:pPr>
    </w:p>
    <w:p w:rsidR="00893958" w:rsidRPr="009A0A44" w:rsidRDefault="00893958" w:rsidP="00920A3E">
      <w:pPr>
        <w:pStyle w:val="foral-f-parrafo-c"/>
        <w:spacing w:before="120" w:after="120"/>
        <w:jc w:val="both"/>
        <w:rPr>
          <w:rFonts w:asciiTheme="minorHAnsi" w:hAnsiTheme="minorHAnsi" w:cstheme="minorHAnsi"/>
        </w:rPr>
      </w:pPr>
      <w:r w:rsidRPr="009A0A44">
        <w:rPr>
          <w:rFonts w:asciiTheme="minorHAnsi" w:hAnsiTheme="minorHAnsi" w:cstheme="minorHAnsi"/>
        </w:rPr>
        <w:t xml:space="preserve">La presentación de proposiciones supone la aceptación incondicional por el licitador del contenido de la totalidad de las cláusulas o condiciones previstas en los pliegos que rigen el </w:t>
      </w:r>
      <w:r w:rsidR="00533A8F">
        <w:rPr>
          <w:rFonts w:asciiTheme="minorHAnsi" w:hAnsiTheme="minorHAnsi" w:cstheme="minorHAnsi"/>
        </w:rPr>
        <w:t>acuerdo marco</w:t>
      </w:r>
      <w:r w:rsidRPr="009A0A44">
        <w:rPr>
          <w:rFonts w:asciiTheme="minorHAnsi" w:hAnsiTheme="minorHAnsi" w:cstheme="minorHAnsi"/>
        </w:rPr>
        <w:t xml:space="preserve">, sin salvedad o reserva alguna, así como la declaración responsable de la exactitud de todos los datos presentados y de que reúne todas y cada una de las condiciones exigidas para la contratación de que se trata. </w:t>
      </w:r>
    </w:p>
    <w:p w:rsidR="00893958" w:rsidRPr="009A0A44" w:rsidRDefault="00893958" w:rsidP="00920A3E">
      <w:pPr>
        <w:spacing w:after="20"/>
        <w:jc w:val="both"/>
        <w:rPr>
          <w:rFonts w:asciiTheme="minorHAnsi" w:hAnsiTheme="minorHAnsi" w:cstheme="minorHAnsi"/>
        </w:rPr>
      </w:pPr>
    </w:p>
    <w:p w:rsidR="00893958" w:rsidRPr="009A0A44" w:rsidRDefault="00893958" w:rsidP="00920A3E">
      <w:pPr>
        <w:spacing w:after="20"/>
        <w:jc w:val="both"/>
        <w:rPr>
          <w:rFonts w:asciiTheme="minorHAnsi" w:hAnsiTheme="minorHAnsi" w:cstheme="minorHAnsi"/>
        </w:rPr>
      </w:pPr>
      <w:r w:rsidRPr="009A0A44">
        <w:rPr>
          <w:rFonts w:asciiTheme="minorHAnsi" w:hAnsiTheme="minorHAnsi" w:cstheme="minorHAnsi"/>
        </w:rPr>
        <w:t xml:space="preserve">Los interesados podrán solicitar las aclaraciones sobre el contenido del </w:t>
      </w:r>
      <w:r w:rsidR="00533A8F">
        <w:rPr>
          <w:rFonts w:asciiTheme="minorHAnsi" w:hAnsiTheme="minorHAnsi" w:cstheme="minorHAnsi"/>
        </w:rPr>
        <w:t>acuerdo marco</w:t>
      </w:r>
      <w:r w:rsidRPr="009A0A44">
        <w:rPr>
          <w:rFonts w:asciiTheme="minorHAnsi" w:hAnsiTheme="minorHAnsi" w:cstheme="minorHAnsi"/>
        </w:rPr>
        <w:t xml:space="preserve"> que estimen pertinentes que serán contestadas en el plazo de tres días, hasta 6 días naturales antes de la fecha límite de presentación de ofertas, siempre que se hayan solicitado hasta 9 días naturales antes del último día de presentación de ofertas. Las solicitudes y las respuestas se efectuarán de conformidad con lo previsto en el apartado siguiente. </w:t>
      </w:r>
    </w:p>
    <w:p w:rsidR="00893958" w:rsidRPr="009A0A44" w:rsidRDefault="00893958" w:rsidP="00920A3E">
      <w:pPr>
        <w:spacing w:after="20"/>
        <w:jc w:val="both"/>
        <w:rPr>
          <w:rFonts w:asciiTheme="minorHAnsi" w:hAnsiTheme="minorHAnsi" w:cstheme="minorHAnsi"/>
        </w:rPr>
      </w:pPr>
    </w:p>
    <w:p w:rsidR="00893958" w:rsidRPr="009A0A44" w:rsidRDefault="00893958" w:rsidP="00920A3E">
      <w:pPr>
        <w:overflowPunct w:val="0"/>
        <w:autoSpaceDE w:val="0"/>
        <w:autoSpaceDN w:val="0"/>
        <w:adjustRightInd w:val="0"/>
        <w:spacing w:after="20"/>
        <w:jc w:val="both"/>
        <w:textAlignment w:val="baseline"/>
        <w:rPr>
          <w:rFonts w:asciiTheme="minorHAnsi" w:hAnsiTheme="minorHAnsi" w:cstheme="minorHAnsi"/>
          <w:b/>
          <w:iCs/>
        </w:rPr>
      </w:pPr>
      <w:r w:rsidRPr="009A0A44">
        <w:rPr>
          <w:rFonts w:asciiTheme="minorHAnsi" w:hAnsiTheme="minorHAnsi" w:cstheme="minorHAnsi"/>
          <w:b/>
          <w:iCs/>
        </w:rPr>
        <w:t>7.2. Lugar y plazo de presentación</w:t>
      </w:r>
    </w:p>
    <w:p w:rsidR="00893958" w:rsidRPr="009A0A44" w:rsidRDefault="00893958" w:rsidP="00920A3E">
      <w:pPr>
        <w:overflowPunct w:val="0"/>
        <w:autoSpaceDE w:val="0"/>
        <w:autoSpaceDN w:val="0"/>
        <w:adjustRightInd w:val="0"/>
        <w:spacing w:after="20"/>
        <w:jc w:val="both"/>
        <w:textAlignment w:val="baseline"/>
        <w:rPr>
          <w:rFonts w:asciiTheme="minorHAnsi" w:hAnsiTheme="minorHAnsi" w:cstheme="minorHAnsi"/>
          <w:b/>
          <w:iCs/>
        </w:rPr>
      </w:pPr>
    </w:p>
    <w:bookmarkEnd w:id="57"/>
    <w:p w:rsidR="00893958" w:rsidRPr="009A0A44" w:rsidRDefault="00893958" w:rsidP="00920A3E">
      <w:pPr>
        <w:autoSpaceDE w:val="0"/>
        <w:autoSpaceDN w:val="0"/>
        <w:adjustRightInd w:val="0"/>
        <w:jc w:val="both"/>
        <w:rPr>
          <w:rFonts w:asciiTheme="minorHAnsi" w:hAnsiTheme="minorHAnsi" w:cstheme="minorHAnsi"/>
        </w:rPr>
      </w:pPr>
      <w:r w:rsidRPr="009A0A44">
        <w:rPr>
          <w:rFonts w:asciiTheme="minorHAnsi" w:hAnsiTheme="minorHAnsi" w:cstheme="minorHAnsi"/>
        </w:rPr>
        <w:t xml:space="preserve">La licitación se tramitará exclusivamente de forma electrónica ajustándose a lo previsto en la Ley Foral 2/2018, de 13 de abril, de </w:t>
      </w:r>
      <w:r w:rsidR="00987410">
        <w:rPr>
          <w:rFonts w:asciiTheme="minorHAnsi" w:hAnsiTheme="minorHAnsi" w:cstheme="minorHAnsi"/>
        </w:rPr>
        <w:t>Contratos</w:t>
      </w:r>
      <w:r w:rsidRPr="009A0A44">
        <w:rPr>
          <w:rFonts w:asciiTheme="minorHAnsi" w:hAnsiTheme="minorHAnsi" w:cstheme="minorHAnsi"/>
        </w:rPr>
        <w:t xml:space="preserve"> Públicos, el Decreto Foral 236/2007, de 5 de noviembre, por el que se regula la Junta de Contratación Pública y los Procedimientos y Registros a su cargo en concordancia con lo previsto en la Ley Foral 11/2007, de 4 de abril, para la Implantación de la Administración Electrónica en la Administración de la Comunidad Foral de Navarra.</w:t>
      </w:r>
    </w:p>
    <w:p w:rsidR="00893958" w:rsidRPr="009A0A44" w:rsidRDefault="00893958" w:rsidP="00920A3E">
      <w:pPr>
        <w:autoSpaceDE w:val="0"/>
        <w:autoSpaceDN w:val="0"/>
        <w:adjustRightInd w:val="0"/>
        <w:jc w:val="both"/>
        <w:rPr>
          <w:rFonts w:asciiTheme="minorHAnsi" w:hAnsiTheme="minorHAnsi" w:cstheme="minorHAnsi"/>
        </w:rPr>
      </w:pPr>
    </w:p>
    <w:p w:rsidR="00893958" w:rsidRPr="009A0A44" w:rsidRDefault="00893958" w:rsidP="00920A3E">
      <w:pPr>
        <w:autoSpaceDE w:val="0"/>
        <w:autoSpaceDN w:val="0"/>
        <w:adjustRightInd w:val="0"/>
        <w:jc w:val="both"/>
        <w:rPr>
          <w:rFonts w:asciiTheme="minorHAnsi" w:hAnsiTheme="minorHAnsi" w:cstheme="minorHAnsi"/>
        </w:rPr>
      </w:pPr>
      <w:r w:rsidRPr="009A0A44">
        <w:rPr>
          <w:rFonts w:asciiTheme="minorHAnsi" w:hAnsiTheme="minorHAnsi" w:cstheme="minorHAnsi"/>
        </w:rPr>
        <w:t>Los documentos que conforman la oferta deberán presentarse exclusivamente a través de la plataforma electrónica que estará disponible en el anuncio de licitación del Portal de Contratación de Navarra, al que se accede a través de la dirección indicada en el apartado 7.1 del Cuadro de Características, de acuerdo con lo establecido en los párrafos siguientes:</w:t>
      </w:r>
    </w:p>
    <w:p w:rsidR="00893958" w:rsidRPr="009A0A44" w:rsidRDefault="00893958" w:rsidP="00920A3E">
      <w:pPr>
        <w:autoSpaceDE w:val="0"/>
        <w:autoSpaceDN w:val="0"/>
        <w:adjustRightInd w:val="0"/>
        <w:jc w:val="both"/>
        <w:rPr>
          <w:rFonts w:asciiTheme="minorHAnsi" w:hAnsiTheme="minorHAnsi" w:cstheme="minorHAnsi"/>
        </w:rPr>
      </w:pPr>
    </w:p>
    <w:p w:rsidR="00893958" w:rsidRPr="009A0A44" w:rsidRDefault="00893958" w:rsidP="00920A3E">
      <w:pPr>
        <w:autoSpaceDE w:val="0"/>
        <w:autoSpaceDN w:val="0"/>
        <w:adjustRightInd w:val="0"/>
        <w:jc w:val="both"/>
        <w:rPr>
          <w:rFonts w:asciiTheme="minorHAnsi" w:hAnsiTheme="minorHAnsi" w:cstheme="minorHAnsi"/>
        </w:rPr>
      </w:pPr>
      <w:r w:rsidRPr="009A0A44">
        <w:rPr>
          <w:rFonts w:asciiTheme="minorHAnsi" w:hAnsiTheme="minorHAnsi" w:cstheme="minorHAnsi"/>
        </w:rPr>
        <w:t>Todas las comunicaciones y resto de actuaciones de trámites que procedan con los interesados, se efectuarán a través de la citada Plataforma.</w:t>
      </w:r>
    </w:p>
    <w:p w:rsidR="00893958" w:rsidRPr="009A0A44" w:rsidRDefault="00893958" w:rsidP="00920A3E">
      <w:pPr>
        <w:autoSpaceDE w:val="0"/>
        <w:autoSpaceDN w:val="0"/>
        <w:adjustRightInd w:val="0"/>
        <w:jc w:val="both"/>
        <w:rPr>
          <w:rFonts w:asciiTheme="minorHAnsi" w:hAnsiTheme="minorHAnsi" w:cstheme="minorHAnsi"/>
        </w:rPr>
      </w:pPr>
    </w:p>
    <w:p w:rsidR="00893958" w:rsidRDefault="00893958" w:rsidP="00920A3E">
      <w:pPr>
        <w:autoSpaceDE w:val="0"/>
        <w:autoSpaceDN w:val="0"/>
        <w:adjustRightInd w:val="0"/>
        <w:jc w:val="both"/>
        <w:rPr>
          <w:rFonts w:asciiTheme="minorHAnsi" w:hAnsiTheme="minorHAnsi" w:cstheme="minorHAnsi"/>
        </w:rPr>
      </w:pPr>
      <w:r w:rsidRPr="009A0A44">
        <w:rPr>
          <w:rFonts w:asciiTheme="minorHAnsi" w:hAnsiTheme="minorHAnsi" w:cstheme="minorHAnsi"/>
        </w:rPr>
        <w:t xml:space="preserve">El plazo de presentación de las ofertas será el indicado en el apartado 7.2 del Cuadro de Características. </w:t>
      </w:r>
    </w:p>
    <w:p w:rsidR="00E0742F" w:rsidRPr="009A0A44" w:rsidRDefault="00E0742F" w:rsidP="00920A3E">
      <w:pPr>
        <w:autoSpaceDE w:val="0"/>
        <w:autoSpaceDN w:val="0"/>
        <w:adjustRightInd w:val="0"/>
        <w:jc w:val="both"/>
        <w:rPr>
          <w:rFonts w:asciiTheme="minorHAnsi" w:hAnsiTheme="minorHAnsi" w:cstheme="minorHAnsi"/>
        </w:rPr>
      </w:pPr>
    </w:p>
    <w:p w:rsidR="00893958" w:rsidRPr="009A0A44" w:rsidRDefault="00893958" w:rsidP="00920A3E">
      <w:pPr>
        <w:autoSpaceDE w:val="0"/>
        <w:autoSpaceDN w:val="0"/>
        <w:adjustRightInd w:val="0"/>
        <w:jc w:val="both"/>
        <w:rPr>
          <w:rFonts w:asciiTheme="minorHAnsi" w:hAnsiTheme="minorHAnsi" w:cstheme="minorHAnsi"/>
        </w:rPr>
      </w:pPr>
      <w:r w:rsidRPr="009A0A44">
        <w:rPr>
          <w:rFonts w:asciiTheme="minorHAnsi" w:hAnsiTheme="minorHAnsi" w:cstheme="minorHAnsi"/>
        </w:rPr>
        <w:t>El anuncio ofrecerá acceso sin restricción, directo y completo a los Pliegos reguladores de la contratación.</w:t>
      </w:r>
    </w:p>
    <w:p w:rsidR="00893958" w:rsidRPr="009A0A44" w:rsidRDefault="00893958" w:rsidP="00920A3E">
      <w:pPr>
        <w:autoSpaceDE w:val="0"/>
        <w:autoSpaceDN w:val="0"/>
        <w:adjustRightInd w:val="0"/>
        <w:jc w:val="both"/>
        <w:rPr>
          <w:rFonts w:asciiTheme="minorHAnsi" w:hAnsiTheme="minorHAnsi" w:cstheme="minorHAnsi"/>
        </w:rPr>
      </w:pPr>
    </w:p>
    <w:p w:rsidR="00893958" w:rsidRPr="009A0A44" w:rsidRDefault="00893958" w:rsidP="00920A3E">
      <w:pPr>
        <w:autoSpaceDE w:val="0"/>
        <w:autoSpaceDN w:val="0"/>
        <w:adjustRightInd w:val="0"/>
        <w:jc w:val="both"/>
        <w:rPr>
          <w:rFonts w:asciiTheme="minorHAnsi" w:hAnsiTheme="minorHAnsi" w:cstheme="minorHAnsi"/>
          <w:u w:val="single"/>
        </w:rPr>
      </w:pPr>
      <w:r w:rsidRPr="009A0A44">
        <w:rPr>
          <w:rFonts w:asciiTheme="minorHAnsi" w:hAnsiTheme="minorHAnsi" w:cstheme="minorHAnsi"/>
          <w:u w:val="single"/>
        </w:rPr>
        <w:t xml:space="preserve">Problemas técnicos en la presentación de la oferta: </w:t>
      </w:r>
    </w:p>
    <w:p w:rsidR="00893958" w:rsidRPr="009A0A44" w:rsidRDefault="00893958" w:rsidP="00920A3E">
      <w:pPr>
        <w:autoSpaceDE w:val="0"/>
        <w:autoSpaceDN w:val="0"/>
        <w:adjustRightInd w:val="0"/>
        <w:jc w:val="both"/>
        <w:rPr>
          <w:rFonts w:asciiTheme="minorHAnsi" w:hAnsiTheme="minorHAnsi" w:cstheme="minorHAnsi"/>
        </w:rPr>
      </w:pPr>
    </w:p>
    <w:p w:rsidR="00893958" w:rsidRPr="009A0A44" w:rsidRDefault="00893958" w:rsidP="00920A3E">
      <w:pPr>
        <w:autoSpaceDE w:val="0"/>
        <w:autoSpaceDN w:val="0"/>
        <w:adjustRightInd w:val="0"/>
        <w:jc w:val="both"/>
        <w:rPr>
          <w:rFonts w:asciiTheme="minorHAnsi" w:hAnsiTheme="minorHAnsi" w:cstheme="minorHAnsi"/>
        </w:rPr>
      </w:pPr>
      <w:r w:rsidRPr="009A0A44">
        <w:rPr>
          <w:rFonts w:asciiTheme="minorHAnsi" w:hAnsiTheme="minorHAnsi" w:cstheme="minorHAnsi"/>
        </w:rPr>
        <w:t xml:space="preserve">El desconocimiento de la empresa licitadora o cualquiera de los problemas técnicos ajenos a la Plataforma enumerados en el documento “Errores técnicos más frecuentes” no justificarán la extemporaneidad o la presentación de ofertas por otros medios distintos al establecido y conllevarán la exclusión. En el momento que la empresa licitadora cierre su oferta, se generará el resumen criptográfico de su contenido, quedando como constancia de la oferta. En el caso de que un licitador tenga problemas en la presentación de su oferta en la plataforma, si la huella es remitida al órgano de contratación por correo electrónico a la dirección de contacto establecida en el Portal de Contratación dentro del plazo de presentación de ofertas, se dispondrá de un plazo de 24 horas para la recepción de la oferta completa y para considerar completada la presentación. </w:t>
      </w:r>
    </w:p>
    <w:p w:rsidR="00893958" w:rsidRPr="009A0A44" w:rsidRDefault="00893958" w:rsidP="00920A3E">
      <w:pPr>
        <w:autoSpaceDE w:val="0"/>
        <w:autoSpaceDN w:val="0"/>
        <w:adjustRightInd w:val="0"/>
        <w:jc w:val="both"/>
        <w:rPr>
          <w:rFonts w:asciiTheme="minorHAnsi" w:hAnsiTheme="minorHAnsi" w:cstheme="minorHAnsi"/>
        </w:rPr>
      </w:pPr>
    </w:p>
    <w:p w:rsidR="00893958" w:rsidRPr="009A0A44" w:rsidRDefault="00893958" w:rsidP="00920A3E">
      <w:pPr>
        <w:autoSpaceDE w:val="0"/>
        <w:autoSpaceDN w:val="0"/>
        <w:adjustRightInd w:val="0"/>
        <w:jc w:val="both"/>
        <w:rPr>
          <w:rFonts w:asciiTheme="minorHAnsi" w:hAnsiTheme="minorHAnsi" w:cstheme="minorHAnsi"/>
        </w:rPr>
      </w:pPr>
      <w:r w:rsidRPr="009A0A44">
        <w:rPr>
          <w:rFonts w:asciiTheme="minorHAnsi" w:hAnsiTheme="minorHAnsi" w:cstheme="minorHAnsi"/>
        </w:rPr>
        <w:t>Sin cumplir tales requisitos no será admitida la solicitud de participación en el caso de que se recibiera fuera del plazo fijado en el anuncio de licitación.</w:t>
      </w:r>
    </w:p>
    <w:p w:rsidR="00893958" w:rsidRPr="009A0A44" w:rsidRDefault="00893958" w:rsidP="00920A3E">
      <w:pPr>
        <w:autoSpaceDE w:val="0"/>
        <w:autoSpaceDN w:val="0"/>
        <w:adjustRightInd w:val="0"/>
        <w:jc w:val="both"/>
        <w:rPr>
          <w:rFonts w:asciiTheme="minorHAnsi" w:hAnsiTheme="minorHAnsi" w:cstheme="minorHAnsi"/>
        </w:rPr>
      </w:pPr>
    </w:p>
    <w:p w:rsidR="00893958" w:rsidRPr="009A0A44" w:rsidRDefault="00893958" w:rsidP="00920A3E">
      <w:pPr>
        <w:autoSpaceDE w:val="0"/>
        <w:autoSpaceDN w:val="0"/>
        <w:adjustRightInd w:val="0"/>
        <w:jc w:val="both"/>
        <w:rPr>
          <w:rFonts w:asciiTheme="minorHAnsi" w:hAnsiTheme="minorHAnsi" w:cstheme="minorHAnsi"/>
        </w:rPr>
      </w:pPr>
      <w:r w:rsidRPr="009A0A44">
        <w:rPr>
          <w:rFonts w:asciiTheme="minorHAnsi" w:hAnsiTheme="minorHAnsi" w:cstheme="minorHAnsi"/>
        </w:rPr>
        <w:t>Si al proceder a la apertura de los sobres se detecta una presentación fuera de plazo sobre la cual se ha recibido una huella, ésta se validará, si la huella coincide y la fecha de recepción está dentro de las 24 horas extendidas, la oferta se dará por válida y se abrirá.</w:t>
      </w:r>
    </w:p>
    <w:p w:rsidR="00893958" w:rsidRPr="009A0A44" w:rsidRDefault="00893958" w:rsidP="00920A3E">
      <w:pPr>
        <w:autoSpaceDE w:val="0"/>
        <w:autoSpaceDN w:val="0"/>
        <w:adjustRightInd w:val="0"/>
        <w:jc w:val="both"/>
        <w:rPr>
          <w:rFonts w:asciiTheme="minorHAnsi" w:hAnsiTheme="minorHAnsi" w:cstheme="minorHAnsi"/>
        </w:rPr>
      </w:pPr>
    </w:p>
    <w:p w:rsidR="00893958" w:rsidRPr="009A0A44" w:rsidRDefault="00893958" w:rsidP="00920A3E">
      <w:pPr>
        <w:autoSpaceDE w:val="0"/>
        <w:autoSpaceDN w:val="0"/>
        <w:adjustRightInd w:val="0"/>
        <w:jc w:val="both"/>
        <w:rPr>
          <w:rFonts w:asciiTheme="minorHAnsi" w:hAnsiTheme="minorHAnsi" w:cstheme="minorHAnsi"/>
        </w:rPr>
      </w:pPr>
      <w:r w:rsidRPr="009A0A44">
        <w:rPr>
          <w:rFonts w:asciiTheme="minorHAnsi" w:hAnsiTheme="minorHAnsi" w:cstheme="minorHAnsi"/>
        </w:rPr>
        <w:t xml:space="preserve">Si por el contrario la huella no coincide, o bien la oferta se ha recibido fuera del plazo de 24 horas extendidas, la oferta se excluirá, no abriéndose nunca su contenido. </w:t>
      </w:r>
    </w:p>
    <w:p w:rsidR="00893958" w:rsidRPr="009A0A44" w:rsidRDefault="00893958" w:rsidP="00920A3E">
      <w:pPr>
        <w:autoSpaceDE w:val="0"/>
        <w:autoSpaceDN w:val="0"/>
        <w:adjustRightInd w:val="0"/>
        <w:jc w:val="both"/>
        <w:rPr>
          <w:rFonts w:asciiTheme="minorHAnsi" w:hAnsiTheme="minorHAnsi" w:cstheme="minorHAnsi"/>
        </w:rPr>
      </w:pPr>
    </w:p>
    <w:p w:rsidR="00893958" w:rsidRPr="009A0A44" w:rsidRDefault="00893958" w:rsidP="00920A3E">
      <w:pPr>
        <w:autoSpaceDE w:val="0"/>
        <w:autoSpaceDN w:val="0"/>
        <w:adjustRightInd w:val="0"/>
        <w:jc w:val="both"/>
        <w:rPr>
          <w:rFonts w:asciiTheme="minorHAnsi" w:hAnsiTheme="minorHAnsi" w:cstheme="minorHAnsi"/>
        </w:rPr>
      </w:pPr>
      <w:r w:rsidRPr="009A0A44">
        <w:rPr>
          <w:rFonts w:asciiTheme="minorHAnsi" w:hAnsiTheme="minorHAnsi" w:cstheme="minorHAnsi"/>
        </w:rPr>
        <w:t>En caso de que la oferta hubiera sido presentada fuera de plazo y la empresa o entidad licitadora adujera la existencia de problemas técnicos en la presentación, se verificará si en el momento de presentación de la oferta existieron problemas de índole técnica en la Plataforma. Solamente en el caso de que hubiera acaecido incidencia técnica en el normal funcionamiento de la Plataforma, la oferta presentada será admitida.</w:t>
      </w:r>
    </w:p>
    <w:p w:rsidR="00893958" w:rsidRPr="009A0A44" w:rsidRDefault="00893958" w:rsidP="00920A3E">
      <w:pPr>
        <w:spacing w:after="20"/>
        <w:jc w:val="both"/>
        <w:rPr>
          <w:rFonts w:asciiTheme="minorHAnsi" w:hAnsiTheme="minorHAnsi" w:cstheme="minorHAnsi"/>
        </w:rPr>
      </w:pPr>
    </w:p>
    <w:p w:rsidR="00893958" w:rsidRPr="009A0A44" w:rsidRDefault="00893958" w:rsidP="00920A3E">
      <w:pPr>
        <w:spacing w:after="20"/>
        <w:jc w:val="both"/>
        <w:rPr>
          <w:rFonts w:asciiTheme="minorHAnsi" w:hAnsiTheme="minorHAnsi" w:cstheme="minorHAnsi"/>
          <w:b/>
        </w:rPr>
      </w:pPr>
      <w:r w:rsidRPr="009A0A44">
        <w:rPr>
          <w:rFonts w:asciiTheme="minorHAnsi" w:hAnsiTheme="minorHAnsi" w:cstheme="minorHAnsi"/>
          <w:b/>
        </w:rPr>
        <w:t>7.3. Plazo de vigencia de las ofertas</w:t>
      </w:r>
    </w:p>
    <w:p w:rsidR="00893958" w:rsidRPr="009A0A44" w:rsidRDefault="00893958" w:rsidP="00920A3E">
      <w:pPr>
        <w:spacing w:after="20"/>
        <w:jc w:val="both"/>
        <w:rPr>
          <w:rFonts w:asciiTheme="minorHAnsi" w:hAnsiTheme="minorHAnsi" w:cstheme="minorHAnsi"/>
        </w:rPr>
      </w:pPr>
    </w:p>
    <w:p w:rsidR="00893958" w:rsidRPr="009A0A44" w:rsidRDefault="00893958" w:rsidP="00920A3E">
      <w:pPr>
        <w:spacing w:after="20"/>
        <w:jc w:val="both"/>
        <w:rPr>
          <w:rFonts w:asciiTheme="minorHAnsi" w:hAnsiTheme="minorHAnsi" w:cstheme="minorHAnsi"/>
        </w:rPr>
      </w:pPr>
      <w:r w:rsidRPr="009A0A44">
        <w:rPr>
          <w:rFonts w:asciiTheme="minorHAnsi" w:hAnsiTheme="minorHAnsi" w:cstheme="minorHAnsi"/>
        </w:rPr>
        <w:t>El plazo de vigencia de las ofertas de los licitadores será el que se indique en el apartado 7.3 del Cuadro de Características. En el caso de que no se indique, dicho plazo será de 3 meses.</w:t>
      </w:r>
    </w:p>
    <w:p w:rsidR="00893958" w:rsidRPr="009A0A44" w:rsidRDefault="00893958" w:rsidP="00920A3E">
      <w:pPr>
        <w:spacing w:after="20"/>
        <w:jc w:val="both"/>
        <w:rPr>
          <w:rFonts w:asciiTheme="minorHAnsi" w:hAnsiTheme="minorHAnsi" w:cstheme="minorHAnsi"/>
        </w:rPr>
      </w:pPr>
    </w:p>
    <w:p w:rsidR="00893958" w:rsidRPr="009A0A44" w:rsidRDefault="00893958" w:rsidP="00920A3E">
      <w:pPr>
        <w:spacing w:after="20"/>
        <w:jc w:val="both"/>
        <w:rPr>
          <w:rFonts w:asciiTheme="minorHAnsi" w:hAnsiTheme="minorHAnsi" w:cstheme="minorHAnsi"/>
          <w:b/>
        </w:rPr>
      </w:pPr>
      <w:r w:rsidRPr="009A0A44">
        <w:rPr>
          <w:rFonts w:asciiTheme="minorHAnsi" w:hAnsiTheme="minorHAnsi" w:cstheme="minorHAnsi"/>
          <w:b/>
        </w:rPr>
        <w:t>7.4. Documentos y datos de los licitadores de carácter confidencial</w:t>
      </w:r>
    </w:p>
    <w:p w:rsidR="00893958" w:rsidRPr="009A0A44" w:rsidRDefault="00893958" w:rsidP="00920A3E">
      <w:pPr>
        <w:spacing w:after="20"/>
        <w:jc w:val="both"/>
        <w:rPr>
          <w:rFonts w:asciiTheme="minorHAnsi" w:hAnsiTheme="minorHAnsi" w:cstheme="minorHAnsi"/>
        </w:rPr>
      </w:pPr>
    </w:p>
    <w:p w:rsidR="00893958" w:rsidRPr="009A0A44" w:rsidRDefault="00893958" w:rsidP="00920A3E">
      <w:pPr>
        <w:spacing w:after="20"/>
        <w:jc w:val="both"/>
        <w:rPr>
          <w:rFonts w:asciiTheme="minorHAnsi" w:hAnsiTheme="minorHAnsi" w:cstheme="minorHAnsi"/>
        </w:rPr>
      </w:pPr>
      <w:r w:rsidRPr="009A0A44">
        <w:rPr>
          <w:rFonts w:asciiTheme="minorHAnsi" w:hAnsiTheme="minorHAnsi" w:cstheme="minorHAnsi"/>
        </w:rPr>
        <w:t>Los licitadores deberán indicar qué documentos o partes de los mismos o datos incluidos en sus ofertas, por formar parte de su estrategia empresarial, consideran confidenciales, sin que puedan extender la declaración de confidencialidad a toda su propuesta.</w:t>
      </w:r>
    </w:p>
    <w:p w:rsidR="00893958" w:rsidRPr="009A0A44" w:rsidRDefault="00893958" w:rsidP="00920A3E">
      <w:pPr>
        <w:spacing w:after="20"/>
        <w:jc w:val="both"/>
        <w:rPr>
          <w:rFonts w:asciiTheme="minorHAnsi" w:hAnsiTheme="minorHAnsi" w:cstheme="minorHAnsi"/>
        </w:rPr>
      </w:pPr>
    </w:p>
    <w:p w:rsidR="00893958" w:rsidRPr="009A0A44" w:rsidRDefault="00893958" w:rsidP="00920A3E">
      <w:pPr>
        <w:spacing w:after="20"/>
        <w:jc w:val="both"/>
        <w:rPr>
          <w:rFonts w:asciiTheme="minorHAnsi" w:hAnsiTheme="minorHAnsi" w:cstheme="minorHAnsi"/>
        </w:rPr>
      </w:pPr>
      <w:r w:rsidRPr="009A0A44">
        <w:rPr>
          <w:rFonts w:asciiTheme="minorHAnsi" w:hAnsiTheme="minorHAnsi" w:cstheme="minorHAnsi"/>
        </w:rPr>
        <w:t xml:space="preserve">La condición de confidencialidad debe reflejarse claramente en el propio documento al que se atribuya tal condición, indicando expresamente </w:t>
      </w:r>
      <w:r w:rsidR="00BD1456" w:rsidRPr="009A0A44">
        <w:rPr>
          <w:rFonts w:asciiTheme="minorHAnsi" w:hAnsiTheme="minorHAnsi" w:cstheme="minorHAnsi"/>
        </w:rPr>
        <w:t>los motivos</w:t>
      </w:r>
      <w:r w:rsidRPr="009A0A44">
        <w:rPr>
          <w:rFonts w:asciiTheme="minorHAnsi" w:hAnsiTheme="minorHAnsi" w:cstheme="minorHAnsi"/>
        </w:rPr>
        <w:t xml:space="preserve"> que justifican esa consideración.</w:t>
      </w:r>
    </w:p>
    <w:p w:rsidR="00893958" w:rsidRPr="009A0A44" w:rsidRDefault="00893958" w:rsidP="00920A3E">
      <w:pPr>
        <w:spacing w:after="20"/>
        <w:jc w:val="both"/>
        <w:rPr>
          <w:rFonts w:asciiTheme="minorHAnsi" w:hAnsiTheme="minorHAnsi" w:cstheme="minorHAnsi"/>
        </w:rPr>
      </w:pPr>
    </w:p>
    <w:p w:rsidR="00893958" w:rsidRPr="009A0A44" w:rsidRDefault="00893958" w:rsidP="00920A3E">
      <w:pPr>
        <w:spacing w:after="20"/>
        <w:jc w:val="both"/>
        <w:rPr>
          <w:rFonts w:asciiTheme="minorHAnsi" w:hAnsiTheme="minorHAnsi" w:cstheme="minorHAnsi"/>
          <w:b/>
          <w:iCs/>
        </w:rPr>
      </w:pPr>
      <w:r w:rsidRPr="009A0A44">
        <w:rPr>
          <w:rFonts w:asciiTheme="minorHAnsi" w:hAnsiTheme="minorHAnsi" w:cstheme="minorHAnsi"/>
          <w:b/>
          <w:iCs/>
        </w:rPr>
        <w:t>8. FORMA Y CONTENIDO DE LAS PROPOSICIONES</w:t>
      </w:r>
    </w:p>
    <w:p w:rsidR="00893958" w:rsidRPr="009A0A44" w:rsidRDefault="00893958" w:rsidP="00920A3E">
      <w:pPr>
        <w:spacing w:after="20"/>
        <w:jc w:val="both"/>
        <w:rPr>
          <w:rFonts w:asciiTheme="minorHAnsi" w:hAnsiTheme="minorHAnsi" w:cstheme="minorHAnsi"/>
          <w:iCs/>
        </w:rPr>
      </w:pPr>
    </w:p>
    <w:p w:rsidR="00893958" w:rsidRPr="009A0A44" w:rsidRDefault="00893958" w:rsidP="00920A3E">
      <w:pPr>
        <w:autoSpaceDE w:val="0"/>
        <w:autoSpaceDN w:val="0"/>
        <w:adjustRightInd w:val="0"/>
        <w:jc w:val="both"/>
        <w:rPr>
          <w:rFonts w:asciiTheme="minorHAnsi" w:hAnsiTheme="minorHAnsi" w:cstheme="minorHAnsi"/>
        </w:rPr>
      </w:pPr>
      <w:r w:rsidRPr="009A0A44">
        <w:rPr>
          <w:rFonts w:asciiTheme="minorHAnsi" w:hAnsiTheme="minorHAnsi" w:cstheme="minorHAnsi"/>
        </w:rPr>
        <w:t>Desde el anuncio de licitación del Portal de Contratación se puede acceder al espacio de la Plataforma de Licitación Electrónica de Navarra donde la empresa licitadora puede descargar una aplicación de escritorio que le permite la preparación y presentación de ofertas mediante sobre digital.</w:t>
      </w:r>
    </w:p>
    <w:p w:rsidR="00893958" w:rsidRPr="009A0A44" w:rsidRDefault="00893958" w:rsidP="00920A3E">
      <w:pPr>
        <w:autoSpaceDE w:val="0"/>
        <w:autoSpaceDN w:val="0"/>
        <w:adjustRightInd w:val="0"/>
        <w:jc w:val="both"/>
        <w:rPr>
          <w:rFonts w:asciiTheme="minorHAnsi" w:hAnsiTheme="minorHAnsi" w:cstheme="minorHAnsi"/>
        </w:rPr>
      </w:pPr>
    </w:p>
    <w:p w:rsidR="00893958" w:rsidRPr="009A0A44" w:rsidRDefault="00893958" w:rsidP="00920A3E">
      <w:pPr>
        <w:autoSpaceDE w:val="0"/>
        <w:autoSpaceDN w:val="0"/>
        <w:adjustRightInd w:val="0"/>
        <w:jc w:val="both"/>
        <w:rPr>
          <w:rFonts w:asciiTheme="minorHAnsi" w:hAnsiTheme="minorHAnsi" w:cstheme="minorHAnsi"/>
        </w:rPr>
      </w:pPr>
      <w:r w:rsidRPr="009A0A44">
        <w:rPr>
          <w:rFonts w:asciiTheme="minorHAnsi" w:hAnsiTheme="minorHAnsi" w:cstheme="minorHAnsi"/>
        </w:rPr>
        <w:t>Las ofertas son cifradas en el escritorio de licitador utilizando mecanismos estándares de cifrado, y una vez presentadas, depositadas en el repositorio seguro.</w:t>
      </w:r>
    </w:p>
    <w:p w:rsidR="00893958" w:rsidRPr="009A0A44" w:rsidRDefault="00893958" w:rsidP="00920A3E">
      <w:pPr>
        <w:autoSpaceDE w:val="0"/>
        <w:autoSpaceDN w:val="0"/>
        <w:adjustRightInd w:val="0"/>
        <w:jc w:val="both"/>
        <w:rPr>
          <w:rFonts w:asciiTheme="minorHAnsi" w:hAnsiTheme="minorHAnsi" w:cstheme="minorHAnsi"/>
        </w:rPr>
      </w:pPr>
    </w:p>
    <w:p w:rsidR="00893958" w:rsidRPr="009A0A44" w:rsidRDefault="00893958" w:rsidP="00920A3E">
      <w:pPr>
        <w:autoSpaceDE w:val="0"/>
        <w:autoSpaceDN w:val="0"/>
        <w:adjustRightInd w:val="0"/>
        <w:jc w:val="both"/>
        <w:rPr>
          <w:rFonts w:asciiTheme="minorHAnsi" w:hAnsiTheme="minorHAnsi" w:cstheme="minorHAnsi"/>
        </w:rPr>
      </w:pPr>
      <w:r w:rsidRPr="009A0A44">
        <w:rPr>
          <w:rFonts w:asciiTheme="minorHAnsi" w:hAnsiTheme="minorHAnsi" w:cstheme="minorHAnsi"/>
        </w:rPr>
        <w:t xml:space="preserve">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59/2003, de 19 de diciembre, de firma electrónica y demás disposiciones de contratación pública electrónica. </w:t>
      </w:r>
    </w:p>
    <w:p w:rsidR="00893958" w:rsidRPr="009A0A44" w:rsidRDefault="00893958" w:rsidP="00920A3E">
      <w:pPr>
        <w:autoSpaceDE w:val="0"/>
        <w:autoSpaceDN w:val="0"/>
        <w:adjustRightInd w:val="0"/>
        <w:jc w:val="both"/>
        <w:rPr>
          <w:rFonts w:asciiTheme="minorHAnsi" w:hAnsiTheme="minorHAnsi" w:cstheme="minorHAnsi"/>
        </w:rPr>
      </w:pPr>
    </w:p>
    <w:p w:rsidR="00893958" w:rsidRPr="009A0A44" w:rsidRDefault="00893958" w:rsidP="00920A3E">
      <w:pPr>
        <w:autoSpaceDE w:val="0"/>
        <w:autoSpaceDN w:val="0"/>
        <w:adjustRightInd w:val="0"/>
        <w:jc w:val="both"/>
        <w:rPr>
          <w:rFonts w:asciiTheme="minorHAnsi" w:hAnsiTheme="minorHAnsi" w:cstheme="minorHAnsi"/>
        </w:rPr>
      </w:pPr>
      <w:r w:rsidRPr="009A0A44">
        <w:rPr>
          <w:rFonts w:asciiTheme="minorHAnsi" w:hAnsiTheme="minorHAnsi" w:cstheme="minorHAnsi"/>
        </w:rPr>
        <w:t>El tamaño permitido de cada fichero individual que se anexa en la oferta electrónica es de 50 MB. El tamaño total de la oferta, con todos los documentos que la forman tendrá un tamaño máximo de 100 MB. La plataforma no establece límite alguno en el número de archivos que se pueden adjuntar a una oferta.</w:t>
      </w:r>
    </w:p>
    <w:p w:rsidR="00893958" w:rsidRPr="009A0A44" w:rsidRDefault="00893958" w:rsidP="00920A3E">
      <w:pPr>
        <w:autoSpaceDE w:val="0"/>
        <w:autoSpaceDN w:val="0"/>
        <w:adjustRightInd w:val="0"/>
        <w:jc w:val="both"/>
        <w:rPr>
          <w:rFonts w:asciiTheme="minorHAnsi" w:hAnsiTheme="minorHAnsi" w:cstheme="minorHAnsi"/>
        </w:rPr>
      </w:pPr>
    </w:p>
    <w:p w:rsidR="00893958" w:rsidRPr="009A0A44" w:rsidRDefault="00893958" w:rsidP="00920A3E">
      <w:pPr>
        <w:autoSpaceDE w:val="0"/>
        <w:autoSpaceDN w:val="0"/>
        <w:adjustRightInd w:val="0"/>
        <w:jc w:val="both"/>
        <w:rPr>
          <w:rFonts w:asciiTheme="minorHAnsi" w:hAnsiTheme="minorHAnsi" w:cstheme="minorHAnsi"/>
        </w:rPr>
      </w:pPr>
      <w:r w:rsidRPr="009A0A44">
        <w:rPr>
          <w:rFonts w:asciiTheme="minorHAnsi" w:hAnsiTheme="minorHAnsi" w:cstheme="minorHAnsi"/>
        </w:rPr>
        <w:t>Los formatos admitidos por la plataforma para los documentos que se anexan en la presentación de la oferta son los utilizados habitualmente (</w:t>
      </w:r>
      <w:proofErr w:type="spellStart"/>
      <w:r w:rsidRPr="009A0A44">
        <w:rPr>
          <w:rFonts w:asciiTheme="minorHAnsi" w:hAnsiTheme="minorHAnsi" w:cstheme="minorHAnsi"/>
        </w:rPr>
        <w:t>doc</w:t>
      </w:r>
      <w:proofErr w:type="spellEnd"/>
      <w:r w:rsidRPr="009A0A44">
        <w:rPr>
          <w:rFonts w:asciiTheme="minorHAnsi" w:hAnsiTheme="minorHAnsi" w:cstheme="minorHAnsi"/>
        </w:rPr>
        <w:t xml:space="preserve">, </w:t>
      </w:r>
      <w:proofErr w:type="spellStart"/>
      <w:r w:rsidRPr="009A0A44">
        <w:rPr>
          <w:rFonts w:asciiTheme="minorHAnsi" w:hAnsiTheme="minorHAnsi" w:cstheme="minorHAnsi"/>
        </w:rPr>
        <w:t>docx</w:t>
      </w:r>
      <w:proofErr w:type="spellEnd"/>
      <w:r w:rsidRPr="009A0A44">
        <w:rPr>
          <w:rFonts w:asciiTheme="minorHAnsi" w:hAnsiTheme="minorHAnsi" w:cstheme="minorHAnsi"/>
        </w:rPr>
        <w:t xml:space="preserve">, </w:t>
      </w:r>
      <w:proofErr w:type="spellStart"/>
      <w:r w:rsidRPr="009A0A44">
        <w:rPr>
          <w:rFonts w:asciiTheme="minorHAnsi" w:hAnsiTheme="minorHAnsi" w:cstheme="minorHAnsi"/>
        </w:rPr>
        <w:t>xls</w:t>
      </w:r>
      <w:proofErr w:type="spellEnd"/>
      <w:r w:rsidRPr="009A0A44">
        <w:rPr>
          <w:rFonts w:asciiTheme="minorHAnsi" w:hAnsiTheme="minorHAnsi" w:cstheme="minorHAnsi"/>
        </w:rPr>
        <w:t xml:space="preserve">, </w:t>
      </w:r>
      <w:proofErr w:type="spellStart"/>
      <w:r w:rsidRPr="009A0A44">
        <w:rPr>
          <w:rFonts w:asciiTheme="minorHAnsi" w:hAnsiTheme="minorHAnsi" w:cstheme="minorHAnsi"/>
        </w:rPr>
        <w:t>xlsx</w:t>
      </w:r>
      <w:proofErr w:type="spellEnd"/>
      <w:r w:rsidRPr="009A0A44">
        <w:rPr>
          <w:rFonts w:asciiTheme="minorHAnsi" w:hAnsiTheme="minorHAnsi" w:cstheme="minorHAnsi"/>
        </w:rPr>
        <w:t xml:space="preserve">, </w:t>
      </w:r>
      <w:proofErr w:type="spellStart"/>
      <w:r w:rsidRPr="009A0A44">
        <w:rPr>
          <w:rFonts w:asciiTheme="minorHAnsi" w:hAnsiTheme="minorHAnsi" w:cstheme="minorHAnsi"/>
        </w:rPr>
        <w:t>ppt</w:t>
      </w:r>
      <w:proofErr w:type="spellEnd"/>
      <w:r w:rsidRPr="009A0A44">
        <w:rPr>
          <w:rFonts w:asciiTheme="minorHAnsi" w:hAnsiTheme="minorHAnsi" w:cstheme="minorHAnsi"/>
        </w:rPr>
        <w:t xml:space="preserve">, </w:t>
      </w:r>
      <w:proofErr w:type="spellStart"/>
      <w:r w:rsidRPr="009A0A44">
        <w:rPr>
          <w:rFonts w:asciiTheme="minorHAnsi" w:hAnsiTheme="minorHAnsi" w:cstheme="minorHAnsi"/>
        </w:rPr>
        <w:t>pptx</w:t>
      </w:r>
      <w:proofErr w:type="spellEnd"/>
      <w:r w:rsidRPr="009A0A44">
        <w:rPr>
          <w:rFonts w:asciiTheme="minorHAnsi" w:hAnsiTheme="minorHAnsi" w:cstheme="minorHAnsi"/>
        </w:rPr>
        <w:t xml:space="preserve">, </w:t>
      </w:r>
      <w:proofErr w:type="spellStart"/>
      <w:r w:rsidRPr="009A0A44">
        <w:rPr>
          <w:rFonts w:asciiTheme="minorHAnsi" w:hAnsiTheme="minorHAnsi" w:cstheme="minorHAnsi"/>
        </w:rPr>
        <w:t>rtf</w:t>
      </w:r>
      <w:proofErr w:type="spellEnd"/>
      <w:r w:rsidRPr="009A0A44">
        <w:rPr>
          <w:rFonts w:asciiTheme="minorHAnsi" w:hAnsiTheme="minorHAnsi" w:cstheme="minorHAnsi"/>
        </w:rPr>
        <w:t xml:space="preserve">, </w:t>
      </w:r>
      <w:proofErr w:type="spellStart"/>
      <w:r w:rsidRPr="009A0A44">
        <w:rPr>
          <w:rFonts w:asciiTheme="minorHAnsi" w:hAnsiTheme="minorHAnsi" w:cstheme="minorHAnsi"/>
        </w:rPr>
        <w:t>sxw</w:t>
      </w:r>
      <w:proofErr w:type="spellEnd"/>
      <w:r w:rsidRPr="009A0A44">
        <w:rPr>
          <w:rFonts w:asciiTheme="minorHAnsi" w:hAnsiTheme="minorHAnsi" w:cstheme="minorHAnsi"/>
        </w:rPr>
        <w:t xml:space="preserve">, </w:t>
      </w:r>
      <w:proofErr w:type="spellStart"/>
      <w:r w:rsidRPr="009A0A44">
        <w:rPr>
          <w:rFonts w:asciiTheme="minorHAnsi" w:hAnsiTheme="minorHAnsi" w:cstheme="minorHAnsi"/>
        </w:rPr>
        <w:t>abw</w:t>
      </w:r>
      <w:proofErr w:type="spellEnd"/>
      <w:r w:rsidRPr="009A0A44">
        <w:rPr>
          <w:rFonts w:asciiTheme="minorHAnsi" w:hAnsiTheme="minorHAnsi" w:cstheme="minorHAnsi"/>
        </w:rPr>
        <w:t xml:space="preserve">, </w:t>
      </w:r>
      <w:proofErr w:type="spellStart"/>
      <w:r w:rsidRPr="009A0A44">
        <w:rPr>
          <w:rFonts w:asciiTheme="minorHAnsi" w:hAnsiTheme="minorHAnsi" w:cstheme="minorHAnsi"/>
        </w:rPr>
        <w:t>pdf</w:t>
      </w:r>
      <w:proofErr w:type="spellEnd"/>
      <w:r w:rsidRPr="009A0A44">
        <w:rPr>
          <w:rFonts w:asciiTheme="minorHAnsi" w:hAnsiTheme="minorHAnsi" w:cstheme="minorHAnsi"/>
        </w:rPr>
        <w:t xml:space="preserve">, </w:t>
      </w:r>
      <w:proofErr w:type="spellStart"/>
      <w:r w:rsidRPr="009A0A44">
        <w:rPr>
          <w:rFonts w:asciiTheme="minorHAnsi" w:hAnsiTheme="minorHAnsi" w:cstheme="minorHAnsi"/>
        </w:rPr>
        <w:t>jpg</w:t>
      </w:r>
      <w:proofErr w:type="spellEnd"/>
      <w:r w:rsidRPr="009A0A44">
        <w:rPr>
          <w:rFonts w:asciiTheme="minorHAnsi" w:hAnsiTheme="minorHAnsi" w:cstheme="minorHAnsi"/>
        </w:rPr>
        <w:t xml:space="preserve">, </w:t>
      </w:r>
      <w:proofErr w:type="spellStart"/>
      <w:r w:rsidRPr="009A0A44">
        <w:rPr>
          <w:rFonts w:asciiTheme="minorHAnsi" w:hAnsiTheme="minorHAnsi" w:cstheme="minorHAnsi"/>
        </w:rPr>
        <w:t>bmp</w:t>
      </w:r>
      <w:proofErr w:type="spellEnd"/>
      <w:r w:rsidRPr="009A0A44">
        <w:rPr>
          <w:rFonts w:asciiTheme="minorHAnsi" w:hAnsiTheme="minorHAnsi" w:cstheme="minorHAnsi"/>
        </w:rPr>
        <w:t xml:space="preserve">, </w:t>
      </w:r>
      <w:proofErr w:type="spellStart"/>
      <w:r w:rsidRPr="009A0A44">
        <w:rPr>
          <w:rFonts w:asciiTheme="minorHAnsi" w:hAnsiTheme="minorHAnsi" w:cstheme="minorHAnsi"/>
        </w:rPr>
        <w:t>tiff</w:t>
      </w:r>
      <w:proofErr w:type="spellEnd"/>
      <w:r w:rsidRPr="009A0A44">
        <w:rPr>
          <w:rFonts w:asciiTheme="minorHAnsi" w:hAnsiTheme="minorHAnsi" w:cstheme="minorHAnsi"/>
        </w:rPr>
        <w:t xml:space="preserve">, </w:t>
      </w:r>
      <w:proofErr w:type="spellStart"/>
      <w:r w:rsidRPr="009A0A44">
        <w:rPr>
          <w:rFonts w:asciiTheme="minorHAnsi" w:hAnsiTheme="minorHAnsi" w:cstheme="minorHAnsi"/>
        </w:rPr>
        <w:t>tif</w:t>
      </w:r>
      <w:proofErr w:type="spellEnd"/>
      <w:r w:rsidRPr="009A0A44">
        <w:rPr>
          <w:rFonts w:asciiTheme="minorHAnsi" w:hAnsiTheme="minorHAnsi" w:cstheme="minorHAnsi"/>
        </w:rPr>
        <w:t xml:space="preserve">, </w:t>
      </w:r>
      <w:proofErr w:type="spellStart"/>
      <w:r w:rsidRPr="009A0A44">
        <w:rPr>
          <w:rFonts w:asciiTheme="minorHAnsi" w:hAnsiTheme="minorHAnsi" w:cstheme="minorHAnsi"/>
        </w:rPr>
        <w:t>odt</w:t>
      </w:r>
      <w:proofErr w:type="spellEnd"/>
      <w:r w:rsidRPr="009A0A44">
        <w:rPr>
          <w:rFonts w:asciiTheme="minorHAnsi" w:hAnsiTheme="minorHAnsi" w:cstheme="minorHAnsi"/>
        </w:rPr>
        <w:t xml:space="preserve">, </w:t>
      </w:r>
      <w:proofErr w:type="spellStart"/>
      <w:r w:rsidRPr="009A0A44">
        <w:rPr>
          <w:rFonts w:asciiTheme="minorHAnsi" w:hAnsiTheme="minorHAnsi" w:cstheme="minorHAnsi"/>
        </w:rPr>
        <w:t>ods</w:t>
      </w:r>
      <w:proofErr w:type="spellEnd"/>
      <w:r w:rsidRPr="009A0A44">
        <w:rPr>
          <w:rFonts w:asciiTheme="minorHAnsi" w:hAnsiTheme="minorHAnsi" w:cstheme="minorHAnsi"/>
        </w:rPr>
        <w:t xml:space="preserve">, </w:t>
      </w:r>
      <w:proofErr w:type="spellStart"/>
      <w:r w:rsidRPr="009A0A44">
        <w:rPr>
          <w:rFonts w:asciiTheme="minorHAnsi" w:hAnsiTheme="minorHAnsi" w:cstheme="minorHAnsi"/>
        </w:rPr>
        <w:t>odp</w:t>
      </w:r>
      <w:proofErr w:type="spellEnd"/>
      <w:r w:rsidRPr="009A0A44">
        <w:rPr>
          <w:rFonts w:asciiTheme="minorHAnsi" w:hAnsiTheme="minorHAnsi" w:cstheme="minorHAnsi"/>
        </w:rPr>
        <w:t xml:space="preserve">, </w:t>
      </w:r>
      <w:proofErr w:type="spellStart"/>
      <w:r w:rsidRPr="009A0A44">
        <w:rPr>
          <w:rFonts w:asciiTheme="minorHAnsi" w:hAnsiTheme="minorHAnsi" w:cstheme="minorHAnsi"/>
        </w:rPr>
        <w:t>odi</w:t>
      </w:r>
      <w:proofErr w:type="spellEnd"/>
      <w:r w:rsidRPr="009A0A44">
        <w:rPr>
          <w:rFonts w:asciiTheme="minorHAnsi" w:hAnsiTheme="minorHAnsi" w:cstheme="minorHAnsi"/>
        </w:rPr>
        <w:t xml:space="preserve">, </w:t>
      </w:r>
      <w:proofErr w:type="spellStart"/>
      <w:r w:rsidRPr="009A0A44">
        <w:rPr>
          <w:rFonts w:asciiTheme="minorHAnsi" w:hAnsiTheme="minorHAnsi" w:cstheme="minorHAnsi"/>
        </w:rPr>
        <w:t>dwg</w:t>
      </w:r>
      <w:proofErr w:type="spellEnd"/>
      <w:r w:rsidRPr="009A0A44">
        <w:rPr>
          <w:rFonts w:asciiTheme="minorHAnsi" w:hAnsiTheme="minorHAnsi" w:cstheme="minorHAnsi"/>
        </w:rPr>
        <w:t xml:space="preserve">, </w:t>
      </w:r>
      <w:proofErr w:type="spellStart"/>
      <w:r w:rsidRPr="009A0A44">
        <w:rPr>
          <w:rFonts w:asciiTheme="minorHAnsi" w:hAnsiTheme="minorHAnsi" w:cstheme="minorHAnsi"/>
        </w:rPr>
        <w:t>zip</w:t>
      </w:r>
      <w:proofErr w:type="spellEnd"/>
      <w:r w:rsidRPr="009A0A44">
        <w:rPr>
          <w:rFonts w:asciiTheme="minorHAnsi" w:hAnsiTheme="minorHAnsi" w:cstheme="minorHAnsi"/>
        </w:rPr>
        <w:t>.) y, como medida alternativa para adjuntar archivos de otros formatos, se pueden envolver en un archivo comprimido (ZIP).</w:t>
      </w:r>
    </w:p>
    <w:p w:rsidR="00893958" w:rsidRPr="009A0A44" w:rsidRDefault="00893958" w:rsidP="00920A3E">
      <w:pPr>
        <w:rPr>
          <w:rFonts w:asciiTheme="minorHAnsi" w:hAnsiTheme="minorHAnsi" w:cstheme="minorHAnsi"/>
        </w:rPr>
      </w:pPr>
    </w:p>
    <w:p w:rsidR="00893958" w:rsidRPr="009A0A44" w:rsidRDefault="00893958" w:rsidP="00920A3E">
      <w:pPr>
        <w:autoSpaceDE w:val="0"/>
        <w:autoSpaceDN w:val="0"/>
        <w:adjustRightInd w:val="0"/>
        <w:jc w:val="both"/>
        <w:rPr>
          <w:rFonts w:asciiTheme="minorHAnsi" w:hAnsiTheme="minorHAnsi" w:cstheme="minorHAnsi"/>
        </w:rPr>
      </w:pPr>
      <w:r w:rsidRPr="009A0A44">
        <w:rPr>
          <w:rFonts w:asciiTheme="minorHAnsi" w:hAnsiTheme="minorHAnsi" w:cstheme="minorHAnsi"/>
        </w:rPr>
        <w:t>En caso de discordancia entre los valores objetivos introducidos en los formularios de la plataforma y los documentos anexos que dan respaldo a cada criterio prevalecerán los documentos y anexos suscritos electrónicamente por la entidad o empresa licitadora.</w:t>
      </w:r>
    </w:p>
    <w:p w:rsidR="00893958" w:rsidRPr="009A0A44" w:rsidRDefault="00893958" w:rsidP="00920A3E">
      <w:pPr>
        <w:autoSpaceDE w:val="0"/>
        <w:autoSpaceDN w:val="0"/>
        <w:adjustRightInd w:val="0"/>
        <w:jc w:val="both"/>
        <w:rPr>
          <w:rFonts w:asciiTheme="minorHAnsi" w:hAnsiTheme="minorHAnsi" w:cstheme="minorHAnsi"/>
        </w:rPr>
      </w:pPr>
    </w:p>
    <w:p w:rsidR="00893958" w:rsidRPr="009A0A44" w:rsidRDefault="00893958" w:rsidP="00920A3E">
      <w:pPr>
        <w:autoSpaceDE w:val="0"/>
        <w:autoSpaceDN w:val="0"/>
        <w:adjustRightInd w:val="0"/>
        <w:jc w:val="both"/>
        <w:rPr>
          <w:rFonts w:asciiTheme="minorHAnsi" w:hAnsiTheme="minorHAnsi" w:cstheme="minorHAnsi"/>
        </w:rPr>
      </w:pPr>
      <w:r w:rsidRPr="009A0A44">
        <w:rPr>
          <w:rFonts w:asciiTheme="minorHAnsi" w:hAnsiTheme="minorHAnsi" w:cstheme="minorHAnsi"/>
        </w:rPr>
        <w:t>Con independencia de la persona que realice el envío de la oferta, la oferta electrónica deberá estar firmada por la persona con poder bastante para contratar en nombre y representación de la empresa o entidad. Se ofrecen, por tanto, dos posibilidades:</w:t>
      </w:r>
    </w:p>
    <w:p w:rsidR="00893958" w:rsidRPr="009A0A44" w:rsidRDefault="00893958" w:rsidP="00BA1D56">
      <w:pPr>
        <w:autoSpaceDE w:val="0"/>
        <w:autoSpaceDN w:val="0"/>
        <w:adjustRightInd w:val="0"/>
        <w:ind w:left="708"/>
        <w:jc w:val="both"/>
        <w:rPr>
          <w:rFonts w:asciiTheme="minorHAnsi" w:hAnsiTheme="minorHAnsi" w:cstheme="minorHAnsi"/>
        </w:rPr>
      </w:pPr>
    </w:p>
    <w:p w:rsidR="00893958" w:rsidRPr="00B660EB" w:rsidRDefault="00893958" w:rsidP="00B660EB">
      <w:pPr>
        <w:pStyle w:val="Prrafodelista"/>
        <w:numPr>
          <w:ilvl w:val="0"/>
          <w:numId w:val="36"/>
        </w:numPr>
        <w:autoSpaceDE w:val="0"/>
        <w:autoSpaceDN w:val="0"/>
        <w:adjustRightInd w:val="0"/>
        <w:ind w:left="720"/>
        <w:jc w:val="both"/>
        <w:rPr>
          <w:rFonts w:asciiTheme="minorHAnsi" w:hAnsiTheme="minorHAnsi" w:cstheme="minorHAnsi"/>
          <w:sz w:val="24"/>
          <w:szCs w:val="24"/>
        </w:rPr>
      </w:pPr>
      <w:r w:rsidRPr="00B660EB">
        <w:rPr>
          <w:rFonts w:asciiTheme="minorHAnsi" w:hAnsiTheme="minorHAnsi" w:cstheme="minorHAnsi"/>
          <w:sz w:val="24"/>
          <w:szCs w:val="24"/>
        </w:rPr>
        <w:t>Bien se firma toda la oferta, de forma electrónica, con el certificado de la/s persona/s apoderada/s de la empresa o entidad, hecho que daría validez a la información económica introducida en los formularios de la aplicación.</w:t>
      </w:r>
    </w:p>
    <w:p w:rsidR="00893958" w:rsidRPr="00B660EB" w:rsidRDefault="00893958" w:rsidP="00B660EB">
      <w:pPr>
        <w:autoSpaceDE w:val="0"/>
        <w:autoSpaceDN w:val="0"/>
        <w:adjustRightInd w:val="0"/>
        <w:ind w:left="1068"/>
        <w:jc w:val="both"/>
        <w:rPr>
          <w:rFonts w:asciiTheme="minorHAnsi" w:hAnsiTheme="minorHAnsi" w:cstheme="minorHAnsi"/>
        </w:rPr>
      </w:pPr>
    </w:p>
    <w:p w:rsidR="00893958" w:rsidRPr="00B660EB" w:rsidRDefault="00893958" w:rsidP="00B660EB">
      <w:pPr>
        <w:pStyle w:val="Prrafodelista"/>
        <w:numPr>
          <w:ilvl w:val="0"/>
          <w:numId w:val="36"/>
        </w:numPr>
        <w:autoSpaceDE w:val="0"/>
        <w:autoSpaceDN w:val="0"/>
        <w:adjustRightInd w:val="0"/>
        <w:ind w:left="720"/>
        <w:jc w:val="both"/>
        <w:rPr>
          <w:rFonts w:asciiTheme="minorHAnsi" w:hAnsiTheme="minorHAnsi" w:cstheme="minorHAnsi"/>
          <w:sz w:val="24"/>
          <w:szCs w:val="24"/>
        </w:rPr>
      </w:pPr>
      <w:r w:rsidRPr="00B660EB">
        <w:rPr>
          <w:rFonts w:asciiTheme="minorHAnsi" w:hAnsiTheme="minorHAnsi" w:cstheme="minorHAnsi"/>
          <w:sz w:val="24"/>
          <w:szCs w:val="24"/>
        </w:rPr>
        <w:t>Bien se firma la oferta con un certificado de una persona legal válida (certificado válido de una persona física o jurídica representante), y se adjuntan los documentos electrónicos de la oferta firmados por el/</w:t>
      </w:r>
      <w:proofErr w:type="gramStart"/>
      <w:r w:rsidRPr="00B660EB">
        <w:rPr>
          <w:rFonts w:asciiTheme="minorHAnsi" w:hAnsiTheme="minorHAnsi" w:cstheme="minorHAnsi"/>
          <w:sz w:val="24"/>
          <w:szCs w:val="24"/>
        </w:rPr>
        <w:t>los apoderado</w:t>
      </w:r>
      <w:proofErr w:type="gramEnd"/>
      <w:r w:rsidRPr="00B660EB">
        <w:rPr>
          <w:rFonts w:asciiTheme="minorHAnsi" w:hAnsiTheme="minorHAnsi" w:cstheme="minorHAnsi"/>
          <w:sz w:val="24"/>
          <w:szCs w:val="24"/>
        </w:rPr>
        <w:t>/s.</w:t>
      </w:r>
    </w:p>
    <w:p w:rsidR="00D26118" w:rsidRDefault="00D26118" w:rsidP="00920A3E">
      <w:pPr>
        <w:autoSpaceDE w:val="0"/>
        <w:autoSpaceDN w:val="0"/>
        <w:adjustRightInd w:val="0"/>
        <w:jc w:val="both"/>
        <w:rPr>
          <w:rFonts w:asciiTheme="minorHAnsi" w:hAnsiTheme="minorHAnsi" w:cstheme="minorHAnsi"/>
        </w:rPr>
      </w:pPr>
    </w:p>
    <w:p w:rsidR="00893958" w:rsidRPr="009A0A44" w:rsidRDefault="00893958" w:rsidP="00920A3E">
      <w:pPr>
        <w:autoSpaceDE w:val="0"/>
        <w:autoSpaceDN w:val="0"/>
        <w:adjustRightInd w:val="0"/>
        <w:jc w:val="both"/>
        <w:rPr>
          <w:rFonts w:asciiTheme="minorHAnsi" w:hAnsiTheme="minorHAnsi" w:cstheme="minorHAnsi"/>
        </w:rPr>
      </w:pPr>
      <w:r w:rsidRPr="009A0A44">
        <w:rPr>
          <w:rFonts w:asciiTheme="minorHAnsi" w:hAnsiTheme="minorHAnsi" w:cstheme="minorHAnsi"/>
        </w:rPr>
        <w:t>Las propuestas de las entidades licitadoras se presentarán de acuerdo con la estructura establecida para esta oferta en la plataforma de licitación electrónica y contendrá dos o tres sobres, identificados como:</w:t>
      </w:r>
    </w:p>
    <w:p w:rsidR="00893958" w:rsidRPr="009A0A44" w:rsidRDefault="00893958" w:rsidP="00920A3E">
      <w:pPr>
        <w:rPr>
          <w:rFonts w:asciiTheme="minorHAnsi" w:hAnsiTheme="minorHAnsi" w:cstheme="minorHAnsi"/>
        </w:rPr>
      </w:pPr>
    </w:p>
    <w:p w:rsidR="00893958" w:rsidRPr="009A0A44" w:rsidRDefault="00893958" w:rsidP="00920A3E">
      <w:pPr>
        <w:autoSpaceDE w:val="0"/>
        <w:autoSpaceDN w:val="0"/>
        <w:adjustRightInd w:val="0"/>
        <w:jc w:val="both"/>
        <w:rPr>
          <w:rFonts w:asciiTheme="minorHAnsi" w:hAnsiTheme="minorHAnsi" w:cstheme="minorHAnsi"/>
          <w:b/>
        </w:rPr>
      </w:pPr>
      <w:r w:rsidRPr="009A0A44">
        <w:rPr>
          <w:rFonts w:asciiTheme="minorHAnsi" w:hAnsiTheme="minorHAnsi" w:cstheme="minorHAnsi"/>
          <w:b/>
        </w:rPr>
        <w:t>Sobre A- “Documentación administrativa”.</w:t>
      </w:r>
    </w:p>
    <w:p w:rsidR="00893958" w:rsidRPr="009A0A44" w:rsidRDefault="00893958" w:rsidP="00920A3E">
      <w:pPr>
        <w:autoSpaceDE w:val="0"/>
        <w:autoSpaceDN w:val="0"/>
        <w:adjustRightInd w:val="0"/>
        <w:jc w:val="both"/>
        <w:rPr>
          <w:rFonts w:asciiTheme="minorHAnsi" w:hAnsiTheme="minorHAnsi" w:cstheme="minorHAnsi"/>
          <w:b/>
        </w:rPr>
      </w:pPr>
    </w:p>
    <w:p w:rsidR="00893958" w:rsidRPr="009A0A44" w:rsidRDefault="00893958" w:rsidP="00920A3E">
      <w:pPr>
        <w:autoSpaceDE w:val="0"/>
        <w:autoSpaceDN w:val="0"/>
        <w:adjustRightInd w:val="0"/>
        <w:jc w:val="both"/>
        <w:rPr>
          <w:rFonts w:asciiTheme="minorHAnsi" w:hAnsiTheme="minorHAnsi" w:cstheme="minorHAnsi"/>
          <w:b/>
        </w:rPr>
      </w:pPr>
      <w:r w:rsidRPr="009A0A44">
        <w:rPr>
          <w:rFonts w:asciiTheme="minorHAnsi" w:hAnsiTheme="minorHAnsi" w:cstheme="minorHAnsi"/>
          <w:b/>
        </w:rPr>
        <w:t>Sobre B-</w:t>
      </w:r>
      <w:r w:rsidR="00EF6500">
        <w:rPr>
          <w:rFonts w:asciiTheme="minorHAnsi" w:hAnsiTheme="minorHAnsi" w:cstheme="minorHAnsi"/>
          <w:b/>
        </w:rPr>
        <w:t xml:space="preserve"> </w:t>
      </w:r>
      <w:r w:rsidRPr="009A0A44">
        <w:rPr>
          <w:rFonts w:asciiTheme="minorHAnsi" w:hAnsiTheme="minorHAnsi" w:cstheme="minorHAnsi"/>
          <w:b/>
        </w:rPr>
        <w:t>“Proposición relativa a criterios</w:t>
      </w:r>
      <w:r w:rsidR="000773F6">
        <w:rPr>
          <w:rFonts w:asciiTheme="minorHAnsi" w:hAnsiTheme="minorHAnsi" w:cstheme="minorHAnsi"/>
          <w:b/>
        </w:rPr>
        <w:t xml:space="preserve"> sometidos a juicio de valor</w:t>
      </w:r>
      <w:r w:rsidRPr="009A0A44">
        <w:rPr>
          <w:rFonts w:asciiTheme="minorHAnsi" w:hAnsiTheme="minorHAnsi" w:cstheme="minorHAnsi"/>
          <w:b/>
        </w:rPr>
        <w:t>”.</w:t>
      </w:r>
    </w:p>
    <w:p w:rsidR="00893958" w:rsidRPr="009A0A44" w:rsidRDefault="00893958" w:rsidP="00920A3E">
      <w:pPr>
        <w:autoSpaceDE w:val="0"/>
        <w:autoSpaceDN w:val="0"/>
        <w:adjustRightInd w:val="0"/>
        <w:jc w:val="both"/>
        <w:rPr>
          <w:rFonts w:asciiTheme="minorHAnsi" w:hAnsiTheme="minorHAnsi" w:cstheme="minorHAnsi"/>
          <w:b/>
        </w:rPr>
      </w:pPr>
    </w:p>
    <w:p w:rsidR="00893958" w:rsidRPr="009A0A44" w:rsidRDefault="00893958" w:rsidP="00920A3E">
      <w:pPr>
        <w:autoSpaceDE w:val="0"/>
        <w:autoSpaceDN w:val="0"/>
        <w:adjustRightInd w:val="0"/>
        <w:jc w:val="both"/>
        <w:rPr>
          <w:rFonts w:asciiTheme="minorHAnsi" w:hAnsiTheme="minorHAnsi" w:cstheme="minorHAnsi"/>
          <w:b/>
        </w:rPr>
      </w:pPr>
      <w:r w:rsidRPr="009A0A44">
        <w:rPr>
          <w:rFonts w:asciiTheme="minorHAnsi" w:hAnsiTheme="minorHAnsi" w:cstheme="minorHAnsi"/>
          <w:b/>
        </w:rPr>
        <w:t>Sobre C-</w:t>
      </w:r>
      <w:r w:rsidR="00EF6500">
        <w:rPr>
          <w:rFonts w:asciiTheme="minorHAnsi" w:hAnsiTheme="minorHAnsi" w:cstheme="minorHAnsi"/>
          <w:b/>
        </w:rPr>
        <w:t xml:space="preserve"> </w:t>
      </w:r>
      <w:r w:rsidRPr="009A0A44">
        <w:rPr>
          <w:rFonts w:asciiTheme="minorHAnsi" w:hAnsiTheme="minorHAnsi" w:cstheme="minorHAnsi"/>
          <w:b/>
        </w:rPr>
        <w:t>“Proposición relativa a criterios cuantificables mediante fórmulas”.</w:t>
      </w:r>
    </w:p>
    <w:p w:rsidR="00203940" w:rsidRPr="009A0A44" w:rsidRDefault="00203940" w:rsidP="00920A3E">
      <w:pPr>
        <w:autoSpaceDE w:val="0"/>
        <w:autoSpaceDN w:val="0"/>
        <w:adjustRightInd w:val="0"/>
        <w:jc w:val="both"/>
        <w:rPr>
          <w:rFonts w:asciiTheme="minorHAnsi" w:hAnsiTheme="minorHAnsi" w:cstheme="minorHAnsi"/>
          <w:b/>
        </w:rPr>
      </w:pPr>
    </w:p>
    <w:p w:rsidR="00203940" w:rsidRPr="009A0A44" w:rsidRDefault="00203940" w:rsidP="00203940">
      <w:pPr>
        <w:spacing w:after="20"/>
        <w:jc w:val="both"/>
        <w:rPr>
          <w:rFonts w:asciiTheme="minorHAnsi" w:hAnsiTheme="minorHAnsi" w:cstheme="minorHAnsi"/>
        </w:rPr>
      </w:pPr>
      <w:r w:rsidRPr="009A0A44">
        <w:rPr>
          <w:rFonts w:asciiTheme="minorHAnsi" w:hAnsiTheme="minorHAnsi" w:cstheme="minorHAnsi"/>
        </w:rPr>
        <w:t>Si no se utilizaran criterios de adjudicación</w:t>
      </w:r>
      <w:r w:rsidR="000773F6">
        <w:rPr>
          <w:rFonts w:asciiTheme="minorHAnsi" w:hAnsiTheme="minorHAnsi" w:cstheme="minorHAnsi"/>
        </w:rPr>
        <w:t xml:space="preserve"> sometidos a juicio de valor</w:t>
      </w:r>
      <w:r w:rsidR="00D0392B">
        <w:rPr>
          <w:rFonts w:asciiTheme="minorHAnsi" w:hAnsiTheme="minorHAnsi" w:cstheme="minorHAnsi"/>
        </w:rPr>
        <w:t>,</w:t>
      </w:r>
      <w:r w:rsidRPr="009A0A44">
        <w:rPr>
          <w:rFonts w:asciiTheme="minorHAnsi" w:hAnsiTheme="minorHAnsi" w:cstheme="minorHAnsi"/>
        </w:rPr>
        <w:t xml:space="preserve"> el Sobre C pasaría a ser el </w:t>
      </w:r>
      <w:r w:rsidRPr="009A0A44">
        <w:rPr>
          <w:rFonts w:asciiTheme="minorHAnsi" w:hAnsiTheme="minorHAnsi" w:cstheme="minorHAnsi"/>
          <w:b/>
        </w:rPr>
        <w:t>Sobre BC</w:t>
      </w:r>
      <w:r w:rsidRPr="009A0A44">
        <w:rPr>
          <w:rFonts w:asciiTheme="minorHAnsi" w:hAnsiTheme="minorHAnsi" w:cstheme="minorHAnsi"/>
        </w:rPr>
        <w:t xml:space="preserve"> </w:t>
      </w:r>
      <w:r w:rsidRPr="009A0A44">
        <w:rPr>
          <w:rFonts w:asciiTheme="minorHAnsi" w:hAnsiTheme="minorHAnsi" w:cstheme="minorHAnsi"/>
          <w:b/>
        </w:rPr>
        <w:t>“Proposición relativa a criterios cuantificables mediante fórmulas</w:t>
      </w:r>
      <w:r w:rsidRPr="009A0A44">
        <w:rPr>
          <w:rFonts w:asciiTheme="minorHAnsi" w:hAnsiTheme="minorHAnsi" w:cstheme="minorHAnsi"/>
        </w:rPr>
        <w:t>.</w:t>
      </w:r>
    </w:p>
    <w:p w:rsidR="00203940" w:rsidRPr="009A0A44" w:rsidRDefault="00203940" w:rsidP="006642A9">
      <w:pPr>
        <w:autoSpaceDE w:val="0"/>
        <w:autoSpaceDN w:val="0"/>
        <w:adjustRightInd w:val="0"/>
        <w:jc w:val="both"/>
        <w:rPr>
          <w:rFonts w:asciiTheme="minorHAnsi" w:hAnsiTheme="minorHAnsi" w:cstheme="minorHAnsi"/>
        </w:rPr>
      </w:pPr>
    </w:p>
    <w:p w:rsidR="00203940" w:rsidRPr="009A0A44" w:rsidRDefault="00203940" w:rsidP="006642A9">
      <w:pPr>
        <w:autoSpaceDE w:val="0"/>
        <w:autoSpaceDN w:val="0"/>
        <w:adjustRightInd w:val="0"/>
        <w:jc w:val="both"/>
        <w:rPr>
          <w:rFonts w:asciiTheme="minorHAnsi" w:hAnsiTheme="minorHAnsi" w:cstheme="minorHAnsi"/>
        </w:rPr>
      </w:pPr>
      <w:r w:rsidRPr="009A0A44">
        <w:rPr>
          <w:rFonts w:asciiTheme="minorHAnsi" w:hAnsiTheme="minorHAnsi" w:cstheme="minorHAnsi"/>
        </w:rPr>
        <w:t>Quedarán excluidas del procedimiento aquellas propuestas que incluyan en el Sobre A o B documentación que, de acuerdo con lo establecido en el pliego, corresponda incluir en el Sobre C o en el Sobre BC.</w:t>
      </w:r>
    </w:p>
    <w:p w:rsidR="00203940" w:rsidRPr="009A0A44" w:rsidRDefault="00203940" w:rsidP="006642A9">
      <w:pPr>
        <w:autoSpaceDE w:val="0"/>
        <w:autoSpaceDN w:val="0"/>
        <w:adjustRightInd w:val="0"/>
        <w:jc w:val="both"/>
        <w:rPr>
          <w:rFonts w:asciiTheme="minorHAnsi" w:hAnsiTheme="minorHAnsi" w:cstheme="minorHAnsi"/>
        </w:rPr>
      </w:pPr>
    </w:p>
    <w:p w:rsidR="00893958" w:rsidRPr="009A0A44" w:rsidRDefault="00893958" w:rsidP="006642A9">
      <w:pPr>
        <w:autoSpaceDE w:val="0"/>
        <w:autoSpaceDN w:val="0"/>
        <w:adjustRightInd w:val="0"/>
        <w:jc w:val="both"/>
        <w:rPr>
          <w:rFonts w:asciiTheme="minorHAnsi" w:hAnsiTheme="minorHAnsi" w:cstheme="minorHAnsi"/>
          <w:lang w:val="es-ES_tradnl"/>
        </w:rPr>
      </w:pPr>
      <w:r w:rsidRPr="009A0A44">
        <w:rPr>
          <w:rFonts w:asciiTheme="minorHAnsi" w:hAnsiTheme="minorHAnsi" w:cstheme="minorHAnsi"/>
          <w:lang w:val="es-ES_tradnl"/>
        </w:rPr>
        <w:t xml:space="preserve">Toda la documentación deberá presentarse en castellano o traducida de forma oficial al castellano. </w:t>
      </w:r>
    </w:p>
    <w:p w:rsidR="00893958" w:rsidRPr="009A0A44" w:rsidRDefault="00893958" w:rsidP="00920A3E">
      <w:pPr>
        <w:spacing w:after="20"/>
        <w:jc w:val="both"/>
        <w:rPr>
          <w:rFonts w:asciiTheme="minorHAnsi" w:hAnsiTheme="minorHAnsi" w:cstheme="minorHAnsi"/>
        </w:rPr>
      </w:pPr>
    </w:p>
    <w:p w:rsidR="00893958" w:rsidRPr="009A0A44" w:rsidRDefault="00893958" w:rsidP="00920A3E">
      <w:pPr>
        <w:spacing w:after="20"/>
        <w:rPr>
          <w:rFonts w:asciiTheme="minorHAnsi" w:hAnsiTheme="minorHAnsi" w:cstheme="minorHAnsi"/>
        </w:rPr>
      </w:pPr>
      <w:r w:rsidRPr="009A0A44">
        <w:rPr>
          <w:rFonts w:asciiTheme="minorHAnsi" w:hAnsiTheme="minorHAnsi" w:cstheme="minorHAnsi"/>
        </w:rPr>
        <w:t>Cada uno de los sobres contendrá los siguientes documentos:</w:t>
      </w:r>
    </w:p>
    <w:p w:rsidR="00893958" w:rsidRPr="009A0A44" w:rsidRDefault="00893958" w:rsidP="00920A3E">
      <w:pPr>
        <w:spacing w:after="20"/>
        <w:jc w:val="both"/>
        <w:rPr>
          <w:rFonts w:asciiTheme="minorHAnsi" w:hAnsiTheme="minorHAnsi" w:cstheme="minorHAnsi"/>
        </w:rPr>
      </w:pPr>
    </w:p>
    <w:p w:rsidR="00893958" w:rsidRPr="009A0A44" w:rsidRDefault="00893958" w:rsidP="00920A3E">
      <w:pPr>
        <w:pStyle w:val="Piedepgina"/>
        <w:tabs>
          <w:tab w:val="clear" w:pos="4252"/>
        </w:tabs>
        <w:spacing w:after="20"/>
        <w:rPr>
          <w:rFonts w:asciiTheme="minorHAnsi" w:hAnsiTheme="minorHAnsi" w:cstheme="minorHAnsi"/>
          <w:b/>
          <w:bCs/>
          <w:sz w:val="24"/>
          <w:szCs w:val="24"/>
        </w:rPr>
      </w:pPr>
      <w:r w:rsidRPr="00D919EE">
        <w:rPr>
          <w:rFonts w:asciiTheme="minorHAnsi" w:hAnsiTheme="minorHAnsi" w:cstheme="minorHAnsi"/>
          <w:b/>
          <w:bCs/>
          <w:sz w:val="24"/>
          <w:szCs w:val="24"/>
        </w:rPr>
        <w:t>SOBRE</w:t>
      </w:r>
      <w:r w:rsidRPr="00D919EE">
        <w:rPr>
          <w:rFonts w:asciiTheme="minorHAnsi" w:hAnsiTheme="minorHAnsi" w:cstheme="minorHAnsi"/>
          <w:b/>
          <w:bCs/>
          <w:caps/>
          <w:sz w:val="24"/>
          <w:szCs w:val="24"/>
        </w:rPr>
        <w:t xml:space="preserve"> </w:t>
      </w:r>
      <w:r w:rsidRPr="00D919EE">
        <w:rPr>
          <w:rFonts w:asciiTheme="minorHAnsi" w:hAnsiTheme="minorHAnsi" w:cstheme="minorHAnsi"/>
          <w:b/>
          <w:bCs/>
          <w:sz w:val="24"/>
          <w:szCs w:val="24"/>
        </w:rPr>
        <w:t>A “DOCUMENTACIÓN ADMINISTRATIVA”</w:t>
      </w:r>
    </w:p>
    <w:p w:rsidR="00893958" w:rsidRPr="009A0A44" w:rsidRDefault="00893958" w:rsidP="00920A3E">
      <w:pPr>
        <w:pStyle w:val="Piedepgina"/>
        <w:tabs>
          <w:tab w:val="clear" w:pos="4252"/>
        </w:tabs>
        <w:spacing w:after="20"/>
        <w:rPr>
          <w:rFonts w:asciiTheme="minorHAnsi" w:hAnsiTheme="minorHAnsi" w:cstheme="minorHAnsi"/>
          <w:sz w:val="24"/>
          <w:szCs w:val="24"/>
        </w:rPr>
      </w:pPr>
    </w:p>
    <w:p w:rsidR="00893958" w:rsidRPr="009A0A44" w:rsidRDefault="00893958" w:rsidP="00920A3E">
      <w:pPr>
        <w:pStyle w:val="Piedepgina"/>
        <w:tabs>
          <w:tab w:val="clear" w:pos="4252"/>
        </w:tabs>
        <w:spacing w:after="20"/>
        <w:rPr>
          <w:rFonts w:asciiTheme="minorHAnsi" w:hAnsiTheme="minorHAnsi" w:cstheme="minorHAnsi"/>
          <w:sz w:val="24"/>
          <w:szCs w:val="24"/>
        </w:rPr>
      </w:pPr>
      <w:r w:rsidRPr="009A0A44">
        <w:rPr>
          <w:rFonts w:asciiTheme="minorHAnsi" w:hAnsiTheme="minorHAnsi" w:cstheme="minorHAnsi"/>
          <w:sz w:val="24"/>
          <w:szCs w:val="24"/>
        </w:rPr>
        <w:t>a) Hoja resumen de datos del licitador a efectos de notificación, en la que conste la identificación de la persona individual, empresario o licitadores en participación y una dirección de correo electrónico en la que efectuar las notificaciones relacionadas con cualquier fase del procedimiento, y a efectos de la reclamación en materia de contratación pública, y persona de contacto, conforme al modelo que figura como ANEXO 1 a este pliego (ver relación de anexos).</w:t>
      </w:r>
    </w:p>
    <w:p w:rsidR="00893958" w:rsidRPr="009A0A44" w:rsidRDefault="006642A9" w:rsidP="00920A3E">
      <w:pPr>
        <w:pStyle w:val="Piedepgina"/>
        <w:tabs>
          <w:tab w:val="clear" w:pos="4252"/>
        </w:tabs>
        <w:spacing w:after="20"/>
        <w:rPr>
          <w:rFonts w:asciiTheme="minorHAnsi" w:hAnsiTheme="minorHAnsi" w:cstheme="minorHAnsi"/>
          <w:sz w:val="24"/>
          <w:szCs w:val="24"/>
          <w:lang w:val="es-ES"/>
        </w:rPr>
      </w:pPr>
      <w:r w:rsidRPr="009A0A44">
        <w:rPr>
          <w:rFonts w:asciiTheme="minorHAnsi" w:hAnsiTheme="minorHAnsi" w:cstheme="minorHAnsi"/>
          <w:sz w:val="24"/>
          <w:szCs w:val="24"/>
        </w:rPr>
        <w:tab/>
      </w:r>
    </w:p>
    <w:p w:rsidR="00893958" w:rsidRPr="009A0A44" w:rsidRDefault="004F00D1" w:rsidP="00920A3E">
      <w:pPr>
        <w:pStyle w:val="Piedepgina"/>
        <w:tabs>
          <w:tab w:val="clear" w:pos="4252"/>
        </w:tabs>
        <w:spacing w:after="20"/>
        <w:rPr>
          <w:rFonts w:asciiTheme="minorHAnsi" w:hAnsiTheme="minorHAnsi" w:cstheme="minorHAnsi"/>
          <w:sz w:val="24"/>
          <w:szCs w:val="24"/>
          <w:lang w:val="es-ES"/>
        </w:rPr>
      </w:pPr>
      <w:r>
        <w:rPr>
          <w:rFonts w:asciiTheme="minorHAnsi" w:hAnsiTheme="minorHAnsi" w:cstheme="minorHAnsi"/>
          <w:sz w:val="24"/>
          <w:szCs w:val="24"/>
          <w:lang w:val="es-ES"/>
        </w:rPr>
        <w:t>b</w:t>
      </w:r>
      <w:r w:rsidR="00893958" w:rsidRPr="009A0A44">
        <w:rPr>
          <w:rFonts w:asciiTheme="minorHAnsi" w:hAnsiTheme="minorHAnsi" w:cstheme="minorHAnsi"/>
          <w:sz w:val="24"/>
          <w:szCs w:val="24"/>
          <w:lang w:val="es-ES"/>
        </w:rPr>
        <w:t xml:space="preserve">) Documento de participación conjunta o de compromiso de constituirse en UTE: Si la proposición es suscrita por licitadores que participen conjuntamente, se incorporará un documento privado en el que se manifieste la voluntad de concurrencia conjunta, se indique el porcentaje de participación que corresponde a cada uno y se designe un representante o apoderado único con facultades para ejercer los derechos y cumplir las obligaciones derivadas del </w:t>
      </w:r>
      <w:r w:rsidR="00806258">
        <w:rPr>
          <w:rFonts w:asciiTheme="minorHAnsi" w:hAnsiTheme="minorHAnsi" w:cstheme="minorHAnsi"/>
          <w:sz w:val="24"/>
          <w:szCs w:val="24"/>
          <w:lang w:val="es-ES"/>
        </w:rPr>
        <w:t>contrato</w:t>
      </w:r>
      <w:r w:rsidR="00893958" w:rsidRPr="009A0A44">
        <w:rPr>
          <w:rFonts w:asciiTheme="minorHAnsi" w:hAnsiTheme="minorHAnsi" w:cstheme="minorHAnsi"/>
          <w:sz w:val="24"/>
          <w:szCs w:val="24"/>
          <w:lang w:val="es-ES"/>
        </w:rPr>
        <w:t xml:space="preserve"> hasta la extinción del mismo. El escrito habrá de estar firmado tanto por las diversas empresas concurrentes como por el citado apoderado.</w:t>
      </w:r>
    </w:p>
    <w:p w:rsidR="00893958" w:rsidRPr="009A0A44" w:rsidRDefault="00893958" w:rsidP="00920A3E">
      <w:pPr>
        <w:pStyle w:val="Piedepgina"/>
        <w:tabs>
          <w:tab w:val="clear" w:pos="4252"/>
        </w:tabs>
        <w:spacing w:after="20"/>
        <w:rPr>
          <w:rFonts w:asciiTheme="minorHAnsi" w:hAnsiTheme="minorHAnsi" w:cstheme="minorHAnsi"/>
          <w:sz w:val="24"/>
          <w:szCs w:val="24"/>
          <w:lang w:val="es-ES"/>
        </w:rPr>
      </w:pPr>
    </w:p>
    <w:p w:rsidR="00893958" w:rsidRPr="009A0A44" w:rsidRDefault="00893958" w:rsidP="00920A3E">
      <w:pPr>
        <w:pStyle w:val="Piedepgina"/>
        <w:tabs>
          <w:tab w:val="clear" w:pos="4252"/>
        </w:tabs>
        <w:spacing w:after="20"/>
        <w:rPr>
          <w:rFonts w:asciiTheme="minorHAnsi" w:hAnsiTheme="minorHAnsi" w:cstheme="minorHAnsi"/>
          <w:sz w:val="24"/>
          <w:szCs w:val="24"/>
          <w:lang w:val="es-ES"/>
        </w:rPr>
      </w:pPr>
      <w:r w:rsidRPr="009A0A44">
        <w:rPr>
          <w:rFonts w:asciiTheme="minorHAnsi" w:hAnsiTheme="minorHAnsi" w:cstheme="minorHAnsi"/>
          <w:sz w:val="24"/>
          <w:szCs w:val="24"/>
          <w:lang w:val="es-ES"/>
        </w:rPr>
        <w:t>Cuando se prevea la constitución de una unión de empresas de carácter temporal, se aportará el compromiso de constituirla en caso de resultar adjudicatarios</w:t>
      </w:r>
    </w:p>
    <w:p w:rsidR="00893958" w:rsidRPr="009A0A44" w:rsidRDefault="00893958" w:rsidP="00920A3E">
      <w:pPr>
        <w:pStyle w:val="Piedepgina"/>
        <w:tabs>
          <w:tab w:val="clear" w:pos="4252"/>
        </w:tabs>
        <w:spacing w:after="20"/>
        <w:rPr>
          <w:rFonts w:asciiTheme="minorHAnsi" w:hAnsiTheme="minorHAnsi" w:cstheme="minorHAnsi"/>
          <w:sz w:val="24"/>
          <w:szCs w:val="24"/>
          <w:lang w:val="es-ES"/>
        </w:rPr>
      </w:pPr>
    </w:p>
    <w:p w:rsidR="00893958" w:rsidRDefault="004F00D1" w:rsidP="00920A3E">
      <w:pPr>
        <w:pStyle w:val="Piedepgina"/>
        <w:tabs>
          <w:tab w:val="clear" w:pos="4252"/>
        </w:tabs>
        <w:spacing w:after="20"/>
        <w:rPr>
          <w:rFonts w:asciiTheme="minorHAnsi" w:hAnsiTheme="minorHAnsi" w:cstheme="minorHAnsi"/>
          <w:sz w:val="24"/>
          <w:szCs w:val="24"/>
        </w:rPr>
      </w:pPr>
      <w:r>
        <w:rPr>
          <w:rFonts w:asciiTheme="minorHAnsi" w:hAnsiTheme="minorHAnsi" w:cstheme="minorHAnsi"/>
          <w:sz w:val="24"/>
          <w:szCs w:val="24"/>
        </w:rPr>
        <w:t>c</w:t>
      </w:r>
      <w:r w:rsidR="00893958" w:rsidRPr="009A0A44">
        <w:rPr>
          <w:rFonts w:asciiTheme="minorHAnsi" w:hAnsiTheme="minorHAnsi" w:cstheme="minorHAnsi"/>
          <w:sz w:val="24"/>
          <w:szCs w:val="24"/>
        </w:rPr>
        <w:t xml:space="preserve">) Resguardo de haber constituido garantía provisional, en el caso de que, excepcionalmente en función de la naturaleza y cuantía del </w:t>
      </w:r>
      <w:r w:rsidR="00533A8F">
        <w:rPr>
          <w:rFonts w:asciiTheme="minorHAnsi" w:hAnsiTheme="minorHAnsi" w:cstheme="minorHAnsi"/>
          <w:sz w:val="24"/>
          <w:szCs w:val="24"/>
        </w:rPr>
        <w:t>acuerdo marco</w:t>
      </w:r>
      <w:r w:rsidR="00893958" w:rsidRPr="009A0A44">
        <w:rPr>
          <w:rFonts w:asciiTheme="minorHAnsi" w:hAnsiTheme="minorHAnsi" w:cstheme="minorHAnsi"/>
          <w:sz w:val="24"/>
          <w:szCs w:val="24"/>
        </w:rPr>
        <w:t>, lo haya dispuesto el apartado 8.1 del Cuadro de Características. En estos casos, tal garantía se constituirá en la forma prevista en la cláusula 15 de este pliego.</w:t>
      </w:r>
    </w:p>
    <w:p w:rsidR="00BB6E81" w:rsidRPr="009A0A44" w:rsidRDefault="00BB6E81" w:rsidP="00920A3E">
      <w:pPr>
        <w:pStyle w:val="Piedepgina"/>
        <w:tabs>
          <w:tab w:val="clear" w:pos="4252"/>
        </w:tabs>
        <w:spacing w:after="20"/>
        <w:rPr>
          <w:rFonts w:asciiTheme="minorHAnsi" w:hAnsiTheme="minorHAnsi" w:cstheme="minorHAnsi"/>
          <w:sz w:val="24"/>
          <w:szCs w:val="24"/>
        </w:rPr>
      </w:pPr>
    </w:p>
    <w:p w:rsidR="00893958" w:rsidRPr="009A0A44" w:rsidRDefault="004F00D1" w:rsidP="00920A3E">
      <w:pPr>
        <w:pStyle w:val="Piedepgina"/>
        <w:tabs>
          <w:tab w:val="clear" w:pos="4252"/>
        </w:tabs>
        <w:spacing w:after="20"/>
        <w:rPr>
          <w:rFonts w:asciiTheme="minorHAnsi" w:hAnsiTheme="minorHAnsi" w:cstheme="minorHAnsi"/>
          <w:sz w:val="24"/>
          <w:szCs w:val="24"/>
        </w:rPr>
      </w:pPr>
      <w:r>
        <w:rPr>
          <w:rFonts w:asciiTheme="minorHAnsi" w:hAnsiTheme="minorHAnsi" w:cstheme="minorHAnsi"/>
          <w:sz w:val="24"/>
          <w:szCs w:val="24"/>
        </w:rPr>
        <w:t>d</w:t>
      </w:r>
      <w:r w:rsidR="00893958" w:rsidRPr="009A0A44">
        <w:rPr>
          <w:rFonts w:asciiTheme="minorHAnsi" w:hAnsiTheme="minorHAnsi" w:cstheme="minorHAnsi"/>
          <w:sz w:val="24"/>
          <w:szCs w:val="24"/>
        </w:rPr>
        <w:t>) Las empresas extranjeras presentarán declaración de someterse a la jurisdicción de los juzgados y tribunales españoles de cualquier orden, para todas las incidencias que de modo</w:t>
      </w:r>
      <w:r w:rsidR="006642A9" w:rsidRPr="009A0A44">
        <w:rPr>
          <w:rFonts w:asciiTheme="minorHAnsi" w:hAnsiTheme="minorHAnsi" w:cstheme="minorHAnsi"/>
          <w:sz w:val="24"/>
          <w:szCs w:val="24"/>
        </w:rPr>
        <w:t xml:space="preserve"> </w:t>
      </w:r>
      <w:r w:rsidR="00893958" w:rsidRPr="009A0A44">
        <w:rPr>
          <w:rFonts w:asciiTheme="minorHAnsi" w:hAnsiTheme="minorHAnsi" w:cstheme="minorHAnsi"/>
          <w:sz w:val="24"/>
          <w:szCs w:val="24"/>
        </w:rPr>
        <w:t xml:space="preserve">directo o indirecto pudieran surgir del </w:t>
      </w:r>
      <w:r w:rsidR="00533A8F">
        <w:rPr>
          <w:rFonts w:asciiTheme="minorHAnsi" w:hAnsiTheme="minorHAnsi" w:cstheme="minorHAnsi"/>
          <w:sz w:val="24"/>
          <w:szCs w:val="24"/>
        </w:rPr>
        <w:t>acuerdo marco</w:t>
      </w:r>
      <w:r w:rsidR="00893958" w:rsidRPr="009A0A44">
        <w:rPr>
          <w:rFonts w:asciiTheme="minorHAnsi" w:hAnsiTheme="minorHAnsi" w:cstheme="minorHAnsi"/>
          <w:sz w:val="24"/>
          <w:szCs w:val="24"/>
        </w:rPr>
        <w:t xml:space="preserve">, con renuncia al fuero jurisdiccional extranjero que pudiera corresponderle. </w:t>
      </w:r>
    </w:p>
    <w:p w:rsidR="00893958" w:rsidRPr="009A0A44" w:rsidRDefault="00893958" w:rsidP="00920A3E">
      <w:pPr>
        <w:pStyle w:val="Piedepgina"/>
        <w:tabs>
          <w:tab w:val="clear" w:pos="4252"/>
        </w:tabs>
        <w:spacing w:after="20"/>
        <w:rPr>
          <w:rFonts w:asciiTheme="minorHAnsi" w:hAnsiTheme="minorHAnsi" w:cstheme="minorHAnsi"/>
          <w:sz w:val="24"/>
          <w:szCs w:val="24"/>
        </w:rPr>
      </w:pPr>
    </w:p>
    <w:p w:rsidR="00893958" w:rsidRPr="009A0A44" w:rsidRDefault="00893958" w:rsidP="00920A3E">
      <w:pPr>
        <w:pStyle w:val="Piedepgina"/>
        <w:tabs>
          <w:tab w:val="clear" w:pos="4252"/>
        </w:tabs>
        <w:spacing w:after="20"/>
        <w:rPr>
          <w:rFonts w:asciiTheme="minorHAnsi" w:hAnsiTheme="minorHAnsi" w:cstheme="minorHAnsi"/>
          <w:b/>
          <w:bCs/>
          <w:sz w:val="24"/>
          <w:szCs w:val="24"/>
        </w:rPr>
      </w:pPr>
      <w:r w:rsidRPr="009A0A44">
        <w:rPr>
          <w:rFonts w:asciiTheme="minorHAnsi" w:hAnsiTheme="minorHAnsi" w:cstheme="minorHAnsi"/>
          <w:b/>
          <w:bCs/>
          <w:caps/>
          <w:sz w:val="24"/>
          <w:szCs w:val="24"/>
        </w:rPr>
        <w:t xml:space="preserve">Sobre </w:t>
      </w:r>
      <w:r w:rsidRPr="009A0A44">
        <w:rPr>
          <w:rFonts w:asciiTheme="minorHAnsi" w:hAnsiTheme="minorHAnsi" w:cstheme="minorHAnsi"/>
          <w:b/>
          <w:bCs/>
          <w:sz w:val="24"/>
          <w:szCs w:val="24"/>
        </w:rPr>
        <w:t xml:space="preserve">B “PROPOSICIÓN RELATIVA A CRITERIOS </w:t>
      </w:r>
      <w:r w:rsidR="005301FA">
        <w:rPr>
          <w:rFonts w:asciiTheme="minorHAnsi" w:hAnsiTheme="minorHAnsi" w:cstheme="minorHAnsi"/>
          <w:b/>
          <w:bCs/>
          <w:sz w:val="24"/>
          <w:szCs w:val="24"/>
        </w:rPr>
        <w:t>SOMETIDOS A JUICIO DE VALOR”</w:t>
      </w:r>
    </w:p>
    <w:p w:rsidR="00893958" w:rsidRPr="009A0A44" w:rsidRDefault="00893958" w:rsidP="00920A3E">
      <w:pPr>
        <w:pStyle w:val="Piedepgina"/>
        <w:spacing w:after="20"/>
        <w:rPr>
          <w:rFonts w:asciiTheme="minorHAnsi" w:hAnsiTheme="minorHAnsi" w:cstheme="minorHAnsi"/>
          <w:sz w:val="24"/>
          <w:szCs w:val="24"/>
        </w:rPr>
      </w:pPr>
    </w:p>
    <w:p w:rsidR="005815DB" w:rsidRDefault="00893958" w:rsidP="00920A3E">
      <w:pPr>
        <w:spacing w:after="20"/>
        <w:jc w:val="both"/>
        <w:rPr>
          <w:rFonts w:asciiTheme="minorHAnsi" w:hAnsiTheme="minorHAnsi" w:cstheme="minorHAnsi"/>
        </w:rPr>
      </w:pPr>
      <w:r w:rsidRPr="009A0A44">
        <w:rPr>
          <w:rFonts w:asciiTheme="minorHAnsi" w:hAnsiTheme="minorHAnsi" w:cstheme="minorHAnsi"/>
        </w:rPr>
        <w:t>En este sobre</w:t>
      </w:r>
      <w:r w:rsidRPr="009A0A44">
        <w:rPr>
          <w:rFonts w:asciiTheme="minorHAnsi" w:hAnsiTheme="minorHAnsi" w:cstheme="minorHAnsi"/>
          <w:b/>
          <w:bCs/>
        </w:rPr>
        <w:t xml:space="preserve"> </w:t>
      </w:r>
      <w:r w:rsidRPr="009A0A44">
        <w:rPr>
          <w:rFonts w:asciiTheme="minorHAnsi" w:hAnsiTheme="minorHAnsi" w:cstheme="minorHAnsi"/>
        </w:rPr>
        <w:t>se adjuntará</w:t>
      </w:r>
      <w:r w:rsidR="005815DB">
        <w:rPr>
          <w:rFonts w:asciiTheme="minorHAnsi" w:hAnsiTheme="minorHAnsi" w:cstheme="minorHAnsi"/>
        </w:rPr>
        <w:t>:</w:t>
      </w:r>
    </w:p>
    <w:p w:rsidR="005815DB" w:rsidRPr="005815DB" w:rsidRDefault="005815DB" w:rsidP="005815DB">
      <w:pPr>
        <w:spacing w:after="20"/>
        <w:jc w:val="both"/>
        <w:rPr>
          <w:rFonts w:asciiTheme="minorHAnsi" w:hAnsiTheme="minorHAnsi" w:cstheme="minorHAnsi"/>
        </w:rPr>
      </w:pPr>
      <w:r w:rsidRPr="005815DB">
        <w:rPr>
          <w:rFonts w:asciiTheme="minorHAnsi" w:hAnsiTheme="minorHAnsi" w:cstheme="minorHAnsi"/>
        </w:rPr>
        <w:t>Declaración responsable del licitador conforme al formulario del documento europeo único de contratación (DEUC) vigente, cumplimentado y firmado por persona debidamente apoderada. Las instrucciones para su cumplimentación se recogen en documento ANEXO 2 a este pliego.</w:t>
      </w:r>
    </w:p>
    <w:p w:rsidR="005815DB" w:rsidRDefault="005815DB" w:rsidP="005815DB">
      <w:pPr>
        <w:spacing w:after="20"/>
        <w:jc w:val="both"/>
        <w:rPr>
          <w:rFonts w:asciiTheme="minorHAnsi" w:hAnsiTheme="minorHAnsi" w:cstheme="minorHAnsi"/>
        </w:rPr>
      </w:pPr>
    </w:p>
    <w:p w:rsidR="00893958" w:rsidRPr="005815DB" w:rsidRDefault="005815DB" w:rsidP="005815DB">
      <w:pPr>
        <w:spacing w:after="20"/>
        <w:jc w:val="both"/>
        <w:rPr>
          <w:rFonts w:asciiTheme="minorHAnsi" w:hAnsiTheme="minorHAnsi" w:cstheme="minorHAnsi"/>
        </w:rPr>
      </w:pPr>
      <w:r w:rsidRPr="005815DB">
        <w:rPr>
          <w:rFonts w:asciiTheme="minorHAnsi" w:hAnsiTheme="minorHAnsi" w:cstheme="minorHAnsi"/>
        </w:rPr>
        <w:t>T</w:t>
      </w:r>
      <w:r w:rsidR="00893958" w:rsidRPr="005815DB">
        <w:rPr>
          <w:rFonts w:asciiTheme="minorHAnsi" w:hAnsiTheme="minorHAnsi" w:cstheme="minorHAnsi"/>
        </w:rPr>
        <w:t>oda la documentación de índole técnica que aporte el licitador (excepto la proposición económica y, en su caso, otra que vaya a ser valorada aplicando fórmulas objetivas), incluyendo aquellos aspectos previstos en el apartado 8.2 del Cuadro de Características.</w:t>
      </w:r>
    </w:p>
    <w:p w:rsidR="00893958" w:rsidRPr="009A0A44" w:rsidRDefault="00893958" w:rsidP="00920A3E">
      <w:pPr>
        <w:spacing w:after="20"/>
        <w:jc w:val="both"/>
        <w:rPr>
          <w:rFonts w:asciiTheme="minorHAnsi" w:hAnsiTheme="minorHAnsi" w:cstheme="minorHAnsi"/>
        </w:rPr>
      </w:pPr>
    </w:p>
    <w:p w:rsidR="00A1473C" w:rsidRPr="009A0A44" w:rsidRDefault="00893958" w:rsidP="00920A3E">
      <w:pPr>
        <w:spacing w:after="20"/>
        <w:jc w:val="both"/>
        <w:rPr>
          <w:rFonts w:asciiTheme="minorHAnsi" w:hAnsiTheme="minorHAnsi" w:cstheme="minorHAnsi"/>
        </w:rPr>
      </w:pPr>
      <w:r w:rsidRPr="009A0A44">
        <w:rPr>
          <w:rFonts w:asciiTheme="minorHAnsi" w:hAnsiTheme="minorHAnsi" w:cstheme="minorHAnsi"/>
        </w:rPr>
        <w:t xml:space="preserve">En ningún caso se incluirán en este sobre documentos que contengan información sobre criterios que proceda valorar con fórmulas objetivas, excluyéndose a quienes lo hicieran. </w:t>
      </w:r>
    </w:p>
    <w:p w:rsidR="00A1473C" w:rsidRPr="009A0A44" w:rsidRDefault="00A1473C" w:rsidP="00920A3E">
      <w:pPr>
        <w:spacing w:after="20"/>
        <w:jc w:val="both"/>
        <w:rPr>
          <w:rFonts w:asciiTheme="minorHAnsi" w:hAnsiTheme="minorHAnsi" w:cstheme="minorHAnsi"/>
        </w:rPr>
      </w:pPr>
    </w:p>
    <w:p w:rsidR="005815DB" w:rsidRDefault="005815DB" w:rsidP="005815DB">
      <w:pPr>
        <w:spacing w:after="20"/>
        <w:jc w:val="both"/>
        <w:rPr>
          <w:rFonts w:asciiTheme="minorHAnsi" w:hAnsiTheme="minorHAnsi" w:cstheme="minorHAnsi"/>
        </w:rPr>
      </w:pPr>
      <w:r w:rsidRPr="005815DB">
        <w:rPr>
          <w:rFonts w:asciiTheme="minorHAnsi" w:hAnsiTheme="minorHAnsi" w:cstheme="minorHAnsi"/>
        </w:rPr>
        <w:t xml:space="preserve">En caso de presentarse catálogos u otros documentos que contengan información relativa a criterios sometidos a juicios de valor y criterios cuantificables mediante fórmulas, deberá introducirse en este sobre, si fuera posible, solo la parte que sea precisa para valorar los criterios sometidos a juicios de valor. </w:t>
      </w:r>
    </w:p>
    <w:p w:rsidR="005815DB" w:rsidRPr="005815DB" w:rsidRDefault="005815DB" w:rsidP="005815DB">
      <w:pPr>
        <w:spacing w:after="20"/>
        <w:jc w:val="both"/>
        <w:rPr>
          <w:rFonts w:asciiTheme="minorHAnsi" w:hAnsiTheme="minorHAnsi" w:cstheme="minorHAnsi"/>
        </w:rPr>
      </w:pPr>
    </w:p>
    <w:p w:rsidR="005815DB" w:rsidRDefault="005815DB" w:rsidP="005815DB">
      <w:pPr>
        <w:spacing w:after="20"/>
        <w:jc w:val="both"/>
        <w:rPr>
          <w:rFonts w:asciiTheme="minorHAnsi" w:hAnsiTheme="minorHAnsi" w:cstheme="minorHAnsi"/>
        </w:rPr>
      </w:pPr>
      <w:r w:rsidRPr="005815DB">
        <w:rPr>
          <w:rFonts w:asciiTheme="minorHAnsi" w:hAnsiTheme="minorHAnsi" w:cstheme="minorHAnsi"/>
        </w:rPr>
        <w:t xml:space="preserve">En otro caso, deberá eliminarse o tacharse la información relativa a criterios cuantificables mediante fórmulas. </w:t>
      </w:r>
    </w:p>
    <w:p w:rsidR="005815DB" w:rsidRPr="005815DB" w:rsidRDefault="005815DB" w:rsidP="005815DB">
      <w:pPr>
        <w:spacing w:after="20"/>
        <w:jc w:val="both"/>
        <w:rPr>
          <w:rFonts w:asciiTheme="minorHAnsi" w:hAnsiTheme="minorHAnsi" w:cstheme="minorHAnsi"/>
        </w:rPr>
      </w:pPr>
    </w:p>
    <w:p w:rsidR="004F00D1" w:rsidRPr="009A0A44" w:rsidRDefault="005815DB" w:rsidP="005815DB">
      <w:pPr>
        <w:spacing w:after="20"/>
        <w:jc w:val="both"/>
        <w:rPr>
          <w:rFonts w:asciiTheme="minorHAnsi" w:hAnsiTheme="minorHAnsi" w:cstheme="minorHAnsi"/>
        </w:rPr>
      </w:pPr>
      <w:r w:rsidRPr="005815DB">
        <w:rPr>
          <w:rFonts w:asciiTheme="minorHAnsi" w:hAnsiTheme="minorHAnsi" w:cstheme="minorHAnsi"/>
        </w:rPr>
        <w:t xml:space="preserve">Para el caso de que se prevea la posibilidad u obligación de presentar variantes en el apartado 1.4 del Cuadro de Características, las que se propongan deberán tener relación directa con el objeto del </w:t>
      </w:r>
      <w:r w:rsidR="00D4544C">
        <w:rPr>
          <w:rFonts w:asciiTheme="minorHAnsi" w:hAnsiTheme="minorHAnsi" w:cstheme="minorHAnsi"/>
        </w:rPr>
        <w:t>a</w:t>
      </w:r>
      <w:r w:rsidR="00533A8F">
        <w:rPr>
          <w:rFonts w:asciiTheme="minorHAnsi" w:hAnsiTheme="minorHAnsi" w:cstheme="minorHAnsi"/>
        </w:rPr>
        <w:t>cuerdo marco</w:t>
      </w:r>
      <w:r w:rsidRPr="005815DB">
        <w:rPr>
          <w:rFonts w:asciiTheme="minorHAnsi" w:hAnsiTheme="minorHAnsi" w:cstheme="minorHAnsi"/>
        </w:rPr>
        <w:t xml:space="preserve">, debiendo respetar las condiciones establecidas en el citado apartado. Estas variantes, en el supuesto de ser aceptadas expresamente por el órgano de contratación en el acuerdo de </w:t>
      </w:r>
      <w:r w:rsidR="00081DCA">
        <w:rPr>
          <w:rFonts w:asciiTheme="minorHAnsi" w:hAnsiTheme="minorHAnsi" w:cstheme="minorHAnsi"/>
        </w:rPr>
        <w:t>selección</w:t>
      </w:r>
      <w:r w:rsidRPr="005815DB">
        <w:rPr>
          <w:rFonts w:asciiTheme="minorHAnsi" w:hAnsiTheme="minorHAnsi" w:cstheme="minorHAnsi"/>
        </w:rPr>
        <w:t xml:space="preserve">, formarán parte del </w:t>
      </w:r>
      <w:r w:rsidR="00D4544C">
        <w:rPr>
          <w:rFonts w:asciiTheme="minorHAnsi" w:hAnsiTheme="minorHAnsi" w:cstheme="minorHAnsi"/>
        </w:rPr>
        <w:t>a</w:t>
      </w:r>
      <w:r w:rsidR="00533A8F">
        <w:rPr>
          <w:rFonts w:asciiTheme="minorHAnsi" w:hAnsiTheme="minorHAnsi" w:cstheme="minorHAnsi"/>
        </w:rPr>
        <w:t>cuerdo marco</w:t>
      </w:r>
      <w:r w:rsidRPr="005815DB">
        <w:rPr>
          <w:rFonts w:asciiTheme="minorHAnsi" w:hAnsiTheme="minorHAnsi" w:cstheme="minorHAnsi"/>
        </w:rPr>
        <w:t>.</w:t>
      </w:r>
    </w:p>
    <w:p w:rsidR="005815DB" w:rsidRPr="00081DCA" w:rsidRDefault="005815DB" w:rsidP="00920A3E">
      <w:pPr>
        <w:pStyle w:val="Piedepgina"/>
        <w:spacing w:after="20"/>
        <w:rPr>
          <w:rFonts w:asciiTheme="minorHAnsi" w:hAnsiTheme="minorHAnsi" w:cstheme="minorHAnsi"/>
          <w:b/>
          <w:bCs/>
          <w:sz w:val="24"/>
          <w:szCs w:val="24"/>
          <w:lang w:val="es-ES"/>
        </w:rPr>
      </w:pPr>
    </w:p>
    <w:p w:rsidR="00893958" w:rsidRPr="009A0A44" w:rsidRDefault="00893958" w:rsidP="00920A3E">
      <w:pPr>
        <w:pStyle w:val="Piedepgina"/>
        <w:spacing w:after="20"/>
        <w:rPr>
          <w:rFonts w:asciiTheme="minorHAnsi" w:hAnsiTheme="minorHAnsi" w:cstheme="minorHAnsi"/>
          <w:b/>
          <w:bCs/>
          <w:sz w:val="24"/>
          <w:szCs w:val="24"/>
        </w:rPr>
      </w:pPr>
      <w:r w:rsidRPr="009A0A44">
        <w:rPr>
          <w:rFonts w:asciiTheme="minorHAnsi" w:hAnsiTheme="minorHAnsi" w:cstheme="minorHAnsi"/>
          <w:b/>
          <w:bCs/>
          <w:sz w:val="24"/>
          <w:szCs w:val="24"/>
        </w:rPr>
        <w:t>SOBRE C “PROPOSICIÓN RELATIVA A CRITERIOS CUANTIFICABLES MEDIANTE FÓRMULAS</w:t>
      </w:r>
      <w:r w:rsidR="005815DB">
        <w:rPr>
          <w:rFonts w:asciiTheme="minorHAnsi" w:hAnsiTheme="minorHAnsi" w:cstheme="minorHAnsi"/>
          <w:b/>
          <w:bCs/>
          <w:sz w:val="24"/>
          <w:szCs w:val="24"/>
        </w:rPr>
        <w:t>”</w:t>
      </w:r>
    </w:p>
    <w:p w:rsidR="00893958" w:rsidRPr="009A0A44" w:rsidRDefault="00893958" w:rsidP="00920A3E">
      <w:pPr>
        <w:pStyle w:val="Piedepgina"/>
        <w:spacing w:after="20"/>
        <w:rPr>
          <w:rFonts w:asciiTheme="minorHAnsi" w:hAnsiTheme="minorHAnsi" w:cstheme="minorHAnsi"/>
          <w:b/>
          <w:bCs/>
          <w:sz w:val="24"/>
          <w:szCs w:val="24"/>
        </w:rPr>
      </w:pPr>
    </w:p>
    <w:p w:rsidR="00893958" w:rsidRPr="009A0A44" w:rsidRDefault="00893958" w:rsidP="00920A3E">
      <w:pPr>
        <w:spacing w:after="20"/>
        <w:jc w:val="both"/>
        <w:rPr>
          <w:rFonts w:asciiTheme="minorHAnsi" w:hAnsiTheme="minorHAnsi" w:cstheme="minorHAnsi"/>
        </w:rPr>
      </w:pPr>
      <w:r w:rsidRPr="009A0A44">
        <w:rPr>
          <w:rFonts w:asciiTheme="minorHAnsi" w:hAnsiTheme="minorHAnsi" w:cstheme="minorHAnsi"/>
        </w:rPr>
        <w:t xml:space="preserve">En este sobre se incluirá la oferta que </w:t>
      </w:r>
      <w:r w:rsidR="00C0516C">
        <w:rPr>
          <w:rFonts w:asciiTheme="minorHAnsi" w:hAnsiTheme="minorHAnsi" w:cstheme="minorHAnsi"/>
        </w:rPr>
        <w:t>se presente en relación con los criterios a valorar mediante fórmulas.</w:t>
      </w:r>
    </w:p>
    <w:p w:rsidR="00893958" w:rsidRPr="009A0A44" w:rsidRDefault="00893958" w:rsidP="00920A3E">
      <w:pPr>
        <w:spacing w:after="20"/>
        <w:rPr>
          <w:rFonts w:asciiTheme="minorHAnsi" w:hAnsiTheme="minorHAnsi" w:cstheme="minorHAnsi"/>
        </w:rPr>
      </w:pPr>
    </w:p>
    <w:p w:rsidR="00893958" w:rsidRDefault="00893958" w:rsidP="00920A3E">
      <w:pPr>
        <w:spacing w:after="20"/>
        <w:jc w:val="both"/>
        <w:rPr>
          <w:rFonts w:asciiTheme="minorHAnsi" w:hAnsiTheme="minorHAnsi" w:cstheme="minorHAnsi"/>
        </w:rPr>
      </w:pPr>
      <w:r w:rsidRPr="009A0A44">
        <w:rPr>
          <w:rFonts w:asciiTheme="minorHAnsi" w:hAnsiTheme="minorHAnsi" w:cstheme="minorHAnsi"/>
        </w:rPr>
        <w:t>No se aceptarán aquellas proposiciones que tengan omisiones, errores o tachaduras que impidan conocer, claramente, lo que la Administración estime fundamental para considerar la oferta. Respecto de las cantidades recogidas en esta proposición prevalecerán las cantidades expresadas en letra respecto de las expresadas en cifras. Deberá estar firmada por el licitador o persona que lo represente.</w:t>
      </w:r>
    </w:p>
    <w:p w:rsidR="00893958" w:rsidRPr="009A0A44" w:rsidRDefault="00893958" w:rsidP="00920A3E">
      <w:pPr>
        <w:spacing w:after="20"/>
        <w:jc w:val="both"/>
        <w:rPr>
          <w:rFonts w:asciiTheme="minorHAnsi" w:hAnsiTheme="minorHAnsi" w:cstheme="minorHAnsi"/>
        </w:rPr>
      </w:pPr>
    </w:p>
    <w:p w:rsidR="00893958" w:rsidRPr="009A0A44" w:rsidRDefault="00893958" w:rsidP="00920A3E">
      <w:pPr>
        <w:jc w:val="center"/>
        <w:rPr>
          <w:rFonts w:asciiTheme="minorHAnsi" w:hAnsiTheme="minorHAnsi" w:cstheme="minorHAnsi"/>
          <w:b/>
        </w:rPr>
      </w:pPr>
      <w:r w:rsidRPr="009A0A44">
        <w:rPr>
          <w:rFonts w:asciiTheme="minorHAnsi" w:hAnsiTheme="minorHAnsi" w:cstheme="minorHAnsi"/>
          <w:b/>
        </w:rPr>
        <w:t>IV. PROCEDIMIENTO DE ADJUDICACIÓN Y FORMALIZACIÓN</w:t>
      </w:r>
    </w:p>
    <w:p w:rsidR="00893958" w:rsidRPr="009A0A44" w:rsidRDefault="00893958" w:rsidP="00920A3E">
      <w:pPr>
        <w:jc w:val="both"/>
        <w:rPr>
          <w:rFonts w:asciiTheme="minorHAnsi" w:hAnsiTheme="minorHAnsi" w:cstheme="minorHAnsi"/>
        </w:rPr>
      </w:pPr>
    </w:p>
    <w:p w:rsidR="00893958" w:rsidRPr="009A0A44" w:rsidRDefault="00893958" w:rsidP="00920A3E">
      <w:pPr>
        <w:jc w:val="both"/>
        <w:rPr>
          <w:rFonts w:asciiTheme="minorHAnsi" w:hAnsiTheme="minorHAnsi" w:cstheme="minorHAnsi"/>
          <w:b/>
        </w:rPr>
      </w:pPr>
      <w:r w:rsidRPr="009A0A44">
        <w:rPr>
          <w:rFonts w:asciiTheme="minorHAnsi" w:hAnsiTheme="minorHAnsi" w:cstheme="minorHAnsi"/>
          <w:b/>
        </w:rPr>
        <w:t>9. NATURALEZA, PROCEDIMIENTO DE ADJUDICACIÓN Y FORMA DE TRAMITACIÓN</w:t>
      </w:r>
    </w:p>
    <w:p w:rsidR="00893958" w:rsidRPr="009A0A44" w:rsidRDefault="00893958" w:rsidP="00920A3E">
      <w:pPr>
        <w:jc w:val="both"/>
        <w:rPr>
          <w:rFonts w:asciiTheme="minorHAnsi" w:hAnsiTheme="minorHAnsi" w:cstheme="minorHAnsi"/>
          <w:b/>
        </w:rPr>
      </w:pPr>
    </w:p>
    <w:p w:rsidR="00893958" w:rsidRPr="009A0A44" w:rsidRDefault="00893958" w:rsidP="00920A3E">
      <w:pPr>
        <w:jc w:val="both"/>
        <w:rPr>
          <w:rFonts w:asciiTheme="minorHAnsi" w:hAnsiTheme="minorHAnsi" w:cstheme="minorHAnsi"/>
        </w:rPr>
      </w:pPr>
      <w:r w:rsidRPr="009A0A44">
        <w:rPr>
          <w:rFonts w:asciiTheme="minorHAnsi" w:hAnsiTheme="minorHAnsi" w:cstheme="minorHAnsi"/>
        </w:rPr>
        <w:t xml:space="preserve">El </w:t>
      </w:r>
      <w:r w:rsidR="00533A8F">
        <w:rPr>
          <w:rFonts w:asciiTheme="minorHAnsi" w:hAnsiTheme="minorHAnsi" w:cstheme="minorHAnsi"/>
        </w:rPr>
        <w:t>acuerdo marco</w:t>
      </w:r>
      <w:r w:rsidRPr="009A0A44">
        <w:rPr>
          <w:rFonts w:asciiTheme="minorHAnsi" w:hAnsiTheme="minorHAnsi" w:cstheme="minorHAnsi"/>
        </w:rPr>
        <w:t xml:space="preserve"> tiene naturaleza administrativa, siendo calific</w:t>
      </w:r>
      <w:r w:rsidR="005815DB">
        <w:rPr>
          <w:rFonts w:asciiTheme="minorHAnsi" w:hAnsiTheme="minorHAnsi" w:cstheme="minorHAnsi"/>
        </w:rPr>
        <w:t xml:space="preserve">ado como </w:t>
      </w:r>
      <w:r w:rsidR="00533A8F">
        <w:rPr>
          <w:rFonts w:asciiTheme="minorHAnsi" w:hAnsiTheme="minorHAnsi" w:cstheme="minorHAnsi"/>
        </w:rPr>
        <w:t>acuerdo marco</w:t>
      </w:r>
      <w:r w:rsidR="005815DB">
        <w:rPr>
          <w:rFonts w:asciiTheme="minorHAnsi" w:hAnsiTheme="minorHAnsi" w:cstheme="minorHAnsi"/>
        </w:rPr>
        <w:t xml:space="preserve"> de suministro y distribución.</w:t>
      </w:r>
    </w:p>
    <w:p w:rsidR="00893958" w:rsidRPr="009A0A44" w:rsidRDefault="00893958" w:rsidP="00920A3E">
      <w:pPr>
        <w:jc w:val="both"/>
        <w:rPr>
          <w:rFonts w:asciiTheme="minorHAnsi" w:hAnsiTheme="minorHAnsi" w:cstheme="minorHAnsi"/>
        </w:rPr>
      </w:pPr>
    </w:p>
    <w:p w:rsidR="00893958" w:rsidRPr="009A0A44" w:rsidRDefault="00C34687" w:rsidP="00920A3E">
      <w:pPr>
        <w:jc w:val="both"/>
        <w:rPr>
          <w:rFonts w:asciiTheme="minorHAnsi" w:hAnsiTheme="minorHAnsi" w:cstheme="minorHAnsi"/>
        </w:rPr>
      </w:pPr>
      <w:r>
        <w:rPr>
          <w:rFonts w:asciiTheme="minorHAnsi" w:hAnsiTheme="minorHAnsi" w:cstheme="minorHAnsi"/>
        </w:rPr>
        <w:t xml:space="preserve">La selección de las empresas que formarán parte del </w:t>
      </w:r>
      <w:r w:rsidR="00533A8F">
        <w:rPr>
          <w:rFonts w:asciiTheme="minorHAnsi" w:hAnsiTheme="minorHAnsi" w:cstheme="minorHAnsi"/>
        </w:rPr>
        <w:t>acuerdo marco</w:t>
      </w:r>
      <w:r w:rsidR="00893958" w:rsidRPr="009A0A44">
        <w:rPr>
          <w:rFonts w:asciiTheme="minorHAnsi" w:hAnsiTheme="minorHAnsi" w:cstheme="minorHAnsi"/>
        </w:rPr>
        <w:t xml:space="preserve"> se </w:t>
      </w:r>
      <w:r>
        <w:rPr>
          <w:rFonts w:asciiTheme="minorHAnsi" w:hAnsiTheme="minorHAnsi" w:cstheme="minorHAnsi"/>
        </w:rPr>
        <w:t>llevará a cabo</w:t>
      </w:r>
      <w:r w:rsidR="00893958" w:rsidRPr="009A0A44">
        <w:rPr>
          <w:rFonts w:asciiTheme="minorHAnsi" w:hAnsiTheme="minorHAnsi" w:cstheme="minorHAnsi"/>
        </w:rPr>
        <w:t xml:space="preserve"> por el procedimiento establecido en el apartado 9.1 del Cuadro de Características. </w:t>
      </w:r>
    </w:p>
    <w:p w:rsidR="00893958" w:rsidRPr="009A0A44" w:rsidRDefault="00893958" w:rsidP="00920A3E">
      <w:pPr>
        <w:jc w:val="both"/>
        <w:rPr>
          <w:rFonts w:asciiTheme="minorHAnsi" w:hAnsiTheme="minorHAnsi" w:cstheme="minorHAnsi"/>
        </w:rPr>
      </w:pPr>
    </w:p>
    <w:p w:rsidR="00893958" w:rsidRPr="009A0A44" w:rsidRDefault="00893958" w:rsidP="00920A3E">
      <w:pPr>
        <w:jc w:val="both"/>
        <w:rPr>
          <w:rFonts w:asciiTheme="minorHAnsi" w:hAnsiTheme="minorHAnsi" w:cstheme="minorHAnsi"/>
        </w:rPr>
      </w:pPr>
      <w:r w:rsidRPr="009A0A44">
        <w:rPr>
          <w:rFonts w:asciiTheme="minorHAnsi" w:hAnsiTheme="minorHAnsi" w:cstheme="minorHAnsi"/>
        </w:rPr>
        <w:t>El expediente se tramitará mediante la forma prevista en el apartado 9.2 del Cuadro de Características.</w:t>
      </w:r>
    </w:p>
    <w:p w:rsidR="00893958" w:rsidRPr="009A0A44" w:rsidRDefault="00893958" w:rsidP="00920A3E">
      <w:pPr>
        <w:jc w:val="both"/>
        <w:rPr>
          <w:rFonts w:asciiTheme="minorHAnsi" w:hAnsiTheme="minorHAnsi" w:cstheme="minorHAnsi"/>
        </w:rPr>
      </w:pPr>
    </w:p>
    <w:p w:rsidR="00893958" w:rsidRPr="009A0A44" w:rsidRDefault="00893958" w:rsidP="00920A3E">
      <w:pPr>
        <w:jc w:val="both"/>
        <w:rPr>
          <w:rFonts w:asciiTheme="minorHAnsi" w:hAnsiTheme="minorHAnsi" w:cstheme="minorHAnsi"/>
        </w:rPr>
      </w:pPr>
      <w:r w:rsidRPr="009A0A44">
        <w:rPr>
          <w:rFonts w:asciiTheme="minorHAnsi" w:hAnsiTheme="minorHAnsi" w:cstheme="minorHAnsi"/>
        </w:rPr>
        <w:t xml:space="preserve">En el caso de que la tramitación del expediente sea anticipada, la adjudicación queda sometida a la condición de existencia de crédito adecuado y suficiente para financiar las obligaciones derivadas del </w:t>
      </w:r>
      <w:r w:rsidR="00533A8F">
        <w:rPr>
          <w:rFonts w:asciiTheme="minorHAnsi" w:hAnsiTheme="minorHAnsi" w:cstheme="minorHAnsi"/>
        </w:rPr>
        <w:t>acuerdo marco</w:t>
      </w:r>
      <w:r w:rsidRPr="009A0A44">
        <w:rPr>
          <w:rFonts w:asciiTheme="minorHAnsi" w:hAnsiTheme="minorHAnsi" w:cstheme="minorHAnsi"/>
        </w:rPr>
        <w:t xml:space="preserve"> en el ejercicio correspondiente.  </w:t>
      </w:r>
    </w:p>
    <w:p w:rsidR="00893958" w:rsidRPr="009A0A44" w:rsidRDefault="00893958" w:rsidP="00920A3E">
      <w:pPr>
        <w:jc w:val="both"/>
        <w:rPr>
          <w:rFonts w:asciiTheme="minorHAnsi" w:hAnsiTheme="minorHAnsi" w:cstheme="minorHAnsi"/>
          <w:b/>
        </w:rPr>
      </w:pPr>
    </w:p>
    <w:p w:rsidR="00893958" w:rsidRDefault="00893958" w:rsidP="00920A3E">
      <w:pPr>
        <w:jc w:val="both"/>
        <w:rPr>
          <w:rFonts w:asciiTheme="minorHAnsi" w:hAnsiTheme="minorHAnsi" w:cstheme="minorHAnsi"/>
          <w:b/>
        </w:rPr>
      </w:pPr>
      <w:r w:rsidRPr="00855046">
        <w:rPr>
          <w:rFonts w:asciiTheme="minorHAnsi" w:hAnsiTheme="minorHAnsi" w:cstheme="minorHAnsi"/>
          <w:b/>
        </w:rPr>
        <w:t xml:space="preserve">10. CRITERIOS DE </w:t>
      </w:r>
      <w:r w:rsidR="008201F4">
        <w:rPr>
          <w:rFonts w:asciiTheme="minorHAnsi" w:hAnsiTheme="minorHAnsi" w:cstheme="minorHAnsi"/>
          <w:b/>
        </w:rPr>
        <w:t>SELECCIÓN DE LAS EMPRESAS</w:t>
      </w:r>
      <w:r w:rsidRPr="00855046">
        <w:rPr>
          <w:rFonts w:asciiTheme="minorHAnsi" w:hAnsiTheme="minorHAnsi" w:cstheme="minorHAnsi"/>
          <w:b/>
        </w:rPr>
        <w:t xml:space="preserve"> </w:t>
      </w:r>
    </w:p>
    <w:p w:rsidR="00855046" w:rsidRPr="00855046" w:rsidRDefault="00855046" w:rsidP="00855046">
      <w:pPr>
        <w:jc w:val="both"/>
        <w:rPr>
          <w:rFonts w:asciiTheme="minorHAnsi" w:hAnsiTheme="minorHAnsi" w:cstheme="minorHAnsi"/>
          <w:b/>
        </w:rPr>
      </w:pPr>
    </w:p>
    <w:p w:rsidR="00855046" w:rsidRPr="00855046" w:rsidRDefault="00855046" w:rsidP="00855046">
      <w:pPr>
        <w:autoSpaceDE w:val="0"/>
        <w:autoSpaceDN w:val="0"/>
        <w:adjustRightInd w:val="0"/>
        <w:jc w:val="both"/>
        <w:rPr>
          <w:rFonts w:asciiTheme="minorHAnsi" w:hAnsiTheme="minorHAnsi" w:cstheme="minorHAnsi"/>
          <w:b/>
          <w:bCs/>
        </w:rPr>
      </w:pPr>
      <w:r w:rsidRPr="00855046">
        <w:rPr>
          <w:rFonts w:asciiTheme="minorHAnsi" w:hAnsiTheme="minorHAnsi" w:cstheme="minorHAnsi"/>
          <w:b/>
          <w:bCs/>
        </w:rPr>
        <w:t>10.1. Criterios de selección</w:t>
      </w:r>
    </w:p>
    <w:p w:rsidR="00A22A5F" w:rsidRDefault="00A22A5F" w:rsidP="00855046">
      <w:pPr>
        <w:autoSpaceDE w:val="0"/>
        <w:autoSpaceDN w:val="0"/>
        <w:adjustRightInd w:val="0"/>
        <w:jc w:val="both"/>
        <w:rPr>
          <w:rFonts w:asciiTheme="minorHAnsi" w:hAnsiTheme="minorHAnsi" w:cstheme="minorHAnsi"/>
        </w:rPr>
      </w:pPr>
    </w:p>
    <w:p w:rsidR="00855046" w:rsidRPr="00855046" w:rsidRDefault="00855046" w:rsidP="00855046">
      <w:pPr>
        <w:autoSpaceDE w:val="0"/>
        <w:autoSpaceDN w:val="0"/>
        <w:adjustRightInd w:val="0"/>
        <w:jc w:val="both"/>
        <w:rPr>
          <w:rFonts w:asciiTheme="minorHAnsi" w:hAnsiTheme="minorHAnsi" w:cstheme="minorHAnsi"/>
        </w:rPr>
      </w:pPr>
      <w:r w:rsidRPr="00855046">
        <w:rPr>
          <w:rFonts w:asciiTheme="minorHAnsi" w:hAnsiTheme="minorHAnsi" w:cstheme="minorHAnsi"/>
        </w:rPr>
        <w:t>Para la selección de las empresas que formarán parte del acuerdo marco se tendrán en cuenta los criterios</w:t>
      </w:r>
      <w:r>
        <w:rPr>
          <w:rFonts w:asciiTheme="minorHAnsi" w:hAnsiTheme="minorHAnsi" w:cstheme="minorHAnsi"/>
        </w:rPr>
        <w:t xml:space="preserve"> </w:t>
      </w:r>
      <w:r w:rsidRPr="00855046">
        <w:rPr>
          <w:rFonts w:asciiTheme="minorHAnsi" w:hAnsiTheme="minorHAnsi" w:cstheme="minorHAnsi"/>
        </w:rPr>
        <w:t>señalados en el 10.1 del Cuadro de Características.</w:t>
      </w:r>
    </w:p>
    <w:p w:rsidR="00855046" w:rsidRDefault="00855046" w:rsidP="00855046">
      <w:pPr>
        <w:autoSpaceDE w:val="0"/>
        <w:autoSpaceDN w:val="0"/>
        <w:adjustRightInd w:val="0"/>
        <w:jc w:val="both"/>
        <w:rPr>
          <w:rFonts w:asciiTheme="minorHAnsi" w:hAnsiTheme="minorHAnsi" w:cstheme="minorHAnsi"/>
          <w:b/>
          <w:bCs/>
        </w:rPr>
      </w:pPr>
    </w:p>
    <w:p w:rsidR="00855046" w:rsidRPr="00855046" w:rsidRDefault="00855046" w:rsidP="00855046">
      <w:pPr>
        <w:autoSpaceDE w:val="0"/>
        <w:autoSpaceDN w:val="0"/>
        <w:adjustRightInd w:val="0"/>
        <w:jc w:val="both"/>
        <w:rPr>
          <w:rFonts w:asciiTheme="minorHAnsi" w:hAnsiTheme="minorHAnsi" w:cstheme="minorHAnsi"/>
          <w:b/>
          <w:bCs/>
        </w:rPr>
      </w:pPr>
      <w:r w:rsidRPr="00855046">
        <w:rPr>
          <w:rFonts w:asciiTheme="minorHAnsi" w:hAnsiTheme="minorHAnsi" w:cstheme="minorHAnsi"/>
          <w:b/>
          <w:bCs/>
        </w:rPr>
        <w:t>10.2. Puntuación mínima por debajo de la cual se excluye la oferta</w:t>
      </w:r>
    </w:p>
    <w:p w:rsidR="00A22A5F" w:rsidRDefault="00A22A5F" w:rsidP="00855046">
      <w:pPr>
        <w:autoSpaceDE w:val="0"/>
        <w:autoSpaceDN w:val="0"/>
        <w:adjustRightInd w:val="0"/>
        <w:jc w:val="both"/>
        <w:rPr>
          <w:rFonts w:asciiTheme="minorHAnsi" w:hAnsiTheme="minorHAnsi" w:cstheme="minorHAnsi"/>
        </w:rPr>
      </w:pPr>
    </w:p>
    <w:p w:rsidR="00855046" w:rsidRPr="00855046" w:rsidRDefault="00855046" w:rsidP="00855046">
      <w:pPr>
        <w:autoSpaceDE w:val="0"/>
        <w:autoSpaceDN w:val="0"/>
        <w:adjustRightInd w:val="0"/>
        <w:jc w:val="both"/>
        <w:rPr>
          <w:rFonts w:asciiTheme="minorHAnsi" w:hAnsiTheme="minorHAnsi" w:cstheme="minorHAnsi"/>
        </w:rPr>
      </w:pPr>
      <w:r w:rsidRPr="00855046">
        <w:rPr>
          <w:rFonts w:asciiTheme="minorHAnsi" w:hAnsiTheme="minorHAnsi" w:cstheme="minorHAnsi"/>
        </w:rPr>
        <w:t xml:space="preserve">Si así lo dispone el apartado 10.1.2 del Cuadro de Características, se establece la </w:t>
      </w:r>
      <w:r>
        <w:rPr>
          <w:rFonts w:asciiTheme="minorHAnsi" w:hAnsiTheme="minorHAnsi" w:cstheme="minorHAnsi"/>
        </w:rPr>
        <w:t>p</w:t>
      </w:r>
      <w:r w:rsidRPr="00855046">
        <w:rPr>
          <w:rFonts w:asciiTheme="minorHAnsi" w:hAnsiTheme="minorHAnsi" w:cstheme="minorHAnsi"/>
        </w:rPr>
        <w:t>untuación que figura en el</w:t>
      </w:r>
      <w:r>
        <w:rPr>
          <w:rFonts w:asciiTheme="minorHAnsi" w:hAnsiTheme="minorHAnsi" w:cstheme="minorHAnsi"/>
        </w:rPr>
        <w:t xml:space="preserve"> </w:t>
      </w:r>
      <w:r w:rsidRPr="00855046">
        <w:rPr>
          <w:rFonts w:asciiTheme="minorHAnsi" w:hAnsiTheme="minorHAnsi" w:cstheme="minorHAnsi"/>
        </w:rPr>
        <w:t>mismo como puntuación mínima exigible en el apartado correspondiente a la oferta técnica. Las ofertas que</w:t>
      </w:r>
      <w:r>
        <w:rPr>
          <w:rFonts w:asciiTheme="minorHAnsi" w:hAnsiTheme="minorHAnsi" w:cstheme="minorHAnsi"/>
        </w:rPr>
        <w:t xml:space="preserve"> </w:t>
      </w:r>
      <w:r w:rsidRPr="00855046">
        <w:rPr>
          <w:rFonts w:asciiTheme="minorHAnsi" w:hAnsiTheme="minorHAnsi" w:cstheme="minorHAnsi"/>
        </w:rPr>
        <w:t>no superen dicha puntuación serán excluidas, entendiéndose que el licitador no cumple los requisitos</w:t>
      </w:r>
      <w:r>
        <w:rPr>
          <w:rFonts w:asciiTheme="minorHAnsi" w:hAnsiTheme="minorHAnsi" w:cstheme="minorHAnsi"/>
        </w:rPr>
        <w:t xml:space="preserve"> </w:t>
      </w:r>
      <w:r w:rsidRPr="00855046">
        <w:rPr>
          <w:rFonts w:asciiTheme="minorHAnsi" w:hAnsiTheme="minorHAnsi" w:cstheme="minorHAnsi"/>
        </w:rPr>
        <w:t>mínimos exigibles para la ejecución del acuerdo marco.</w:t>
      </w:r>
    </w:p>
    <w:p w:rsidR="00855046" w:rsidRDefault="00855046" w:rsidP="00855046">
      <w:pPr>
        <w:autoSpaceDE w:val="0"/>
        <w:autoSpaceDN w:val="0"/>
        <w:adjustRightInd w:val="0"/>
        <w:jc w:val="both"/>
        <w:rPr>
          <w:rFonts w:asciiTheme="minorHAnsi" w:hAnsiTheme="minorHAnsi" w:cstheme="minorHAnsi"/>
          <w:b/>
          <w:bCs/>
        </w:rPr>
      </w:pPr>
    </w:p>
    <w:p w:rsidR="00855046" w:rsidRPr="00855046" w:rsidRDefault="00855046" w:rsidP="00855046">
      <w:pPr>
        <w:autoSpaceDE w:val="0"/>
        <w:autoSpaceDN w:val="0"/>
        <w:adjustRightInd w:val="0"/>
        <w:jc w:val="both"/>
        <w:rPr>
          <w:rFonts w:asciiTheme="minorHAnsi" w:hAnsiTheme="minorHAnsi" w:cstheme="minorHAnsi"/>
          <w:b/>
          <w:bCs/>
        </w:rPr>
      </w:pPr>
      <w:r w:rsidRPr="00855046">
        <w:rPr>
          <w:rFonts w:asciiTheme="minorHAnsi" w:hAnsiTheme="minorHAnsi" w:cstheme="minorHAnsi"/>
          <w:b/>
          <w:bCs/>
        </w:rPr>
        <w:t>10.3. Criterios de desempate</w:t>
      </w:r>
    </w:p>
    <w:p w:rsidR="00A22A5F" w:rsidRDefault="00A22A5F" w:rsidP="00855046">
      <w:pPr>
        <w:autoSpaceDE w:val="0"/>
        <w:autoSpaceDN w:val="0"/>
        <w:adjustRightInd w:val="0"/>
        <w:jc w:val="both"/>
        <w:rPr>
          <w:rFonts w:asciiTheme="minorHAnsi" w:hAnsiTheme="minorHAnsi" w:cstheme="minorHAnsi"/>
        </w:rPr>
      </w:pPr>
    </w:p>
    <w:p w:rsidR="00855046" w:rsidRDefault="00855046" w:rsidP="00855046">
      <w:pPr>
        <w:autoSpaceDE w:val="0"/>
        <w:autoSpaceDN w:val="0"/>
        <w:adjustRightInd w:val="0"/>
        <w:jc w:val="both"/>
        <w:rPr>
          <w:rFonts w:asciiTheme="minorHAnsi" w:hAnsiTheme="minorHAnsi" w:cstheme="minorHAnsi"/>
        </w:rPr>
      </w:pPr>
      <w:r w:rsidRPr="00855046">
        <w:rPr>
          <w:rFonts w:asciiTheme="minorHAnsi" w:hAnsiTheme="minorHAnsi" w:cstheme="minorHAnsi"/>
        </w:rPr>
        <w:t>Si una vez aplicados todos los criterios precedentes se produjera empate entre dos o más licitadores, éste se</w:t>
      </w:r>
      <w:r>
        <w:rPr>
          <w:rFonts w:asciiTheme="minorHAnsi" w:hAnsiTheme="minorHAnsi" w:cstheme="minorHAnsi"/>
        </w:rPr>
        <w:t xml:space="preserve"> </w:t>
      </w:r>
      <w:r w:rsidRPr="00855046">
        <w:rPr>
          <w:rFonts w:asciiTheme="minorHAnsi" w:hAnsiTheme="minorHAnsi" w:cstheme="minorHAnsi"/>
        </w:rPr>
        <w:t>dirimirá a favor de la empresa que acredite la realización de buenas prácticas en materia de género; en su</w:t>
      </w:r>
      <w:r>
        <w:rPr>
          <w:rFonts w:asciiTheme="minorHAnsi" w:hAnsiTheme="minorHAnsi" w:cstheme="minorHAnsi"/>
        </w:rPr>
        <w:t xml:space="preserve"> </w:t>
      </w:r>
      <w:r w:rsidRPr="00855046">
        <w:rPr>
          <w:rFonts w:asciiTheme="minorHAnsi" w:hAnsiTheme="minorHAnsi" w:cstheme="minorHAnsi"/>
        </w:rPr>
        <w:t>defecto o persistiendo el empate, a favor de la empresa que tenga un mayor porcentaje de trabajadores con</w:t>
      </w:r>
      <w:r>
        <w:rPr>
          <w:rFonts w:asciiTheme="minorHAnsi" w:hAnsiTheme="minorHAnsi" w:cstheme="minorHAnsi"/>
        </w:rPr>
        <w:t xml:space="preserve"> </w:t>
      </w:r>
      <w:r w:rsidRPr="00855046">
        <w:rPr>
          <w:rFonts w:asciiTheme="minorHAnsi" w:hAnsiTheme="minorHAnsi" w:cstheme="minorHAnsi"/>
        </w:rPr>
        <w:t>discapacidad, siempre que éste no sea inferior al 2 por 100; en su defecto o persistiendo el empate, a favor de</w:t>
      </w:r>
      <w:r w:rsidR="00A22A5F">
        <w:rPr>
          <w:rFonts w:asciiTheme="minorHAnsi" w:hAnsiTheme="minorHAnsi" w:cstheme="minorHAnsi"/>
        </w:rPr>
        <w:t xml:space="preserve"> </w:t>
      </w:r>
      <w:r w:rsidRPr="00855046">
        <w:rPr>
          <w:rFonts w:asciiTheme="minorHAnsi" w:hAnsiTheme="minorHAnsi" w:cstheme="minorHAnsi"/>
        </w:rPr>
        <w:t>la empresa considerada de inserción de acuerdo con la Ley 44/2007, de 13 de diciembre, para la regulación</w:t>
      </w:r>
      <w:r>
        <w:rPr>
          <w:rFonts w:asciiTheme="minorHAnsi" w:hAnsiTheme="minorHAnsi" w:cstheme="minorHAnsi"/>
        </w:rPr>
        <w:t xml:space="preserve"> </w:t>
      </w:r>
      <w:r w:rsidRPr="00855046">
        <w:rPr>
          <w:rFonts w:asciiTheme="minorHAnsi" w:hAnsiTheme="minorHAnsi" w:cstheme="minorHAnsi"/>
        </w:rPr>
        <w:t>del régimen de empresas de inserción o la normativa vigente en dicho momento, en su defecto o persistiendo</w:t>
      </w:r>
      <w:r>
        <w:rPr>
          <w:rFonts w:asciiTheme="minorHAnsi" w:hAnsiTheme="minorHAnsi" w:cstheme="minorHAnsi"/>
        </w:rPr>
        <w:t xml:space="preserve"> </w:t>
      </w:r>
      <w:r w:rsidRPr="00855046">
        <w:rPr>
          <w:rFonts w:asciiTheme="minorHAnsi" w:hAnsiTheme="minorHAnsi" w:cstheme="minorHAnsi"/>
        </w:rPr>
        <w:t>el empate, a favor de la empresa con un menor porcentaje de trabajadores eventuales, siempre que éste no sea</w:t>
      </w:r>
      <w:r>
        <w:rPr>
          <w:rFonts w:asciiTheme="minorHAnsi" w:hAnsiTheme="minorHAnsi" w:cstheme="minorHAnsi"/>
        </w:rPr>
        <w:t xml:space="preserve"> </w:t>
      </w:r>
      <w:r w:rsidRPr="00855046">
        <w:rPr>
          <w:rFonts w:asciiTheme="minorHAnsi" w:hAnsiTheme="minorHAnsi" w:cstheme="minorHAnsi"/>
        </w:rPr>
        <w:t>superior al 10 por 100, en su defecto o persistiendo empate, a favor de la empresa que cuente con el</w:t>
      </w:r>
      <w:r>
        <w:rPr>
          <w:rFonts w:asciiTheme="minorHAnsi" w:hAnsiTheme="minorHAnsi" w:cstheme="minorHAnsi"/>
        </w:rPr>
        <w:t xml:space="preserve"> </w:t>
      </w:r>
      <w:r w:rsidRPr="00855046">
        <w:rPr>
          <w:rFonts w:asciiTheme="minorHAnsi" w:hAnsiTheme="minorHAnsi" w:cstheme="minorHAnsi"/>
        </w:rPr>
        <w:t>reconocimiento como organización de comercio justo en los acuerdos marco que tengan como objeto</w:t>
      </w:r>
      <w:r>
        <w:rPr>
          <w:rFonts w:asciiTheme="minorHAnsi" w:hAnsiTheme="minorHAnsi" w:cstheme="minorHAnsi"/>
        </w:rPr>
        <w:t xml:space="preserve"> </w:t>
      </w:r>
      <w:r w:rsidRPr="00855046">
        <w:rPr>
          <w:rFonts w:asciiTheme="minorHAnsi" w:hAnsiTheme="minorHAnsi" w:cstheme="minorHAnsi"/>
        </w:rPr>
        <w:t>productos en los que exista alternativa de comercio justo. A tal efecto, la Mesa de Contratación requerirá la</w:t>
      </w:r>
      <w:r>
        <w:rPr>
          <w:rFonts w:asciiTheme="minorHAnsi" w:hAnsiTheme="minorHAnsi" w:cstheme="minorHAnsi"/>
        </w:rPr>
        <w:t xml:space="preserve"> </w:t>
      </w:r>
      <w:r w:rsidRPr="00855046">
        <w:rPr>
          <w:rFonts w:asciiTheme="minorHAnsi" w:hAnsiTheme="minorHAnsi" w:cstheme="minorHAnsi"/>
        </w:rPr>
        <w:t>documentación pertinente a las empresas afectadas, otorgándoles un plazo de 5 días naturales para su</w:t>
      </w:r>
      <w:r>
        <w:rPr>
          <w:rFonts w:asciiTheme="minorHAnsi" w:hAnsiTheme="minorHAnsi" w:cstheme="minorHAnsi"/>
        </w:rPr>
        <w:t xml:space="preserve"> </w:t>
      </w:r>
      <w:r w:rsidRPr="00855046">
        <w:rPr>
          <w:rFonts w:asciiTheme="minorHAnsi" w:hAnsiTheme="minorHAnsi" w:cstheme="minorHAnsi"/>
        </w:rPr>
        <w:t>aportación.</w:t>
      </w:r>
    </w:p>
    <w:p w:rsidR="00A22A5F" w:rsidRPr="00855046" w:rsidRDefault="00A22A5F" w:rsidP="00855046">
      <w:pPr>
        <w:autoSpaceDE w:val="0"/>
        <w:autoSpaceDN w:val="0"/>
        <w:adjustRightInd w:val="0"/>
        <w:jc w:val="both"/>
        <w:rPr>
          <w:rFonts w:asciiTheme="minorHAnsi" w:hAnsiTheme="minorHAnsi" w:cstheme="minorHAnsi"/>
        </w:rPr>
      </w:pPr>
    </w:p>
    <w:p w:rsidR="00855046" w:rsidRDefault="00855046" w:rsidP="00855046">
      <w:pPr>
        <w:autoSpaceDE w:val="0"/>
        <w:autoSpaceDN w:val="0"/>
        <w:adjustRightInd w:val="0"/>
        <w:jc w:val="both"/>
        <w:rPr>
          <w:rFonts w:asciiTheme="minorHAnsi" w:hAnsiTheme="minorHAnsi" w:cstheme="minorHAnsi"/>
        </w:rPr>
      </w:pPr>
      <w:r w:rsidRPr="00855046">
        <w:rPr>
          <w:rFonts w:asciiTheme="minorHAnsi" w:hAnsiTheme="minorHAnsi" w:cstheme="minorHAnsi"/>
        </w:rPr>
        <w:t>A estos efectos, se entenderá que son trabajadores con discapacidad los que tengan reconocido un grado de</w:t>
      </w:r>
      <w:r>
        <w:rPr>
          <w:rFonts w:asciiTheme="minorHAnsi" w:hAnsiTheme="minorHAnsi" w:cstheme="minorHAnsi"/>
        </w:rPr>
        <w:t xml:space="preserve"> </w:t>
      </w:r>
      <w:r w:rsidRPr="00855046">
        <w:rPr>
          <w:rFonts w:asciiTheme="minorHAnsi" w:hAnsiTheme="minorHAnsi" w:cstheme="minorHAnsi"/>
        </w:rPr>
        <w:t>discapacidad igual o superior al 33%.</w:t>
      </w:r>
    </w:p>
    <w:p w:rsidR="00A22A5F" w:rsidRPr="00855046" w:rsidRDefault="00A22A5F" w:rsidP="00855046">
      <w:pPr>
        <w:autoSpaceDE w:val="0"/>
        <w:autoSpaceDN w:val="0"/>
        <w:adjustRightInd w:val="0"/>
        <w:jc w:val="both"/>
        <w:rPr>
          <w:rFonts w:asciiTheme="minorHAnsi" w:hAnsiTheme="minorHAnsi" w:cstheme="minorHAnsi"/>
        </w:rPr>
      </w:pPr>
    </w:p>
    <w:p w:rsidR="00855046" w:rsidRPr="00855046" w:rsidRDefault="00855046" w:rsidP="00855046">
      <w:pPr>
        <w:autoSpaceDE w:val="0"/>
        <w:autoSpaceDN w:val="0"/>
        <w:adjustRightInd w:val="0"/>
        <w:jc w:val="both"/>
        <w:rPr>
          <w:rFonts w:asciiTheme="minorHAnsi" w:hAnsiTheme="minorHAnsi" w:cstheme="minorHAnsi"/>
        </w:rPr>
      </w:pPr>
      <w:r w:rsidRPr="00855046">
        <w:rPr>
          <w:rFonts w:asciiTheme="minorHAnsi" w:hAnsiTheme="minorHAnsi" w:cstheme="minorHAnsi"/>
        </w:rPr>
        <w:t>La realización de buenas prácticas en materia de género se acreditará mediante la presentación del distintivo</w:t>
      </w:r>
      <w:r>
        <w:rPr>
          <w:rFonts w:asciiTheme="minorHAnsi" w:hAnsiTheme="minorHAnsi" w:cstheme="minorHAnsi"/>
        </w:rPr>
        <w:t xml:space="preserve"> </w:t>
      </w:r>
      <w:r w:rsidRPr="00855046">
        <w:rPr>
          <w:rFonts w:asciiTheme="minorHAnsi" w:eastAsia="TimesNewRomanPSMT" w:hAnsiTheme="minorHAnsi" w:cstheme="minorHAnsi"/>
        </w:rPr>
        <w:t xml:space="preserve">de “Igualdad en la Empresa” previsto en el artículo 50 de la Ley Orgánica 3/2007, de 22 de marzo, </w:t>
      </w:r>
      <w:r w:rsidRPr="00855046">
        <w:rPr>
          <w:rFonts w:asciiTheme="minorHAnsi" w:hAnsiTheme="minorHAnsi" w:cstheme="minorHAnsi"/>
        </w:rPr>
        <w:t>de</w:t>
      </w:r>
      <w:r>
        <w:rPr>
          <w:rFonts w:asciiTheme="minorHAnsi" w:hAnsiTheme="minorHAnsi" w:cstheme="minorHAnsi"/>
        </w:rPr>
        <w:t xml:space="preserve"> </w:t>
      </w:r>
      <w:r w:rsidRPr="00855046">
        <w:rPr>
          <w:rFonts w:asciiTheme="minorHAnsi" w:hAnsiTheme="minorHAnsi" w:cstheme="minorHAnsi"/>
        </w:rPr>
        <w:t>Igualdad, desarrollado por Real Decreto 1615/2009, de 26 de octubre, o distintivo, declaración o certificado</w:t>
      </w:r>
      <w:r w:rsidR="00A22A5F">
        <w:rPr>
          <w:rFonts w:asciiTheme="minorHAnsi" w:hAnsiTheme="minorHAnsi" w:cstheme="minorHAnsi"/>
        </w:rPr>
        <w:t xml:space="preserve"> </w:t>
      </w:r>
      <w:r w:rsidRPr="00855046">
        <w:rPr>
          <w:rFonts w:asciiTheme="minorHAnsi" w:hAnsiTheme="minorHAnsi" w:cstheme="minorHAnsi"/>
        </w:rPr>
        <w:t>similar regulado por ley. El órgano de contratación aceptará otros medios de prueba adecuados cuando la</w:t>
      </w:r>
      <w:r>
        <w:rPr>
          <w:rFonts w:asciiTheme="minorHAnsi" w:hAnsiTheme="minorHAnsi" w:cstheme="minorHAnsi"/>
        </w:rPr>
        <w:t xml:space="preserve"> </w:t>
      </w:r>
      <w:r w:rsidRPr="00855046">
        <w:rPr>
          <w:rFonts w:asciiTheme="minorHAnsi" w:hAnsiTheme="minorHAnsi" w:cstheme="minorHAnsi"/>
        </w:rPr>
        <w:t>empresa de que se trate no tenga acceso a dicho distintivo ni la posibilidad de obtenerlo en los plazos fijados,</w:t>
      </w:r>
    </w:p>
    <w:p w:rsidR="00855046" w:rsidRDefault="00855046" w:rsidP="00855046">
      <w:pPr>
        <w:autoSpaceDE w:val="0"/>
        <w:autoSpaceDN w:val="0"/>
        <w:adjustRightInd w:val="0"/>
        <w:jc w:val="both"/>
        <w:rPr>
          <w:rFonts w:asciiTheme="minorHAnsi" w:hAnsiTheme="minorHAnsi" w:cstheme="minorHAnsi"/>
        </w:rPr>
      </w:pPr>
      <w:r w:rsidRPr="00855046">
        <w:rPr>
          <w:rFonts w:asciiTheme="minorHAnsi" w:hAnsiTheme="minorHAnsi" w:cstheme="minorHAnsi"/>
        </w:rPr>
        <w:t>siempre que la falta de acceso no sea por causa imputable a la misma y que sirva para demostrar que las</w:t>
      </w:r>
      <w:r>
        <w:rPr>
          <w:rFonts w:asciiTheme="minorHAnsi" w:hAnsiTheme="minorHAnsi" w:cstheme="minorHAnsi"/>
        </w:rPr>
        <w:t xml:space="preserve"> </w:t>
      </w:r>
      <w:r w:rsidRPr="00855046">
        <w:rPr>
          <w:rFonts w:asciiTheme="minorHAnsi" w:hAnsiTheme="minorHAnsi" w:cstheme="minorHAnsi"/>
        </w:rPr>
        <w:t>buenas prácticas cumplen con las condiciones establecidas en la aludida Ley Orgánica.</w:t>
      </w:r>
    </w:p>
    <w:p w:rsidR="00A22A5F" w:rsidRPr="00855046" w:rsidRDefault="00A22A5F" w:rsidP="00855046">
      <w:pPr>
        <w:autoSpaceDE w:val="0"/>
        <w:autoSpaceDN w:val="0"/>
        <w:adjustRightInd w:val="0"/>
        <w:jc w:val="both"/>
        <w:rPr>
          <w:rFonts w:asciiTheme="minorHAnsi" w:hAnsiTheme="minorHAnsi" w:cstheme="minorHAnsi"/>
        </w:rPr>
      </w:pPr>
    </w:p>
    <w:p w:rsidR="00893958" w:rsidRPr="00855046" w:rsidRDefault="00855046" w:rsidP="00855046">
      <w:pPr>
        <w:autoSpaceDE w:val="0"/>
        <w:autoSpaceDN w:val="0"/>
        <w:adjustRightInd w:val="0"/>
        <w:jc w:val="both"/>
        <w:rPr>
          <w:rFonts w:asciiTheme="minorHAnsi" w:hAnsiTheme="minorHAnsi" w:cstheme="minorHAnsi"/>
          <w:b/>
        </w:rPr>
      </w:pPr>
      <w:r w:rsidRPr="00855046">
        <w:rPr>
          <w:rFonts w:asciiTheme="minorHAnsi" w:hAnsiTheme="minorHAnsi" w:cstheme="minorHAnsi"/>
        </w:rPr>
        <w:t>En los casos en que tras la aplicación de los criterios anteriores persistiera el empate, éste se resolverá</w:t>
      </w:r>
      <w:r>
        <w:rPr>
          <w:rFonts w:asciiTheme="minorHAnsi" w:hAnsiTheme="minorHAnsi" w:cstheme="minorHAnsi"/>
        </w:rPr>
        <w:t xml:space="preserve"> </w:t>
      </w:r>
      <w:r w:rsidRPr="00855046">
        <w:rPr>
          <w:rFonts w:asciiTheme="minorHAnsi" w:hAnsiTheme="minorHAnsi" w:cstheme="minorHAnsi"/>
        </w:rPr>
        <w:t>mediante sorteo.</w:t>
      </w:r>
    </w:p>
    <w:p w:rsidR="001B34BB" w:rsidRPr="009A0A44" w:rsidRDefault="001B34BB" w:rsidP="00920A3E">
      <w:pPr>
        <w:jc w:val="both"/>
        <w:rPr>
          <w:rFonts w:asciiTheme="minorHAnsi" w:hAnsiTheme="minorHAnsi" w:cstheme="minorHAnsi"/>
          <w:b/>
          <w:bCs/>
        </w:rPr>
      </w:pPr>
      <w:bookmarkStart w:id="58" w:name="_Toc319317187"/>
      <w:bookmarkStart w:id="59" w:name="_Toc323805408"/>
    </w:p>
    <w:p w:rsidR="00893958" w:rsidRPr="009A0A44" w:rsidRDefault="00893958" w:rsidP="00920A3E">
      <w:pPr>
        <w:jc w:val="both"/>
        <w:rPr>
          <w:rFonts w:asciiTheme="minorHAnsi" w:hAnsiTheme="minorHAnsi" w:cstheme="minorHAnsi"/>
          <w:b/>
          <w:bCs/>
        </w:rPr>
      </w:pPr>
      <w:r w:rsidRPr="009A0A44">
        <w:rPr>
          <w:rFonts w:asciiTheme="minorHAnsi" w:hAnsiTheme="minorHAnsi" w:cstheme="minorHAnsi"/>
          <w:b/>
          <w:bCs/>
        </w:rPr>
        <w:t xml:space="preserve">11. MESA DE CONTRATACIÓN </w:t>
      </w:r>
      <w:bookmarkEnd w:id="58"/>
      <w:bookmarkEnd w:id="59"/>
    </w:p>
    <w:p w:rsidR="00893958" w:rsidRPr="009A0A44" w:rsidRDefault="00893958" w:rsidP="00920A3E">
      <w:pPr>
        <w:jc w:val="both"/>
        <w:rPr>
          <w:rFonts w:asciiTheme="minorHAnsi" w:hAnsiTheme="minorHAnsi" w:cstheme="minorHAnsi"/>
          <w:b/>
          <w:bCs/>
        </w:rPr>
      </w:pPr>
    </w:p>
    <w:p w:rsidR="00893958" w:rsidRPr="009A0A44" w:rsidRDefault="00893958" w:rsidP="00920A3E">
      <w:pPr>
        <w:jc w:val="both"/>
        <w:rPr>
          <w:rFonts w:asciiTheme="minorHAnsi" w:hAnsiTheme="minorHAnsi" w:cstheme="minorHAnsi"/>
        </w:rPr>
      </w:pPr>
      <w:bookmarkStart w:id="60" w:name="_Toc289947903"/>
      <w:bookmarkStart w:id="61" w:name="_Toc290895831"/>
      <w:bookmarkStart w:id="62" w:name="_Toc317594627"/>
      <w:bookmarkEnd w:id="60"/>
      <w:bookmarkEnd w:id="61"/>
      <w:bookmarkEnd w:id="62"/>
      <w:r w:rsidRPr="009A0A44">
        <w:rPr>
          <w:rFonts w:asciiTheme="minorHAnsi" w:hAnsiTheme="minorHAnsi" w:cstheme="minorHAnsi"/>
        </w:rPr>
        <w:t xml:space="preserve">Si así se indica en el apartado 11 del Cuadro de Características, la Mesa de Contratación estará compuesta por las personas allí indicadas, tendrá las funciones y actuará de conformidad con lo señalado en la LFCP, teniendo presentes, en lo referente a convocatoria, sesiones, quórum, funciones de sus miembros, actas, abstención y recusación, etc., lo previsto en la Ley 40/2015, de 1 de octubre, de Régimen Jurídico del Sector Público, y en la Ley Foral </w:t>
      </w:r>
      <w:r w:rsidR="00B1459D" w:rsidRPr="009A0A44">
        <w:rPr>
          <w:rFonts w:asciiTheme="minorHAnsi" w:hAnsiTheme="minorHAnsi" w:cstheme="minorHAnsi"/>
        </w:rPr>
        <w:t xml:space="preserve">11/2019, de 11 de marzo, de la Administración </w:t>
      </w:r>
      <w:r w:rsidR="00E94E46" w:rsidRPr="009A0A44">
        <w:rPr>
          <w:rFonts w:asciiTheme="minorHAnsi" w:hAnsiTheme="minorHAnsi" w:cstheme="minorHAnsi"/>
        </w:rPr>
        <w:t xml:space="preserve">de </w:t>
      </w:r>
      <w:r w:rsidR="003A47B8" w:rsidRPr="009A0A44">
        <w:rPr>
          <w:rFonts w:asciiTheme="minorHAnsi" w:hAnsiTheme="minorHAnsi" w:cstheme="minorHAnsi"/>
        </w:rPr>
        <w:t>la Com</w:t>
      </w:r>
      <w:r w:rsidR="00E94E46" w:rsidRPr="009A0A44">
        <w:rPr>
          <w:rFonts w:asciiTheme="minorHAnsi" w:hAnsiTheme="minorHAnsi" w:cstheme="minorHAnsi"/>
        </w:rPr>
        <w:t xml:space="preserve">unidad Foral de Navarra y del Sector Público Institucional. </w:t>
      </w:r>
      <w:r w:rsidR="00B1459D" w:rsidRPr="009A0A44">
        <w:rPr>
          <w:rFonts w:asciiTheme="minorHAnsi" w:hAnsiTheme="minorHAnsi" w:cstheme="minorHAnsi"/>
        </w:rPr>
        <w:t xml:space="preserve"> </w:t>
      </w:r>
    </w:p>
    <w:p w:rsidR="00371903" w:rsidRDefault="00371903" w:rsidP="00920A3E">
      <w:pPr>
        <w:jc w:val="both"/>
        <w:rPr>
          <w:rFonts w:asciiTheme="minorHAnsi" w:hAnsiTheme="minorHAnsi" w:cstheme="minorHAnsi"/>
          <w:bCs/>
        </w:rPr>
      </w:pPr>
    </w:p>
    <w:p w:rsidR="00893958" w:rsidRPr="009A0A44" w:rsidRDefault="00893958" w:rsidP="00920A3E">
      <w:pPr>
        <w:jc w:val="both"/>
        <w:rPr>
          <w:rFonts w:asciiTheme="minorHAnsi" w:hAnsiTheme="minorHAnsi" w:cstheme="minorHAnsi"/>
        </w:rPr>
      </w:pPr>
      <w:r w:rsidRPr="009A0A44">
        <w:rPr>
          <w:rFonts w:asciiTheme="minorHAnsi" w:hAnsiTheme="minorHAnsi" w:cstheme="minorHAnsi"/>
          <w:bCs/>
        </w:rPr>
        <w:t xml:space="preserve">En caso de no preverse Mesa de Contratación, sus funciones las ejercerá la Unidad Gestora del </w:t>
      </w:r>
      <w:r w:rsidR="00533A8F">
        <w:rPr>
          <w:rFonts w:asciiTheme="minorHAnsi" w:hAnsiTheme="minorHAnsi" w:cstheme="minorHAnsi"/>
          <w:bCs/>
        </w:rPr>
        <w:t>acuerdo marco</w:t>
      </w:r>
      <w:r w:rsidRPr="009A0A44">
        <w:rPr>
          <w:rFonts w:asciiTheme="minorHAnsi" w:hAnsiTheme="minorHAnsi" w:cstheme="minorHAnsi"/>
          <w:bCs/>
        </w:rPr>
        <w:t>.</w:t>
      </w:r>
    </w:p>
    <w:p w:rsidR="00893958" w:rsidRPr="009A0A44" w:rsidRDefault="00893958" w:rsidP="00920A3E">
      <w:pPr>
        <w:jc w:val="both"/>
        <w:rPr>
          <w:rFonts w:asciiTheme="minorHAnsi" w:hAnsiTheme="minorHAnsi" w:cstheme="minorHAnsi"/>
        </w:rPr>
      </w:pPr>
    </w:p>
    <w:p w:rsidR="00893958" w:rsidRPr="009A0A44" w:rsidRDefault="00893958" w:rsidP="00920A3E">
      <w:pPr>
        <w:jc w:val="both"/>
        <w:rPr>
          <w:rFonts w:asciiTheme="minorHAnsi" w:hAnsiTheme="minorHAnsi" w:cstheme="minorHAnsi"/>
          <w:b/>
        </w:rPr>
      </w:pPr>
      <w:r w:rsidRPr="009A0A44">
        <w:rPr>
          <w:rFonts w:asciiTheme="minorHAnsi" w:hAnsiTheme="minorHAnsi" w:cstheme="minorHAnsi"/>
          <w:b/>
        </w:rPr>
        <w:t>12. APERTURA DE LAS PROPOSICIONES</w:t>
      </w:r>
    </w:p>
    <w:p w:rsidR="00893958" w:rsidRPr="009A0A44" w:rsidRDefault="00893958" w:rsidP="00920A3E">
      <w:pPr>
        <w:jc w:val="both"/>
        <w:rPr>
          <w:rFonts w:asciiTheme="minorHAnsi" w:hAnsiTheme="minorHAnsi" w:cstheme="minorHAnsi"/>
          <w:b/>
          <w:color w:val="FF0000"/>
        </w:rPr>
      </w:pPr>
    </w:p>
    <w:p w:rsidR="00E94E46" w:rsidRPr="009A0A44" w:rsidRDefault="00E94E46" w:rsidP="00E94E46">
      <w:pPr>
        <w:jc w:val="both"/>
        <w:rPr>
          <w:rFonts w:asciiTheme="minorHAnsi" w:hAnsiTheme="minorHAnsi" w:cstheme="minorHAnsi"/>
          <w:b/>
        </w:rPr>
      </w:pPr>
      <w:r w:rsidRPr="009A0A44">
        <w:rPr>
          <w:rFonts w:asciiTheme="minorHAnsi" w:hAnsiTheme="minorHAnsi" w:cstheme="minorHAnsi"/>
          <w:b/>
        </w:rPr>
        <w:t>12.1. Apertura del Sobre A “Documentación administrativa”</w:t>
      </w:r>
    </w:p>
    <w:p w:rsidR="00E94E46" w:rsidRPr="009A0A44" w:rsidRDefault="00E94E46" w:rsidP="00E94E46">
      <w:pPr>
        <w:jc w:val="both"/>
        <w:rPr>
          <w:rFonts w:asciiTheme="minorHAnsi" w:hAnsiTheme="minorHAnsi" w:cstheme="minorHAnsi"/>
        </w:rPr>
      </w:pPr>
    </w:p>
    <w:p w:rsidR="00E94E46" w:rsidRPr="009A0A44" w:rsidRDefault="00E94E46" w:rsidP="00E94E46">
      <w:pPr>
        <w:jc w:val="both"/>
        <w:rPr>
          <w:rFonts w:asciiTheme="minorHAnsi" w:hAnsiTheme="minorHAnsi" w:cstheme="minorHAnsi"/>
        </w:rPr>
      </w:pPr>
      <w:smartTag w:uri="urn:schemas-microsoft-com:office:smarttags" w:element="PersonName">
        <w:smartTagPr>
          <w:attr w:name="ProductID" w:val="La Mesa"/>
        </w:smartTagPr>
        <w:r w:rsidRPr="009A0A44">
          <w:rPr>
            <w:rFonts w:asciiTheme="minorHAnsi" w:hAnsiTheme="minorHAnsi" w:cstheme="minorHAnsi"/>
          </w:rPr>
          <w:t>La Mesa</w:t>
        </w:r>
      </w:smartTag>
      <w:r w:rsidRPr="009A0A44">
        <w:rPr>
          <w:rFonts w:asciiTheme="minorHAnsi" w:hAnsiTheme="minorHAnsi" w:cstheme="minorHAnsi"/>
        </w:rPr>
        <w:t xml:space="preserve"> de Contratación, en acto interno, calificará la documentación contenida en el Sobre A de las proposiciones presentadas en plazo, realizando las actuaciones señaladas en el apartado 1.c) del artículo 51 de </w:t>
      </w:r>
      <w:smartTag w:uri="urn:schemas-microsoft-com:office:smarttags" w:element="PersonName">
        <w:smartTagPr>
          <w:attr w:name="ProductID" w:val="la LFCP"/>
        </w:smartTagPr>
        <w:r w:rsidRPr="009A0A44">
          <w:rPr>
            <w:rFonts w:asciiTheme="minorHAnsi" w:hAnsiTheme="minorHAnsi" w:cstheme="minorHAnsi"/>
          </w:rPr>
          <w:t>la LFCP</w:t>
        </w:r>
      </w:smartTag>
      <w:r w:rsidRPr="009A0A44">
        <w:rPr>
          <w:rFonts w:asciiTheme="minorHAnsi" w:hAnsiTheme="minorHAnsi" w:cstheme="minorHAnsi"/>
        </w:rPr>
        <w:t xml:space="preserve"> y, si la documentación aportada fuera incompleta u ofreciese alguna duda, se requerirá al licitador que complete o subsane los certificados y documentos presentados, otorgándole un plazo que será como mínimo de 5 días naturales.</w:t>
      </w:r>
    </w:p>
    <w:p w:rsidR="00E94E46" w:rsidRPr="009A0A44" w:rsidRDefault="00E94E46" w:rsidP="00E94E46">
      <w:pPr>
        <w:jc w:val="both"/>
        <w:rPr>
          <w:rFonts w:asciiTheme="minorHAnsi" w:hAnsiTheme="minorHAnsi" w:cstheme="minorHAnsi"/>
        </w:rPr>
      </w:pPr>
    </w:p>
    <w:p w:rsidR="00E94E46" w:rsidRPr="009A0A44" w:rsidRDefault="00E94E46" w:rsidP="00E94E46">
      <w:pPr>
        <w:jc w:val="both"/>
        <w:rPr>
          <w:rFonts w:asciiTheme="minorHAnsi" w:hAnsiTheme="minorHAnsi" w:cstheme="minorHAnsi"/>
        </w:rPr>
      </w:pPr>
      <w:smartTag w:uri="urn:schemas-microsoft-com:office:smarttags" w:element="PersonName">
        <w:smartTagPr>
          <w:attr w:name="ProductID" w:val="La Mesa"/>
        </w:smartTagPr>
        <w:r w:rsidRPr="009A0A44">
          <w:rPr>
            <w:rFonts w:asciiTheme="minorHAnsi" w:hAnsiTheme="minorHAnsi" w:cstheme="minorHAnsi"/>
          </w:rPr>
          <w:t>La Mesa</w:t>
        </w:r>
      </w:smartTag>
      <w:r w:rsidRPr="009A0A44">
        <w:rPr>
          <w:rFonts w:asciiTheme="minorHAnsi" w:hAnsiTheme="minorHAnsi" w:cstheme="minorHAnsi"/>
        </w:rPr>
        <w:t xml:space="preserve"> de Contratación, de acuerdo con lo establecido en el apartado 1.c) del citado artículo 51, procederá a la admisión de los licitadores que hayan presentado correctamente la documentación de este sobre, o la hayan completado y subsanado conforme a lo señalado en el párrafo anterior.</w:t>
      </w:r>
    </w:p>
    <w:p w:rsidR="00E94E46" w:rsidRPr="009A0A44" w:rsidRDefault="00E94E46" w:rsidP="00E94E46">
      <w:pPr>
        <w:jc w:val="both"/>
        <w:rPr>
          <w:rFonts w:asciiTheme="minorHAnsi" w:hAnsiTheme="minorHAnsi" w:cstheme="minorHAnsi"/>
        </w:rPr>
      </w:pPr>
    </w:p>
    <w:p w:rsidR="00E94E46" w:rsidRPr="009A0A44" w:rsidRDefault="00E94E46" w:rsidP="00E94E46">
      <w:pPr>
        <w:jc w:val="both"/>
        <w:rPr>
          <w:rFonts w:asciiTheme="minorHAnsi" w:hAnsiTheme="minorHAnsi" w:cstheme="minorHAnsi"/>
          <w:b/>
        </w:rPr>
      </w:pPr>
      <w:bookmarkStart w:id="63" w:name="_Toc261601493"/>
      <w:bookmarkStart w:id="64" w:name="_Toc319317189"/>
      <w:bookmarkStart w:id="65" w:name="_Toc323805410"/>
      <w:r w:rsidRPr="009A0A44">
        <w:rPr>
          <w:rFonts w:asciiTheme="minorHAnsi" w:hAnsiTheme="minorHAnsi" w:cstheme="minorHAnsi"/>
          <w:b/>
        </w:rPr>
        <w:t xml:space="preserve">12.2. Apertura </w:t>
      </w:r>
      <w:r w:rsidRPr="009F58F7">
        <w:rPr>
          <w:rFonts w:asciiTheme="minorHAnsi" w:hAnsiTheme="minorHAnsi" w:cstheme="minorHAnsi"/>
          <w:b/>
        </w:rPr>
        <w:t>del sobre B “Proposición relativa a criterios</w:t>
      </w:r>
      <w:r w:rsidRPr="009A0A44">
        <w:rPr>
          <w:rFonts w:asciiTheme="minorHAnsi" w:hAnsiTheme="minorHAnsi" w:cstheme="minorHAnsi"/>
          <w:b/>
        </w:rPr>
        <w:t xml:space="preserve"> </w:t>
      </w:r>
      <w:r w:rsidR="00E77F0E">
        <w:rPr>
          <w:rFonts w:asciiTheme="minorHAnsi" w:hAnsiTheme="minorHAnsi" w:cstheme="minorHAnsi"/>
          <w:b/>
        </w:rPr>
        <w:t>sometidos a juicio de valor</w:t>
      </w:r>
      <w:r w:rsidRPr="009A0A44">
        <w:rPr>
          <w:rFonts w:asciiTheme="minorHAnsi" w:hAnsiTheme="minorHAnsi" w:cstheme="minorHAnsi"/>
          <w:b/>
        </w:rPr>
        <w:t>”</w:t>
      </w:r>
    </w:p>
    <w:p w:rsidR="00E94E46" w:rsidRPr="009A0A44" w:rsidRDefault="00E94E46" w:rsidP="00E94E46">
      <w:pPr>
        <w:jc w:val="both"/>
        <w:rPr>
          <w:rFonts w:asciiTheme="minorHAnsi" w:hAnsiTheme="minorHAnsi" w:cstheme="minorHAnsi"/>
        </w:rPr>
      </w:pPr>
    </w:p>
    <w:p w:rsidR="0019743D" w:rsidRDefault="0019743D" w:rsidP="0019743D">
      <w:pPr>
        <w:jc w:val="both"/>
        <w:rPr>
          <w:rFonts w:asciiTheme="minorHAnsi" w:hAnsiTheme="minorHAnsi" w:cstheme="minorHAnsi"/>
        </w:rPr>
      </w:pPr>
      <w:r w:rsidRPr="0019743D">
        <w:rPr>
          <w:rFonts w:asciiTheme="minorHAnsi" w:hAnsiTheme="minorHAnsi" w:cstheme="minorHAnsi"/>
        </w:rPr>
        <w:t xml:space="preserve">Calificada la documentación general, la Mesa de Contratación procederá, en acto interno, a la apertura de los sobres B “Proposición relativa a criterios sometidos a juicios de valor”, de las ofertas admitidas y a su valoración. </w:t>
      </w:r>
    </w:p>
    <w:p w:rsidR="0019743D" w:rsidRPr="0019743D" w:rsidRDefault="0019743D" w:rsidP="0019743D">
      <w:pPr>
        <w:jc w:val="both"/>
        <w:rPr>
          <w:rFonts w:asciiTheme="minorHAnsi" w:hAnsiTheme="minorHAnsi" w:cstheme="minorHAnsi"/>
        </w:rPr>
      </w:pPr>
    </w:p>
    <w:p w:rsidR="0019743D" w:rsidRDefault="0019743D" w:rsidP="0019743D">
      <w:pPr>
        <w:jc w:val="both"/>
        <w:rPr>
          <w:rFonts w:asciiTheme="minorHAnsi" w:hAnsiTheme="minorHAnsi" w:cstheme="minorHAnsi"/>
        </w:rPr>
      </w:pPr>
      <w:r w:rsidRPr="0019743D">
        <w:rPr>
          <w:rFonts w:asciiTheme="minorHAnsi" w:hAnsiTheme="minorHAnsi" w:cstheme="minorHAnsi"/>
        </w:rPr>
        <w:t xml:space="preserve">La Mesa de Contratación podrá solicitar cuantos informes considere precisos y se relacionen con el objeto del </w:t>
      </w:r>
      <w:r w:rsidR="00533A8F">
        <w:rPr>
          <w:rFonts w:asciiTheme="minorHAnsi" w:hAnsiTheme="minorHAnsi" w:cstheme="minorHAnsi"/>
        </w:rPr>
        <w:t>acuerdo marco</w:t>
      </w:r>
      <w:r w:rsidRPr="0019743D">
        <w:rPr>
          <w:rFonts w:asciiTheme="minorHAnsi" w:hAnsiTheme="minorHAnsi" w:cstheme="minorHAnsi"/>
        </w:rPr>
        <w:t xml:space="preserve">. </w:t>
      </w:r>
    </w:p>
    <w:p w:rsidR="0019743D" w:rsidRPr="0019743D" w:rsidRDefault="0019743D" w:rsidP="0019743D">
      <w:pPr>
        <w:jc w:val="both"/>
        <w:rPr>
          <w:rFonts w:asciiTheme="minorHAnsi" w:hAnsiTheme="minorHAnsi" w:cstheme="minorHAnsi"/>
        </w:rPr>
      </w:pPr>
    </w:p>
    <w:bookmarkEnd w:id="63"/>
    <w:bookmarkEnd w:id="64"/>
    <w:bookmarkEnd w:id="65"/>
    <w:p w:rsidR="00E94E46" w:rsidRPr="009A0A44" w:rsidRDefault="00E94E46" w:rsidP="00E94E46">
      <w:pPr>
        <w:jc w:val="both"/>
        <w:rPr>
          <w:rFonts w:asciiTheme="minorHAnsi" w:hAnsiTheme="minorHAnsi" w:cstheme="minorHAnsi"/>
          <w:b/>
        </w:rPr>
      </w:pPr>
      <w:r w:rsidRPr="009A0A44">
        <w:rPr>
          <w:rFonts w:asciiTheme="minorHAnsi" w:hAnsiTheme="minorHAnsi" w:cstheme="minorHAnsi"/>
          <w:b/>
        </w:rPr>
        <w:t>12.3. Apertura del sobre C “Proposición relativa a criterios cuantificables mediante fórmulas”</w:t>
      </w:r>
    </w:p>
    <w:p w:rsidR="00E94E46" w:rsidRPr="009A0A44" w:rsidRDefault="00E94E46" w:rsidP="00E94E46">
      <w:pPr>
        <w:jc w:val="both"/>
        <w:rPr>
          <w:rFonts w:asciiTheme="minorHAnsi" w:hAnsiTheme="minorHAnsi" w:cstheme="minorHAnsi"/>
          <w:b/>
        </w:rPr>
      </w:pPr>
    </w:p>
    <w:p w:rsidR="00893958" w:rsidRDefault="00371903" w:rsidP="00371903">
      <w:pPr>
        <w:jc w:val="both"/>
        <w:rPr>
          <w:rFonts w:asciiTheme="minorHAnsi" w:hAnsiTheme="minorHAnsi" w:cstheme="minorHAnsi"/>
        </w:rPr>
      </w:pPr>
      <w:r w:rsidRPr="00371903">
        <w:rPr>
          <w:rFonts w:asciiTheme="minorHAnsi" w:hAnsiTheme="minorHAnsi" w:cstheme="minorHAnsi"/>
        </w:rPr>
        <w:t xml:space="preserve">La Mesa de Contratación procederá, en acto interno, a la apertura, de los sobres C </w:t>
      </w:r>
      <w:r w:rsidRPr="00371903">
        <w:rPr>
          <w:rFonts w:asciiTheme="minorHAnsi" w:hAnsiTheme="minorHAnsi" w:cstheme="minorHAnsi" w:hint="eastAsia"/>
        </w:rPr>
        <w:t>“</w:t>
      </w:r>
      <w:r w:rsidRPr="00371903">
        <w:rPr>
          <w:rFonts w:asciiTheme="minorHAnsi" w:hAnsiTheme="minorHAnsi" w:cstheme="minorHAnsi"/>
        </w:rPr>
        <w:t>Proposici</w:t>
      </w:r>
      <w:r w:rsidRPr="00371903">
        <w:rPr>
          <w:rFonts w:asciiTheme="minorHAnsi" w:hAnsiTheme="minorHAnsi" w:cstheme="minorHAnsi" w:hint="eastAsia"/>
        </w:rPr>
        <w:t>ó</w:t>
      </w:r>
      <w:r w:rsidRPr="00371903">
        <w:rPr>
          <w:rFonts w:asciiTheme="minorHAnsi" w:hAnsiTheme="minorHAnsi" w:cstheme="minorHAnsi"/>
        </w:rPr>
        <w:t>n relativa a</w:t>
      </w:r>
      <w:r>
        <w:rPr>
          <w:rFonts w:asciiTheme="minorHAnsi" w:hAnsiTheme="minorHAnsi" w:cstheme="minorHAnsi"/>
        </w:rPr>
        <w:t xml:space="preserve"> </w:t>
      </w:r>
      <w:r w:rsidRPr="00371903">
        <w:rPr>
          <w:rFonts w:asciiTheme="minorHAnsi" w:hAnsiTheme="minorHAnsi" w:cstheme="minorHAnsi"/>
        </w:rPr>
        <w:t>criterios cuantificables mediante f</w:t>
      </w:r>
      <w:r w:rsidRPr="00371903">
        <w:rPr>
          <w:rFonts w:asciiTheme="minorHAnsi" w:hAnsiTheme="minorHAnsi" w:cstheme="minorHAnsi" w:hint="eastAsia"/>
        </w:rPr>
        <w:t>ó</w:t>
      </w:r>
      <w:r w:rsidRPr="00371903">
        <w:rPr>
          <w:rFonts w:asciiTheme="minorHAnsi" w:hAnsiTheme="minorHAnsi" w:cstheme="minorHAnsi"/>
        </w:rPr>
        <w:t>rmulas</w:t>
      </w:r>
      <w:r w:rsidRPr="00371903">
        <w:rPr>
          <w:rFonts w:asciiTheme="minorHAnsi" w:hAnsiTheme="minorHAnsi" w:cstheme="minorHAnsi" w:hint="eastAsia"/>
        </w:rPr>
        <w:t>”</w:t>
      </w:r>
      <w:r w:rsidRPr="00371903">
        <w:rPr>
          <w:rFonts w:asciiTheme="minorHAnsi" w:hAnsiTheme="minorHAnsi" w:cstheme="minorHAnsi"/>
        </w:rPr>
        <w:t>. Una vez realizada la apertura de la documentaci</w:t>
      </w:r>
      <w:r w:rsidRPr="00371903">
        <w:rPr>
          <w:rFonts w:asciiTheme="minorHAnsi" w:hAnsiTheme="minorHAnsi" w:cstheme="minorHAnsi" w:hint="eastAsia"/>
        </w:rPr>
        <w:t>ó</w:t>
      </w:r>
      <w:r w:rsidRPr="00371903">
        <w:rPr>
          <w:rFonts w:asciiTheme="minorHAnsi" w:hAnsiTheme="minorHAnsi" w:cstheme="minorHAnsi"/>
        </w:rPr>
        <w:t>n se har</w:t>
      </w:r>
      <w:r w:rsidRPr="00371903">
        <w:rPr>
          <w:rFonts w:asciiTheme="minorHAnsi" w:hAnsiTheme="minorHAnsi" w:cstheme="minorHAnsi" w:hint="eastAsia"/>
        </w:rPr>
        <w:t>á</w:t>
      </w:r>
      <w:r>
        <w:rPr>
          <w:rFonts w:asciiTheme="minorHAnsi" w:hAnsiTheme="minorHAnsi" w:cstheme="minorHAnsi"/>
        </w:rPr>
        <w:t xml:space="preserve"> </w:t>
      </w:r>
      <w:r w:rsidRPr="00371903">
        <w:rPr>
          <w:rFonts w:asciiTheme="minorHAnsi" w:hAnsiTheme="minorHAnsi" w:cstheme="minorHAnsi"/>
        </w:rPr>
        <w:t>pública la puntuación obtenida por cada persona licitadora en la valoración de criterios sometidos a juicios</w:t>
      </w:r>
      <w:r>
        <w:rPr>
          <w:rFonts w:asciiTheme="minorHAnsi" w:hAnsiTheme="minorHAnsi" w:cstheme="minorHAnsi"/>
        </w:rPr>
        <w:t xml:space="preserve"> </w:t>
      </w:r>
      <w:r w:rsidRPr="00371903">
        <w:rPr>
          <w:rFonts w:asciiTheme="minorHAnsi" w:hAnsiTheme="minorHAnsi" w:cstheme="minorHAnsi"/>
        </w:rPr>
        <w:t>de valor, así como la oferta presentada en los criterios cuantificables mediante fórmulas.</w:t>
      </w:r>
    </w:p>
    <w:p w:rsidR="00371903" w:rsidRPr="009A0A44" w:rsidRDefault="00371903" w:rsidP="00371903">
      <w:pPr>
        <w:jc w:val="both"/>
        <w:rPr>
          <w:rFonts w:asciiTheme="minorHAnsi" w:hAnsiTheme="minorHAnsi" w:cstheme="minorHAnsi"/>
        </w:rPr>
      </w:pPr>
    </w:p>
    <w:p w:rsidR="00893958" w:rsidRPr="009A0A44" w:rsidRDefault="00893958" w:rsidP="00920A3E">
      <w:pPr>
        <w:jc w:val="both"/>
        <w:rPr>
          <w:rFonts w:asciiTheme="minorHAnsi" w:hAnsiTheme="minorHAnsi" w:cstheme="minorHAnsi"/>
          <w:b/>
          <w:bCs/>
          <w:iCs/>
          <w:lang w:val="es-ES_tradnl"/>
        </w:rPr>
      </w:pPr>
      <w:bookmarkStart w:id="66" w:name="_Toc313520625"/>
      <w:bookmarkStart w:id="67" w:name="_Toc313521038"/>
      <w:bookmarkStart w:id="68" w:name="_Toc313524815"/>
      <w:bookmarkStart w:id="69" w:name="_Toc313524929"/>
      <w:bookmarkStart w:id="70" w:name="_Toc313525032"/>
      <w:bookmarkStart w:id="71" w:name="_Toc313859360"/>
      <w:bookmarkStart w:id="72" w:name="_Toc313859601"/>
      <w:bookmarkStart w:id="73" w:name="_Toc313860033"/>
      <w:bookmarkStart w:id="74" w:name="_Toc313875693"/>
      <w:bookmarkStart w:id="75" w:name="_Toc313876015"/>
      <w:bookmarkStart w:id="76" w:name="_Toc313876500"/>
      <w:bookmarkStart w:id="77" w:name="_Toc313876798"/>
      <w:bookmarkStart w:id="78" w:name="_Toc327800966"/>
      <w:bookmarkStart w:id="79" w:name="_Toc350424710"/>
      <w:r w:rsidRPr="009A0A44">
        <w:rPr>
          <w:rFonts w:asciiTheme="minorHAnsi" w:hAnsiTheme="minorHAnsi" w:cstheme="minorHAnsi"/>
          <w:b/>
          <w:bCs/>
          <w:iCs/>
          <w:lang w:val="es-ES_tradnl"/>
        </w:rPr>
        <w:t>13. DOCUMENTACIÓN PREVIA A LA</w:t>
      </w:r>
      <w:r w:rsidR="00371903">
        <w:rPr>
          <w:rFonts w:asciiTheme="minorHAnsi" w:hAnsiTheme="minorHAnsi" w:cstheme="minorHAnsi"/>
          <w:b/>
          <w:bCs/>
          <w:iCs/>
          <w:lang w:val="es-ES_tradnl"/>
        </w:rPr>
        <w:t xml:space="preserve"> SELECCIÓN DE EMPRESAS</w:t>
      </w:r>
    </w:p>
    <w:p w:rsidR="00893958" w:rsidRPr="009A0A44" w:rsidRDefault="00893958" w:rsidP="00920A3E">
      <w:pPr>
        <w:jc w:val="both"/>
        <w:rPr>
          <w:rFonts w:asciiTheme="minorHAnsi" w:hAnsiTheme="minorHAnsi" w:cstheme="minorHAnsi"/>
          <w:lang w:val="es-ES_tradnl"/>
        </w:rPr>
      </w:pPr>
    </w:p>
    <w:p w:rsidR="00893958" w:rsidRPr="009A0A44" w:rsidRDefault="00893958" w:rsidP="00920A3E">
      <w:pPr>
        <w:jc w:val="both"/>
        <w:rPr>
          <w:rFonts w:asciiTheme="minorHAnsi" w:hAnsiTheme="minorHAnsi" w:cstheme="minorHAnsi"/>
          <w:lang w:val="es-ES_tradnl"/>
        </w:rPr>
      </w:pPr>
      <w:r w:rsidRPr="009A0A44">
        <w:rPr>
          <w:rFonts w:asciiTheme="minorHAnsi" w:hAnsiTheme="minorHAnsi" w:cstheme="minorHAnsi"/>
          <w:lang w:val="es-ES_tradnl"/>
        </w:rPr>
        <w:t>El licitador a cuyo favor vaya a recaer la propuesta de adjudicación deberá acreditar la posesión y validez de los documentos que a continuación se exigen en el plazo máximo de 7 días naturales desde que la Mesa de Contratación le notifique tal circunstancia, presentando la siguiente documentación a través de la plataforma de licitación electrónica:</w:t>
      </w:r>
    </w:p>
    <w:p w:rsidR="00893958" w:rsidRPr="009A0A44" w:rsidRDefault="00893958" w:rsidP="00920A3E">
      <w:pPr>
        <w:jc w:val="both"/>
        <w:rPr>
          <w:rFonts w:asciiTheme="minorHAnsi" w:hAnsiTheme="minorHAnsi" w:cstheme="minorHAnsi"/>
          <w:lang w:val="es-ES_tradnl"/>
        </w:rPr>
      </w:pPr>
    </w:p>
    <w:p w:rsidR="00893958" w:rsidRPr="009A0A44" w:rsidRDefault="00893958" w:rsidP="00920A3E">
      <w:pPr>
        <w:jc w:val="both"/>
        <w:rPr>
          <w:rFonts w:asciiTheme="minorHAnsi" w:hAnsiTheme="minorHAnsi" w:cstheme="minorHAnsi"/>
          <w:b/>
          <w:lang w:val="es-ES_tradnl"/>
        </w:rPr>
      </w:pPr>
      <w:r w:rsidRPr="009A0A44">
        <w:rPr>
          <w:rFonts w:asciiTheme="minorHAnsi" w:hAnsiTheme="minorHAnsi" w:cstheme="minorHAnsi"/>
          <w:b/>
          <w:lang w:val="es-ES_tradnl"/>
        </w:rPr>
        <w:t>1. Acreditación de la personalidad y representación de la empresa:</w:t>
      </w:r>
    </w:p>
    <w:p w:rsidR="00893958" w:rsidRPr="009A0A44" w:rsidRDefault="00893958" w:rsidP="00923AC7">
      <w:pPr>
        <w:jc w:val="both"/>
        <w:rPr>
          <w:rFonts w:asciiTheme="minorHAnsi" w:hAnsiTheme="minorHAnsi" w:cstheme="minorHAnsi"/>
          <w:b/>
        </w:rPr>
      </w:pPr>
      <w:r w:rsidRPr="009A0A44">
        <w:rPr>
          <w:rFonts w:asciiTheme="minorHAnsi" w:hAnsiTheme="minorHAnsi" w:cstheme="minorHAnsi"/>
          <w:b/>
        </w:rPr>
        <w:t>1.1. Si la empresa está inscrita en el Registro Voluntario de Licitadores de la Comunidad Foral de Navarra</w:t>
      </w:r>
      <w:r w:rsidRPr="009A0A44">
        <w:rPr>
          <w:rFonts w:asciiTheme="minorHAnsi" w:hAnsiTheme="minorHAnsi" w:cstheme="minorHAnsi"/>
        </w:rPr>
        <w:t xml:space="preserve">, de acuerdo con el Decreto Foral 236/2007 de 5 de Noviembre (BON 149, de 30 de noviembre de 2007), por el que se regula la Junta de Contratación Pública y los procedimientos y registros a su cargo, será suficiente para acreditar la personalidad y representación de la empresa la presentación del certificado expedido por el Registro, junto con una declaración responsable del representante de la empresa en la que se manifieste la vigencia de dicho certificado, pudiendo obtener toda la información al respecto en la siguiente dirección:  </w:t>
      </w:r>
      <w:hyperlink r:id="rId8" w:history="1">
        <w:r w:rsidRPr="009A0A44">
          <w:rPr>
            <w:rStyle w:val="Hipervnculo"/>
            <w:rFonts w:asciiTheme="minorHAnsi" w:hAnsiTheme="minorHAnsi" w:cstheme="minorHAnsi"/>
            <w:color w:val="auto"/>
          </w:rPr>
          <w:t>https://licitadores.tracasa.es/</w:t>
        </w:r>
      </w:hyperlink>
      <w:r w:rsidRPr="009A0A44">
        <w:rPr>
          <w:rFonts w:asciiTheme="minorHAnsi" w:hAnsiTheme="minorHAnsi" w:cstheme="minorHAnsi"/>
          <w:b/>
        </w:rPr>
        <w:t>.</w:t>
      </w:r>
    </w:p>
    <w:p w:rsidR="00893958" w:rsidRPr="009A0A44" w:rsidRDefault="00893958" w:rsidP="00923AC7">
      <w:pPr>
        <w:ind w:firstLine="708"/>
        <w:rPr>
          <w:rFonts w:asciiTheme="minorHAnsi" w:hAnsiTheme="minorHAnsi" w:cstheme="minorHAnsi"/>
          <w:b/>
        </w:rPr>
      </w:pPr>
    </w:p>
    <w:p w:rsidR="00893958" w:rsidRPr="009A0A44" w:rsidRDefault="00893958" w:rsidP="00923AC7">
      <w:pPr>
        <w:jc w:val="both"/>
        <w:rPr>
          <w:rFonts w:asciiTheme="minorHAnsi" w:hAnsiTheme="minorHAnsi" w:cstheme="minorHAnsi"/>
        </w:rPr>
      </w:pPr>
      <w:r w:rsidRPr="009A0A44">
        <w:rPr>
          <w:rFonts w:asciiTheme="minorHAnsi" w:hAnsiTheme="minorHAnsi" w:cstheme="minorHAnsi"/>
          <w:b/>
        </w:rPr>
        <w:t xml:space="preserve">Si la empresa está inscrita en el Registro Oficial de Licitadores y Empresas Clasificadas del Sector Público a que se refiere el artículo 96.1 de la Ley 9/2017, de 8 de noviembre, de </w:t>
      </w:r>
      <w:r w:rsidR="005F5E91">
        <w:rPr>
          <w:rFonts w:asciiTheme="minorHAnsi" w:hAnsiTheme="minorHAnsi" w:cstheme="minorHAnsi"/>
          <w:b/>
        </w:rPr>
        <w:t>Contratos</w:t>
      </w:r>
      <w:r w:rsidRPr="009A0A44">
        <w:rPr>
          <w:rFonts w:asciiTheme="minorHAnsi" w:hAnsiTheme="minorHAnsi" w:cstheme="minorHAnsi"/>
          <w:b/>
        </w:rPr>
        <w:t xml:space="preserve"> del Sector Público, </w:t>
      </w:r>
      <w:r w:rsidRPr="009A0A44">
        <w:rPr>
          <w:rFonts w:asciiTheme="minorHAnsi" w:hAnsiTheme="minorHAnsi" w:cstheme="minorHAnsi"/>
        </w:rPr>
        <w:t>será suficiente para acreditar la personalidad y representación de la empresa la certificación del órgano encargado de dicho Registro.</w:t>
      </w:r>
    </w:p>
    <w:p w:rsidR="00893958" w:rsidRPr="009A0A44" w:rsidRDefault="00893958" w:rsidP="00923AC7">
      <w:pPr>
        <w:jc w:val="both"/>
        <w:rPr>
          <w:rFonts w:asciiTheme="minorHAnsi" w:hAnsiTheme="minorHAnsi" w:cstheme="minorHAnsi"/>
        </w:rPr>
      </w:pPr>
    </w:p>
    <w:p w:rsidR="00893958" w:rsidRPr="009A0A44" w:rsidRDefault="00893958" w:rsidP="00923AC7">
      <w:pPr>
        <w:jc w:val="both"/>
        <w:rPr>
          <w:rFonts w:asciiTheme="minorHAnsi" w:hAnsiTheme="minorHAnsi" w:cstheme="minorHAnsi"/>
        </w:rPr>
      </w:pPr>
      <w:r w:rsidRPr="009A0A44">
        <w:rPr>
          <w:rFonts w:asciiTheme="minorHAnsi" w:hAnsiTheme="minorHAnsi" w:cstheme="minorHAnsi"/>
          <w:b/>
        </w:rPr>
        <w:t xml:space="preserve">1.2. Si la empresa no está inscrita en ninguno de los Registros </w:t>
      </w:r>
      <w:r w:rsidRPr="009A0A44">
        <w:rPr>
          <w:rFonts w:asciiTheme="minorHAnsi" w:hAnsiTheme="minorHAnsi" w:cstheme="minorHAnsi"/>
        </w:rPr>
        <w:t xml:space="preserve">a que se refiere el </w:t>
      </w:r>
      <w:proofErr w:type="spellStart"/>
      <w:r w:rsidRPr="009A0A44">
        <w:rPr>
          <w:rFonts w:asciiTheme="minorHAnsi" w:hAnsiTheme="minorHAnsi" w:cstheme="minorHAnsi"/>
        </w:rPr>
        <w:t>subapartado</w:t>
      </w:r>
      <w:proofErr w:type="spellEnd"/>
      <w:r w:rsidRPr="009A0A44">
        <w:rPr>
          <w:rFonts w:asciiTheme="minorHAnsi" w:hAnsiTheme="minorHAnsi" w:cstheme="minorHAnsi"/>
        </w:rPr>
        <w:t xml:space="preserve"> precedente, habrá de acreditar su personalidad y representación a través de los siguientes medios:</w:t>
      </w:r>
    </w:p>
    <w:p w:rsidR="00893958" w:rsidRPr="009A0A44" w:rsidRDefault="00893958" w:rsidP="00920A3E">
      <w:pPr>
        <w:jc w:val="both"/>
        <w:rPr>
          <w:rFonts w:asciiTheme="minorHAnsi" w:hAnsiTheme="minorHAnsi" w:cstheme="minorHAnsi"/>
          <w:lang w:val="es-ES_tradnl"/>
        </w:rPr>
      </w:pPr>
    </w:p>
    <w:p w:rsidR="00893958" w:rsidRPr="009A0A44" w:rsidRDefault="00893958" w:rsidP="00920A3E">
      <w:pPr>
        <w:jc w:val="both"/>
        <w:rPr>
          <w:rFonts w:asciiTheme="minorHAnsi" w:hAnsiTheme="minorHAnsi" w:cstheme="minorHAnsi"/>
          <w:lang w:val="es-ES_tradnl"/>
        </w:rPr>
      </w:pPr>
      <w:r w:rsidRPr="009A0A44">
        <w:rPr>
          <w:rFonts w:asciiTheme="minorHAnsi" w:hAnsiTheme="minorHAnsi" w:cstheme="minorHAnsi"/>
          <w:b/>
          <w:lang w:val="es-ES_tradnl"/>
        </w:rPr>
        <w:t>1.2.1.</w:t>
      </w:r>
      <w:r w:rsidRPr="009A0A44">
        <w:rPr>
          <w:rFonts w:asciiTheme="minorHAnsi" w:hAnsiTheme="minorHAnsi" w:cstheme="minorHAnsi"/>
          <w:lang w:val="es-ES_tradnl"/>
        </w:rPr>
        <w:t xml:space="preserve"> Si los licitadores son </w:t>
      </w:r>
      <w:r w:rsidRPr="009A0A44">
        <w:rPr>
          <w:rFonts w:asciiTheme="minorHAnsi" w:hAnsiTheme="minorHAnsi" w:cstheme="minorHAnsi"/>
          <w:b/>
          <w:lang w:val="es-ES_tradnl"/>
        </w:rPr>
        <w:t>personas jurídicas,</w:t>
      </w:r>
      <w:r w:rsidRPr="009A0A44">
        <w:rPr>
          <w:rFonts w:asciiTheme="minorHAnsi" w:hAnsiTheme="minorHAnsi" w:cstheme="minorHAnsi"/>
          <w:lang w:val="es-ES_tradnl"/>
        </w:rPr>
        <w:t xml:space="preserve"> será obligatoria la presentación de:</w:t>
      </w:r>
    </w:p>
    <w:p w:rsidR="00893958" w:rsidRPr="009A0A44" w:rsidRDefault="00893958" w:rsidP="00920A3E">
      <w:pPr>
        <w:jc w:val="both"/>
        <w:rPr>
          <w:rFonts w:asciiTheme="minorHAnsi" w:hAnsiTheme="minorHAnsi" w:cstheme="minorHAnsi"/>
          <w:lang w:val="es-ES_tradnl"/>
        </w:rPr>
      </w:pPr>
    </w:p>
    <w:p w:rsidR="00893958" w:rsidRPr="009A0A44" w:rsidRDefault="00893958" w:rsidP="00920A3E">
      <w:pPr>
        <w:jc w:val="both"/>
        <w:rPr>
          <w:rFonts w:asciiTheme="minorHAnsi" w:hAnsiTheme="minorHAnsi" w:cstheme="minorHAnsi"/>
          <w:lang w:val="es-ES_tradnl"/>
        </w:rPr>
      </w:pPr>
      <w:r w:rsidRPr="009A0A44">
        <w:rPr>
          <w:rFonts w:asciiTheme="minorHAnsi" w:hAnsiTheme="minorHAnsi" w:cstheme="minorHAnsi"/>
          <w:lang w:val="es-ES_tradnl"/>
        </w:rPr>
        <w:t>a) Escritura de constitución o, en su caso, de modificación, inscritas en el Registro Mercantil, cuando este requisito fuere exigible conforme a la legislación mercantil que le sea aplicable. Si no lo fuere, la acreditación de la capacidad de obrar se realizará mediante la escritura o documento de constitución, de modificación, estatutos o acto fundacional, en el que consten las normas por las que se regula su actividad, inscritos en su caso en el correspondiente Registro oficial.</w:t>
      </w:r>
    </w:p>
    <w:p w:rsidR="00893958" w:rsidRPr="009A0A44" w:rsidRDefault="00893958" w:rsidP="00920A3E">
      <w:pPr>
        <w:jc w:val="both"/>
        <w:rPr>
          <w:rFonts w:asciiTheme="minorHAnsi" w:hAnsiTheme="minorHAnsi" w:cstheme="minorHAnsi"/>
          <w:lang w:val="es-ES_tradnl"/>
        </w:rPr>
      </w:pPr>
    </w:p>
    <w:p w:rsidR="00893958" w:rsidRPr="009A0A44" w:rsidRDefault="00893958" w:rsidP="00920A3E">
      <w:pPr>
        <w:jc w:val="both"/>
        <w:rPr>
          <w:rFonts w:asciiTheme="minorHAnsi" w:hAnsiTheme="minorHAnsi" w:cstheme="minorHAnsi"/>
          <w:lang w:val="es-ES_tradnl"/>
        </w:rPr>
      </w:pPr>
      <w:r w:rsidRPr="009A0A44">
        <w:rPr>
          <w:rFonts w:asciiTheme="minorHAnsi" w:hAnsiTheme="minorHAnsi" w:cstheme="minorHAnsi"/>
          <w:lang w:val="es-ES_tradnl"/>
        </w:rPr>
        <w:t>b) Poder notarial, inscrito en el Registro Mercantil si ello fuera obligatorio, a favor de la persona que hubiere firmado la proposición en nombre del licitador, así como D.N.I., o documento que reglamentariamente le sustituya, de la persona apoderada.</w:t>
      </w:r>
    </w:p>
    <w:p w:rsidR="00893958" w:rsidRPr="009A0A44" w:rsidRDefault="00893958" w:rsidP="00920A3E">
      <w:pPr>
        <w:jc w:val="both"/>
        <w:rPr>
          <w:rFonts w:asciiTheme="minorHAnsi" w:hAnsiTheme="minorHAnsi" w:cstheme="minorHAnsi"/>
          <w:lang w:val="es-ES_tradnl"/>
        </w:rPr>
      </w:pPr>
    </w:p>
    <w:p w:rsidR="00893958" w:rsidRPr="009A0A44" w:rsidRDefault="00893958" w:rsidP="00920A3E">
      <w:pPr>
        <w:jc w:val="both"/>
        <w:rPr>
          <w:rFonts w:asciiTheme="minorHAnsi" w:hAnsiTheme="minorHAnsi" w:cstheme="minorHAnsi"/>
          <w:lang w:val="es-ES_tradnl"/>
        </w:rPr>
      </w:pPr>
      <w:r w:rsidRPr="009A0A44">
        <w:rPr>
          <w:rFonts w:asciiTheme="minorHAnsi" w:hAnsiTheme="minorHAnsi" w:cstheme="minorHAnsi"/>
          <w:b/>
          <w:lang w:val="es-ES_tradnl"/>
        </w:rPr>
        <w:t>1.2.2.</w:t>
      </w:r>
      <w:r w:rsidRPr="009A0A44">
        <w:rPr>
          <w:rFonts w:asciiTheme="minorHAnsi" w:hAnsiTheme="minorHAnsi" w:cstheme="minorHAnsi"/>
          <w:lang w:val="es-ES_tradnl"/>
        </w:rPr>
        <w:t xml:space="preserve"> Si los licitadores son </w:t>
      </w:r>
      <w:r w:rsidRPr="009A0A44">
        <w:rPr>
          <w:rFonts w:asciiTheme="minorHAnsi" w:hAnsiTheme="minorHAnsi" w:cstheme="minorHAnsi"/>
          <w:b/>
          <w:lang w:val="es-ES_tradnl"/>
        </w:rPr>
        <w:t>personas naturales</w:t>
      </w:r>
      <w:r w:rsidRPr="009A0A44">
        <w:rPr>
          <w:rFonts w:asciiTheme="minorHAnsi" w:hAnsiTheme="minorHAnsi" w:cstheme="minorHAnsi"/>
          <w:lang w:val="es-ES_tradnl"/>
        </w:rPr>
        <w:t>, será obligatoria la presentación del D.N.I. o del documento que reglamentariamente le sustituya.</w:t>
      </w:r>
    </w:p>
    <w:p w:rsidR="00893958" w:rsidRPr="009A0A44" w:rsidRDefault="00893958" w:rsidP="00920A3E">
      <w:pPr>
        <w:jc w:val="both"/>
        <w:rPr>
          <w:rFonts w:asciiTheme="minorHAnsi" w:hAnsiTheme="minorHAnsi" w:cstheme="minorHAnsi"/>
          <w:lang w:val="es-ES_tradnl"/>
        </w:rPr>
      </w:pPr>
    </w:p>
    <w:p w:rsidR="00893958" w:rsidRPr="009A0A44" w:rsidRDefault="00893958" w:rsidP="00920A3E">
      <w:pPr>
        <w:jc w:val="both"/>
        <w:rPr>
          <w:rFonts w:asciiTheme="minorHAnsi" w:hAnsiTheme="minorHAnsi" w:cstheme="minorHAnsi"/>
          <w:lang w:val="es-ES_tradnl"/>
        </w:rPr>
      </w:pPr>
      <w:r w:rsidRPr="009A0A44">
        <w:rPr>
          <w:rFonts w:asciiTheme="minorHAnsi" w:hAnsiTheme="minorHAnsi" w:cstheme="minorHAnsi"/>
          <w:b/>
          <w:lang w:val="es-ES_tradnl"/>
        </w:rPr>
        <w:t xml:space="preserve">1.3. Si varios licitadores se presentan en participación conjunta, </w:t>
      </w:r>
      <w:r w:rsidRPr="009A0A44">
        <w:rPr>
          <w:rFonts w:asciiTheme="minorHAnsi" w:hAnsiTheme="minorHAnsi" w:cstheme="minorHAnsi"/>
          <w:lang w:val="es-ES_tradnl"/>
        </w:rPr>
        <w:t>será obligatoria la acreditación respecto de cada uno de ellos de su personalidad y representación conforme a lo señalado en los apartados 1.1 y 1.2 precedentes.</w:t>
      </w:r>
    </w:p>
    <w:p w:rsidR="00893958" w:rsidRPr="009A0A44" w:rsidRDefault="00893958" w:rsidP="00920A3E">
      <w:pPr>
        <w:jc w:val="both"/>
        <w:rPr>
          <w:rFonts w:asciiTheme="minorHAnsi" w:hAnsiTheme="minorHAnsi" w:cstheme="minorHAnsi"/>
          <w:lang w:val="es-ES_tradnl"/>
        </w:rPr>
      </w:pPr>
    </w:p>
    <w:p w:rsidR="00893958" w:rsidRPr="009A0A44" w:rsidRDefault="00893958" w:rsidP="00920A3E">
      <w:pPr>
        <w:jc w:val="both"/>
        <w:rPr>
          <w:rFonts w:asciiTheme="minorHAnsi" w:hAnsiTheme="minorHAnsi" w:cstheme="minorHAnsi"/>
          <w:lang w:val="es-ES_tradnl"/>
        </w:rPr>
      </w:pPr>
      <w:r w:rsidRPr="009A0A44">
        <w:rPr>
          <w:rFonts w:asciiTheme="minorHAnsi" w:hAnsiTheme="minorHAnsi" w:cstheme="minorHAnsi"/>
          <w:b/>
          <w:lang w:val="es-ES_tradnl"/>
        </w:rPr>
        <w:t xml:space="preserve">1.4. Empresas no españolas de Estados miembros de la Unión Europea o del Espacio Económico Europeo: </w:t>
      </w:r>
      <w:r w:rsidRPr="009A0A44">
        <w:rPr>
          <w:rFonts w:asciiTheme="minorHAnsi" w:hAnsiTheme="minorHAnsi" w:cstheme="minorHAnsi"/>
          <w:lang w:val="es-ES_tradnl"/>
        </w:rPr>
        <w:t>si la legislación del Estado respectivo exige la inscripción en un registro profesional o comercial, bastará la acreditación de la inscripción, la presentación de una declaración jurada o de un certificado de los previstos el Anexo XI de la Directiva 2014/24/UE, de 26 de febrero, del Parlamento Europeo y del Consejo, con arreglo a las condiciones previstas en el Estado miembro en el que se encuentren establecidas. Asimismo, deberán aportar el documento que acredite que quien presenta la proposición ostenta la representación legal de la empresa, así como el Documento Nacional de Identidad, o documento equivalente, de dicho representante.</w:t>
      </w:r>
    </w:p>
    <w:p w:rsidR="00893958" w:rsidRPr="009A0A44" w:rsidRDefault="00893958" w:rsidP="00920A3E">
      <w:pPr>
        <w:jc w:val="both"/>
        <w:rPr>
          <w:rFonts w:asciiTheme="minorHAnsi" w:hAnsiTheme="minorHAnsi" w:cstheme="minorHAnsi"/>
          <w:lang w:val="es-ES_tradnl"/>
        </w:rPr>
      </w:pPr>
    </w:p>
    <w:p w:rsidR="00893958" w:rsidRPr="009A0A44" w:rsidRDefault="00893958" w:rsidP="00920A3E">
      <w:pPr>
        <w:jc w:val="both"/>
        <w:rPr>
          <w:rFonts w:asciiTheme="minorHAnsi" w:hAnsiTheme="minorHAnsi" w:cstheme="minorHAnsi"/>
          <w:lang w:val="es-ES_tradnl"/>
        </w:rPr>
      </w:pPr>
      <w:r w:rsidRPr="009A0A44">
        <w:rPr>
          <w:rFonts w:asciiTheme="minorHAnsi" w:hAnsiTheme="minorHAnsi" w:cstheme="minorHAnsi"/>
          <w:b/>
          <w:lang w:val="es-ES_tradnl"/>
        </w:rPr>
        <w:t xml:space="preserve">1.5. Empresas de Estados no pertenecientes a la Unión Europea o al Espacio Económico Europeo: </w:t>
      </w:r>
      <w:r w:rsidRPr="009A0A44">
        <w:rPr>
          <w:rFonts w:asciiTheme="minorHAnsi" w:hAnsiTheme="minorHAnsi" w:cstheme="minorHAnsi"/>
          <w:lang w:val="es-ES_tradnl"/>
        </w:rPr>
        <w:t>además de acreditar su capacidad de obrar conforme a la legislación de su Estado de origen y su solvencia económica y financiera, técnica o profesional, deberán justificar mediante informe de la respectiva representación diplomática española, que se acompañará a la documentación que se presente, que el Estado de procedencia de la empresa extranjera admite, a su vez, la participación de empresas españolas en la contratación con la Administración, en forma sustancialmente análoga. Asimismo, deberán aportar el documento que acredite que quien presenta la proposición ostenta la representación legal de la empresa, así como el Documento Nacional de Identidad, o documento equivalente, de dicho representante.</w:t>
      </w:r>
    </w:p>
    <w:p w:rsidR="00893958" w:rsidRPr="009A0A44" w:rsidRDefault="00893958" w:rsidP="00920A3E">
      <w:pPr>
        <w:jc w:val="both"/>
        <w:rPr>
          <w:rFonts w:asciiTheme="minorHAnsi" w:hAnsiTheme="minorHAnsi" w:cstheme="minorHAnsi"/>
          <w:lang w:val="es-ES_tradnl"/>
        </w:rPr>
      </w:pPr>
    </w:p>
    <w:p w:rsidR="00893958" w:rsidRPr="009A0A44" w:rsidRDefault="00893958" w:rsidP="00920A3E">
      <w:pPr>
        <w:jc w:val="both"/>
        <w:rPr>
          <w:rFonts w:asciiTheme="minorHAnsi" w:hAnsiTheme="minorHAnsi" w:cstheme="minorHAnsi"/>
          <w:lang w:val="es-ES_tradnl"/>
        </w:rPr>
      </w:pPr>
      <w:r w:rsidRPr="009A0A44">
        <w:rPr>
          <w:rFonts w:asciiTheme="minorHAnsi" w:hAnsiTheme="minorHAnsi" w:cstheme="minorHAnsi"/>
          <w:b/>
          <w:lang w:val="es-ES_tradnl"/>
        </w:rPr>
        <w:t>1.6. Otros requisitos de capacidad</w:t>
      </w:r>
      <w:r w:rsidRPr="009A0A44">
        <w:rPr>
          <w:rFonts w:asciiTheme="minorHAnsi" w:hAnsiTheme="minorHAnsi" w:cstheme="minorHAnsi"/>
          <w:lang w:val="es-ES_tradnl"/>
        </w:rPr>
        <w:t xml:space="preserve">: En el caso de que se exijan requisitos adicionales de capacidad, se estará a lo dispuesto en el apartado </w:t>
      </w:r>
      <w:r w:rsidRPr="009A0A44">
        <w:rPr>
          <w:rFonts w:asciiTheme="minorHAnsi" w:hAnsiTheme="minorHAnsi" w:cstheme="minorHAnsi"/>
        </w:rPr>
        <w:t>13 del Cuadro de Características</w:t>
      </w:r>
      <w:r w:rsidRPr="009A0A44">
        <w:rPr>
          <w:rFonts w:asciiTheme="minorHAnsi" w:hAnsiTheme="minorHAnsi" w:cstheme="minorHAnsi"/>
          <w:lang w:val="es-ES_tradnl"/>
        </w:rPr>
        <w:t xml:space="preserve">. </w:t>
      </w:r>
    </w:p>
    <w:p w:rsidR="00893958" w:rsidRPr="009A0A44" w:rsidRDefault="00893958" w:rsidP="00920A3E">
      <w:pPr>
        <w:jc w:val="both"/>
        <w:rPr>
          <w:rFonts w:asciiTheme="minorHAnsi" w:hAnsiTheme="minorHAnsi" w:cstheme="minorHAnsi"/>
        </w:rPr>
      </w:pPr>
    </w:p>
    <w:p w:rsidR="00893958" w:rsidRPr="009A0A44" w:rsidRDefault="00893958" w:rsidP="00920A3E">
      <w:pPr>
        <w:jc w:val="both"/>
        <w:rPr>
          <w:rFonts w:asciiTheme="minorHAnsi" w:hAnsiTheme="minorHAnsi" w:cstheme="minorHAnsi"/>
          <w:b/>
          <w:lang w:val="es-ES_tradnl"/>
        </w:rPr>
      </w:pPr>
      <w:r w:rsidRPr="009A0A44">
        <w:rPr>
          <w:rFonts w:asciiTheme="minorHAnsi" w:hAnsiTheme="minorHAnsi" w:cstheme="minorHAnsi"/>
          <w:b/>
          <w:lang w:val="es-ES_tradnl"/>
        </w:rPr>
        <w:t>2. Acreditación de que el licitador se halla al corriente de las obligaciones tributarias</w:t>
      </w:r>
    </w:p>
    <w:p w:rsidR="00893958" w:rsidRPr="009A0A44" w:rsidRDefault="00893958" w:rsidP="00920A3E">
      <w:pPr>
        <w:jc w:val="both"/>
        <w:rPr>
          <w:rFonts w:asciiTheme="minorHAnsi" w:hAnsiTheme="minorHAnsi" w:cstheme="minorHAnsi"/>
          <w:b/>
          <w:lang w:val="es-ES_tradnl"/>
        </w:rPr>
      </w:pPr>
    </w:p>
    <w:p w:rsidR="00893958" w:rsidRPr="009A0A44" w:rsidRDefault="00893958" w:rsidP="00920A3E">
      <w:pPr>
        <w:jc w:val="both"/>
        <w:rPr>
          <w:rFonts w:asciiTheme="minorHAnsi" w:hAnsiTheme="minorHAnsi" w:cstheme="minorHAnsi"/>
          <w:lang w:val="es-ES_tradnl"/>
        </w:rPr>
      </w:pPr>
      <w:r w:rsidRPr="009A0A44">
        <w:rPr>
          <w:rFonts w:asciiTheme="minorHAnsi" w:hAnsiTheme="minorHAnsi" w:cstheme="minorHAnsi"/>
          <w:lang w:val="es-ES_tradnl"/>
        </w:rPr>
        <w:t>Deberán aportarse los siguientes documentos:</w:t>
      </w:r>
    </w:p>
    <w:p w:rsidR="00893958" w:rsidRPr="009A0A44" w:rsidRDefault="00893958" w:rsidP="00920A3E">
      <w:pPr>
        <w:jc w:val="both"/>
        <w:rPr>
          <w:rFonts w:asciiTheme="minorHAnsi" w:hAnsiTheme="minorHAnsi" w:cstheme="minorHAnsi"/>
          <w:lang w:val="es-ES_tradnl"/>
        </w:rPr>
      </w:pPr>
    </w:p>
    <w:p w:rsidR="00893958" w:rsidRPr="009A0A44" w:rsidRDefault="00893958" w:rsidP="00920A3E">
      <w:pPr>
        <w:jc w:val="both"/>
        <w:rPr>
          <w:rFonts w:asciiTheme="minorHAnsi" w:hAnsiTheme="minorHAnsi" w:cstheme="minorHAnsi"/>
          <w:lang w:val="es-ES_tradnl"/>
        </w:rPr>
      </w:pPr>
      <w:r w:rsidRPr="009A0A44">
        <w:rPr>
          <w:rFonts w:asciiTheme="minorHAnsi" w:hAnsiTheme="minorHAnsi" w:cstheme="minorHAnsi"/>
          <w:b/>
          <w:lang w:val="es-ES_tradnl"/>
        </w:rPr>
        <w:t>2.1.</w:t>
      </w:r>
      <w:r w:rsidRPr="009A0A44">
        <w:rPr>
          <w:rFonts w:asciiTheme="minorHAnsi" w:hAnsiTheme="minorHAnsi" w:cstheme="minorHAnsi"/>
          <w:lang w:val="es-ES_tradnl"/>
        </w:rPr>
        <w:t xml:space="preserve"> Cuando se ejerzan actividades sujetas al Impuesto sobre Actividades Económicas: Alta, si es referida al ejercicio corriente, o, en otro caso, último recibo, o, en su caso, declaración responsable de encontrarse exento de su abono. </w:t>
      </w:r>
    </w:p>
    <w:p w:rsidR="00893958" w:rsidRPr="009A0A44" w:rsidRDefault="00893958" w:rsidP="00920A3E">
      <w:pPr>
        <w:jc w:val="both"/>
        <w:rPr>
          <w:rFonts w:asciiTheme="minorHAnsi" w:hAnsiTheme="minorHAnsi" w:cstheme="minorHAnsi"/>
          <w:lang w:val="es-ES_tradnl"/>
        </w:rPr>
      </w:pPr>
    </w:p>
    <w:p w:rsidR="00893958" w:rsidRPr="009A0A44" w:rsidRDefault="00893958" w:rsidP="00920A3E">
      <w:pPr>
        <w:jc w:val="both"/>
        <w:rPr>
          <w:rFonts w:asciiTheme="minorHAnsi" w:hAnsiTheme="minorHAnsi" w:cstheme="minorHAnsi"/>
          <w:lang w:val="es-ES_tradnl"/>
        </w:rPr>
      </w:pPr>
      <w:r w:rsidRPr="009A0A44">
        <w:rPr>
          <w:rFonts w:asciiTheme="minorHAnsi" w:hAnsiTheme="minorHAnsi" w:cstheme="minorHAnsi"/>
          <w:b/>
          <w:lang w:val="es-ES_tradnl"/>
        </w:rPr>
        <w:t>2.2.</w:t>
      </w:r>
      <w:r w:rsidRPr="009A0A44">
        <w:rPr>
          <w:rFonts w:asciiTheme="minorHAnsi" w:hAnsiTheme="minorHAnsi" w:cstheme="minorHAnsi"/>
          <w:lang w:val="es-ES_tradnl"/>
        </w:rPr>
        <w:t xml:space="preserve"> </w:t>
      </w:r>
      <w:bookmarkStart w:id="80" w:name="OLE_LINK6"/>
      <w:bookmarkStart w:id="81" w:name="OLE_LINK7"/>
      <w:r w:rsidRPr="009A0A44">
        <w:rPr>
          <w:rFonts w:asciiTheme="minorHAnsi" w:hAnsiTheme="minorHAnsi" w:cstheme="minorHAnsi"/>
          <w:lang w:val="es-ES_tradnl"/>
        </w:rPr>
        <w:t>Certificación administrativa vigente de las Administraciones Tributarias de las que sea sujeto pasivo, distintas de la Hacienda Tributaria de Navarra, de que se halla al corriente de sus obligaciones tributarias.</w:t>
      </w:r>
    </w:p>
    <w:p w:rsidR="00893958" w:rsidRPr="009A0A44" w:rsidRDefault="00893958" w:rsidP="00920A3E">
      <w:pPr>
        <w:jc w:val="both"/>
        <w:rPr>
          <w:rFonts w:asciiTheme="minorHAnsi" w:hAnsiTheme="minorHAnsi" w:cstheme="minorHAnsi"/>
          <w:lang w:val="es-ES_tradnl"/>
        </w:rPr>
      </w:pPr>
      <w:r w:rsidRPr="009A0A44">
        <w:rPr>
          <w:rFonts w:asciiTheme="minorHAnsi" w:hAnsiTheme="minorHAnsi" w:cstheme="minorHAnsi"/>
          <w:lang w:val="es-ES_tradnl"/>
        </w:rPr>
        <w:t xml:space="preserve"> </w:t>
      </w:r>
      <w:bookmarkEnd w:id="80"/>
      <w:bookmarkEnd w:id="81"/>
    </w:p>
    <w:p w:rsidR="00893958" w:rsidRPr="009A0A44" w:rsidRDefault="00893958" w:rsidP="00920A3E">
      <w:pPr>
        <w:jc w:val="both"/>
        <w:rPr>
          <w:rFonts w:asciiTheme="minorHAnsi" w:hAnsiTheme="minorHAnsi" w:cstheme="minorHAnsi"/>
          <w:lang w:val="es-ES_tradnl"/>
        </w:rPr>
      </w:pPr>
      <w:r w:rsidRPr="009A0A44">
        <w:rPr>
          <w:rFonts w:asciiTheme="minorHAnsi" w:hAnsiTheme="minorHAnsi" w:cstheme="minorHAnsi"/>
          <w:b/>
          <w:lang w:val="es-ES_tradnl"/>
        </w:rPr>
        <w:t>2.3.</w:t>
      </w:r>
      <w:r w:rsidRPr="009A0A44">
        <w:rPr>
          <w:rFonts w:asciiTheme="minorHAnsi" w:hAnsiTheme="minorHAnsi" w:cstheme="minorHAnsi"/>
          <w:lang w:val="es-ES_tradnl"/>
        </w:rPr>
        <w:t xml:space="preserve"> Certificación administrativa vigente de que se halla al corriente de sus obligaciones tributarias con la Hacienda Tributaria de Navarra. (</w:t>
      </w:r>
      <w:hyperlink r:id="rId9" w:history="1">
        <w:r w:rsidRPr="009A0A44">
          <w:rPr>
            <w:rStyle w:val="Hipervnculo"/>
            <w:rFonts w:asciiTheme="minorHAnsi" w:hAnsiTheme="minorHAnsi" w:cstheme="minorHAnsi"/>
            <w:color w:val="auto"/>
          </w:rPr>
          <w:t>http://www.navarra.es/home_es/Servicios/ficha/1849/Certificados-telematicos-expedidos-por-la-Hacienda-Tributaria-de-Navarra</w:t>
        </w:r>
      </w:hyperlink>
      <w:r w:rsidRPr="009A0A44">
        <w:rPr>
          <w:rFonts w:asciiTheme="minorHAnsi" w:hAnsiTheme="minorHAnsi" w:cstheme="minorHAnsi"/>
        </w:rPr>
        <w:t>)</w:t>
      </w:r>
      <w:r w:rsidRPr="009A0A44">
        <w:rPr>
          <w:rFonts w:asciiTheme="minorHAnsi" w:hAnsiTheme="minorHAnsi" w:cstheme="minorHAnsi"/>
          <w:lang w:val="es-ES_tradnl"/>
        </w:rPr>
        <w:t>.</w:t>
      </w:r>
    </w:p>
    <w:p w:rsidR="00893958" w:rsidRPr="009A0A44" w:rsidRDefault="00893958" w:rsidP="00920A3E">
      <w:pPr>
        <w:jc w:val="both"/>
        <w:rPr>
          <w:rFonts w:asciiTheme="minorHAnsi" w:hAnsiTheme="minorHAnsi" w:cstheme="minorHAnsi"/>
          <w:b/>
          <w:lang w:val="es-ES_tradnl"/>
        </w:rPr>
      </w:pPr>
    </w:p>
    <w:p w:rsidR="00893958" w:rsidRPr="009A0A44" w:rsidRDefault="00893958" w:rsidP="00920A3E">
      <w:pPr>
        <w:jc w:val="both"/>
        <w:rPr>
          <w:rFonts w:asciiTheme="minorHAnsi" w:hAnsiTheme="minorHAnsi" w:cstheme="minorHAnsi"/>
          <w:lang w:val="es-ES_tradnl"/>
        </w:rPr>
      </w:pPr>
      <w:r w:rsidRPr="009A0A44">
        <w:rPr>
          <w:rFonts w:asciiTheme="minorHAnsi" w:hAnsiTheme="minorHAnsi" w:cstheme="minorHAnsi"/>
          <w:b/>
          <w:lang w:val="es-ES_tradnl"/>
        </w:rPr>
        <w:t>3. Certificación administrativa vigente de la Tesorería General de la Seguridad Social</w:t>
      </w:r>
      <w:r w:rsidRPr="009A0A44">
        <w:rPr>
          <w:rFonts w:asciiTheme="minorHAnsi" w:hAnsiTheme="minorHAnsi" w:cstheme="minorHAnsi"/>
          <w:lang w:val="es-ES_tradnl"/>
        </w:rPr>
        <w:t>, de que el licitador se encuentra al corriente en el cumplimiento de sus obligaciones con la Seguridad Social.</w:t>
      </w:r>
    </w:p>
    <w:p w:rsidR="00893958" w:rsidRPr="009A0A44" w:rsidRDefault="00893958" w:rsidP="00920A3E">
      <w:pPr>
        <w:jc w:val="both"/>
        <w:rPr>
          <w:rFonts w:asciiTheme="minorHAnsi" w:hAnsiTheme="minorHAnsi" w:cstheme="minorHAnsi"/>
          <w:lang w:val="es-ES_tradnl"/>
        </w:rPr>
      </w:pPr>
    </w:p>
    <w:p w:rsidR="00893958" w:rsidRPr="009A0A44" w:rsidRDefault="00893958" w:rsidP="00920A3E">
      <w:pPr>
        <w:pStyle w:val="Piedepgina"/>
        <w:spacing w:after="20"/>
        <w:rPr>
          <w:rFonts w:asciiTheme="minorHAnsi" w:hAnsiTheme="minorHAnsi" w:cstheme="minorHAnsi"/>
          <w:sz w:val="24"/>
          <w:szCs w:val="24"/>
          <w:lang w:val="es-ES"/>
        </w:rPr>
      </w:pPr>
      <w:r w:rsidRPr="009A0A44">
        <w:rPr>
          <w:rFonts w:asciiTheme="minorHAnsi" w:hAnsiTheme="minorHAnsi" w:cstheme="minorHAnsi"/>
          <w:b/>
          <w:sz w:val="24"/>
          <w:szCs w:val="24"/>
        </w:rPr>
        <w:t xml:space="preserve">4. </w:t>
      </w:r>
      <w:r w:rsidRPr="009A0A44">
        <w:rPr>
          <w:rFonts w:asciiTheme="minorHAnsi" w:hAnsiTheme="minorHAnsi" w:cstheme="minorHAnsi"/>
          <w:b/>
          <w:sz w:val="24"/>
          <w:szCs w:val="24"/>
          <w:lang w:val="es-ES"/>
        </w:rPr>
        <w:t xml:space="preserve">Acreditación de la solvencia económica y financiera y </w:t>
      </w:r>
      <w:r w:rsidRPr="009A0A44">
        <w:rPr>
          <w:rFonts w:asciiTheme="minorHAnsi" w:hAnsiTheme="minorHAnsi" w:cstheme="minorHAnsi"/>
          <w:b/>
          <w:sz w:val="24"/>
          <w:szCs w:val="24"/>
        </w:rPr>
        <w:t>técnica o profesional:</w:t>
      </w:r>
      <w:r w:rsidRPr="009A0A44">
        <w:rPr>
          <w:rFonts w:asciiTheme="minorHAnsi" w:hAnsiTheme="minorHAnsi" w:cstheme="minorHAnsi"/>
          <w:sz w:val="24"/>
          <w:szCs w:val="24"/>
        </w:rPr>
        <w:t xml:space="preserve"> conforme a lo recogido </w:t>
      </w:r>
      <w:r w:rsidRPr="009A0A44">
        <w:rPr>
          <w:rFonts w:asciiTheme="minorHAnsi" w:hAnsiTheme="minorHAnsi" w:cstheme="minorHAnsi"/>
          <w:sz w:val="24"/>
          <w:szCs w:val="24"/>
          <w:lang w:val="es-ES"/>
        </w:rPr>
        <w:t xml:space="preserve">en los apartados 6.1.b y 6.2.b </w:t>
      </w:r>
      <w:r w:rsidRPr="009A0A44">
        <w:rPr>
          <w:rFonts w:asciiTheme="minorHAnsi" w:hAnsiTheme="minorHAnsi" w:cstheme="minorHAnsi"/>
          <w:sz w:val="24"/>
          <w:szCs w:val="24"/>
        </w:rPr>
        <w:t>del Cuadro de Características</w:t>
      </w:r>
      <w:r w:rsidRPr="009A0A44">
        <w:rPr>
          <w:rFonts w:asciiTheme="minorHAnsi" w:hAnsiTheme="minorHAnsi" w:cstheme="minorHAnsi"/>
          <w:sz w:val="24"/>
          <w:szCs w:val="24"/>
          <w:lang w:val="es-ES"/>
        </w:rPr>
        <w:t>.</w:t>
      </w:r>
    </w:p>
    <w:p w:rsidR="00893958" w:rsidRPr="009A0A44" w:rsidRDefault="00893958" w:rsidP="00920A3E">
      <w:pPr>
        <w:pStyle w:val="Piedepgina"/>
        <w:spacing w:after="20"/>
        <w:rPr>
          <w:rFonts w:asciiTheme="minorHAnsi" w:hAnsiTheme="minorHAnsi" w:cstheme="minorHAnsi"/>
          <w:sz w:val="24"/>
          <w:szCs w:val="24"/>
          <w:lang w:val="es-ES"/>
        </w:rPr>
      </w:pPr>
    </w:p>
    <w:p w:rsidR="00893958" w:rsidRPr="009A0A44" w:rsidRDefault="00893958" w:rsidP="00920A3E">
      <w:pPr>
        <w:pStyle w:val="Piedepgina"/>
        <w:spacing w:after="20"/>
        <w:rPr>
          <w:rFonts w:asciiTheme="minorHAnsi" w:hAnsiTheme="minorHAnsi" w:cstheme="minorHAnsi"/>
          <w:sz w:val="24"/>
          <w:szCs w:val="24"/>
        </w:rPr>
      </w:pPr>
      <w:r w:rsidRPr="009A0A44">
        <w:rPr>
          <w:rFonts w:asciiTheme="minorHAnsi" w:hAnsiTheme="minorHAnsi" w:cstheme="minorHAnsi"/>
          <w:sz w:val="24"/>
          <w:szCs w:val="24"/>
        </w:rPr>
        <w:t xml:space="preserve">En el supuesto de personas jurídicas dominantes de un grupo de sociedades se podrán tener en cuenta las sociedades pertenecientes al grupo, siempre y cuando aquellas acrediten que tienen efectivamente a su disposición los medios, pertenecientes a dichas sociedades, </w:t>
      </w:r>
      <w:r w:rsidR="00021B32">
        <w:rPr>
          <w:rFonts w:asciiTheme="minorHAnsi" w:hAnsiTheme="minorHAnsi" w:cstheme="minorHAnsi"/>
          <w:sz w:val="24"/>
          <w:szCs w:val="24"/>
        </w:rPr>
        <w:t>necesarios para la ejecución de</w:t>
      </w:r>
      <w:r w:rsidRPr="009A0A44">
        <w:rPr>
          <w:rFonts w:asciiTheme="minorHAnsi" w:hAnsiTheme="minorHAnsi" w:cstheme="minorHAnsi"/>
          <w:sz w:val="24"/>
          <w:szCs w:val="24"/>
        </w:rPr>
        <w:t xml:space="preserve">l </w:t>
      </w:r>
      <w:r w:rsidR="00533A8F">
        <w:rPr>
          <w:rFonts w:asciiTheme="minorHAnsi" w:hAnsiTheme="minorHAnsi" w:cstheme="minorHAnsi"/>
          <w:sz w:val="24"/>
          <w:szCs w:val="24"/>
        </w:rPr>
        <w:t>acuerdo marco</w:t>
      </w:r>
      <w:r w:rsidRPr="009A0A44">
        <w:rPr>
          <w:rFonts w:asciiTheme="minorHAnsi" w:hAnsiTheme="minorHAnsi" w:cstheme="minorHAnsi"/>
          <w:sz w:val="24"/>
          <w:szCs w:val="24"/>
        </w:rPr>
        <w:t>.</w:t>
      </w:r>
    </w:p>
    <w:p w:rsidR="00893958" w:rsidRPr="009A0A44" w:rsidRDefault="00893958" w:rsidP="00920A3E">
      <w:pPr>
        <w:pStyle w:val="Piedepgina"/>
        <w:spacing w:after="20"/>
        <w:rPr>
          <w:rFonts w:asciiTheme="minorHAnsi" w:hAnsiTheme="minorHAnsi" w:cstheme="minorHAnsi"/>
          <w:sz w:val="24"/>
          <w:szCs w:val="24"/>
        </w:rPr>
      </w:pPr>
    </w:p>
    <w:p w:rsidR="00893958" w:rsidRPr="009A0A44" w:rsidRDefault="00893958" w:rsidP="00920A3E">
      <w:pPr>
        <w:pStyle w:val="Piedepgina"/>
        <w:spacing w:after="20"/>
        <w:rPr>
          <w:rFonts w:asciiTheme="minorHAnsi" w:hAnsiTheme="minorHAnsi" w:cstheme="minorHAnsi"/>
          <w:sz w:val="24"/>
          <w:szCs w:val="24"/>
        </w:rPr>
      </w:pPr>
      <w:r w:rsidRPr="009A0A44">
        <w:rPr>
          <w:rFonts w:asciiTheme="minorHAnsi" w:hAnsiTheme="minorHAnsi" w:cstheme="minorHAnsi"/>
          <w:sz w:val="24"/>
          <w:szCs w:val="24"/>
        </w:rPr>
        <w:t xml:space="preserve">En el caso de que la solvencia se acredite mediante la subcontratación, quien licita deberá aportar un documento que demuestre la existencia de un compromiso formal con los subcontratistas para la ejecución del </w:t>
      </w:r>
      <w:r w:rsidR="00533A8F">
        <w:rPr>
          <w:rFonts w:asciiTheme="minorHAnsi" w:hAnsiTheme="minorHAnsi" w:cstheme="minorHAnsi"/>
          <w:sz w:val="24"/>
          <w:szCs w:val="24"/>
        </w:rPr>
        <w:t>acuerdo marco</w:t>
      </w:r>
      <w:r w:rsidRPr="009A0A44">
        <w:rPr>
          <w:rFonts w:asciiTheme="minorHAnsi" w:hAnsiTheme="minorHAnsi" w:cstheme="minorHAnsi"/>
          <w:sz w:val="24"/>
          <w:szCs w:val="24"/>
        </w:rPr>
        <w:t>, sumándose en este caso la solvencia de todos ellos. Asimismo</w:t>
      </w:r>
      <w:r w:rsidR="00021B32">
        <w:rPr>
          <w:rFonts w:asciiTheme="minorHAnsi" w:hAnsiTheme="minorHAnsi" w:cstheme="minorHAnsi"/>
          <w:sz w:val="24"/>
          <w:szCs w:val="24"/>
        </w:rPr>
        <w:t>,</w:t>
      </w:r>
      <w:r w:rsidRPr="009A0A44">
        <w:rPr>
          <w:rFonts w:asciiTheme="minorHAnsi" w:hAnsiTheme="minorHAnsi" w:cstheme="minorHAnsi"/>
          <w:sz w:val="24"/>
          <w:szCs w:val="24"/>
        </w:rPr>
        <w:t xml:space="preserve"> deberá acreditar, en la forma y condiciones establecidas en </w:t>
      </w:r>
      <w:r w:rsidRPr="009A0A44">
        <w:rPr>
          <w:rFonts w:asciiTheme="minorHAnsi" w:hAnsiTheme="minorHAnsi" w:cstheme="minorHAnsi"/>
          <w:sz w:val="24"/>
          <w:szCs w:val="24"/>
          <w:lang w:val="es-ES"/>
        </w:rPr>
        <w:t xml:space="preserve">los apartados 6.1.b y 6.2.b </w:t>
      </w:r>
      <w:r w:rsidRPr="009A0A44">
        <w:rPr>
          <w:rFonts w:asciiTheme="minorHAnsi" w:hAnsiTheme="minorHAnsi" w:cstheme="minorHAnsi"/>
          <w:sz w:val="24"/>
          <w:szCs w:val="24"/>
        </w:rPr>
        <w:t xml:space="preserve">del Cuadro de Características, que los subcontratistas disponen de los medios necesarios para la ejecución del </w:t>
      </w:r>
      <w:r w:rsidR="00533A8F">
        <w:rPr>
          <w:rFonts w:asciiTheme="minorHAnsi" w:hAnsiTheme="minorHAnsi" w:cstheme="minorHAnsi"/>
          <w:sz w:val="24"/>
          <w:szCs w:val="24"/>
        </w:rPr>
        <w:t>acuerdo marco</w:t>
      </w:r>
      <w:r w:rsidRPr="009A0A44">
        <w:rPr>
          <w:rFonts w:asciiTheme="minorHAnsi" w:hAnsiTheme="minorHAnsi" w:cstheme="minorHAnsi"/>
          <w:sz w:val="24"/>
          <w:szCs w:val="24"/>
        </w:rPr>
        <w:t>.</w:t>
      </w:r>
    </w:p>
    <w:p w:rsidR="00893958" w:rsidRPr="00021B32" w:rsidRDefault="00893958" w:rsidP="00920A3E">
      <w:pPr>
        <w:rPr>
          <w:rFonts w:asciiTheme="minorHAnsi" w:hAnsiTheme="minorHAnsi" w:cstheme="minorHAnsi"/>
          <w:bCs/>
          <w:iCs/>
          <w:lang w:val="es-ES_tradnl"/>
        </w:rPr>
      </w:pPr>
    </w:p>
    <w:p w:rsidR="00893958" w:rsidRPr="009A0A44" w:rsidRDefault="00893958" w:rsidP="00920A3E">
      <w:pPr>
        <w:jc w:val="both"/>
        <w:rPr>
          <w:rFonts w:asciiTheme="minorHAnsi" w:hAnsiTheme="minorHAnsi" w:cstheme="minorHAnsi"/>
          <w:lang w:val="es-ES_tradnl"/>
        </w:rPr>
      </w:pPr>
      <w:r w:rsidRPr="009A0A44">
        <w:rPr>
          <w:rFonts w:asciiTheme="minorHAnsi" w:hAnsiTheme="minorHAnsi" w:cstheme="minorHAnsi"/>
          <w:lang w:val="es-ES_tradnl"/>
        </w:rPr>
        <w:t xml:space="preserve">La documentación deberá presentarse en castellano o traducida de forma oficial al castellano. </w:t>
      </w:r>
    </w:p>
    <w:p w:rsidR="00893958" w:rsidRPr="009A0A44" w:rsidRDefault="00893958" w:rsidP="00920A3E">
      <w:pPr>
        <w:jc w:val="both"/>
        <w:rPr>
          <w:rFonts w:asciiTheme="minorHAnsi" w:hAnsiTheme="minorHAnsi" w:cstheme="minorHAnsi"/>
          <w:bCs/>
          <w:iCs/>
        </w:rPr>
      </w:pPr>
    </w:p>
    <w:p w:rsidR="00893958" w:rsidRPr="009A0A44" w:rsidRDefault="00893958" w:rsidP="00920A3E">
      <w:pPr>
        <w:jc w:val="both"/>
        <w:rPr>
          <w:rFonts w:asciiTheme="minorHAnsi" w:hAnsiTheme="minorHAnsi" w:cstheme="minorHAnsi"/>
          <w:bCs/>
          <w:iCs/>
        </w:rPr>
      </w:pPr>
      <w:r w:rsidRPr="009A0A44">
        <w:rPr>
          <w:rFonts w:asciiTheme="minorHAnsi" w:hAnsiTheme="minorHAnsi" w:cstheme="minorHAnsi"/>
          <w:bCs/>
          <w:iCs/>
        </w:rPr>
        <w:t xml:space="preserve">Si la documentación aportada fuera incompleta u ofreciese alguna duda se requerirá al licitador para que la complete o subsane otorgándole un plazo de 5 días naturales. </w:t>
      </w:r>
    </w:p>
    <w:p w:rsidR="00893958" w:rsidRPr="009A0A44" w:rsidRDefault="00893958" w:rsidP="00920A3E">
      <w:pPr>
        <w:jc w:val="both"/>
        <w:rPr>
          <w:rFonts w:asciiTheme="minorHAnsi" w:hAnsiTheme="minorHAnsi" w:cstheme="minorHAnsi"/>
          <w:bCs/>
          <w:iCs/>
        </w:rPr>
      </w:pPr>
    </w:p>
    <w:p w:rsidR="00893958" w:rsidRPr="009A0A44" w:rsidRDefault="00893958" w:rsidP="00920A3E">
      <w:pPr>
        <w:jc w:val="both"/>
        <w:rPr>
          <w:rFonts w:asciiTheme="minorHAnsi" w:hAnsiTheme="minorHAnsi" w:cstheme="minorHAnsi"/>
          <w:bCs/>
          <w:iCs/>
        </w:rPr>
      </w:pPr>
      <w:r w:rsidRPr="009A0A44">
        <w:rPr>
          <w:rFonts w:asciiTheme="minorHAnsi" w:hAnsiTheme="minorHAnsi" w:cstheme="minorHAnsi"/>
          <w:bCs/>
          <w:iCs/>
        </w:rPr>
        <w:t>La falta de aportación de la documentación requerida tendrá los efectos previstos en el artículo 96 de la LFCP.</w:t>
      </w:r>
    </w:p>
    <w:p w:rsidR="00893958" w:rsidRPr="009A0A44" w:rsidRDefault="00893958" w:rsidP="00920A3E">
      <w:pPr>
        <w:jc w:val="both"/>
        <w:rPr>
          <w:rFonts w:asciiTheme="minorHAnsi" w:hAnsiTheme="minorHAnsi" w:cstheme="minorHAnsi"/>
          <w:bCs/>
          <w:iCs/>
        </w:rPr>
      </w:pPr>
    </w:p>
    <w:p w:rsidR="00893958" w:rsidRPr="009A0A44" w:rsidRDefault="00893958" w:rsidP="00920A3E">
      <w:pPr>
        <w:jc w:val="both"/>
        <w:rPr>
          <w:rFonts w:asciiTheme="minorHAnsi" w:hAnsiTheme="minorHAnsi" w:cstheme="minorHAnsi"/>
          <w:b/>
          <w:bCs/>
          <w:iCs/>
          <w:lang w:val="es-ES_tradnl"/>
        </w:rPr>
      </w:pPr>
      <w:r w:rsidRPr="009A0A44">
        <w:rPr>
          <w:rFonts w:asciiTheme="minorHAnsi" w:hAnsiTheme="minorHAnsi" w:cstheme="minorHAnsi"/>
          <w:b/>
          <w:bCs/>
          <w:iCs/>
          <w:lang w:val="es-ES_tradnl"/>
        </w:rPr>
        <w:t xml:space="preserve">14. </w:t>
      </w:r>
      <w:r w:rsidR="00AC36F0">
        <w:rPr>
          <w:rFonts w:asciiTheme="minorHAnsi" w:hAnsiTheme="minorHAnsi" w:cstheme="minorHAnsi"/>
          <w:b/>
          <w:bCs/>
          <w:iCs/>
          <w:lang w:val="es-ES_tradnl"/>
        </w:rPr>
        <w:t xml:space="preserve">SELECCIÓN DE EMPRESAS DEL ACUERDO MARCO Y </w:t>
      </w:r>
      <w:r w:rsidRPr="009A0A44">
        <w:rPr>
          <w:rFonts w:asciiTheme="minorHAnsi" w:hAnsiTheme="minorHAnsi" w:cstheme="minorHAnsi"/>
          <w:b/>
          <w:bCs/>
          <w:iCs/>
          <w:lang w:val="es-ES_tradnl"/>
        </w:rPr>
        <w:t>ADJUDICACIÓN</w:t>
      </w:r>
      <w:r w:rsidR="00AC36F0">
        <w:rPr>
          <w:rFonts w:asciiTheme="minorHAnsi" w:hAnsiTheme="minorHAnsi" w:cstheme="minorHAnsi"/>
          <w:b/>
          <w:bCs/>
          <w:iCs/>
          <w:lang w:val="es-ES_tradnl"/>
        </w:rPr>
        <w:t xml:space="preserve"> DE LOS CONTRATOS DERIVADOS</w:t>
      </w:r>
    </w:p>
    <w:p w:rsidR="00893958" w:rsidRPr="009A0A44" w:rsidRDefault="00893958" w:rsidP="00920A3E">
      <w:pPr>
        <w:jc w:val="both"/>
        <w:rPr>
          <w:rFonts w:asciiTheme="minorHAnsi" w:hAnsiTheme="minorHAnsi" w:cstheme="minorHAnsi"/>
          <w:b/>
          <w:bCs/>
          <w:iCs/>
          <w:lang w:val="es-ES_tradnl"/>
        </w:rPr>
      </w:pPr>
    </w:p>
    <w:p w:rsidR="00893958" w:rsidRPr="009A0A44" w:rsidRDefault="00893958" w:rsidP="00920A3E">
      <w:pPr>
        <w:jc w:val="both"/>
        <w:rPr>
          <w:rFonts w:asciiTheme="minorHAnsi" w:hAnsiTheme="minorHAnsi" w:cstheme="minorHAnsi"/>
          <w:bCs/>
          <w:iCs/>
          <w:lang w:val="es-ES_tradnl"/>
        </w:rPr>
      </w:pPr>
      <w:r w:rsidRPr="009A0A44">
        <w:rPr>
          <w:rFonts w:asciiTheme="minorHAnsi" w:hAnsiTheme="minorHAnsi" w:cstheme="minorHAnsi"/>
          <w:b/>
          <w:bCs/>
          <w:iCs/>
          <w:lang w:val="es-ES_tradnl"/>
        </w:rPr>
        <w:t xml:space="preserve">14.1. Propuesta de </w:t>
      </w:r>
      <w:r w:rsidR="00FA71ED">
        <w:rPr>
          <w:rFonts w:asciiTheme="minorHAnsi" w:hAnsiTheme="minorHAnsi" w:cstheme="minorHAnsi"/>
          <w:b/>
          <w:bCs/>
          <w:iCs/>
          <w:lang w:val="es-ES_tradnl"/>
        </w:rPr>
        <w:t>selección</w:t>
      </w:r>
      <w:r w:rsidR="0050506E">
        <w:rPr>
          <w:rFonts w:asciiTheme="minorHAnsi" w:hAnsiTheme="minorHAnsi" w:cstheme="minorHAnsi"/>
          <w:b/>
          <w:bCs/>
          <w:iCs/>
          <w:lang w:val="es-ES_tradnl"/>
        </w:rPr>
        <w:t xml:space="preserve"> y adjudicación</w:t>
      </w:r>
    </w:p>
    <w:p w:rsidR="00893958" w:rsidRPr="009A0A44" w:rsidRDefault="00893958" w:rsidP="00920A3E">
      <w:pPr>
        <w:jc w:val="both"/>
        <w:rPr>
          <w:rFonts w:asciiTheme="minorHAnsi" w:hAnsiTheme="minorHAnsi" w:cstheme="minorHAnsi"/>
        </w:rPr>
      </w:pPr>
    </w:p>
    <w:p w:rsidR="00FC53C1" w:rsidRDefault="00FC53C1" w:rsidP="00FC53C1">
      <w:pPr>
        <w:jc w:val="both"/>
        <w:rPr>
          <w:rFonts w:asciiTheme="minorHAnsi" w:hAnsiTheme="minorHAnsi" w:cstheme="minorHAnsi"/>
          <w:bCs/>
          <w:iCs/>
          <w:lang w:val="es-ES_tradnl"/>
        </w:rPr>
      </w:pPr>
      <w:r w:rsidRPr="009A0A44">
        <w:rPr>
          <w:rFonts w:asciiTheme="minorHAnsi" w:hAnsiTheme="minorHAnsi" w:cstheme="minorHAnsi"/>
          <w:bCs/>
          <w:iCs/>
          <w:lang w:val="es-ES_tradnl"/>
        </w:rPr>
        <w:t>La Mesa de Contratación elevará al órgano de contratación la propuesta de selección de empresas en favor de las ofertas</w:t>
      </w:r>
      <w:r w:rsidR="00FA71ED">
        <w:rPr>
          <w:rFonts w:asciiTheme="minorHAnsi" w:hAnsiTheme="minorHAnsi" w:cstheme="minorHAnsi"/>
          <w:bCs/>
          <w:iCs/>
          <w:lang w:val="es-ES_tradnl"/>
        </w:rPr>
        <w:t xml:space="preserve"> que van a formar parte del acuerdo marco</w:t>
      </w:r>
      <w:r w:rsidRPr="009A0A44">
        <w:rPr>
          <w:rFonts w:asciiTheme="minorHAnsi" w:hAnsiTheme="minorHAnsi" w:cstheme="minorHAnsi"/>
          <w:bCs/>
          <w:iCs/>
          <w:lang w:val="es-ES_tradnl"/>
        </w:rPr>
        <w:t>.</w:t>
      </w:r>
    </w:p>
    <w:p w:rsidR="00FC53C1" w:rsidRPr="009A0A44" w:rsidRDefault="00FC53C1" w:rsidP="00FC53C1">
      <w:pPr>
        <w:jc w:val="both"/>
        <w:rPr>
          <w:rFonts w:asciiTheme="minorHAnsi" w:hAnsiTheme="minorHAnsi" w:cstheme="minorHAnsi"/>
          <w:bCs/>
          <w:iCs/>
          <w:lang w:val="es-ES_tradnl"/>
        </w:rPr>
      </w:pPr>
    </w:p>
    <w:p w:rsidR="00893958" w:rsidRPr="009A0A44" w:rsidRDefault="00893958" w:rsidP="00920A3E">
      <w:pPr>
        <w:jc w:val="both"/>
        <w:rPr>
          <w:rFonts w:asciiTheme="minorHAnsi" w:hAnsiTheme="minorHAnsi" w:cstheme="minorHAnsi"/>
          <w:b/>
          <w:bCs/>
          <w:iCs/>
          <w:lang w:val="es-ES_tradnl"/>
        </w:rPr>
      </w:pPr>
      <w:r w:rsidRPr="009A0A44">
        <w:rPr>
          <w:rFonts w:asciiTheme="minorHAnsi" w:hAnsiTheme="minorHAnsi" w:cstheme="minorHAnsi"/>
          <w:b/>
          <w:bCs/>
          <w:iCs/>
          <w:lang w:val="es-ES_tradnl"/>
        </w:rPr>
        <w:t>14.2. Plazo de</w:t>
      </w:r>
      <w:r w:rsidR="0045246F">
        <w:rPr>
          <w:rFonts w:asciiTheme="minorHAnsi" w:hAnsiTheme="minorHAnsi" w:cstheme="minorHAnsi"/>
          <w:b/>
          <w:bCs/>
          <w:iCs/>
          <w:lang w:val="es-ES_tradnl"/>
        </w:rPr>
        <w:t xml:space="preserve"> selección</w:t>
      </w:r>
    </w:p>
    <w:p w:rsidR="00893958" w:rsidRPr="009A0A44" w:rsidRDefault="00893958" w:rsidP="00920A3E">
      <w:pPr>
        <w:jc w:val="both"/>
        <w:rPr>
          <w:rFonts w:asciiTheme="minorHAnsi" w:hAnsiTheme="minorHAnsi" w:cstheme="minorHAnsi"/>
          <w:bCs/>
          <w:iCs/>
          <w:lang w:val="es-ES_tradnl"/>
        </w:rPr>
      </w:pPr>
    </w:p>
    <w:p w:rsidR="00893958" w:rsidRDefault="00893958" w:rsidP="00920A3E">
      <w:pPr>
        <w:jc w:val="both"/>
        <w:rPr>
          <w:rFonts w:asciiTheme="minorHAnsi" w:hAnsiTheme="minorHAnsi" w:cstheme="minorHAnsi"/>
        </w:rPr>
      </w:pPr>
      <w:r w:rsidRPr="009A0A44">
        <w:rPr>
          <w:rFonts w:asciiTheme="minorHAnsi" w:hAnsiTheme="minorHAnsi" w:cstheme="minorHAnsi"/>
          <w:lang w:val="es-ES_tradnl"/>
        </w:rPr>
        <w:t xml:space="preserve">La </w:t>
      </w:r>
      <w:r w:rsidR="0045246F">
        <w:rPr>
          <w:rFonts w:asciiTheme="minorHAnsi" w:hAnsiTheme="minorHAnsi" w:cstheme="minorHAnsi"/>
          <w:lang w:val="es-ES_tradnl"/>
        </w:rPr>
        <w:t>selección</w:t>
      </w:r>
      <w:r w:rsidRPr="009A0A44">
        <w:rPr>
          <w:rFonts w:asciiTheme="minorHAnsi" w:hAnsiTheme="minorHAnsi" w:cstheme="minorHAnsi"/>
          <w:lang w:val="es-ES_tradnl"/>
        </w:rPr>
        <w:t xml:space="preserve"> deberá recaer en el plazo máximo establecido en el apartado </w:t>
      </w:r>
      <w:r w:rsidRPr="009A0A44">
        <w:rPr>
          <w:rFonts w:asciiTheme="minorHAnsi" w:hAnsiTheme="minorHAnsi" w:cstheme="minorHAnsi"/>
        </w:rPr>
        <w:t>14 del Cuadro de Características.</w:t>
      </w:r>
    </w:p>
    <w:p w:rsidR="00714882" w:rsidRPr="009A0A44" w:rsidRDefault="00714882" w:rsidP="00920A3E">
      <w:pPr>
        <w:jc w:val="both"/>
        <w:rPr>
          <w:rFonts w:asciiTheme="minorHAnsi" w:hAnsiTheme="minorHAnsi" w:cstheme="minorHAnsi"/>
          <w:lang w:val="es-ES_tradnl"/>
        </w:rPr>
      </w:pPr>
    </w:p>
    <w:p w:rsidR="00893958" w:rsidRPr="009A0A44" w:rsidRDefault="00893958" w:rsidP="00920A3E">
      <w:pPr>
        <w:jc w:val="both"/>
        <w:rPr>
          <w:rFonts w:asciiTheme="minorHAnsi" w:hAnsiTheme="minorHAnsi" w:cstheme="minorHAnsi"/>
          <w:b/>
          <w:bCs/>
          <w:iCs/>
          <w:lang w:val="es-ES_tradnl"/>
        </w:rPr>
      </w:pPr>
      <w:r w:rsidRPr="009A0A44">
        <w:rPr>
          <w:rFonts w:asciiTheme="minorHAnsi" w:hAnsiTheme="minorHAnsi" w:cstheme="minorHAnsi"/>
          <w:b/>
          <w:bCs/>
          <w:iCs/>
          <w:lang w:val="es-ES_tradnl"/>
        </w:rPr>
        <w:t xml:space="preserve">14.3. Suspensión de la eficacia de la adjudicación y perfección del </w:t>
      </w:r>
      <w:r w:rsidR="00533A8F">
        <w:rPr>
          <w:rFonts w:asciiTheme="minorHAnsi" w:hAnsiTheme="minorHAnsi" w:cstheme="minorHAnsi"/>
          <w:b/>
          <w:bCs/>
          <w:iCs/>
          <w:lang w:val="es-ES_tradnl"/>
        </w:rPr>
        <w:t>acuerdo marco</w:t>
      </w:r>
    </w:p>
    <w:p w:rsidR="00893958" w:rsidRPr="009A0A44" w:rsidRDefault="00893958" w:rsidP="00920A3E">
      <w:pPr>
        <w:jc w:val="both"/>
        <w:rPr>
          <w:rFonts w:asciiTheme="minorHAnsi" w:hAnsiTheme="minorHAnsi" w:cstheme="minorHAnsi"/>
          <w:lang w:val="es-ES_tradnl"/>
        </w:rPr>
      </w:pPr>
    </w:p>
    <w:p w:rsidR="00893958" w:rsidRPr="009A0A44" w:rsidRDefault="00893958" w:rsidP="00920A3E">
      <w:pPr>
        <w:jc w:val="both"/>
        <w:rPr>
          <w:rFonts w:asciiTheme="minorHAnsi" w:hAnsiTheme="minorHAnsi" w:cstheme="minorHAnsi"/>
          <w:lang w:val="es-ES_tradnl"/>
        </w:rPr>
      </w:pPr>
      <w:r w:rsidRPr="009A0A44">
        <w:rPr>
          <w:rFonts w:asciiTheme="minorHAnsi" w:hAnsiTheme="minorHAnsi" w:cstheme="minorHAnsi"/>
          <w:lang w:val="es-ES_tradnl"/>
        </w:rPr>
        <w:t xml:space="preserve">La eficacia de la adjudicación quedará suspendida de acuerdo con lo previsto en el artículo </w:t>
      </w:r>
      <w:r w:rsidRPr="009A0A44">
        <w:rPr>
          <w:rFonts w:asciiTheme="minorHAnsi" w:hAnsiTheme="minorHAnsi" w:cstheme="minorHAnsi"/>
        </w:rPr>
        <w:t>101.2</w:t>
      </w:r>
      <w:r w:rsidRPr="009A0A44">
        <w:rPr>
          <w:rFonts w:asciiTheme="minorHAnsi" w:hAnsiTheme="minorHAnsi" w:cstheme="minorHAnsi"/>
          <w:lang w:val="es-ES_tradnl"/>
        </w:rPr>
        <w:t xml:space="preserve"> de la LFCP.</w:t>
      </w:r>
    </w:p>
    <w:p w:rsidR="00893958" w:rsidRPr="009A0A44" w:rsidRDefault="00893958" w:rsidP="00920A3E">
      <w:pPr>
        <w:jc w:val="both"/>
        <w:rPr>
          <w:rFonts w:asciiTheme="minorHAnsi" w:hAnsiTheme="minorHAnsi" w:cstheme="minorHAnsi"/>
          <w:lang w:val="es-ES_tradnl"/>
        </w:rPr>
      </w:pPr>
    </w:p>
    <w:p w:rsidR="00893958" w:rsidRDefault="00893958" w:rsidP="00920A3E">
      <w:pPr>
        <w:jc w:val="both"/>
        <w:rPr>
          <w:rFonts w:asciiTheme="minorHAnsi" w:hAnsiTheme="minorHAnsi" w:cstheme="minorHAnsi"/>
          <w:lang w:val="es-ES_tradnl"/>
        </w:rPr>
      </w:pPr>
      <w:r w:rsidRPr="009A0A44">
        <w:rPr>
          <w:rFonts w:asciiTheme="minorHAnsi" w:hAnsiTheme="minorHAnsi" w:cstheme="minorHAnsi"/>
          <w:lang w:val="es-ES_tradnl"/>
        </w:rPr>
        <w:t xml:space="preserve">El </w:t>
      </w:r>
      <w:r w:rsidR="00533A8F">
        <w:rPr>
          <w:rFonts w:asciiTheme="minorHAnsi" w:hAnsiTheme="minorHAnsi" w:cstheme="minorHAnsi"/>
          <w:lang w:val="es-ES_tradnl"/>
        </w:rPr>
        <w:t>acuerdo marco</w:t>
      </w:r>
      <w:r w:rsidRPr="009A0A44">
        <w:rPr>
          <w:rFonts w:asciiTheme="minorHAnsi" w:hAnsiTheme="minorHAnsi" w:cstheme="minorHAnsi"/>
          <w:lang w:val="es-ES_tradnl"/>
        </w:rPr>
        <w:t xml:space="preserve"> se perfeccionará mediante la adjudicación realizada por el órgano de contratación competente.</w:t>
      </w:r>
    </w:p>
    <w:p w:rsidR="00816F56" w:rsidRDefault="00816F56" w:rsidP="000318B6">
      <w:pPr>
        <w:jc w:val="both"/>
        <w:rPr>
          <w:rFonts w:asciiTheme="minorHAnsi" w:hAnsiTheme="minorHAnsi" w:cstheme="minorHAnsi"/>
          <w:b/>
          <w:lang w:val="es-ES_tradnl"/>
        </w:rPr>
      </w:pPr>
    </w:p>
    <w:p w:rsidR="000318B6" w:rsidRPr="000318B6" w:rsidRDefault="000318B6" w:rsidP="000318B6">
      <w:pPr>
        <w:jc w:val="both"/>
        <w:rPr>
          <w:rFonts w:asciiTheme="minorHAnsi" w:hAnsiTheme="minorHAnsi" w:cstheme="minorHAnsi"/>
          <w:b/>
          <w:lang w:val="es-ES_tradnl"/>
        </w:rPr>
      </w:pPr>
      <w:r w:rsidRPr="000318B6">
        <w:rPr>
          <w:rFonts w:asciiTheme="minorHAnsi" w:hAnsiTheme="minorHAnsi" w:cstheme="minorHAnsi"/>
          <w:b/>
          <w:lang w:val="es-ES_tradnl"/>
        </w:rPr>
        <w:t>14.4. Adjudi</w:t>
      </w:r>
      <w:r>
        <w:rPr>
          <w:rFonts w:asciiTheme="minorHAnsi" w:hAnsiTheme="minorHAnsi" w:cstheme="minorHAnsi"/>
          <w:b/>
          <w:lang w:val="es-ES_tradnl"/>
        </w:rPr>
        <w:t>caci</w:t>
      </w:r>
      <w:r w:rsidRPr="000318B6">
        <w:rPr>
          <w:rFonts w:asciiTheme="minorHAnsi" w:hAnsiTheme="minorHAnsi" w:cstheme="minorHAnsi"/>
          <w:b/>
          <w:lang w:val="es-ES_tradnl"/>
        </w:rPr>
        <w:t>ón de los contratos derivados</w:t>
      </w:r>
    </w:p>
    <w:p w:rsidR="00893958" w:rsidRPr="000318B6" w:rsidRDefault="00893958" w:rsidP="000318B6">
      <w:pPr>
        <w:jc w:val="both"/>
        <w:rPr>
          <w:rFonts w:asciiTheme="minorHAnsi" w:hAnsiTheme="minorHAnsi" w:cstheme="minorHAnsi"/>
          <w:lang w:val="es-ES_tradnl"/>
        </w:rPr>
      </w:pPr>
    </w:p>
    <w:p w:rsidR="000318B6" w:rsidRDefault="000318B6" w:rsidP="000318B6">
      <w:pPr>
        <w:autoSpaceDE w:val="0"/>
        <w:autoSpaceDN w:val="0"/>
        <w:adjustRightInd w:val="0"/>
        <w:jc w:val="both"/>
        <w:rPr>
          <w:rFonts w:asciiTheme="minorHAnsi" w:hAnsiTheme="minorHAnsi" w:cstheme="minorHAnsi"/>
          <w:lang w:val="es-ES_tradnl"/>
        </w:rPr>
      </w:pPr>
      <w:r w:rsidRPr="000318B6">
        <w:rPr>
          <w:rFonts w:asciiTheme="minorHAnsi" w:hAnsiTheme="minorHAnsi" w:cstheme="minorHAnsi"/>
          <w:lang w:val="es-ES_tradnl"/>
        </w:rPr>
        <w:t>Conforme a lo establecido en el apartado 14 del Cuadro de características.</w:t>
      </w:r>
    </w:p>
    <w:p w:rsidR="00816F56" w:rsidRPr="000318B6" w:rsidRDefault="00816F56" w:rsidP="000318B6">
      <w:pPr>
        <w:autoSpaceDE w:val="0"/>
        <w:autoSpaceDN w:val="0"/>
        <w:adjustRightInd w:val="0"/>
        <w:jc w:val="both"/>
        <w:rPr>
          <w:rFonts w:asciiTheme="minorHAnsi" w:hAnsiTheme="minorHAnsi" w:cstheme="minorHAnsi"/>
          <w:lang w:val="es-ES_tradnl"/>
        </w:rPr>
      </w:pPr>
    </w:p>
    <w:p w:rsidR="0050506E" w:rsidRDefault="0050506E" w:rsidP="0050506E">
      <w:pPr>
        <w:autoSpaceDE w:val="0"/>
        <w:autoSpaceDN w:val="0"/>
        <w:adjustRightInd w:val="0"/>
        <w:jc w:val="both"/>
        <w:rPr>
          <w:rFonts w:asciiTheme="minorHAnsi" w:hAnsiTheme="minorHAnsi" w:cstheme="minorHAnsi"/>
          <w:lang w:val="es-ES_tradnl"/>
        </w:rPr>
      </w:pPr>
      <w:r w:rsidRPr="000318B6">
        <w:rPr>
          <w:rFonts w:asciiTheme="minorHAnsi" w:hAnsiTheme="minorHAnsi" w:cstheme="minorHAnsi"/>
          <w:lang w:val="es-ES_tradnl"/>
        </w:rPr>
        <w:t>Se presumirá que una oferta es anormalmente baja, por referencia al precio de licitación o al resto de ofertas</w:t>
      </w:r>
      <w:r>
        <w:rPr>
          <w:rFonts w:asciiTheme="minorHAnsi" w:hAnsiTheme="minorHAnsi" w:cstheme="minorHAnsi"/>
          <w:lang w:val="es-ES_tradnl"/>
        </w:rPr>
        <w:t xml:space="preserve"> </w:t>
      </w:r>
      <w:r w:rsidRPr="000318B6">
        <w:rPr>
          <w:rFonts w:asciiTheme="minorHAnsi" w:hAnsiTheme="minorHAnsi" w:cstheme="minorHAnsi"/>
          <w:lang w:val="es-ES_tradnl"/>
        </w:rPr>
        <w:t>presentadas, conforme a lo indicado en el apartado 10.2.2 del Cuadro de Características.</w:t>
      </w:r>
    </w:p>
    <w:p w:rsidR="0050506E" w:rsidRPr="000318B6" w:rsidRDefault="0050506E" w:rsidP="0050506E">
      <w:pPr>
        <w:autoSpaceDE w:val="0"/>
        <w:autoSpaceDN w:val="0"/>
        <w:adjustRightInd w:val="0"/>
        <w:jc w:val="both"/>
        <w:rPr>
          <w:rFonts w:asciiTheme="minorHAnsi" w:hAnsiTheme="minorHAnsi" w:cstheme="minorHAnsi"/>
          <w:lang w:val="es-ES_tradnl"/>
        </w:rPr>
      </w:pPr>
    </w:p>
    <w:p w:rsidR="0050506E" w:rsidRPr="000318B6" w:rsidRDefault="0050506E" w:rsidP="0050506E">
      <w:pPr>
        <w:autoSpaceDE w:val="0"/>
        <w:autoSpaceDN w:val="0"/>
        <w:adjustRightInd w:val="0"/>
        <w:jc w:val="both"/>
        <w:rPr>
          <w:rFonts w:asciiTheme="minorHAnsi" w:hAnsiTheme="minorHAnsi" w:cstheme="minorHAnsi"/>
          <w:lang w:val="es-ES_tradnl"/>
        </w:rPr>
      </w:pPr>
      <w:r w:rsidRPr="000318B6">
        <w:rPr>
          <w:rFonts w:asciiTheme="minorHAnsi" w:hAnsiTheme="minorHAnsi" w:cstheme="minorHAnsi"/>
          <w:lang w:val="es-ES_tradnl"/>
        </w:rPr>
        <w:t>En todo caso, la oferta económica presentada deberá ser adecuada para que la empresa haga frente al coste</w:t>
      </w:r>
      <w:r>
        <w:rPr>
          <w:rFonts w:asciiTheme="minorHAnsi" w:hAnsiTheme="minorHAnsi" w:cstheme="minorHAnsi"/>
          <w:lang w:val="es-ES_tradnl"/>
        </w:rPr>
        <w:t xml:space="preserve"> </w:t>
      </w:r>
      <w:r w:rsidRPr="000318B6">
        <w:rPr>
          <w:rFonts w:asciiTheme="minorHAnsi" w:hAnsiTheme="minorHAnsi" w:cstheme="minorHAnsi"/>
          <w:lang w:val="es-ES_tradnl"/>
        </w:rPr>
        <w:t>derivado de la aplicación del convenio sectorial que corresponda, sin que en ningún caso los precios/hora de</w:t>
      </w:r>
      <w:r>
        <w:rPr>
          <w:rFonts w:asciiTheme="minorHAnsi" w:hAnsiTheme="minorHAnsi" w:cstheme="minorHAnsi"/>
          <w:lang w:val="es-ES_tradnl"/>
        </w:rPr>
        <w:t xml:space="preserve"> </w:t>
      </w:r>
      <w:r w:rsidRPr="000318B6">
        <w:rPr>
          <w:rFonts w:asciiTheme="minorHAnsi" w:hAnsiTheme="minorHAnsi" w:cstheme="minorHAnsi"/>
          <w:lang w:val="es-ES_tradnl"/>
        </w:rPr>
        <w:t>los salarios contemplados puedan ser inferiores a los precios/hora del convenio más los costes de Seguridad</w:t>
      </w:r>
      <w:r>
        <w:rPr>
          <w:rFonts w:asciiTheme="minorHAnsi" w:hAnsiTheme="minorHAnsi" w:cstheme="minorHAnsi"/>
          <w:lang w:val="es-ES_tradnl"/>
        </w:rPr>
        <w:t xml:space="preserve"> </w:t>
      </w:r>
      <w:r w:rsidRPr="000318B6">
        <w:rPr>
          <w:rFonts w:asciiTheme="minorHAnsi" w:hAnsiTheme="minorHAnsi" w:cstheme="minorHAnsi"/>
          <w:lang w:val="es-ES_tradnl"/>
        </w:rPr>
        <w:t>Social.</w:t>
      </w:r>
    </w:p>
    <w:p w:rsidR="00816F56" w:rsidRPr="0050506E" w:rsidRDefault="00816F56" w:rsidP="00816F56">
      <w:pPr>
        <w:jc w:val="both"/>
        <w:rPr>
          <w:rFonts w:asciiTheme="minorHAnsi" w:hAnsiTheme="minorHAnsi" w:cstheme="minorHAnsi"/>
          <w:bCs/>
          <w:iCs/>
          <w:highlight w:val="yellow"/>
          <w:lang w:val="es-ES_tradnl"/>
        </w:rPr>
      </w:pPr>
    </w:p>
    <w:p w:rsidR="00893958" w:rsidRPr="009A0A44" w:rsidRDefault="00893958" w:rsidP="00920A3E">
      <w:pPr>
        <w:jc w:val="both"/>
        <w:rPr>
          <w:rFonts w:asciiTheme="minorHAnsi" w:hAnsiTheme="minorHAnsi" w:cstheme="minorHAnsi"/>
          <w:lang w:val="es-ES_tradnl"/>
        </w:rPr>
      </w:pPr>
      <w:r w:rsidRPr="009A0A44">
        <w:rPr>
          <w:rFonts w:asciiTheme="minorHAnsi" w:hAnsiTheme="minorHAnsi" w:cstheme="minorHAnsi"/>
          <w:b/>
          <w:lang w:val="es-ES_tradnl"/>
        </w:rPr>
        <w:t>15. DOCUMENTACIÓN PREVIA A LA FORMALIZACIÓN</w:t>
      </w:r>
      <w:r w:rsidR="00D3180A">
        <w:rPr>
          <w:rFonts w:asciiTheme="minorHAnsi" w:hAnsiTheme="minorHAnsi" w:cstheme="minorHAnsi"/>
          <w:b/>
          <w:lang w:val="es-ES_tradnl"/>
        </w:rPr>
        <w:t xml:space="preserve"> DEL ACUERDO MARCO</w:t>
      </w:r>
    </w:p>
    <w:p w:rsidR="00893958" w:rsidRPr="009A0A44" w:rsidRDefault="00893958" w:rsidP="00920A3E">
      <w:pPr>
        <w:jc w:val="both"/>
        <w:rPr>
          <w:rFonts w:asciiTheme="minorHAnsi" w:hAnsiTheme="minorHAnsi" w:cstheme="minorHAnsi"/>
          <w:lang w:val="es-ES_tradnl"/>
        </w:rPr>
      </w:pPr>
    </w:p>
    <w:p w:rsidR="003D40A6" w:rsidRPr="00B762A6" w:rsidRDefault="00893958" w:rsidP="003D40A6">
      <w:pPr>
        <w:jc w:val="both"/>
        <w:rPr>
          <w:rFonts w:asciiTheme="minorHAnsi" w:hAnsiTheme="minorHAnsi" w:cstheme="minorHAnsi"/>
          <w:lang w:val="es-ES_tradnl"/>
        </w:rPr>
      </w:pPr>
      <w:r w:rsidRPr="009A0A44">
        <w:rPr>
          <w:rFonts w:asciiTheme="minorHAnsi" w:hAnsiTheme="minorHAnsi" w:cstheme="minorHAnsi"/>
          <w:lang w:val="es-ES_tradnl"/>
        </w:rPr>
        <w:t xml:space="preserve">Los adjudicatarios deberán presentar, si así se recoge en el apartado </w:t>
      </w:r>
      <w:r w:rsidRPr="009A0A44">
        <w:rPr>
          <w:rFonts w:asciiTheme="minorHAnsi" w:hAnsiTheme="minorHAnsi" w:cstheme="minorHAnsi"/>
        </w:rPr>
        <w:t>15 del Cuadro de Características</w:t>
      </w:r>
      <w:r w:rsidRPr="009A0A44">
        <w:rPr>
          <w:rFonts w:asciiTheme="minorHAnsi" w:hAnsiTheme="minorHAnsi" w:cstheme="minorHAnsi"/>
          <w:lang w:val="es-ES_tradnl"/>
        </w:rPr>
        <w:t xml:space="preserve">, como requisito previo e indispensable para la formalización del </w:t>
      </w:r>
      <w:r w:rsidR="00533A8F">
        <w:rPr>
          <w:rFonts w:asciiTheme="minorHAnsi" w:hAnsiTheme="minorHAnsi" w:cstheme="minorHAnsi"/>
          <w:lang w:val="es-ES_tradnl"/>
        </w:rPr>
        <w:t>acuerdo marco</w:t>
      </w:r>
      <w:r w:rsidRPr="009A0A44">
        <w:rPr>
          <w:rFonts w:asciiTheme="minorHAnsi" w:hAnsiTheme="minorHAnsi" w:cstheme="minorHAnsi"/>
          <w:lang w:val="es-ES_tradnl"/>
        </w:rPr>
        <w:t>, y dentro del plazo que se indique en el apartado 16 del Cuadro de Características, la siguiente documentación:</w:t>
      </w:r>
      <w:r w:rsidR="003D40A6" w:rsidRPr="009A0A44">
        <w:rPr>
          <w:rFonts w:asciiTheme="minorHAnsi" w:hAnsiTheme="minorHAnsi" w:cstheme="minorHAnsi"/>
          <w:lang w:val="es-ES_tradnl"/>
        </w:rPr>
        <w:t xml:space="preserve"> </w:t>
      </w:r>
    </w:p>
    <w:p w:rsidR="003D40A6" w:rsidRPr="00B762A6" w:rsidRDefault="003D40A6" w:rsidP="003D40A6">
      <w:pPr>
        <w:jc w:val="both"/>
        <w:rPr>
          <w:rFonts w:asciiTheme="minorHAnsi" w:hAnsiTheme="minorHAnsi" w:cstheme="minorHAnsi"/>
          <w:lang w:val="es-ES_tradnl"/>
        </w:rPr>
      </w:pPr>
    </w:p>
    <w:p w:rsidR="00893958" w:rsidRPr="00B762A6" w:rsidRDefault="00893958" w:rsidP="00B762A6">
      <w:pPr>
        <w:pStyle w:val="Prrafodelista"/>
        <w:numPr>
          <w:ilvl w:val="0"/>
          <w:numId w:val="30"/>
        </w:numPr>
        <w:jc w:val="both"/>
        <w:rPr>
          <w:rFonts w:asciiTheme="minorHAnsi" w:hAnsiTheme="minorHAnsi" w:cstheme="minorHAnsi"/>
          <w:sz w:val="24"/>
          <w:szCs w:val="24"/>
        </w:rPr>
      </w:pPr>
      <w:r w:rsidRPr="00B762A6">
        <w:rPr>
          <w:rFonts w:asciiTheme="minorHAnsi" w:hAnsiTheme="minorHAnsi" w:cstheme="minorHAnsi"/>
          <w:sz w:val="24"/>
          <w:szCs w:val="24"/>
        </w:rPr>
        <w:t xml:space="preserve">Resguardo acreditativo de haber constituido, a disposición del órgano de contratación, una garantía definitiva por el importe indicado en el apartado 15.1 del Cuadro de Características. Dicha garantía se constituirá en metálico, mediante aval o por </w:t>
      </w:r>
      <w:r w:rsidR="00DC62B6">
        <w:rPr>
          <w:rFonts w:asciiTheme="minorHAnsi" w:hAnsiTheme="minorHAnsi" w:cstheme="minorHAnsi"/>
          <w:sz w:val="24"/>
          <w:szCs w:val="24"/>
        </w:rPr>
        <w:t>contrato</w:t>
      </w:r>
      <w:r w:rsidRPr="00B762A6">
        <w:rPr>
          <w:rFonts w:asciiTheme="minorHAnsi" w:hAnsiTheme="minorHAnsi" w:cstheme="minorHAnsi"/>
          <w:sz w:val="24"/>
          <w:szCs w:val="24"/>
        </w:rPr>
        <w:t xml:space="preserve"> de seguro de caución de acuerdo con lo previsto en el artículo 70.3 de la LFCP. En</w:t>
      </w:r>
      <w:r w:rsidR="00174121">
        <w:rPr>
          <w:rFonts w:asciiTheme="minorHAnsi" w:hAnsiTheme="minorHAnsi" w:cstheme="minorHAnsi"/>
          <w:sz w:val="24"/>
          <w:szCs w:val="24"/>
        </w:rPr>
        <w:t xml:space="preserve"> documento ANEXO 5</w:t>
      </w:r>
      <w:r w:rsidRPr="00B762A6">
        <w:rPr>
          <w:rFonts w:asciiTheme="minorHAnsi" w:hAnsiTheme="minorHAnsi" w:cstheme="minorHAnsi"/>
          <w:sz w:val="24"/>
          <w:szCs w:val="24"/>
        </w:rPr>
        <w:t xml:space="preserve"> de este pliego se incluyen instrucciones para constituir la garantía en metálico o mediante aval bancario. </w:t>
      </w:r>
    </w:p>
    <w:p w:rsidR="00893958" w:rsidRPr="00B762A6" w:rsidRDefault="00893958" w:rsidP="00920A3E">
      <w:pPr>
        <w:jc w:val="both"/>
        <w:rPr>
          <w:rFonts w:asciiTheme="minorHAnsi" w:hAnsiTheme="minorHAnsi" w:cstheme="minorHAnsi"/>
          <w:strike/>
        </w:rPr>
      </w:pPr>
    </w:p>
    <w:p w:rsidR="00893958" w:rsidRPr="00B762A6" w:rsidRDefault="00893958" w:rsidP="00B762A6">
      <w:pPr>
        <w:pStyle w:val="Prrafodelista"/>
        <w:numPr>
          <w:ilvl w:val="0"/>
          <w:numId w:val="30"/>
        </w:numPr>
        <w:jc w:val="both"/>
        <w:rPr>
          <w:rFonts w:asciiTheme="minorHAnsi" w:hAnsiTheme="minorHAnsi" w:cstheme="minorHAnsi"/>
          <w:sz w:val="24"/>
          <w:szCs w:val="24"/>
        </w:rPr>
      </w:pPr>
      <w:r w:rsidRPr="00B762A6">
        <w:rPr>
          <w:rFonts w:asciiTheme="minorHAnsi" w:hAnsiTheme="minorHAnsi" w:cstheme="minorHAnsi"/>
          <w:sz w:val="24"/>
          <w:szCs w:val="24"/>
        </w:rPr>
        <w:t>Si los adjudicatarios son varios licitadores con compromiso de constituir una Unión Temporal de Empresas (UTE), se deberá aportar la escritura pública de formalización de la misma y de nombramiento de representante con poder suficiente, así como el NIF que se le haya asignado.</w:t>
      </w:r>
    </w:p>
    <w:p w:rsidR="00893958" w:rsidRPr="00B762A6" w:rsidRDefault="00893958" w:rsidP="00920A3E">
      <w:pPr>
        <w:jc w:val="both"/>
        <w:rPr>
          <w:rFonts w:asciiTheme="minorHAnsi" w:hAnsiTheme="minorHAnsi" w:cstheme="minorHAnsi"/>
        </w:rPr>
      </w:pPr>
    </w:p>
    <w:p w:rsidR="00893958" w:rsidRPr="00B762A6" w:rsidRDefault="00893958" w:rsidP="00B762A6">
      <w:pPr>
        <w:pStyle w:val="Prrafodelista"/>
        <w:numPr>
          <w:ilvl w:val="0"/>
          <w:numId w:val="30"/>
        </w:numPr>
        <w:jc w:val="both"/>
        <w:rPr>
          <w:rFonts w:asciiTheme="minorHAnsi" w:hAnsiTheme="minorHAnsi" w:cstheme="minorHAnsi"/>
          <w:sz w:val="24"/>
          <w:szCs w:val="24"/>
        </w:rPr>
      </w:pPr>
      <w:r w:rsidRPr="00B762A6">
        <w:rPr>
          <w:rFonts w:asciiTheme="minorHAnsi" w:hAnsiTheme="minorHAnsi" w:cstheme="minorHAnsi"/>
          <w:sz w:val="24"/>
          <w:szCs w:val="24"/>
        </w:rPr>
        <w:t>Los documentos que, en su caso, se señalen en el apartado 15.2 del Cuadro de Características.</w:t>
      </w:r>
    </w:p>
    <w:p w:rsidR="003D40A6" w:rsidRPr="00B762A6" w:rsidRDefault="003D40A6" w:rsidP="00920A3E">
      <w:pPr>
        <w:jc w:val="both"/>
        <w:rPr>
          <w:rFonts w:asciiTheme="minorHAnsi" w:hAnsiTheme="minorHAnsi" w:cstheme="minorHAnsi"/>
        </w:rPr>
      </w:pPr>
    </w:p>
    <w:p w:rsidR="00893958" w:rsidRPr="009A0A44" w:rsidRDefault="00893958" w:rsidP="00920A3E">
      <w:pPr>
        <w:jc w:val="both"/>
        <w:rPr>
          <w:rFonts w:asciiTheme="minorHAnsi" w:hAnsiTheme="minorHAnsi" w:cstheme="minorHAnsi"/>
          <w:lang w:val="es-ES_tradnl"/>
        </w:rPr>
      </w:pPr>
      <w:r w:rsidRPr="009A0A44">
        <w:rPr>
          <w:rFonts w:asciiTheme="minorHAnsi" w:hAnsiTheme="minorHAnsi" w:cstheme="minorHAnsi"/>
          <w:b/>
          <w:lang w:val="es-ES_tradnl"/>
        </w:rPr>
        <w:t>16. FORMALIZACIÓN</w:t>
      </w:r>
      <w:r w:rsidR="000972AE">
        <w:rPr>
          <w:rFonts w:asciiTheme="minorHAnsi" w:hAnsiTheme="minorHAnsi" w:cstheme="minorHAnsi"/>
          <w:b/>
          <w:lang w:val="es-ES_tradnl"/>
        </w:rPr>
        <w:t xml:space="preserve"> DEL ACUERDO MARCO Y DE LOS CONTRATOS DERIVADOS</w:t>
      </w:r>
    </w:p>
    <w:p w:rsidR="00893958" w:rsidRPr="000972AE" w:rsidRDefault="00893958" w:rsidP="000972AE">
      <w:pPr>
        <w:jc w:val="both"/>
        <w:rPr>
          <w:rFonts w:asciiTheme="minorHAnsi" w:hAnsiTheme="minorHAnsi" w:cstheme="minorHAnsi"/>
          <w:lang w:val="es-ES_tradnl"/>
        </w:rPr>
      </w:pPr>
    </w:p>
    <w:p w:rsidR="00893958" w:rsidRPr="000972AE" w:rsidRDefault="007E479D" w:rsidP="000972AE">
      <w:pPr>
        <w:autoSpaceDE w:val="0"/>
        <w:autoSpaceDN w:val="0"/>
        <w:adjustRightInd w:val="0"/>
        <w:jc w:val="both"/>
        <w:rPr>
          <w:rFonts w:asciiTheme="minorHAnsi" w:hAnsiTheme="minorHAnsi" w:cstheme="minorHAnsi"/>
          <w:b/>
          <w:lang w:val="es-ES_tradnl"/>
        </w:rPr>
      </w:pPr>
      <w:r>
        <w:rPr>
          <w:rFonts w:asciiTheme="minorHAnsi" w:hAnsiTheme="minorHAnsi" w:cstheme="minorHAnsi"/>
        </w:rPr>
        <w:t>El Acuerdo M</w:t>
      </w:r>
      <w:r w:rsidR="000972AE" w:rsidRPr="000972AE">
        <w:rPr>
          <w:rFonts w:asciiTheme="minorHAnsi" w:hAnsiTheme="minorHAnsi" w:cstheme="minorHAnsi"/>
        </w:rPr>
        <w:t>arco y, en su caso, los contratos derivados se formalizarán en documento administrativo conforme a lo establecido en el apartado 16 del Cuadro de Características, sin perjuicio de lo dispuesto en el artículo 83.4 de la LFCP para los contratos derivados.</w:t>
      </w:r>
    </w:p>
    <w:p w:rsidR="00893958" w:rsidRPr="009A0A44" w:rsidRDefault="00893958" w:rsidP="000972AE">
      <w:pPr>
        <w:jc w:val="both"/>
        <w:rPr>
          <w:rFonts w:asciiTheme="minorHAnsi" w:hAnsiTheme="minorHAnsi" w:cstheme="minorHAnsi"/>
          <w:b/>
          <w:lang w:val="es-ES_tradnl"/>
        </w:rPr>
      </w:pPr>
    </w:p>
    <w:p w:rsidR="00893958" w:rsidRDefault="00893958" w:rsidP="000972AE">
      <w:pPr>
        <w:jc w:val="center"/>
        <w:rPr>
          <w:rFonts w:asciiTheme="minorHAnsi" w:hAnsiTheme="minorHAnsi" w:cstheme="minorHAnsi"/>
          <w:b/>
          <w:lang w:val="es-ES_tradnl"/>
        </w:rPr>
      </w:pPr>
      <w:r w:rsidRPr="009A0A44">
        <w:rPr>
          <w:rFonts w:asciiTheme="minorHAnsi" w:hAnsiTheme="minorHAnsi" w:cstheme="minorHAnsi"/>
          <w:b/>
          <w:lang w:val="es-ES_tradnl"/>
        </w:rPr>
        <w:t>V. EJECUCIÓN DE</w:t>
      </w:r>
      <w:r w:rsidR="000972AE">
        <w:rPr>
          <w:rFonts w:asciiTheme="minorHAnsi" w:hAnsiTheme="minorHAnsi" w:cstheme="minorHAnsi"/>
          <w:b/>
          <w:lang w:val="es-ES_tradnl"/>
        </w:rPr>
        <w:t xml:space="preserve"> LOS CONTRATOS</w:t>
      </w:r>
    </w:p>
    <w:p w:rsidR="000972AE" w:rsidRPr="009A0A44" w:rsidRDefault="000972AE" w:rsidP="000972AE">
      <w:pPr>
        <w:jc w:val="center"/>
        <w:rPr>
          <w:rFonts w:asciiTheme="minorHAnsi" w:hAnsiTheme="minorHAnsi" w:cstheme="minorHAnsi"/>
          <w:lang w:val="es-ES_tradnl"/>
        </w:rPr>
      </w:pPr>
    </w:p>
    <w:p w:rsidR="00893958" w:rsidRPr="009A0A44" w:rsidRDefault="00893958" w:rsidP="00920A3E">
      <w:pPr>
        <w:jc w:val="both"/>
        <w:rPr>
          <w:rFonts w:asciiTheme="minorHAnsi" w:hAnsiTheme="minorHAnsi" w:cstheme="minorHAnsi"/>
          <w:b/>
          <w:bCs/>
          <w:iCs/>
          <w:lang w:val="es-ES_tradnl"/>
        </w:rPr>
      </w:pPr>
      <w:bookmarkStart w:id="82" w:name="_Toc313865878"/>
      <w:bookmarkStart w:id="83" w:name="_Toc313866454"/>
      <w:bookmarkStart w:id="84" w:name="_Toc313866760"/>
      <w:bookmarkStart w:id="85" w:name="_Toc313879068"/>
      <w:bookmarkStart w:id="86" w:name="_Toc327862161"/>
      <w:bookmarkStart w:id="87" w:name="_Toc333321493"/>
      <w:bookmarkStart w:id="88" w:name="_Toc333321607"/>
      <w:bookmarkStart w:id="89" w:name="_Toc35042524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9A0A44">
        <w:rPr>
          <w:rFonts w:asciiTheme="minorHAnsi" w:hAnsiTheme="minorHAnsi" w:cstheme="minorHAnsi"/>
          <w:b/>
          <w:bCs/>
          <w:iCs/>
          <w:lang w:val="es-ES_tradnl"/>
        </w:rPr>
        <w:t>17. EJECUCIÓN</w:t>
      </w:r>
    </w:p>
    <w:p w:rsidR="00893958" w:rsidRPr="009A0A44" w:rsidRDefault="00893958" w:rsidP="00920A3E">
      <w:pPr>
        <w:jc w:val="both"/>
        <w:rPr>
          <w:rFonts w:asciiTheme="minorHAnsi" w:hAnsiTheme="minorHAnsi" w:cstheme="minorHAnsi"/>
          <w:lang w:val="es-ES_tradnl"/>
        </w:rPr>
      </w:pPr>
    </w:p>
    <w:p w:rsidR="00893958" w:rsidRPr="009A0A44" w:rsidRDefault="00893958" w:rsidP="00920A3E">
      <w:pPr>
        <w:jc w:val="both"/>
        <w:rPr>
          <w:rFonts w:asciiTheme="minorHAnsi" w:hAnsiTheme="minorHAnsi" w:cstheme="minorHAnsi"/>
          <w:b/>
          <w:lang w:val="es-ES_tradnl"/>
        </w:rPr>
      </w:pPr>
      <w:r w:rsidRPr="009A0A44">
        <w:rPr>
          <w:rFonts w:asciiTheme="minorHAnsi" w:hAnsiTheme="minorHAnsi" w:cstheme="minorHAnsi"/>
          <w:b/>
          <w:lang w:val="es-ES_tradnl"/>
        </w:rPr>
        <w:t xml:space="preserve">17.1 Condiciones generales de ejecución </w:t>
      </w:r>
    </w:p>
    <w:p w:rsidR="00893958" w:rsidRPr="009A0A44" w:rsidRDefault="00893958" w:rsidP="00920A3E">
      <w:pPr>
        <w:jc w:val="both"/>
        <w:rPr>
          <w:rFonts w:asciiTheme="minorHAnsi" w:hAnsiTheme="minorHAnsi" w:cstheme="minorHAnsi"/>
          <w:b/>
          <w:lang w:val="es-ES_tradnl"/>
        </w:rPr>
      </w:pPr>
    </w:p>
    <w:p w:rsidR="00893958" w:rsidRPr="009A0A44" w:rsidRDefault="00893958" w:rsidP="00920A3E">
      <w:pPr>
        <w:jc w:val="both"/>
        <w:rPr>
          <w:rFonts w:asciiTheme="minorHAnsi" w:hAnsiTheme="minorHAnsi" w:cstheme="minorHAnsi"/>
        </w:rPr>
      </w:pPr>
      <w:r w:rsidRPr="009A0A44">
        <w:rPr>
          <w:rFonts w:asciiTheme="minorHAnsi" w:hAnsiTheme="minorHAnsi" w:cstheme="minorHAnsi"/>
        </w:rPr>
        <w:t>Las condiciones generales de ejecución serán las que, en su caso, consten en el apartado 17.1 del Cuadro de Características y, además, las que se indican a continuación.</w:t>
      </w:r>
    </w:p>
    <w:p w:rsidR="00893958" w:rsidRPr="009A0A44" w:rsidRDefault="00893958" w:rsidP="00920A3E">
      <w:pPr>
        <w:jc w:val="both"/>
        <w:rPr>
          <w:rFonts w:asciiTheme="minorHAnsi" w:hAnsiTheme="minorHAnsi" w:cstheme="minorHAnsi"/>
          <w:b/>
        </w:rPr>
      </w:pPr>
    </w:p>
    <w:p w:rsidR="00893958" w:rsidRPr="009A0A44" w:rsidRDefault="00893958" w:rsidP="00920A3E">
      <w:pPr>
        <w:jc w:val="both"/>
        <w:rPr>
          <w:rFonts w:asciiTheme="minorHAnsi" w:hAnsiTheme="minorHAnsi" w:cstheme="minorHAnsi"/>
        </w:rPr>
      </w:pPr>
      <w:r w:rsidRPr="009A0A44">
        <w:rPr>
          <w:rFonts w:asciiTheme="minorHAnsi" w:hAnsiTheme="minorHAnsi" w:cstheme="minorHAnsi"/>
        </w:rPr>
        <w:t>La prestación objeto de</w:t>
      </w:r>
      <w:r w:rsidR="002F0F3E">
        <w:rPr>
          <w:rFonts w:asciiTheme="minorHAnsi" w:hAnsiTheme="minorHAnsi" w:cstheme="minorHAnsi"/>
        </w:rPr>
        <w:t xml:space="preserve"> los contratos</w:t>
      </w:r>
      <w:r w:rsidRPr="009A0A44">
        <w:rPr>
          <w:rFonts w:asciiTheme="minorHAnsi" w:hAnsiTheme="minorHAnsi" w:cstheme="minorHAnsi"/>
        </w:rPr>
        <w:t xml:space="preserve"> se ejecutará con estricta sujeción a los compromisos adquiridos por la empresa adjudicataria en su oferta, las cláusulas administrativas y técnicas que rigen el presente </w:t>
      </w:r>
      <w:r w:rsidR="00533A8F">
        <w:rPr>
          <w:rFonts w:asciiTheme="minorHAnsi" w:hAnsiTheme="minorHAnsi" w:cstheme="minorHAnsi"/>
        </w:rPr>
        <w:t>acuerdo marco</w:t>
      </w:r>
      <w:r w:rsidRPr="009A0A44">
        <w:rPr>
          <w:rFonts w:asciiTheme="minorHAnsi" w:hAnsiTheme="minorHAnsi" w:cstheme="minorHAnsi"/>
        </w:rPr>
        <w:t xml:space="preserve"> y de acuerdo con las instrucciones que para su interpretación diere al contratis</w:t>
      </w:r>
      <w:r w:rsidR="004363FC">
        <w:rPr>
          <w:rFonts w:asciiTheme="minorHAnsi" w:hAnsiTheme="minorHAnsi" w:cstheme="minorHAnsi"/>
        </w:rPr>
        <w:t>ta el Servicio Navarro de Salud-</w:t>
      </w:r>
      <w:r w:rsidRPr="009A0A44">
        <w:rPr>
          <w:rFonts w:asciiTheme="minorHAnsi" w:hAnsiTheme="minorHAnsi" w:cstheme="minorHAnsi"/>
        </w:rPr>
        <w:t>Osasunbidea.</w:t>
      </w:r>
    </w:p>
    <w:p w:rsidR="00893958" w:rsidRPr="009A0A44" w:rsidRDefault="00893958" w:rsidP="00920A3E">
      <w:pPr>
        <w:jc w:val="both"/>
        <w:rPr>
          <w:rFonts w:asciiTheme="minorHAnsi" w:hAnsiTheme="minorHAnsi" w:cstheme="minorHAnsi"/>
        </w:rPr>
      </w:pPr>
    </w:p>
    <w:p w:rsidR="00893958" w:rsidRPr="009A0A44" w:rsidRDefault="00893958" w:rsidP="00920A3E">
      <w:pPr>
        <w:jc w:val="both"/>
        <w:rPr>
          <w:rFonts w:asciiTheme="minorHAnsi" w:hAnsiTheme="minorHAnsi" w:cstheme="minorHAnsi"/>
        </w:rPr>
      </w:pPr>
      <w:r w:rsidRPr="009A0A44">
        <w:rPr>
          <w:rFonts w:asciiTheme="minorHAnsi" w:hAnsiTheme="minorHAnsi" w:cstheme="minorHAnsi"/>
        </w:rPr>
        <w:t>El contratista será responsable de la calidad técnica de los trabajos que desarrolle y de las prestaciones y servicios realizados, así como de las consecuencias que se deduzcan para</w:t>
      </w:r>
      <w:r w:rsidR="004363FC">
        <w:rPr>
          <w:rFonts w:asciiTheme="minorHAnsi" w:hAnsiTheme="minorHAnsi" w:cstheme="minorHAnsi"/>
        </w:rPr>
        <w:t xml:space="preserve"> el Servicio Navarro de Salud-</w:t>
      </w:r>
      <w:r w:rsidRPr="009A0A44">
        <w:rPr>
          <w:rFonts w:asciiTheme="minorHAnsi" w:hAnsiTheme="minorHAnsi" w:cstheme="minorHAnsi"/>
        </w:rPr>
        <w:t xml:space="preserve">Osasunbidea o para terceros de las omisiones, errores, métodos inadecuados o conclusiones incorrectas en la ejecución del </w:t>
      </w:r>
      <w:r w:rsidR="00533A8F">
        <w:rPr>
          <w:rFonts w:asciiTheme="minorHAnsi" w:hAnsiTheme="minorHAnsi" w:cstheme="minorHAnsi"/>
        </w:rPr>
        <w:t>acuerdo marco</w:t>
      </w:r>
      <w:r w:rsidRPr="009A0A44">
        <w:rPr>
          <w:rFonts w:asciiTheme="minorHAnsi" w:hAnsiTheme="minorHAnsi" w:cstheme="minorHAnsi"/>
        </w:rPr>
        <w:t>.</w:t>
      </w:r>
    </w:p>
    <w:p w:rsidR="00893958" w:rsidRPr="009A0A44" w:rsidRDefault="00893958" w:rsidP="00920A3E">
      <w:pPr>
        <w:jc w:val="both"/>
        <w:rPr>
          <w:rFonts w:asciiTheme="minorHAnsi" w:hAnsiTheme="minorHAnsi" w:cstheme="minorHAnsi"/>
        </w:rPr>
      </w:pPr>
    </w:p>
    <w:p w:rsidR="00893958" w:rsidRPr="009A0A44" w:rsidRDefault="002F0F3E" w:rsidP="00920A3E">
      <w:pPr>
        <w:jc w:val="both"/>
        <w:rPr>
          <w:rFonts w:asciiTheme="minorHAnsi" w:hAnsiTheme="minorHAnsi" w:cstheme="minorHAnsi"/>
        </w:rPr>
      </w:pPr>
      <w:r>
        <w:rPr>
          <w:rFonts w:asciiTheme="minorHAnsi" w:hAnsiTheme="minorHAnsi" w:cstheme="minorHAnsi"/>
        </w:rPr>
        <w:t>Las empresas seleccionadas</w:t>
      </w:r>
      <w:r w:rsidR="00893958" w:rsidRPr="009A0A44">
        <w:rPr>
          <w:rFonts w:asciiTheme="minorHAnsi" w:hAnsiTheme="minorHAnsi" w:cstheme="minorHAnsi"/>
        </w:rPr>
        <w:t xml:space="preserve"> se halla</w:t>
      </w:r>
      <w:r>
        <w:rPr>
          <w:rFonts w:asciiTheme="minorHAnsi" w:hAnsiTheme="minorHAnsi" w:cstheme="minorHAnsi"/>
        </w:rPr>
        <w:t>s</w:t>
      </w:r>
      <w:r w:rsidR="00893958" w:rsidRPr="009A0A44">
        <w:rPr>
          <w:rFonts w:asciiTheme="minorHAnsi" w:hAnsiTheme="minorHAnsi" w:cstheme="minorHAnsi"/>
        </w:rPr>
        <w:t xml:space="preserve"> sujet</w:t>
      </w:r>
      <w:r>
        <w:rPr>
          <w:rFonts w:asciiTheme="minorHAnsi" w:hAnsiTheme="minorHAnsi" w:cstheme="minorHAnsi"/>
        </w:rPr>
        <w:t>as</w:t>
      </w:r>
      <w:r w:rsidR="00893958" w:rsidRPr="009A0A44">
        <w:rPr>
          <w:rFonts w:asciiTheme="minorHAnsi" w:hAnsiTheme="minorHAnsi" w:cstheme="minorHAnsi"/>
        </w:rPr>
        <w:t xml:space="preserve"> al cumplimiento de las disposiciones legales, reglamentarias y convencionales vigentes en materia laboral, de Seguridad Social y de seguridad y salud en el trabajo y, en particular, a las condiciones establecidas por el último convenio colectivo sectorial del ámbito más inferior existente en el sector en el que se encuadre la actividad de la empresa contratista.</w:t>
      </w:r>
    </w:p>
    <w:p w:rsidR="00893958" w:rsidRPr="009A0A44" w:rsidRDefault="00893958" w:rsidP="00920A3E">
      <w:pPr>
        <w:jc w:val="both"/>
        <w:rPr>
          <w:rFonts w:asciiTheme="minorHAnsi" w:hAnsiTheme="minorHAnsi" w:cstheme="minorHAnsi"/>
        </w:rPr>
      </w:pPr>
    </w:p>
    <w:p w:rsidR="00893958" w:rsidRPr="009A0A44" w:rsidRDefault="002F0F3E" w:rsidP="00920A3E">
      <w:pPr>
        <w:jc w:val="both"/>
        <w:rPr>
          <w:rFonts w:asciiTheme="minorHAnsi" w:hAnsiTheme="minorHAnsi" w:cstheme="minorHAnsi"/>
        </w:rPr>
      </w:pPr>
      <w:r w:rsidRPr="009A0A44">
        <w:rPr>
          <w:rFonts w:asciiTheme="minorHAnsi" w:hAnsiTheme="minorHAnsi" w:cstheme="minorHAnsi"/>
        </w:rPr>
        <w:t>Las empresas seleccionadas</w:t>
      </w:r>
      <w:r w:rsidR="00893958" w:rsidRPr="009A0A44">
        <w:rPr>
          <w:rFonts w:asciiTheme="minorHAnsi" w:hAnsiTheme="minorHAnsi" w:cstheme="minorHAnsi"/>
        </w:rPr>
        <w:t xml:space="preserve"> deberá</w:t>
      </w:r>
      <w:r>
        <w:rPr>
          <w:rFonts w:asciiTheme="minorHAnsi" w:hAnsiTheme="minorHAnsi" w:cstheme="minorHAnsi"/>
        </w:rPr>
        <w:t>n</w:t>
      </w:r>
      <w:r w:rsidR="00893958" w:rsidRPr="009A0A44">
        <w:rPr>
          <w:rFonts w:asciiTheme="minorHAnsi" w:hAnsiTheme="minorHAnsi" w:cstheme="minorHAnsi"/>
        </w:rPr>
        <w:t xml:space="preserve"> designar una persona que ejerza como interlocutor único ante</w:t>
      </w:r>
      <w:r w:rsidR="004363FC">
        <w:rPr>
          <w:rFonts w:asciiTheme="minorHAnsi" w:hAnsiTheme="minorHAnsi" w:cstheme="minorHAnsi"/>
        </w:rPr>
        <w:t xml:space="preserve"> el Servicio Navarro de Salud-</w:t>
      </w:r>
      <w:r w:rsidR="00893958" w:rsidRPr="009A0A44">
        <w:rPr>
          <w:rFonts w:asciiTheme="minorHAnsi" w:hAnsiTheme="minorHAnsi" w:cstheme="minorHAnsi"/>
        </w:rPr>
        <w:t>Osasunbidea para todas las cuestiones que puedan surgir durante la ejecución de</w:t>
      </w:r>
      <w:r>
        <w:rPr>
          <w:rFonts w:asciiTheme="minorHAnsi" w:hAnsiTheme="minorHAnsi" w:cstheme="minorHAnsi"/>
        </w:rPr>
        <w:t xml:space="preserve"> los</w:t>
      </w:r>
      <w:r w:rsidR="00893958" w:rsidRPr="009A0A44">
        <w:rPr>
          <w:rFonts w:asciiTheme="minorHAnsi" w:hAnsiTheme="minorHAnsi" w:cstheme="minorHAnsi"/>
        </w:rPr>
        <w:t xml:space="preserve"> </w:t>
      </w:r>
      <w:r>
        <w:rPr>
          <w:rFonts w:asciiTheme="minorHAnsi" w:hAnsiTheme="minorHAnsi" w:cstheme="minorHAnsi"/>
        </w:rPr>
        <w:t>contratos</w:t>
      </w:r>
      <w:r w:rsidR="00893958" w:rsidRPr="009A0A44">
        <w:rPr>
          <w:rFonts w:asciiTheme="minorHAnsi" w:hAnsiTheme="minorHAnsi" w:cstheme="minorHAnsi"/>
        </w:rPr>
        <w:t>.</w:t>
      </w:r>
    </w:p>
    <w:p w:rsidR="00893958" w:rsidRPr="009A0A44" w:rsidRDefault="00893958" w:rsidP="00920A3E">
      <w:pPr>
        <w:jc w:val="both"/>
        <w:rPr>
          <w:rFonts w:asciiTheme="minorHAnsi" w:hAnsiTheme="minorHAnsi" w:cstheme="minorHAnsi"/>
        </w:rPr>
      </w:pPr>
    </w:p>
    <w:p w:rsidR="00893958" w:rsidRPr="009A0A44" w:rsidRDefault="00893958" w:rsidP="00920A3E">
      <w:pPr>
        <w:jc w:val="both"/>
        <w:rPr>
          <w:rFonts w:asciiTheme="minorHAnsi" w:hAnsiTheme="minorHAnsi" w:cstheme="minorHAnsi"/>
        </w:rPr>
      </w:pPr>
      <w:r w:rsidRPr="009A0A44">
        <w:rPr>
          <w:rFonts w:asciiTheme="minorHAnsi" w:hAnsiTheme="minorHAnsi" w:cstheme="minorHAnsi"/>
        </w:rPr>
        <w:t xml:space="preserve">Serán por cuenta del adjudicatario todos los tributos, tasas y gastos ocasionados como consecuencia del </w:t>
      </w:r>
      <w:r w:rsidR="00533A8F">
        <w:rPr>
          <w:rFonts w:asciiTheme="minorHAnsi" w:hAnsiTheme="minorHAnsi" w:cstheme="minorHAnsi"/>
        </w:rPr>
        <w:t>acuerdo marco</w:t>
      </w:r>
      <w:r w:rsidRPr="009A0A44">
        <w:rPr>
          <w:rFonts w:asciiTheme="minorHAnsi" w:hAnsiTheme="minorHAnsi" w:cstheme="minorHAnsi"/>
        </w:rPr>
        <w:t xml:space="preserve"> o de su ejecución.</w:t>
      </w:r>
    </w:p>
    <w:p w:rsidR="00893958" w:rsidRPr="009A0A44" w:rsidRDefault="00893958" w:rsidP="00920A3E">
      <w:pPr>
        <w:jc w:val="both"/>
        <w:rPr>
          <w:rFonts w:asciiTheme="minorHAnsi" w:hAnsiTheme="minorHAnsi" w:cstheme="minorHAnsi"/>
        </w:rPr>
      </w:pPr>
    </w:p>
    <w:p w:rsidR="00893958" w:rsidRPr="009A0A44" w:rsidRDefault="00893958" w:rsidP="00920A3E">
      <w:pPr>
        <w:jc w:val="both"/>
        <w:rPr>
          <w:rFonts w:asciiTheme="minorHAnsi" w:hAnsiTheme="minorHAnsi" w:cstheme="minorHAnsi"/>
        </w:rPr>
      </w:pPr>
      <w:r w:rsidRPr="009A0A44">
        <w:rPr>
          <w:rFonts w:asciiTheme="minorHAnsi" w:hAnsiTheme="minorHAnsi" w:cstheme="minorHAnsi"/>
        </w:rPr>
        <w:t>La ejecución de</w:t>
      </w:r>
      <w:r w:rsidR="002F0F3E">
        <w:rPr>
          <w:rFonts w:asciiTheme="minorHAnsi" w:hAnsiTheme="minorHAnsi" w:cstheme="minorHAnsi"/>
        </w:rPr>
        <w:t xml:space="preserve"> los contratos</w:t>
      </w:r>
      <w:r w:rsidRPr="009A0A44">
        <w:rPr>
          <w:rFonts w:asciiTheme="minorHAnsi" w:hAnsiTheme="minorHAnsi" w:cstheme="minorHAnsi"/>
        </w:rPr>
        <w:t xml:space="preserve"> se desarrollará bajo la supervisión, inspección y control de la unidad gestora del </w:t>
      </w:r>
      <w:r w:rsidR="00533A8F">
        <w:rPr>
          <w:rFonts w:asciiTheme="minorHAnsi" w:hAnsiTheme="minorHAnsi" w:cstheme="minorHAnsi"/>
        </w:rPr>
        <w:t>acuerdo marco</w:t>
      </w:r>
      <w:r w:rsidRPr="009A0A44">
        <w:rPr>
          <w:rFonts w:asciiTheme="minorHAnsi" w:hAnsiTheme="minorHAnsi" w:cstheme="minorHAnsi"/>
        </w:rPr>
        <w:t>, que podrá dictar las instrucciones precisas para el fiel cumplimiento de lo convenido.</w:t>
      </w:r>
    </w:p>
    <w:p w:rsidR="00893958" w:rsidRPr="009A0A44" w:rsidRDefault="00893958" w:rsidP="00920A3E">
      <w:pPr>
        <w:jc w:val="both"/>
        <w:rPr>
          <w:rFonts w:asciiTheme="minorHAnsi" w:hAnsiTheme="minorHAnsi" w:cstheme="minorHAnsi"/>
        </w:rPr>
      </w:pPr>
    </w:p>
    <w:p w:rsidR="00893958" w:rsidRPr="009A0A44" w:rsidRDefault="00893958" w:rsidP="00920A3E">
      <w:pPr>
        <w:jc w:val="both"/>
        <w:rPr>
          <w:rFonts w:asciiTheme="minorHAnsi" w:hAnsiTheme="minorHAnsi" w:cstheme="minorHAnsi"/>
        </w:rPr>
      </w:pPr>
      <w:r w:rsidRPr="009A0A44">
        <w:rPr>
          <w:rFonts w:asciiTheme="minorHAnsi" w:hAnsiTheme="minorHAnsi" w:cstheme="minorHAnsi"/>
        </w:rPr>
        <w:t>Cuando el contratista o personas de él dependientes incurran en actos u omisiones que comprometan o perturben la buena marcha de la asistencia contratada, la unidad gestora competente podrá exigir la adopción de medidas concretas para conseguir restablecer el buen orden de la ejecución de lo pactado.</w:t>
      </w:r>
    </w:p>
    <w:p w:rsidR="00893958" w:rsidRPr="009A0A44" w:rsidRDefault="00893958" w:rsidP="00920A3E">
      <w:pPr>
        <w:jc w:val="both"/>
        <w:rPr>
          <w:rFonts w:asciiTheme="minorHAnsi" w:hAnsiTheme="minorHAnsi" w:cstheme="minorHAnsi"/>
        </w:rPr>
      </w:pPr>
    </w:p>
    <w:p w:rsidR="00893958" w:rsidRPr="009A0A44" w:rsidRDefault="00893958" w:rsidP="00920A3E">
      <w:pPr>
        <w:jc w:val="both"/>
        <w:rPr>
          <w:rFonts w:asciiTheme="minorHAnsi" w:hAnsiTheme="minorHAnsi" w:cstheme="minorHAnsi"/>
        </w:rPr>
      </w:pPr>
      <w:r w:rsidRPr="009A0A44">
        <w:rPr>
          <w:rFonts w:asciiTheme="minorHAnsi" w:hAnsiTheme="minorHAnsi" w:cstheme="minorHAnsi"/>
        </w:rPr>
        <w:t>Si durante la ejecución de</w:t>
      </w:r>
      <w:r w:rsidR="002F0F3E">
        <w:rPr>
          <w:rFonts w:asciiTheme="minorHAnsi" w:hAnsiTheme="minorHAnsi" w:cstheme="minorHAnsi"/>
        </w:rPr>
        <w:t xml:space="preserve"> los contratos</w:t>
      </w:r>
      <w:r w:rsidRPr="009A0A44">
        <w:rPr>
          <w:rFonts w:asciiTheme="minorHAnsi" w:hAnsiTheme="minorHAnsi" w:cstheme="minorHAnsi"/>
        </w:rPr>
        <w:t xml:space="preserve"> se produjeran circunstancias que impi</w:t>
      </w:r>
      <w:r w:rsidR="002F0F3E">
        <w:rPr>
          <w:rFonts w:asciiTheme="minorHAnsi" w:hAnsiTheme="minorHAnsi" w:cstheme="minorHAnsi"/>
        </w:rPr>
        <w:t>dan el cumplimiento estricto de los mismos</w:t>
      </w:r>
      <w:r w:rsidRPr="009A0A44">
        <w:rPr>
          <w:rFonts w:asciiTheme="minorHAnsi" w:hAnsiTheme="minorHAnsi" w:cstheme="minorHAnsi"/>
        </w:rPr>
        <w:t xml:space="preserve"> (no sustitución de bajas o vacaciones, problemas en los medios materiales destinados a su ejecución o cualquier otra causa que produzca deterioro del servicio),</w:t>
      </w:r>
      <w:r w:rsidR="004363FC">
        <w:rPr>
          <w:rFonts w:asciiTheme="minorHAnsi" w:hAnsiTheme="minorHAnsi" w:cstheme="minorHAnsi"/>
        </w:rPr>
        <w:t xml:space="preserve"> el Servicio Navarro de Salud-</w:t>
      </w:r>
      <w:r w:rsidRPr="009A0A44">
        <w:rPr>
          <w:rFonts w:asciiTheme="minorHAnsi" w:hAnsiTheme="minorHAnsi" w:cstheme="minorHAnsi"/>
        </w:rPr>
        <w:t>Osasunbidea, con independencia de otras medidas previstas en estos pliegos, tiene la facultad, previo aviso al adjudicatario, de subsanar tales carencias de la forma que considere más oportuna. Si dicha subsanación supusiera gastos al Servicio Navarro de S</w:t>
      </w:r>
      <w:r w:rsidR="004363FC">
        <w:rPr>
          <w:rFonts w:asciiTheme="minorHAnsi" w:hAnsiTheme="minorHAnsi" w:cstheme="minorHAnsi"/>
        </w:rPr>
        <w:t>alud-</w:t>
      </w:r>
      <w:r w:rsidRPr="009A0A44">
        <w:rPr>
          <w:rFonts w:asciiTheme="minorHAnsi" w:hAnsiTheme="minorHAnsi" w:cstheme="minorHAnsi"/>
        </w:rPr>
        <w:t>Osasunbidea, serán descontados del precio a pagar al contratista.</w:t>
      </w:r>
    </w:p>
    <w:p w:rsidR="00893958" w:rsidRPr="009A0A44" w:rsidRDefault="00893958" w:rsidP="00920A3E">
      <w:pPr>
        <w:jc w:val="both"/>
        <w:rPr>
          <w:rFonts w:asciiTheme="minorHAnsi" w:hAnsiTheme="minorHAnsi" w:cstheme="minorHAnsi"/>
        </w:rPr>
      </w:pPr>
    </w:p>
    <w:p w:rsidR="00893958" w:rsidRPr="009A0A44" w:rsidRDefault="00893958" w:rsidP="00920A3E">
      <w:pPr>
        <w:jc w:val="both"/>
        <w:rPr>
          <w:rFonts w:asciiTheme="minorHAnsi" w:hAnsiTheme="minorHAnsi" w:cstheme="minorHAnsi"/>
        </w:rPr>
      </w:pPr>
      <w:r w:rsidRPr="009A0A44">
        <w:rPr>
          <w:rFonts w:asciiTheme="minorHAnsi" w:hAnsiTheme="minorHAnsi" w:cstheme="minorHAnsi"/>
        </w:rPr>
        <w:t xml:space="preserve">El personal que por su cuenta aporte o utilice el adjudicatario en la ejecución del presente </w:t>
      </w:r>
      <w:r w:rsidR="00533A8F">
        <w:rPr>
          <w:rFonts w:asciiTheme="minorHAnsi" w:hAnsiTheme="minorHAnsi" w:cstheme="minorHAnsi"/>
        </w:rPr>
        <w:t>acuerdo marco</w:t>
      </w:r>
      <w:r w:rsidRPr="009A0A44">
        <w:rPr>
          <w:rFonts w:asciiTheme="minorHAnsi" w:hAnsiTheme="minorHAnsi" w:cstheme="minorHAnsi"/>
        </w:rPr>
        <w:t xml:space="preserve"> no adquirirá relación laboral alguna con el Servicio Navarro de Salud-Osasunbidea, por entenderse que el mismo depende única y exclusivamente de la empresa adjudicataria.</w:t>
      </w:r>
    </w:p>
    <w:p w:rsidR="00893958" w:rsidRPr="009A0A44" w:rsidRDefault="00893958" w:rsidP="00920A3E">
      <w:pPr>
        <w:tabs>
          <w:tab w:val="left" w:pos="5590"/>
        </w:tabs>
        <w:jc w:val="both"/>
        <w:rPr>
          <w:rFonts w:asciiTheme="minorHAnsi" w:hAnsiTheme="minorHAnsi" w:cstheme="minorHAnsi"/>
        </w:rPr>
      </w:pPr>
      <w:r w:rsidRPr="009A0A44">
        <w:rPr>
          <w:rFonts w:asciiTheme="minorHAnsi" w:hAnsiTheme="minorHAnsi" w:cstheme="minorHAnsi"/>
        </w:rPr>
        <w:tab/>
      </w:r>
    </w:p>
    <w:p w:rsidR="00893958" w:rsidRPr="009A0A44" w:rsidRDefault="00893958" w:rsidP="00920A3E">
      <w:pPr>
        <w:jc w:val="both"/>
        <w:rPr>
          <w:rFonts w:asciiTheme="minorHAnsi" w:hAnsiTheme="minorHAnsi" w:cstheme="minorHAnsi"/>
          <w:b/>
        </w:rPr>
      </w:pPr>
      <w:r w:rsidRPr="009A0A44">
        <w:rPr>
          <w:rFonts w:asciiTheme="minorHAnsi" w:hAnsiTheme="minorHAnsi" w:cstheme="minorHAnsi"/>
          <w:b/>
        </w:rPr>
        <w:t>17.2. Condiciones especiales de ejecución</w:t>
      </w:r>
    </w:p>
    <w:p w:rsidR="00893958" w:rsidRPr="009A0A44" w:rsidRDefault="00893958" w:rsidP="00920A3E">
      <w:pPr>
        <w:jc w:val="both"/>
        <w:rPr>
          <w:rFonts w:asciiTheme="minorHAnsi" w:hAnsiTheme="minorHAnsi" w:cstheme="minorHAnsi"/>
        </w:rPr>
      </w:pPr>
    </w:p>
    <w:p w:rsidR="00893958" w:rsidRPr="009A0A44" w:rsidRDefault="00893958" w:rsidP="00920A3E">
      <w:pPr>
        <w:jc w:val="both"/>
        <w:rPr>
          <w:rFonts w:asciiTheme="minorHAnsi" w:hAnsiTheme="minorHAnsi" w:cstheme="minorHAnsi"/>
        </w:rPr>
      </w:pPr>
      <w:r w:rsidRPr="009A0A44">
        <w:rPr>
          <w:rFonts w:asciiTheme="minorHAnsi" w:hAnsiTheme="minorHAnsi" w:cstheme="minorHAnsi"/>
        </w:rPr>
        <w:t>Las condiciones especiales de ejecución, serán las que consten en el apartado 17.2 del Cuadro de Características.</w:t>
      </w:r>
    </w:p>
    <w:p w:rsidR="00893958" w:rsidRPr="009A0A44" w:rsidRDefault="00893958" w:rsidP="00920A3E">
      <w:pPr>
        <w:jc w:val="both"/>
        <w:rPr>
          <w:rFonts w:asciiTheme="minorHAnsi" w:hAnsiTheme="minorHAnsi" w:cstheme="minorHAnsi"/>
        </w:rPr>
      </w:pPr>
    </w:p>
    <w:p w:rsidR="00893958" w:rsidRPr="00FF2896" w:rsidRDefault="00893958" w:rsidP="00920A3E">
      <w:pPr>
        <w:jc w:val="both"/>
        <w:rPr>
          <w:rFonts w:asciiTheme="minorHAnsi" w:hAnsiTheme="minorHAnsi" w:cstheme="minorHAnsi"/>
          <w:b/>
          <w:bCs/>
          <w:iCs/>
          <w:lang w:val="es-ES_tradnl"/>
        </w:rPr>
      </w:pPr>
      <w:bookmarkStart w:id="90" w:name="_Toc313865890"/>
      <w:bookmarkStart w:id="91" w:name="_Toc313866466"/>
      <w:bookmarkStart w:id="92" w:name="_Toc313866772"/>
      <w:bookmarkStart w:id="93" w:name="_Toc313879080"/>
      <w:bookmarkStart w:id="94" w:name="_Toc327862173"/>
      <w:bookmarkStart w:id="95" w:name="_Toc333321505"/>
      <w:bookmarkStart w:id="96" w:name="_Toc333321619"/>
      <w:bookmarkStart w:id="97" w:name="_Toc350425257"/>
      <w:r w:rsidRPr="00FF2896">
        <w:rPr>
          <w:rFonts w:asciiTheme="minorHAnsi" w:hAnsiTheme="minorHAnsi" w:cstheme="minorHAnsi"/>
          <w:b/>
          <w:bCs/>
          <w:iCs/>
          <w:lang w:val="es-ES_tradnl"/>
        </w:rPr>
        <w:t>17.3. Abono del precio de</w:t>
      </w:r>
      <w:r w:rsidR="00CF2EBD" w:rsidRPr="00FF2896">
        <w:rPr>
          <w:rFonts w:asciiTheme="minorHAnsi" w:hAnsiTheme="minorHAnsi" w:cstheme="minorHAnsi"/>
          <w:b/>
          <w:bCs/>
          <w:iCs/>
          <w:lang w:val="es-ES_tradnl"/>
        </w:rPr>
        <w:t xml:space="preserve"> los suministros</w:t>
      </w:r>
      <w:bookmarkEnd w:id="90"/>
      <w:bookmarkEnd w:id="91"/>
      <w:bookmarkEnd w:id="92"/>
      <w:bookmarkEnd w:id="93"/>
      <w:bookmarkEnd w:id="94"/>
      <w:bookmarkEnd w:id="95"/>
      <w:bookmarkEnd w:id="96"/>
      <w:bookmarkEnd w:id="97"/>
    </w:p>
    <w:p w:rsidR="00893958" w:rsidRPr="00166CC4" w:rsidRDefault="00893958" w:rsidP="00920A3E">
      <w:pPr>
        <w:jc w:val="both"/>
        <w:rPr>
          <w:rFonts w:asciiTheme="minorHAnsi" w:hAnsiTheme="minorHAnsi" w:cstheme="minorHAnsi"/>
          <w:b/>
          <w:bCs/>
          <w:iCs/>
          <w:highlight w:val="yellow"/>
          <w:lang w:val="es-ES_tradnl"/>
        </w:rPr>
      </w:pPr>
    </w:p>
    <w:p w:rsidR="00FF2896" w:rsidRPr="00FF2896" w:rsidRDefault="003D06D7" w:rsidP="00FF2896">
      <w:pPr>
        <w:jc w:val="both"/>
        <w:rPr>
          <w:rFonts w:asciiTheme="minorHAnsi" w:hAnsiTheme="minorHAnsi" w:cstheme="minorHAnsi"/>
        </w:rPr>
      </w:pPr>
      <w:r>
        <w:rPr>
          <w:rFonts w:asciiTheme="minorHAnsi" w:hAnsiTheme="minorHAnsi" w:cstheme="minorHAnsi"/>
        </w:rPr>
        <w:t xml:space="preserve">La empresa </w:t>
      </w:r>
      <w:r w:rsidR="00FF2896" w:rsidRPr="00FF2896">
        <w:rPr>
          <w:rFonts w:asciiTheme="minorHAnsi" w:hAnsiTheme="minorHAnsi" w:cstheme="minorHAnsi"/>
        </w:rPr>
        <w:t>solamente tendrá derecho al abono del precio de los suministros efectivamente ent</w:t>
      </w:r>
      <w:r w:rsidR="00FF2896">
        <w:rPr>
          <w:rFonts w:asciiTheme="minorHAnsi" w:hAnsiTheme="minorHAnsi" w:cstheme="minorHAnsi"/>
        </w:rPr>
        <w:t>regados y formalmente recibidos,</w:t>
      </w:r>
      <w:r w:rsidR="00FF2896" w:rsidRPr="00FF2896">
        <w:rPr>
          <w:rFonts w:asciiTheme="minorHAnsi" w:hAnsiTheme="minorHAnsi" w:cstheme="minorHAnsi"/>
        </w:rPr>
        <w:t xml:space="preserve"> en los términos establecidos en la LFCP y en el contrato, con arreglo al precio convenido.</w:t>
      </w:r>
    </w:p>
    <w:p w:rsidR="00FF2896" w:rsidRPr="00FF2896" w:rsidRDefault="00FF2896" w:rsidP="00FF2896">
      <w:pPr>
        <w:jc w:val="both"/>
        <w:rPr>
          <w:rFonts w:asciiTheme="minorHAnsi" w:hAnsiTheme="minorHAnsi" w:cstheme="minorHAnsi"/>
        </w:rPr>
      </w:pPr>
    </w:p>
    <w:p w:rsidR="00FF2896" w:rsidRPr="00FF2896" w:rsidRDefault="00FF2896" w:rsidP="00FF2896">
      <w:pPr>
        <w:jc w:val="both"/>
        <w:rPr>
          <w:rFonts w:asciiTheme="minorHAnsi" w:hAnsiTheme="minorHAnsi" w:cstheme="minorHAnsi"/>
        </w:rPr>
      </w:pPr>
      <w:r w:rsidRPr="00FF2896">
        <w:rPr>
          <w:rFonts w:asciiTheme="minorHAnsi" w:hAnsiTheme="minorHAnsi" w:cstheme="minorHAnsi"/>
        </w:rPr>
        <w:t>El pago del precio se realizará según se indica en el apartado 17.3 del Cuadro de Características, previa presentación de la correspondiente factura, correctamente emitida, a través del Departamento competente en materia de Hacienda, mediante transferencia bancaria a la cuenta del adjudicatario.</w:t>
      </w:r>
    </w:p>
    <w:p w:rsidR="00FF2896" w:rsidRPr="00FF2896" w:rsidRDefault="00FF2896" w:rsidP="00FF2896">
      <w:pPr>
        <w:jc w:val="both"/>
        <w:rPr>
          <w:rFonts w:asciiTheme="minorHAnsi" w:hAnsiTheme="minorHAnsi" w:cstheme="minorHAnsi"/>
        </w:rPr>
      </w:pPr>
    </w:p>
    <w:p w:rsidR="00FF2896" w:rsidRPr="00FF2896" w:rsidRDefault="00FF2896" w:rsidP="00FF2896">
      <w:pPr>
        <w:jc w:val="both"/>
        <w:rPr>
          <w:rFonts w:asciiTheme="minorHAnsi" w:hAnsiTheme="minorHAnsi" w:cstheme="minorHAnsi"/>
        </w:rPr>
      </w:pPr>
      <w:r w:rsidRPr="00FF2896">
        <w:rPr>
          <w:rFonts w:asciiTheme="minorHAnsi" w:hAnsiTheme="minorHAnsi" w:cstheme="minorHAnsi"/>
        </w:rPr>
        <w:t>Si se recibe la factura o la solicitud de pago equivalente antes o al mismo tiempo de la celebración del acto de recepción o conformidad, el plazo de abono se empezará a contar a partir de dicho acto. Si este acto no se celebrase en el plazo establecido por causas imputables al órgano de contratación, se considerará celebrado el último día del plazo.</w:t>
      </w:r>
    </w:p>
    <w:p w:rsidR="00FF2896" w:rsidRPr="00FF2896" w:rsidRDefault="00FF2896" w:rsidP="00FF2896">
      <w:pPr>
        <w:jc w:val="both"/>
        <w:rPr>
          <w:rFonts w:asciiTheme="minorHAnsi" w:hAnsiTheme="minorHAnsi" w:cstheme="minorHAnsi"/>
        </w:rPr>
      </w:pPr>
    </w:p>
    <w:p w:rsidR="00FF2896" w:rsidRPr="00FF2896" w:rsidRDefault="00FF2896" w:rsidP="00FF2896">
      <w:pPr>
        <w:jc w:val="both"/>
        <w:rPr>
          <w:rFonts w:asciiTheme="minorHAnsi" w:hAnsiTheme="minorHAnsi" w:cstheme="minorHAnsi"/>
        </w:rPr>
      </w:pPr>
      <w:r w:rsidRPr="00FF2896">
        <w:rPr>
          <w:rFonts w:asciiTheme="minorHAnsi" w:hAnsiTheme="minorHAnsi" w:cstheme="minorHAnsi"/>
        </w:rPr>
        <w:t>Si se observase que la factura presentada adolece de algún requisito exigible, se solicitará su subsanación sin que empiece a computarse el plazo a que se refiere el artículo 155.1 de la LFCP hasta su corrección.</w:t>
      </w:r>
    </w:p>
    <w:p w:rsidR="00FF2896" w:rsidRPr="00FF2896" w:rsidRDefault="00FF2896" w:rsidP="00FF2896">
      <w:pPr>
        <w:jc w:val="both"/>
        <w:rPr>
          <w:rFonts w:asciiTheme="minorHAnsi" w:hAnsiTheme="minorHAnsi" w:cstheme="minorHAnsi"/>
        </w:rPr>
      </w:pPr>
    </w:p>
    <w:p w:rsidR="00FF2896" w:rsidRPr="00FF2896" w:rsidRDefault="00FF2896" w:rsidP="00FF2896">
      <w:pPr>
        <w:jc w:val="both"/>
        <w:rPr>
          <w:rFonts w:asciiTheme="minorHAnsi" w:hAnsiTheme="minorHAnsi" w:cstheme="minorHAnsi"/>
        </w:rPr>
      </w:pPr>
      <w:r w:rsidRPr="00FF2896">
        <w:rPr>
          <w:rFonts w:asciiTheme="minorHAnsi" w:hAnsiTheme="minorHAnsi" w:cstheme="minorHAnsi"/>
        </w:rPr>
        <w:t>Asimismo, si así se establece en dicho apartado</w:t>
      </w:r>
      <w:r w:rsidR="007B2515">
        <w:rPr>
          <w:rFonts w:asciiTheme="minorHAnsi" w:hAnsiTheme="minorHAnsi" w:cstheme="minorHAnsi"/>
        </w:rPr>
        <w:t>,</w:t>
      </w:r>
      <w:r w:rsidRPr="00FF2896">
        <w:rPr>
          <w:rFonts w:asciiTheme="minorHAnsi" w:hAnsiTheme="minorHAnsi" w:cstheme="minorHAnsi"/>
        </w:rPr>
        <w:t xml:space="preserve"> el pago del precio podrá consistir parte en dinero y parte en la entrega de otros bienes de la misma clase, sin</w:t>
      </w:r>
      <w:r w:rsidR="007B2515">
        <w:rPr>
          <w:rFonts w:asciiTheme="minorHAnsi" w:hAnsiTheme="minorHAnsi" w:cstheme="minorHAnsi"/>
        </w:rPr>
        <w:t xml:space="preserve"> que,</w:t>
      </w:r>
      <w:r w:rsidRPr="00FF2896">
        <w:rPr>
          <w:rFonts w:asciiTheme="minorHAnsi" w:hAnsiTheme="minorHAnsi" w:cstheme="minorHAnsi"/>
        </w:rPr>
        <w:t xml:space="preserve"> en ningún caso, el importe de éstos pueda superar el precio de licitación. En tal caso, la entrega de los bienes por la Administración se acordará por el órgano de contratación en el mismo procedimiento que se siga para la adjudicación del contrato de suministro.</w:t>
      </w:r>
    </w:p>
    <w:p w:rsidR="00FF2896" w:rsidRPr="00FF2896" w:rsidRDefault="00FF2896" w:rsidP="00FF2896">
      <w:pPr>
        <w:jc w:val="both"/>
        <w:rPr>
          <w:rFonts w:asciiTheme="minorHAnsi" w:hAnsiTheme="minorHAnsi" w:cstheme="minorHAnsi"/>
        </w:rPr>
      </w:pPr>
    </w:p>
    <w:p w:rsidR="00893958" w:rsidRPr="009A0A44" w:rsidRDefault="00893958" w:rsidP="00920A3E">
      <w:pPr>
        <w:jc w:val="both"/>
        <w:rPr>
          <w:rFonts w:asciiTheme="minorHAnsi" w:hAnsiTheme="minorHAnsi" w:cstheme="minorHAnsi"/>
          <w:b/>
          <w:bCs/>
          <w:iCs/>
          <w:lang w:val="es-ES_tradnl"/>
        </w:rPr>
      </w:pPr>
      <w:r w:rsidRPr="009A0A44">
        <w:rPr>
          <w:rFonts w:asciiTheme="minorHAnsi" w:hAnsiTheme="minorHAnsi" w:cstheme="minorHAnsi"/>
          <w:b/>
          <w:bCs/>
          <w:iCs/>
          <w:lang w:val="es-ES_tradnl"/>
        </w:rPr>
        <w:t>17.4. Revisión de precios</w:t>
      </w:r>
    </w:p>
    <w:p w:rsidR="00893958" w:rsidRPr="009A0A44" w:rsidRDefault="00893958" w:rsidP="00920A3E">
      <w:pPr>
        <w:jc w:val="both"/>
        <w:rPr>
          <w:rFonts w:asciiTheme="minorHAnsi" w:hAnsiTheme="minorHAnsi" w:cstheme="minorHAnsi"/>
        </w:rPr>
      </w:pPr>
    </w:p>
    <w:p w:rsidR="00893958" w:rsidRPr="009A0A44" w:rsidRDefault="00893958" w:rsidP="00920A3E">
      <w:pPr>
        <w:jc w:val="both"/>
        <w:rPr>
          <w:rFonts w:asciiTheme="minorHAnsi" w:hAnsiTheme="minorHAnsi" w:cstheme="minorHAnsi"/>
        </w:rPr>
      </w:pPr>
      <w:r w:rsidRPr="009A0A44">
        <w:rPr>
          <w:rFonts w:asciiTheme="minorHAnsi" w:hAnsiTheme="minorHAnsi" w:cstheme="minorHAnsi"/>
        </w:rPr>
        <w:t xml:space="preserve">No existirá revisión de precios, salvo en el caso, excepcional, en que se haya exigido una inversión cuyo período de recuperación sea igual o superior a cinco años, en cuyo caso se utilizará el índice o fórmula que figure en el apartado </w:t>
      </w:r>
      <w:bookmarkStart w:id="98" w:name="OLE_LINK9"/>
      <w:r w:rsidRPr="009A0A44">
        <w:rPr>
          <w:rFonts w:asciiTheme="minorHAnsi" w:hAnsiTheme="minorHAnsi" w:cstheme="minorHAnsi"/>
        </w:rPr>
        <w:t>17.4 del Cuadro de Características</w:t>
      </w:r>
      <w:bookmarkEnd w:id="98"/>
      <w:r w:rsidRPr="009A0A44">
        <w:rPr>
          <w:rFonts w:asciiTheme="minorHAnsi" w:hAnsiTheme="minorHAnsi" w:cstheme="minorHAnsi"/>
        </w:rPr>
        <w:t>.</w:t>
      </w:r>
    </w:p>
    <w:p w:rsidR="00893958" w:rsidRPr="009A0A44" w:rsidRDefault="00893958" w:rsidP="00920A3E">
      <w:pPr>
        <w:jc w:val="both"/>
        <w:rPr>
          <w:rFonts w:asciiTheme="minorHAnsi" w:hAnsiTheme="minorHAnsi" w:cstheme="minorHAnsi"/>
        </w:rPr>
      </w:pPr>
    </w:p>
    <w:p w:rsidR="00893958" w:rsidRPr="009A0A44" w:rsidRDefault="00893958" w:rsidP="00920A3E">
      <w:pPr>
        <w:jc w:val="both"/>
        <w:rPr>
          <w:rFonts w:asciiTheme="minorHAnsi" w:hAnsiTheme="minorHAnsi" w:cstheme="minorHAnsi"/>
          <w:b/>
          <w:bCs/>
          <w:iCs/>
          <w:lang w:val="es-ES_tradnl"/>
        </w:rPr>
      </w:pPr>
      <w:r w:rsidRPr="009A0A44">
        <w:rPr>
          <w:rFonts w:asciiTheme="minorHAnsi" w:hAnsiTheme="minorHAnsi" w:cstheme="minorHAnsi"/>
          <w:b/>
          <w:bCs/>
          <w:iCs/>
          <w:lang w:val="es-ES_tradnl"/>
        </w:rPr>
        <w:t>17.5. Penalidades</w:t>
      </w:r>
    </w:p>
    <w:p w:rsidR="00893958" w:rsidRPr="009A0A44" w:rsidRDefault="00893958" w:rsidP="00920A3E">
      <w:pPr>
        <w:jc w:val="both"/>
        <w:rPr>
          <w:rFonts w:asciiTheme="minorHAnsi" w:hAnsiTheme="minorHAnsi" w:cstheme="minorHAnsi"/>
          <w:lang w:val="pt-PT"/>
        </w:rPr>
      </w:pPr>
    </w:p>
    <w:p w:rsidR="00893958" w:rsidRPr="009A0A44" w:rsidRDefault="00893958" w:rsidP="00920A3E">
      <w:pPr>
        <w:jc w:val="both"/>
        <w:rPr>
          <w:rFonts w:asciiTheme="minorHAnsi" w:hAnsiTheme="minorHAnsi" w:cstheme="minorHAnsi"/>
          <w:b/>
          <w:bCs/>
        </w:rPr>
      </w:pPr>
      <w:r w:rsidRPr="009A0A44">
        <w:rPr>
          <w:rFonts w:asciiTheme="minorHAnsi" w:hAnsiTheme="minorHAnsi" w:cstheme="minorHAnsi"/>
          <w:b/>
          <w:bCs/>
        </w:rPr>
        <w:t>17.5.1. Imposición de penalidades</w:t>
      </w:r>
    </w:p>
    <w:p w:rsidR="00893958" w:rsidRPr="009A0A44" w:rsidRDefault="00893958" w:rsidP="00920A3E">
      <w:pPr>
        <w:jc w:val="both"/>
        <w:rPr>
          <w:rFonts w:asciiTheme="minorHAnsi" w:hAnsiTheme="minorHAnsi" w:cstheme="minorHAnsi"/>
          <w:b/>
          <w:bCs/>
        </w:rPr>
      </w:pPr>
    </w:p>
    <w:p w:rsidR="00893958" w:rsidRPr="009A0A44" w:rsidRDefault="00893958" w:rsidP="00920A3E">
      <w:pPr>
        <w:jc w:val="both"/>
        <w:rPr>
          <w:rFonts w:asciiTheme="minorHAnsi" w:hAnsiTheme="minorHAnsi" w:cstheme="minorHAnsi"/>
        </w:rPr>
      </w:pPr>
      <w:r w:rsidRPr="009A0A44">
        <w:rPr>
          <w:rFonts w:asciiTheme="minorHAnsi" w:hAnsiTheme="minorHAnsi" w:cstheme="minorHAnsi"/>
        </w:rPr>
        <w:t>Si el contratista incumple alguna de sus obligaciones contractuales, el Servicio Navarro de Salud-Osasunbidea podrá imponer las penalizaciones que se señalan en los apartados siguientes, previa tramitación del correspondiente expediente contradictorio conforme a la legislación aplicable.</w:t>
      </w:r>
    </w:p>
    <w:p w:rsidR="00893958" w:rsidRPr="009A0A44" w:rsidRDefault="00893958" w:rsidP="00920A3E">
      <w:pPr>
        <w:jc w:val="both"/>
        <w:rPr>
          <w:rFonts w:asciiTheme="minorHAnsi" w:hAnsiTheme="minorHAnsi" w:cstheme="minorHAnsi"/>
        </w:rPr>
      </w:pPr>
    </w:p>
    <w:p w:rsidR="00893958" w:rsidRPr="009A0A44" w:rsidRDefault="00893958" w:rsidP="00920A3E">
      <w:pPr>
        <w:jc w:val="both"/>
        <w:rPr>
          <w:rFonts w:asciiTheme="minorHAnsi" w:hAnsiTheme="minorHAnsi" w:cstheme="minorHAnsi"/>
        </w:rPr>
      </w:pPr>
      <w:r w:rsidRPr="009A0A44">
        <w:rPr>
          <w:rFonts w:asciiTheme="minorHAnsi" w:hAnsiTheme="minorHAnsi" w:cstheme="minorHAnsi"/>
        </w:rPr>
        <w:t>Con el fin de determinar la gravedad de la infracción, se valorará el tipo de incumplimiento, el grado de negligencia del contratista, la relevancia económica de los perjuicios causados y la reincidencia, atendiendo, en todo caso, al principio de proporcionalidad. En todo caso, los incumplimientos de las condiciones especiales de ejecución del art. 66 LFCP tendrán carácter muy grave.</w:t>
      </w:r>
    </w:p>
    <w:p w:rsidR="00893958" w:rsidRPr="009A0A44" w:rsidRDefault="00893958" w:rsidP="00920A3E">
      <w:pPr>
        <w:jc w:val="both"/>
        <w:rPr>
          <w:rFonts w:asciiTheme="minorHAnsi" w:hAnsiTheme="minorHAnsi" w:cstheme="minorHAnsi"/>
        </w:rPr>
      </w:pPr>
    </w:p>
    <w:p w:rsidR="00893958" w:rsidRPr="009A0A44" w:rsidRDefault="00893958" w:rsidP="00920A3E">
      <w:pPr>
        <w:jc w:val="both"/>
        <w:rPr>
          <w:rFonts w:asciiTheme="minorHAnsi" w:hAnsiTheme="minorHAnsi" w:cstheme="minorHAnsi"/>
          <w:b/>
          <w:bCs/>
        </w:rPr>
      </w:pPr>
      <w:r w:rsidRPr="009A0A44">
        <w:rPr>
          <w:rFonts w:asciiTheme="minorHAnsi" w:hAnsiTheme="minorHAnsi" w:cstheme="minorHAnsi"/>
          <w:b/>
          <w:bCs/>
        </w:rPr>
        <w:t xml:space="preserve">17.5.2. Faltas </w:t>
      </w:r>
      <w:proofErr w:type="spellStart"/>
      <w:r w:rsidRPr="009A0A44">
        <w:rPr>
          <w:rFonts w:asciiTheme="minorHAnsi" w:hAnsiTheme="minorHAnsi" w:cstheme="minorHAnsi"/>
          <w:b/>
          <w:bCs/>
        </w:rPr>
        <w:t>penalizables</w:t>
      </w:r>
      <w:proofErr w:type="spellEnd"/>
    </w:p>
    <w:p w:rsidR="00893958" w:rsidRPr="009A0A44" w:rsidRDefault="00893958" w:rsidP="00920A3E">
      <w:pPr>
        <w:jc w:val="both"/>
        <w:rPr>
          <w:rFonts w:asciiTheme="minorHAnsi" w:hAnsiTheme="minorHAnsi" w:cstheme="minorHAnsi"/>
          <w:b/>
          <w:bCs/>
        </w:rPr>
      </w:pPr>
    </w:p>
    <w:p w:rsidR="00893958" w:rsidRPr="009A0A44" w:rsidRDefault="00893958" w:rsidP="00920A3E">
      <w:pPr>
        <w:jc w:val="both"/>
        <w:rPr>
          <w:rFonts w:asciiTheme="minorHAnsi" w:hAnsiTheme="minorHAnsi" w:cstheme="minorHAnsi"/>
        </w:rPr>
      </w:pPr>
      <w:r w:rsidRPr="009A0A44">
        <w:rPr>
          <w:rFonts w:asciiTheme="minorHAnsi" w:hAnsiTheme="minorHAnsi" w:cstheme="minorHAnsi"/>
        </w:rPr>
        <w:t xml:space="preserve">Las faltas cometidas por el contratista por motivos distintos al incumplimiento de plazos se clasificarán </w:t>
      </w:r>
      <w:r w:rsidRPr="009A0A44">
        <w:rPr>
          <w:rFonts w:asciiTheme="minorHAnsi" w:hAnsiTheme="minorHAnsi" w:cstheme="minorHAnsi"/>
          <w:lang w:val="es-ES_tradnl"/>
        </w:rPr>
        <w:t>de la siguiente manera</w:t>
      </w:r>
      <w:r w:rsidRPr="009A0A44">
        <w:rPr>
          <w:rFonts w:asciiTheme="minorHAnsi" w:hAnsiTheme="minorHAnsi" w:cstheme="minorHAnsi"/>
        </w:rPr>
        <w:t>:</w:t>
      </w:r>
    </w:p>
    <w:p w:rsidR="00893958" w:rsidRPr="009A0A44" w:rsidRDefault="00893958" w:rsidP="00920A3E">
      <w:pPr>
        <w:jc w:val="both"/>
        <w:rPr>
          <w:rFonts w:asciiTheme="minorHAnsi" w:hAnsiTheme="minorHAnsi" w:cstheme="minorHAnsi"/>
          <w:b/>
          <w:bCs/>
        </w:rPr>
      </w:pPr>
    </w:p>
    <w:p w:rsidR="00893958" w:rsidRPr="009A0A44" w:rsidRDefault="00893958" w:rsidP="00920A3E">
      <w:pPr>
        <w:jc w:val="both"/>
        <w:rPr>
          <w:rFonts w:asciiTheme="minorHAnsi" w:hAnsiTheme="minorHAnsi" w:cstheme="minorHAnsi"/>
        </w:rPr>
      </w:pPr>
      <w:r w:rsidRPr="009A0A44">
        <w:rPr>
          <w:rFonts w:asciiTheme="minorHAnsi" w:hAnsiTheme="minorHAnsi" w:cstheme="minorHAnsi"/>
          <w:b/>
          <w:bCs/>
        </w:rPr>
        <w:t>A) Faltas leves:</w:t>
      </w:r>
      <w:r w:rsidRPr="009A0A44">
        <w:rPr>
          <w:rFonts w:asciiTheme="minorHAnsi" w:hAnsiTheme="minorHAnsi" w:cstheme="minorHAnsi"/>
        </w:rPr>
        <w:t xml:space="preserve"> Se considerarán faltas leves las señaladas en el apartado 17.5 a) del Cuadro de Características</w:t>
      </w:r>
      <w:r w:rsidRPr="009A0A44">
        <w:rPr>
          <w:rFonts w:asciiTheme="minorHAnsi" w:hAnsiTheme="minorHAnsi" w:cstheme="minorHAnsi"/>
          <w:lang w:val="es-ES_tradnl"/>
        </w:rPr>
        <w:t>, en su caso, y, además, las siguientes:</w:t>
      </w:r>
    </w:p>
    <w:p w:rsidR="00893958" w:rsidRPr="009A0A44" w:rsidRDefault="00893958" w:rsidP="00920A3E">
      <w:pPr>
        <w:jc w:val="both"/>
        <w:rPr>
          <w:rFonts w:asciiTheme="minorHAnsi" w:hAnsiTheme="minorHAnsi" w:cstheme="minorHAnsi"/>
        </w:rPr>
      </w:pPr>
    </w:p>
    <w:p w:rsidR="00893958" w:rsidRPr="009A0A44" w:rsidRDefault="00893958" w:rsidP="00CB0460">
      <w:pPr>
        <w:pStyle w:val="Prrafodelista"/>
        <w:numPr>
          <w:ilvl w:val="0"/>
          <w:numId w:val="4"/>
        </w:numPr>
        <w:jc w:val="both"/>
        <w:rPr>
          <w:rFonts w:asciiTheme="minorHAnsi" w:hAnsiTheme="minorHAnsi" w:cstheme="minorHAnsi"/>
          <w:sz w:val="24"/>
          <w:szCs w:val="24"/>
        </w:rPr>
      </w:pPr>
      <w:r w:rsidRPr="009A0A44">
        <w:rPr>
          <w:rFonts w:asciiTheme="minorHAnsi" w:hAnsiTheme="minorHAnsi" w:cstheme="minorHAnsi"/>
          <w:sz w:val="24"/>
          <w:szCs w:val="24"/>
        </w:rPr>
        <w:t xml:space="preserve">Incumplimiento parcial leve de la ejecución de las prestaciones definidas en el </w:t>
      </w:r>
      <w:r w:rsidR="00C200A6">
        <w:rPr>
          <w:rFonts w:asciiTheme="minorHAnsi" w:hAnsiTheme="minorHAnsi" w:cstheme="minorHAnsi"/>
          <w:sz w:val="24"/>
          <w:szCs w:val="24"/>
        </w:rPr>
        <w:t xml:space="preserve">contrato o </w:t>
      </w:r>
      <w:r w:rsidR="00533A8F">
        <w:rPr>
          <w:rFonts w:asciiTheme="minorHAnsi" w:hAnsiTheme="minorHAnsi" w:cstheme="minorHAnsi"/>
          <w:sz w:val="24"/>
          <w:szCs w:val="24"/>
        </w:rPr>
        <w:t>acuerdo marco</w:t>
      </w:r>
      <w:r w:rsidRPr="009A0A44">
        <w:rPr>
          <w:rFonts w:asciiTheme="minorHAnsi" w:hAnsiTheme="minorHAnsi" w:cstheme="minorHAnsi"/>
          <w:sz w:val="24"/>
          <w:szCs w:val="24"/>
        </w:rPr>
        <w:t>.</w:t>
      </w:r>
    </w:p>
    <w:p w:rsidR="00893958" w:rsidRPr="009A0A44" w:rsidRDefault="00893958" w:rsidP="00CB0460">
      <w:pPr>
        <w:pStyle w:val="Prrafodelista"/>
        <w:numPr>
          <w:ilvl w:val="0"/>
          <w:numId w:val="4"/>
        </w:numPr>
        <w:jc w:val="both"/>
        <w:rPr>
          <w:rFonts w:asciiTheme="minorHAnsi" w:hAnsiTheme="minorHAnsi" w:cstheme="minorHAnsi"/>
          <w:sz w:val="24"/>
          <w:szCs w:val="24"/>
        </w:rPr>
      </w:pPr>
      <w:r w:rsidRPr="009A0A44">
        <w:rPr>
          <w:rFonts w:asciiTheme="minorHAnsi" w:hAnsiTheme="minorHAnsi" w:cstheme="minorHAnsi"/>
          <w:sz w:val="24"/>
          <w:szCs w:val="24"/>
        </w:rPr>
        <w:t xml:space="preserve">Ejecución defectuosa leve del </w:t>
      </w:r>
      <w:r w:rsidR="00C200A6">
        <w:rPr>
          <w:rFonts w:asciiTheme="minorHAnsi" w:hAnsiTheme="minorHAnsi" w:cstheme="minorHAnsi"/>
          <w:sz w:val="24"/>
          <w:szCs w:val="24"/>
        </w:rPr>
        <w:t xml:space="preserve">contrato o </w:t>
      </w:r>
      <w:r w:rsidR="00533A8F">
        <w:rPr>
          <w:rFonts w:asciiTheme="minorHAnsi" w:hAnsiTheme="minorHAnsi" w:cstheme="minorHAnsi"/>
          <w:sz w:val="24"/>
          <w:szCs w:val="24"/>
        </w:rPr>
        <w:t>acuerdo marco</w:t>
      </w:r>
      <w:r w:rsidRPr="009A0A44">
        <w:rPr>
          <w:rFonts w:asciiTheme="minorHAnsi" w:hAnsiTheme="minorHAnsi" w:cstheme="minorHAnsi"/>
          <w:sz w:val="24"/>
          <w:szCs w:val="24"/>
        </w:rPr>
        <w:t>.</w:t>
      </w:r>
    </w:p>
    <w:p w:rsidR="00893958" w:rsidRPr="009A0A44" w:rsidRDefault="00893958" w:rsidP="00CB0460">
      <w:pPr>
        <w:pStyle w:val="Prrafodelista"/>
        <w:numPr>
          <w:ilvl w:val="0"/>
          <w:numId w:val="4"/>
        </w:numPr>
        <w:jc w:val="both"/>
        <w:rPr>
          <w:rFonts w:asciiTheme="minorHAnsi" w:hAnsiTheme="minorHAnsi" w:cstheme="minorHAnsi"/>
          <w:sz w:val="24"/>
          <w:szCs w:val="24"/>
        </w:rPr>
      </w:pPr>
      <w:r w:rsidRPr="009A0A44">
        <w:rPr>
          <w:rFonts w:asciiTheme="minorHAnsi" w:hAnsiTheme="minorHAnsi" w:cstheme="minorHAnsi"/>
          <w:sz w:val="24"/>
          <w:szCs w:val="24"/>
        </w:rPr>
        <w:t xml:space="preserve">Incumplimiento leve del compromiso de dedicar o adscribir a la ejecución del </w:t>
      </w:r>
      <w:r w:rsidR="00C200A6">
        <w:rPr>
          <w:rFonts w:asciiTheme="minorHAnsi" w:hAnsiTheme="minorHAnsi" w:cstheme="minorHAnsi"/>
          <w:sz w:val="24"/>
          <w:szCs w:val="24"/>
        </w:rPr>
        <w:t xml:space="preserve">contrato o </w:t>
      </w:r>
      <w:r w:rsidR="00533A8F">
        <w:rPr>
          <w:rFonts w:asciiTheme="minorHAnsi" w:hAnsiTheme="minorHAnsi" w:cstheme="minorHAnsi"/>
          <w:sz w:val="24"/>
          <w:szCs w:val="24"/>
        </w:rPr>
        <w:t>acuerdo marco</w:t>
      </w:r>
      <w:r w:rsidRPr="009A0A44">
        <w:rPr>
          <w:rFonts w:asciiTheme="minorHAnsi" w:hAnsiTheme="minorHAnsi" w:cstheme="minorHAnsi"/>
          <w:sz w:val="24"/>
          <w:szCs w:val="24"/>
        </w:rPr>
        <w:t xml:space="preserve"> los medios personales o materiales incluidos en la oferta.</w:t>
      </w:r>
    </w:p>
    <w:p w:rsidR="00893958" w:rsidRPr="009A0A44" w:rsidRDefault="00893958" w:rsidP="00CB0460">
      <w:pPr>
        <w:pStyle w:val="Prrafodelista"/>
        <w:numPr>
          <w:ilvl w:val="0"/>
          <w:numId w:val="4"/>
        </w:numPr>
        <w:jc w:val="both"/>
        <w:rPr>
          <w:rFonts w:asciiTheme="minorHAnsi" w:hAnsiTheme="minorHAnsi" w:cstheme="minorHAnsi"/>
          <w:sz w:val="24"/>
          <w:szCs w:val="24"/>
        </w:rPr>
      </w:pPr>
      <w:r w:rsidRPr="009A0A44">
        <w:rPr>
          <w:rFonts w:asciiTheme="minorHAnsi" w:hAnsiTheme="minorHAnsi" w:cstheme="minorHAnsi"/>
          <w:sz w:val="24"/>
          <w:szCs w:val="24"/>
        </w:rPr>
        <w:t>En general, cualquier incumplimiento o cumplimiento defectuoso que produzca perjuicios leves a la Administración o terceros.</w:t>
      </w:r>
    </w:p>
    <w:p w:rsidR="00893958" w:rsidRPr="009A0A44" w:rsidRDefault="00893958" w:rsidP="00920A3E">
      <w:pPr>
        <w:jc w:val="both"/>
        <w:rPr>
          <w:rFonts w:asciiTheme="minorHAnsi" w:hAnsiTheme="minorHAnsi" w:cstheme="minorHAnsi"/>
          <w:b/>
          <w:bCs/>
        </w:rPr>
      </w:pPr>
    </w:p>
    <w:p w:rsidR="00893958" w:rsidRPr="009A0A44" w:rsidRDefault="00893958" w:rsidP="00920A3E">
      <w:pPr>
        <w:jc w:val="both"/>
        <w:rPr>
          <w:rFonts w:asciiTheme="minorHAnsi" w:hAnsiTheme="minorHAnsi" w:cstheme="minorHAnsi"/>
        </w:rPr>
      </w:pPr>
      <w:r w:rsidRPr="009A0A44">
        <w:rPr>
          <w:rFonts w:asciiTheme="minorHAnsi" w:hAnsiTheme="minorHAnsi" w:cstheme="minorHAnsi"/>
          <w:b/>
          <w:bCs/>
        </w:rPr>
        <w:t>B) Faltas graves:</w:t>
      </w:r>
      <w:r w:rsidRPr="009A0A44">
        <w:rPr>
          <w:rFonts w:asciiTheme="minorHAnsi" w:hAnsiTheme="minorHAnsi" w:cstheme="minorHAnsi"/>
        </w:rPr>
        <w:t xml:space="preserve"> Se considerarán faltas graves las señaladas en el apartado 17.5 b) del Cuadro de Características y, además, las siguientes:</w:t>
      </w:r>
    </w:p>
    <w:p w:rsidR="00893958" w:rsidRPr="009A0A44" w:rsidRDefault="00893958" w:rsidP="00920A3E">
      <w:pPr>
        <w:jc w:val="both"/>
        <w:rPr>
          <w:rFonts w:asciiTheme="minorHAnsi" w:hAnsiTheme="minorHAnsi" w:cstheme="minorHAnsi"/>
        </w:rPr>
      </w:pPr>
    </w:p>
    <w:p w:rsidR="00893958" w:rsidRPr="009A0A44" w:rsidRDefault="00893958" w:rsidP="00CB0460">
      <w:pPr>
        <w:pStyle w:val="Prrafodelista"/>
        <w:numPr>
          <w:ilvl w:val="0"/>
          <w:numId w:val="4"/>
        </w:numPr>
        <w:jc w:val="both"/>
        <w:rPr>
          <w:rFonts w:asciiTheme="minorHAnsi" w:hAnsiTheme="minorHAnsi" w:cstheme="minorHAnsi"/>
          <w:sz w:val="24"/>
          <w:szCs w:val="24"/>
        </w:rPr>
      </w:pPr>
      <w:r w:rsidRPr="009A0A44">
        <w:rPr>
          <w:rFonts w:asciiTheme="minorHAnsi" w:hAnsiTheme="minorHAnsi" w:cstheme="minorHAnsi"/>
          <w:sz w:val="24"/>
          <w:szCs w:val="24"/>
        </w:rPr>
        <w:t xml:space="preserve">Incumplimiento parcial grave de la ejecución de las prestaciones definidas en el </w:t>
      </w:r>
      <w:r w:rsidR="00BF0861">
        <w:rPr>
          <w:rFonts w:asciiTheme="minorHAnsi" w:hAnsiTheme="minorHAnsi" w:cstheme="minorHAnsi"/>
          <w:sz w:val="24"/>
          <w:szCs w:val="24"/>
        </w:rPr>
        <w:t xml:space="preserve">contrato o </w:t>
      </w:r>
      <w:r w:rsidR="00533A8F">
        <w:rPr>
          <w:rFonts w:asciiTheme="minorHAnsi" w:hAnsiTheme="minorHAnsi" w:cstheme="minorHAnsi"/>
          <w:sz w:val="24"/>
          <w:szCs w:val="24"/>
        </w:rPr>
        <w:t>acuerdo marco</w:t>
      </w:r>
      <w:r w:rsidRPr="009A0A44">
        <w:rPr>
          <w:rFonts w:asciiTheme="minorHAnsi" w:hAnsiTheme="minorHAnsi" w:cstheme="minorHAnsi"/>
          <w:sz w:val="24"/>
          <w:szCs w:val="24"/>
        </w:rPr>
        <w:t>.</w:t>
      </w:r>
    </w:p>
    <w:p w:rsidR="00893958" w:rsidRPr="009A0A44" w:rsidRDefault="00893958" w:rsidP="00CB0460">
      <w:pPr>
        <w:pStyle w:val="Prrafodelista"/>
        <w:numPr>
          <w:ilvl w:val="0"/>
          <w:numId w:val="4"/>
        </w:numPr>
        <w:jc w:val="both"/>
        <w:rPr>
          <w:rFonts w:asciiTheme="minorHAnsi" w:hAnsiTheme="minorHAnsi" w:cstheme="minorHAnsi"/>
          <w:sz w:val="24"/>
          <w:szCs w:val="24"/>
        </w:rPr>
      </w:pPr>
      <w:r w:rsidRPr="009A0A44">
        <w:rPr>
          <w:rFonts w:asciiTheme="minorHAnsi" w:hAnsiTheme="minorHAnsi" w:cstheme="minorHAnsi"/>
          <w:sz w:val="24"/>
          <w:szCs w:val="24"/>
        </w:rPr>
        <w:t xml:space="preserve">Ejecución defectuosa grave del </w:t>
      </w:r>
      <w:r w:rsidR="00BF0861">
        <w:rPr>
          <w:rFonts w:asciiTheme="minorHAnsi" w:hAnsiTheme="minorHAnsi" w:cstheme="minorHAnsi"/>
          <w:sz w:val="24"/>
          <w:szCs w:val="24"/>
        </w:rPr>
        <w:t xml:space="preserve">contrato o </w:t>
      </w:r>
      <w:r w:rsidR="00533A8F">
        <w:rPr>
          <w:rFonts w:asciiTheme="minorHAnsi" w:hAnsiTheme="minorHAnsi" w:cstheme="minorHAnsi"/>
          <w:sz w:val="24"/>
          <w:szCs w:val="24"/>
        </w:rPr>
        <w:t>acuerdo marco</w:t>
      </w:r>
      <w:r w:rsidRPr="009A0A44">
        <w:rPr>
          <w:rFonts w:asciiTheme="minorHAnsi" w:hAnsiTheme="minorHAnsi" w:cstheme="minorHAnsi"/>
          <w:sz w:val="24"/>
          <w:szCs w:val="24"/>
        </w:rPr>
        <w:t>.</w:t>
      </w:r>
    </w:p>
    <w:p w:rsidR="00893958" w:rsidRPr="009A0A44" w:rsidRDefault="00893958" w:rsidP="00CB0460">
      <w:pPr>
        <w:pStyle w:val="Prrafodelista"/>
        <w:numPr>
          <w:ilvl w:val="0"/>
          <w:numId w:val="4"/>
        </w:numPr>
        <w:jc w:val="both"/>
        <w:rPr>
          <w:rFonts w:asciiTheme="minorHAnsi" w:hAnsiTheme="minorHAnsi" w:cstheme="minorHAnsi"/>
          <w:sz w:val="24"/>
          <w:szCs w:val="24"/>
        </w:rPr>
      </w:pPr>
      <w:r w:rsidRPr="009A0A44">
        <w:rPr>
          <w:rFonts w:asciiTheme="minorHAnsi" w:hAnsiTheme="minorHAnsi" w:cstheme="minorHAnsi"/>
          <w:sz w:val="24"/>
          <w:szCs w:val="24"/>
        </w:rPr>
        <w:t xml:space="preserve">Incumplimiento grave del compromiso de dedicar o adscribir a la ejecución del </w:t>
      </w:r>
      <w:r w:rsidR="00BF0861">
        <w:rPr>
          <w:rFonts w:asciiTheme="minorHAnsi" w:hAnsiTheme="minorHAnsi" w:cstheme="minorHAnsi"/>
          <w:sz w:val="24"/>
          <w:szCs w:val="24"/>
        </w:rPr>
        <w:t xml:space="preserve">contrato o </w:t>
      </w:r>
      <w:r w:rsidR="00533A8F">
        <w:rPr>
          <w:rFonts w:asciiTheme="minorHAnsi" w:hAnsiTheme="minorHAnsi" w:cstheme="minorHAnsi"/>
          <w:sz w:val="24"/>
          <w:szCs w:val="24"/>
        </w:rPr>
        <w:t>acuerdo marco</w:t>
      </w:r>
      <w:r w:rsidRPr="009A0A44">
        <w:rPr>
          <w:rFonts w:asciiTheme="minorHAnsi" w:hAnsiTheme="minorHAnsi" w:cstheme="minorHAnsi"/>
          <w:sz w:val="24"/>
          <w:szCs w:val="24"/>
        </w:rPr>
        <w:t xml:space="preserve"> los medios personales o materiales incluidos en la oferta.</w:t>
      </w:r>
    </w:p>
    <w:p w:rsidR="00893958" w:rsidRPr="009A0A44" w:rsidRDefault="00893958" w:rsidP="00CB0460">
      <w:pPr>
        <w:pStyle w:val="Prrafodelista"/>
        <w:numPr>
          <w:ilvl w:val="0"/>
          <w:numId w:val="4"/>
        </w:numPr>
        <w:jc w:val="both"/>
        <w:rPr>
          <w:rFonts w:asciiTheme="minorHAnsi" w:hAnsiTheme="minorHAnsi" w:cstheme="minorHAnsi"/>
          <w:sz w:val="24"/>
          <w:szCs w:val="24"/>
        </w:rPr>
      </w:pPr>
      <w:r w:rsidRPr="009A0A44">
        <w:rPr>
          <w:rFonts w:asciiTheme="minorHAnsi" w:hAnsiTheme="minorHAnsi" w:cstheme="minorHAnsi"/>
          <w:sz w:val="24"/>
          <w:szCs w:val="24"/>
        </w:rPr>
        <w:t>En general, cualquier incumplimiento o cumplimiento defectuoso que produzca perjuicios graves a la Administración o terceros.</w:t>
      </w:r>
    </w:p>
    <w:p w:rsidR="00893958" w:rsidRPr="009A0A44" w:rsidRDefault="00893958" w:rsidP="00CB0460">
      <w:pPr>
        <w:pStyle w:val="Prrafodelista"/>
        <w:numPr>
          <w:ilvl w:val="0"/>
          <w:numId w:val="4"/>
        </w:numPr>
        <w:jc w:val="both"/>
        <w:rPr>
          <w:rFonts w:asciiTheme="minorHAnsi" w:hAnsiTheme="minorHAnsi" w:cstheme="minorHAnsi"/>
          <w:sz w:val="24"/>
          <w:szCs w:val="24"/>
        </w:rPr>
      </w:pPr>
      <w:r w:rsidRPr="009A0A44">
        <w:rPr>
          <w:rFonts w:asciiTheme="minorHAnsi" w:hAnsiTheme="minorHAnsi" w:cstheme="minorHAnsi"/>
          <w:sz w:val="24"/>
          <w:szCs w:val="24"/>
        </w:rPr>
        <w:t xml:space="preserve">Incumplimiento de las órdenes recibidas por parte de la unidad gestora del </w:t>
      </w:r>
      <w:r w:rsidR="00533A8F">
        <w:rPr>
          <w:rFonts w:asciiTheme="minorHAnsi" w:hAnsiTheme="minorHAnsi" w:cstheme="minorHAnsi"/>
          <w:sz w:val="24"/>
          <w:szCs w:val="24"/>
        </w:rPr>
        <w:t>acuerdo marco</w:t>
      </w:r>
      <w:r w:rsidRPr="009A0A44">
        <w:rPr>
          <w:rFonts w:asciiTheme="minorHAnsi" w:hAnsiTheme="minorHAnsi" w:cstheme="minorHAnsi"/>
          <w:sz w:val="24"/>
          <w:szCs w:val="24"/>
        </w:rPr>
        <w:t xml:space="preserve"> en las cuestiones relativas a la ejecución del mismo.</w:t>
      </w:r>
    </w:p>
    <w:p w:rsidR="00893958" w:rsidRPr="009A0A44" w:rsidRDefault="00893958" w:rsidP="00CB0460">
      <w:pPr>
        <w:pStyle w:val="Prrafodelista"/>
        <w:numPr>
          <w:ilvl w:val="0"/>
          <w:numId w:val="4"/>
        </w:numPr>
        <w:jc w:val="both"/>
        <w:rPr>
          <w:rFonts w:asciiTheme="minorHAnsi" w:hAnsiTheme="minorHAnsi" w:cstheme="minorHAnsi"/>
          <w:sz w:val="24"/>
          <w:szCs w:val="24"/>
        </w:rPr>
      </w:pPr>
      <w:r w:rsidRPr="009A0A44">
        <w:rPr>
          <w:rFonts w:asciiTheme="minorHAnsi" w:hAnsiTheme="minorHAnsi" w:cstheme="minorHAnsi"/>
          <w:sz w:val="24"/>
          <w:szCs w:val="24"/>
        </w:rPr>
        <w:t>Infracción de las condiciones establecidas para la subcontratación.</w:t>
      </w:r>
    </w:p>
    <w:p w:rsidR="00893958" w:rsidRPr="009A0A44" w:rsidRDefault="00893958" w:rsidP="009D414E">
      <w:pPr>
        <w:jc w:val="both"/>
        <w:rPr>
          <w:rFonts w:asciiTheme="minorHAnsi" w:hAnsiTheme="minorHAnsi" w:cstheme="minorHAnsi"/>
        </w:rPr>
      </w:pPr>
    </w:p>
    <w:p w:rsidR="00893958" w:rsidRPr="009A0A44" w:rsidRDefault="00893958" w:rsidP="00920A3E">
      <w:pPr>
        <w:jc w:val="both"/>
        <w:rPr>
          <w:rFonts w:asciiTheme="minorHAnsi" w:hAnsiTheme="minorHAnsi" w:cstheme="minorHAnsi"/>
        </w:rPr>
      </w:pPr>
      <w:r w:rsidRPr="009A0A44">
        <w:rPr>
          <w:rFonts w:asciiTheme="minorHAnsi" w:hAnsiTheme="minorHAnsi" w:cstheme="minorHAnsi"/>
          <w:b/>
          <w:bCs/>
        </w:rPr>
        <w:t xml:space="preserve">C) Faltas muy graves: </w:t>
      </w:r>
      <w:r w:rsidRPr="009A0A44">
        <w:rPr>
          <w:rFonts w:asciiTheme="minorHAnsi" w:hAnsiTheme="minorHAnsi" w:cstheme="minorHAnsi"/>
        </w:rPr>
        <w:t>Se considerarán faltas muy graves las señaladas en el apartado 17.5 c) del Cuadro de Características y, además, las siguientes:</w:t>
      </w:r>
    </w:p>
    <w:p w:rsidR="00893958" w:rsidRPr="009A0A44" w:rsidRDefault="00893958" w:rsidP="00920A3E">
      <w:pPr>
        <w:jc w:val="both"/>
        <w:rPr>
          <w:rFonts w:asciiTheme="minorHAnsi" w:hAnsiTheme="minorHAnsi" w:cstheme="minorHAnsi"/>
        </w:rPr>
      </w:pPr>
    </w:p>
    <w:p w:rsidR="00893958" w:rsidRPr="009A0A44" w:rsidRDefault="00893958" w:rsidP="00CB0460">
      <w:pPr>
        <w:pStyle w:val="Prrafodelista"/>
        <w:numPr>
          <w:ilvl w:val="0"/>
          <w:numId w:val="4"/>
        </w:numPr>
        <w:jc w:val="both"/>
        <w:rPr>
          <w:rFonts w:asciiTheme="minorHAnsi" w:hAnsiTheme="minorHAnsi" w:cstheme="minorHAnsi"/>
          <w:sz w:val="24"/>
          <w:szCs w:val="24"/>
        </w:rPr>
      </w:pPr>
      <w:r w:rsidRPr="009A0A44">
        <w:rPr>
          <w:rFonts w:asciiTheme="minorHAnsi" w:hAnsiTheme="minorHAnsi" w:cstheme="minorHAnsi"/>
          <w:sz w:val="24"/>
          <w:szCs w:val="24"/>
        </w:rPr>
        <w:t xml:space="preserve">Incumplimiento parcial reiterado o muy grave de la ejecución de las prestaciones definidas en el </w:t>
      </w:r>
      <w:r w:rsidR="00BF0861">
        <w:rPr>
          <w:rFonts w:asciiTheme="minorHAnsi" w:hAnsiTheme="minorHAnsi" w:cstheme="minorHAnsi"/>
          <w:sz w:val="24"/>
          <w:szCs w:val="24"/>
        </w:rPr>
        <w:t xml:space="preserve">contrato o </w:t>
      </w:r>
      <w:r w:rsidR="00533A8F">
        <w:rPr>
          <w:rFonts w:asciiTheme="minorHAnsi" w:hAnsiTheme="minorHAnsi" w:cstheme="minorHAnsi"/>
          <w:sz w:val="24"/>
          <w:szCs w:val="24"/>
        </w:rPr>
        <w:t>acuerdo marco</w:t>
      </w:r>
      <w:r w:rsidRPr="009A0A44">
        <w:rPr>
          <w:rFonts w:asciiTheme="minorHAnsi" w:hAnsiTheme="minorHAnsi" w:cstheme="minorHAnsi"/>
          <w:sz w:val="24"/>
          <w:szCs w:val="24"/>
        </w:rPr>
        <w:t>.</w:t>
      </w:r>
    </w:p>
    <w:p w:rsidR="00893958" w:rsidRPr="009A0A44" w:rsidRDefault="00893958" w:rsidP="00CB0460">
      <w:pPr>
        <w:pStyle w:val="Prrafodelista"/>
        <w:numPr>
          <w:ilvl w:val="0"/>
          <w:numId w:val="4"/>
        </w:numPr>
        <w:jc w:val="both"/>
        <w:rPr>
          <w:rFonts w:asciiTheme="minorHAnsi" w:hAnsiTheme="minorHAnsi" w:cstheme="minorHAnsi"/>
          <w:sz w:val="24"/>
          <w:szCs w:val="24"/>
        </w:rPr>
      </w:pPr>
      <w:r w:rsidRPr="009A0A44">
        <w:rPr>
          <w:rFonts w:asciiTheme="minorHAnsi" w:hAnsiTheme="minorHAnsi" w:cstheme="minorHAnsi"/>
          <w:sz w:val="24"/>
          <w:szCs w:val="24"/>
        </w:rPr>
        <w:t>Ejecución defectuosa reiterada o muy grave del</w:t>
      </w:r>
      <w:r w:rsidR="00BF0861">
        <w:rPr>
          <w:rFonts w:asciiTheme="minorHAnsi" w:hAnsiTheme="minorHAnsi" w:cstheme="minorHAnsi"/>
          <w:sz w:val="24"/>
          <w:szCs w:val="24"/>
        </w:rPr>
        <w:t xml:space="preserve"> contrato o</w:t>
      </w:r>
      <w:r w:rsidRPr="009A0A44">
        <w:rPr>
          <w:rFonts w:asciiTheme="minorHAnsi" w:hAnsiTheme="minorHAnsi" w:cstheme="minorHAnsi"/>
          <w:sz w:val="24"/>
          <w:szCs w:val="24"/>
        </w:rPr>
        <w:t xml:space="preserve"> </w:t>
      </w:r>
      <w:r w:rsidR="00533A8F">
        <w:rPr>
          <w:rFonts w:asciiTheme="minorHAnsi" w:hAnsiTheme="minorHAnsi" w:cstheme="minorHAnsi"/>
          <w:sz w:val="24"/>
          <w:szCs w:val="24"/>
        </w:rPr>
        <w:t>acuerdo marco</w:t>
      </w:r>
      <w:r w:rsidRPr="009A0A44">
        <w:rPr>
          <w:rFonts w:asciiTheme="minorHAnsi" w:hAnsiTheme="minorHAnsi" w:cstheme="minorHAnsi"/>
          <w:sz w:val="24"/>
          <w:szCs w:val="24"/>
        </w:rPr>
        <w:t>.</w:t>
      </w:r>
    </w:p>
    <w:p w:rsidR="00893958" w:rsidRPr="009A0A44" w:rsidRDefault="00893958" w:rsidP="00CB0460">
      <w:pPr>
        <w:pStyle w:val="Prrafodelista"/>
        <w:numPr>
          <w:ilvl w:val="0"/>
          <w:numId w:val="4"/>
        </w:numPr>
        <w:jc w:val="both"/>
        <w:rPr>
          <w:rFonts w:asciiTheme="minorHAnsi" w:hAnsiTheme="minorHAnsi" w:cstheme="minorHAnsi"/>
          <w:sz w:val="24"/>
          <w:szCs w:val="24"/>
        </w:rPr>
      </w:pPr>
      <w:r w:rsidRPr="009A0A44">
        <w:rPr>
          <w:rFonts w:asciiTheme="minorHAnsi" w:hAnsiTheme="minorHAnsi" w:cstheme="minorHAnsi"/>
          <w:sz w:val="24"/>
          <w:szCs w:val="24"/>
        </w:rPr>
        <w:t xml:space="preserve">Incumplimiento reiterado o muy grave del compromiso de dedicar o adscribir a la ejecución del </w:t>
      </w:r>
      <w:r w:rsidR="00BF0861">
        <w:rPr>
          <w:rFonts w:asciiTheme="minorHAnsi" w:hAnsiTheme="minorHAnsi" w:cstheme="minorHAnsi"/>
          <w:sz w:val="24"/>
          <w:szCs w:val="24"/>
        </w:rPr>
        <w:t xml:space="preserve">contrato o </w:t>
      </w:r>
      <w:r w:rsidR="00533A8F">
        <w:rPr>
          <w:rFonts w:asciiTheme="minorHAnsi" w:hAnsiTheme="minorHAnsi" w:cstheme="minorHAnsi"/>
          <w:sz w:val="24"/>
          <w:szCs w:val="24"/>
        </w:rPr>
        <w:t>acuerdo marco</w:t>
      </w:r>
      <w:r w:rsidRPr="009A0A44">
        <w:rPr>
          <w:rFonts w:asciiTheme="minorHAnsi" w:hAnsiTheme="minorHAnsi" w:cstheme="minorHAnsi"/>
          <w:sz w:val="24"/>
          <w:szCs w:val="24"/>
        </w:rPr>
        <w:t xml:space="preserve"> los medios personales o materiales incluidos en la oferta.</w:t>
      </w:r>
    </w:p>
    <w:p w:rsidR="00893958" w:rsidRPr="009A0A44" w:rsidRDefault="00893958" w:rsidP="00CB0460">
      <w:pPr>
        <w:pStyle w:val="Prrafodelista"/>
        <w:numPr>
          <w:ilvl w:val="0"/>
          <w:numId w:val="4"/>
        </w:numPr>
        <w:jc w:val="both"/>
        <w:rPr>
          <w:rFonts w:asciiTheme="minorHAnsi" w:hAnsiTheme="minorHAnsi" w:cstheme="minorHAnsi"/>
          <w:sz w:val="24"/>
          <w:szCs w:val="24"/>
        </w:rPr>
      </w:pPr>
      <w:r w:rsidRPr="009A0A44">
        <w:rPr>
          <w:rFonts w:asciiTheme="minorHAnsi" w:hAnsiTheme="minorHAnsi" w:cstheme="minorHAnsi"/>
          <w:sz w:val="24"/>
          <w:szCs w:val="24"/>
        </w:rPr>
        <w:t>En general, cualquier incumplimiento o cumplimiento defectuoso que produzca perjuicios reiterados o muy graves a la Administración o terceros.</w:t>
      </w:r>
    </w:p>
    <w:p w:rsidR="00893958" w:rsidRPr="009A0A44" w:rsidRDefault="00893958" w:rsidP="00CB0460">
      <w:pPr>
        <w:pStyle w:val="Prrafodelista"/>
        <w:numPr>
          <w:ilvl w:val="0"/>
          <w:numId w:val="4"/>
        </w:numPr>
        <w:jc w:val="both"/>
        <w:rPr>
          <w:rFonts w:asciiTheme="minorHAnsi" w:hAnsiTheme="minorHAnsi" w:cstheme="minorHAnsi"/>
          <w:sz w:val="24"/>
          <w:szCs w:val="24"/>
        </w:rPr>
      </w:pPr>
      <w:r w:rsidRPr="009A0A44">
        <w:rPr>
          <w:rFonts w:asciiTheme="minorHAnsi" w:hAnsiTheme="minorHAnsi" w:cstheme="minorHAnsi"/>
          <w:sz w:val="24"/>
          <w:szCs w:val="24"/>
        </w:rPr>
        <w:t xml:space="preserve">Incumplimiento reiterado de las órdenes recibidas por parte de la unidad gestora del </w:t>
      </w:r>
      <w:r w:rsidR="00533A8F">
        <w:rPr>
          <w:rFonts w:asciiTheme="minorHAnsi" w:hAnsiTheme="minorHAnsi" w:cstheme="minorHAnsi"/>
          <w:sz w:val="24"/>
          <w:szCs w:val="24"/>
        </w:rPr>
        <w:t>acuerdo marco</w:t>
      </w:r>
      <w:r w:rsidRPr="009A0A44">
        <w:rPr>
          <w:rFonts w:asciiTheme="minorHAnsi" w:hAnsiTheme="minorHAnsi" w:cstheme="minorHAnsi"/>
          <w:sz w:val="24"/>
          <w:szCs w:val="24"/>
        </w:rPr>
        <w:t xml:space="preserve"> en las cuestiones relativas a la ejecución del mismo.</w:t>
      </w:r>
    </w:p>
    <w:p w:rsidR="00893958" w:rsidRPr="009A0A44" w:rsidRDefault="00893958" w:rsidP="00CB0460">
      <w:pPr>
        <w:pStyle w:val="Prrafodelista"/>
        <w:numPr>
          <w:ilvl w:val="0"/>
          <w:numId w:val="4"/>
        </w:numPr>
        <w:jc w:val="both"/>
        <w:rPr>
          <w:rFonts w:asciiTheme="minorHAnsi" w:hAnsiTheme="minorHAnsi" w:cstheme="minorHAnsi"/>
          <w:sz w:val="24"/>
          <w:szCs w:val="24"/>
        </w:rPr>
      </w:pPr>
      <w:r w:rsidRPr="009A0A44">
        <w:rPr>
          <w:rFonts w:asciiTheme="minorHAnsi" w:hAnsiTheme="minorHAnsi" w:cstheme="minorHAnsi"/>
          <w:sz w:val="24"/>
          <w:szCs w:val="24"/>
        </w:rPr>
        <w:t>Infracción reiterada de las condiciones establecidas para la subcontratación.</w:t>
      </w:r>
    </w:p>
    <w:p w:rsidR="00893958" w:rsidRPr="009A0A44" w:rsidRDefault="00893958" w:rsidP="00CB0460">
      <w:pPr>
        <w:pStyle w:val="Prrafodelista"/>
        <w:numPr>
          <w:ilvl w:val="0"/>
          <w:numId w:val="4"/>
        </w:numPr>
        <w:jc w:val="both"/>
        <w:rPr>
          <w:rFonts w:asciiTheme="minorHAnsi" w:hAnsiTheme="minorHAnsi" w:cstheme="minorHAnsi"/>
          <w:sz w:val="24"/>
          <w:szCs w:val="24"/>
        </w:rPr>
      </w:pPr>
      <w:r w:rsidRPr="009A0A44">
        <w:rPr>
          <w:rFonts w:asciiTheme="minorHAnsi" w:hAnsiTheme="minorHAnsi" w:cstheme="minorHAnsi"/>
          <w:sz w:val="24"/>
          <w:szCs w:val="24"/>
        </w:rPr>
        <w:t>Incumplimiento de la normativa en materia de igualdad entre mujeres y hombres.</w:t>
      </w:r>
    </w:p>
    <w:p w:rsidR="00893958" w:rsidRPr="009A0A44" w:rsidRDefault="00893958" w:rsidP="00CB0460">
      <w:pPr>
        <w:pStyle w:val="Prrafodelista"/>
        <w:numPr>
          <w:ilvl w:val="0"/>
          <w:numId w:val="4"/>
        </w:numPr>
        <w:jc w:val="both"/>
        <w:rPr>
          <w:rFonts w:asciiTheme="minorHAnsi" w:hAnsiTheme="minorHAnsi" w:cstheme="minorHAnsi"/>
          <w:sz w:val="24"/>
          <w:szCs w:val="24"/>
        </w:rPr>
      </w:pPr>
      <w:r w:rsidRPr="009A0A44">
        <w:rPr>
          <w:rFonts w:asciiTheme="minorHAnsi" w:hAnsiTheme="minorHAnsi" w:cstheme="minorHAnsi"/>
          <w:sz w:val="24"/>
          <w:szCs w:val="24"/>
        </w:rPr>
        <w:t>Incumplimiento de las obligaciones laborales o sociales en relación con sus trabajadores.</w:t>
      </w:r>
    </w:p>
    <w:p w:rsidR="00893958" w:rsidRPr="009A0A44" w:rsidRDefault="00893958" w:rsidP="00CB0460">
      <w:pPr>
        <w:pStyle w:val="Prrafodelista"/>
        <w:numPr>
          <w:ilvl w:val="0"/>
          <w:numId w:val="4"/>
        </w:numPr>
        <w:jc w:val="both"/>
        <w:rPr>
          <w:rFonts w:asciiTheme="minorHAnsi" w:hAnsiTheme="minorHAnsi" w:cstheme="minorHAnsi"/>
          <w:sz w:val="24"/>
          <w:szCs w:val="24"/>
        </w:rPr>
      </w:pPr>
      <w:r w:rsidRPr="009A0A44">
        <w:rPr>
          <w:rFonts w:asciiTheme="minorHAnsi" w:hAnsiTheme="minorHAnsi" w:cstheme="minorHAnsi"/>
          <w:sz w:val="24"/>
          <w:szCs w:val="24"/>
        </w:rPr>
        <w:t>Incumplimiento de las condiciones especiales de ejecución del</w:t>
      </w:r>
      <w:r w:rsidR="00BF0861">
        <w:rPr>
          <w:rFonts w:asciiTheme="minorHAnsi" w:hAnsiTheme="minorHAnsi" w:cstheme="minorHAnsi"/>
          <w:sz w:val="24"/>
          <w:szCs w:val="24"/>
        </w:rPr>
        <w:t xml:space="preserve"> contrato o </w:t>
      </w:r>
      <w:r w:rsidR="00533A8F">
        <w:rPr>
          <w:rFonts w:asciiTheme="minorHAnsi" w:hAnsiTheme="minorHAnsi" w:cstheme="minorHAnsi"/>
          <w:sz w:val="24"/>
          <w:szCs w:val="24"/>
        </w:rPr>
        <w:t>acuerdo marco</w:t>
      </w:r>
      <w:r w:rsidRPr="009A0A44">
        <w:rPr>
          <w:rFonts w:asciiTheme="minorHAnsi" w:hAnsiTheme="minorHAnsi" w:cstheme="minorHAnsi"/>
          <w:sz w:val="24"/>
          <w:szCs w:val="24"/>
        </w:rPr>
        <w:t>.</w:t>
      </w:r>
    </w:p>
    <w:p w:rsidR="00767823" w:rsidRPr="009A0A44" w:rsidRDefault="00767823" w:rsidP="00920A3E">
      <w:pPr>
        <w:jc w:val="both"/>
        <w:rPr>
          <w:rFonts w:asciiTheme="minorHAnsi" w:hAnsiTheme="minorHAnsi" w:cstheme="minorHAnsi"/>
          <w:b/>
          <w:bCs/>
        </w:rPr>
      </w:pPr>
    </w:p>
    <w:p w:rsidR="00893958" w:rsidRPr="009A0A44" w:rsidRDefault="00893958" w:rsidP="00920A3E">
      <w:pPr>
        <w:jc w:val="both"/>
        <w:rPr>
          <w:rFonts w:asciiTheme="minorHAnsi" w:hAnsiTheme="minorHAnsi" w:cstheme="minorHAnsi"/>
          <w:b/>
          <w:bCs/>
        </w:rPr>
      </w:pPr>
      <w:r w:rsidRPr="009A0A44">
        <w:rPr>
          <w:rFonts w:asciiTheme="minorHAnsi" w:hAnsiTheme="minorHAnsi" w:cstheme="minorHAnsi"/>
          <w:b/>
          <w:bCs/>
        </w:rPr>
        <w:t>17.5.3. Cuantía de las penalidades</w:t>
      </w:r>
    </w:p>
    <w:p w:rsidR="00893958" w:rsidRPr="009014DE" w:rsidRDefault="00893958" w:rsidP="00920A3E">
      <w:pPr>
        <w:jc w:val="both"/>
        <w:rPr>
          <w:rFonts w:asciiTheme="minorHAnsi" w:hAnsiTheme="minorHAnsi" w:cstheme="minorHAnsi"/>
        </w:rPr>
      </w:pPr>
    </w:p>
    <w:p w:rsidR="004A1E1D" w:rsidRPr="009014DE" w:rsidRDefault="004A1E1D" w:rsidP="009014DE">
      <w:pPr>
        <w:jc w:val="both"/>
        <w:rPr>
          <w:rFonts w:asciiTheme="minorHAnsi" w:hAnsiTheme="minorHAnsi" w:cstheme="minorHAnsi"/>
        </w:rPr>
      </w:pPr>
      <w:r w:rsidRPr="009014DE">
        <w:rPr>
          <w:rFonts w:asciiTheme="minorHAnsi" w:hAnsiTheme="minorHAnsi" w:cstheme="minorHAnsi"/>
        </w:rPr>
        <w:t>a) Cuando el contratista por causas imputables al mismo, hubiere incurrido en demora respecto al</w:t>
      </w:r>
      <w:r w:rsidR="009014DE">
        <w:rPr>
          <w:rFonts w:asciiTheme="minorHAnsi" w:hAnsiTheme="minorHAnsi" w:cstheme="minorHAnsi"/>
        </w:rPr>
        <w:t xml:space="preserve"> </w:t>
      </w:r>
      <w:r w:rsidRPr="009014DE">
        <w:rPr>
          <w:rFonts w:asciiTheme="minorHAnsi" w:hAnsiTheme="minorHAnsi" w:cstheme="minorHAnsi"/>
        </w:rPr>
        <w:t>cumplimiento del plazo total o de los plazos parciales, el órgano de contratación podrá optar por la</w:t>
      </w:r>
      <w:r w:rsidR="009014DE">
        <w:rPr>
          <w:rFonts w:asciiTheme="minorHAnsi" w:hAnsiTheme="minorHAnsi" w:cstheme="minorHAnsi"/>
        </w:rPr>
        <w:t xml:space="preserve"> </w:t>
      </w:r>
      <w:r w:rsidRPr="009014DE">
        <w:rPr>
          <w:rFonts w:asciiTheme="minorHAnsi" w:hAnsiTheme="minorHAnsi" w:cstheme="minorHAnsi"/>
        </w:rPr>
        <w:t>resolución del contrato o las penalidades previstas en el apartado 17.5.2 del Cuadro de Características o, en</w:t>
      </w:r>
      <w:r w:rsidR="009014DE">
        <w:rPr>
          <w:rFonts w:asciiTheme="minorHAnsi" w:hAnsiTheme="minorHAnsi" w:cstheme="minorHAnsi"/>
        </w:rPr>
        <w:t xml:space="preserve"> </w:t>
      </w:r>
      <w:r w:rsidRPr="009014DE">
        <w:rPr>
          <w:rFonts w:asciiTheme="minorHAnsi" w:hAnsiTheme="minorHAnsi" w:cstheme="minorHAnsi"/>
        </w:rPr>
        <w:t>su defecto, penalidades diarias en la proporción indicada en el artículo 147.3 de la Ley Foral 2/2018, de</w:t>
      </w:r>
      <w:r w:rsidR="009014DE">
        <w:rPr>
          <w:rFonts w:asciiTheme="minorHAnsi" w:hAnsiTheme="minorHAnsi" w:cstheme="minorHAnsi"/>
        </w:rPr>
        <w:t xml:space="preserve"> </w:t>
      </w:r>
      <w:r w:rsidRPr="009014DE">
        <w:rPr>
          <w:rFonts w:asciiTheme="minorHAnsi" w:hAnsiTheme="minorHAnsi" w:cstheme="minorHAnsi"/>
        </w:rPr>
        <w:t>Contratos Públicos.</w:t>
      </w:r>
    </w:p>
    <w:p w:rsidR="004A1E1D" w:rsidRPr="009014DE" w:rsidRDefault="004A1E1D" w:rsidP="009014DE">
      <w:pPr>
        <w:jc w:val="both"/>
        <w:rPr>
          <w:rFonts w:asciiTheme="minorHAnsi" w:hAnsiTheme="minorHAnsi" w:cstheme="minorHAnsi"/>
        </w:rPr>
      </w:pPr>
      <w:r w:rsidRPr="009014DE">
        <w:rPr>
          <w:rFonts w:asciiTheme="minorHAnsi" w:hAnsiTheme="minorHAnsi" w:cstheme="minorHAnsi"/>
        </w:rPr>
        <w:t>b) El resto de incumplimientos del contratista se penalizarán de acuerdo con la escala establecida en el</w:t>
      </w:r>
      <w:r w:rsidR="009014DE">
        <w:rPr>
          <w:rFonts w:asciiTheme="minorHAnsi" w:hAnsiTheme="minorHAnsi" w:cstheme="minorHAnsi"/>
        </w:rPr>
        <w:t xml:space="preserve"> </w:t>
      </w:r>
      <w:r w:rsidRPr="009014DE">
        <w:rPr>
          <w:rFonts w:asciiTheme="minorHAnsi" w:hAnsiTheme="minorHAnsi" w:cstheme="minorHAnsi"/>
        </w:rPr>
        <w:t>artículo 146. 3 LFCP y con el límite máximo establecido en el mismo.</w:t>
      </w:r>
    </w:p>
    <w:p w:rsidR="003F47B3" w:rsidRDefault="003F47B3" w:rsidP="009014DE">
      <w:pPr>
        <w:jc w:val="both"/>
        <w:rPr>
          <w:rFonts w:asciiTheme="minorHAnsi" w:hAnsiTheme="minorHAnsi" w:cstheme="minorHAnsi"/>
        </w:rPr>
      </w:pPr>
    </w:p>
    <w:p w:rsidR="004A1E1D" w:rsidRPr="009014DE" w:rsidRDefault="004A1E1D" w:rsidP="009014DE">
      <w:pPr>
        <w:jc w:val="both"/>
        <w:rPr>
          <w:rFonts w:asciiTheme="minorHAnsi" w:hAnsiTheme="minorHAnsi" w:cstheme="minorHAnsi"/>
        </w:rPr>
      </w:pPr>
      <w:r w:rsidRPr="009014DE">
        <w:rPr>
          <w:rFonts w:asciiTheme="minorHAnsi" w:hAnsiTheme="minorHAnsi" w:cstheme="minorHAnsi"/>
        </w:rPr>
        <w:t>No podrán alegarse como causas de fuerza mayor o causa justificada para el incumplimiento de sus</w:t>
      </w:r>
      <w:r w:rsidR="009014DE">
        <w:rPr>
          <w:rFonts w:asciiTheme="minorHAnsi" w:hAnsiTheme="minorHAnsi" w:cstheme="minorHAnsi"/>
        </w:rPr>
        <w:t xml:space="preserve"> </w:t>
      </w:r>
      <w:r w:rsidRPr="009014DE">
        <w:rPr>
          <w:rFonts w:asciiTheme="minorHAnsi" w:hAnsiTheme="minorHAnsi" w:cstheme="minorHAnsi"/>
        </w:rPr>
        <w:t>obligaciones:</w:t>
      </w:r>
    </w:p>
    <w:p w:rsidR="004A1E1D" w:rsidRPr="009014DE" w:rsidRDefault="004A1E1D" w:rsidP="009014DE">
      <w:pPr>
        <w:jc w:val="both"/>
        <w:rPr>
          <w:rFonts w:asciiTheme="minorHAnsi" w:hAnsiTheme="minorHAnsi" w:cstheme="minorHAnsi"/>
        </w:rPr>
      </w:pPr>
      <w:r w:rsidRPr="009014DE">
        <w:rPr>
          <w:rFonts w:asciiTheme="minorHAnsi" w:hAnsiTheme="minorHAnsi" w:cstheme="minorHAnsi"/>
        </w:rPr>
        <w:t>- Condiciones climatológicas adversas no excepcionales o de efecto catastrófico.</w:t>
      </w:r>
    </w:p>
    <w:p w:rsidR="004A1E1D" w:rsidRPr="009014DE" w:rsidRDefault="004A1E1D" w:rsidP="009014DE">
      <w:pPr>
        <w:jc w:val="both"/>
        <w:rPr>
          <w:rFonts w:asciiTheme="minorHAnsi" w:hAnsiTheme="minorHAnsi" w:cstheme="minorHAnsi"/>
        </w:rPr>
      </w:pPr>
      <w:r w:rsidRPr="009014DE">
        <w:rPr>
          <w:rFonts w:asciiTheme="minorHAnsi" w:hAnsiTheme="minorHAnsi" w:cstheme="minorHAnsi"/>
        </w:rPr>
        <w:t>- Paros laborales internos de la empresa seleccionada.</w:t>
      </w:r>
    </w:p>
    <w:p w:rsidR="004A1E1D" w:rsidRPr="009014DE" w:rsidRDefault="004A1E1D" w:rsidP="009014DE">
      <w:pPr>
        <w:jc w:val="both"/>
        <w:rPr>
          <w:rFonts w:asciiTheme="minorHAnsi" w:hAnsiTheme="minorHAnsi" w:cstheme="minorHAnsi"/>
        </w:rPr>
      </w:pPr>
      <w:r w:rsidRPr="009014DE">
        <w:rPr>
          <w:rFonts w:asciiTheme="minorHAnsi" w:hAnsiTheme="minorHAnsi" w:cstheme="minorHAnsi"/>
        </w:rPr>
        <w:t>- Vacaciones o bajas laborales de su personal o de terceros.</w:t>
      </w:r>
    </w:p>
    <w:p w:rsidR="003F47B3" w:rsidRDefault="003F47B3" w:rsidP="009014DE">
      <w:pPr>
        <w:jc w:val="both"/>
        <w:rPr>
          <w:rFonts w:asciiTheme="minorHAnsi" w:hAnsiTheme="minorHAnsi" w:cstheme="minorHAnsi"/>
        </w:rPr>
      </w:pPr>
    </w:p>
    <w:p w:rsidR="004A1E1D" w:rsidRPr="009014DE" w:rsidRDefault="004A1E1D" w:rsidP="009014DE">
      <w:pPr>
        <w:jc w:val="both"/>
        <w:rPr>
          <w:rFonts w:asciiTheme="minorHAnsi" w:hAnsiTheme="minorHAnsi" w:cstheme="minorHAnsi"/>
        </w:rPr>
      </w:pPr>
      <w:r w:rsidRPr="009014DE">
        <w:rPr>
          <w:rFonts w:asciiTheme="minorHAnsi" w:hAnsiTheme="minorHAnsi" w:cstheme="minorHAnsi"/>
        </w:rPr>
        <w:t>La empresa seleccionada, en caso de incumplimiento, deberá reparar el daño causado, todo ello sin perjuicio</w:t>
      </w:r>
      <w:r w:rsidR="009014DE">
        <w:rPr>
          <w:rFonts w:asciiTheme="minorHAnsi" w:hAnsiTheme="minorHAnsi" w:cstheme="minorHAnsi"/>
        </w:rPr>
        <w:t xml:space="preserve"> </w:t>
      </w:r>
      <w:r w:rsidRPr="009014DE">
        <w:rPr>
          <w:rFonts w:asciiTheme="minorHAnsi" w:hAnsiTheme="minorHAnsi" w:cstheme="minorHAnsi"/>
        </w:rPr>
        <w:t>de la exigencia de responsabilidad a que el hecho diera lugar.</w:t>
      </w:r>
    </w:p>
    <w:p w:rsidR="003F47B3" w:rsidRDefault="003F47B3" w:rsidP="009014DE">
      <w:pPr>
        <w:jc w:val="both"/>
        <w:rPr>
          <w:rFonts w:asciiTheme="minorHAnsi" w:hAnsiTheme="minorHAnsi" w:cstheme="minorHAnsi"/>
        </w:rPr>
      </w:pPr>
    </w:p>
    <w:p w:rsidR="004A1E1D" w:rsidRPr="009014DE" w:rsidRDefault="004A1E1D" w:rsidP="009014DE">
      <w:pPr>
        <w:jc w:val="both"/>
        <w:rPr>
          <w:rFonts w:asciiTheme="minorHAnsi" w:hAnsiTheme="minorHAnsi" w:cstheme="minorHAnsi"/>
        </w:rPr>
      </w:pPr>
      <w:r w:rsidRPr="009014DE">
        <w:rPr>
          <w:rFonts w:asciiTheme="minorHAnsi" w:hAnsiTheme="minorHAnsi" w:cstheme="minorHAnsi"/>
        </w:rPr>
        <w:t>Los importes de las penalidades se harán efectivos mediante deducción de los mismos en los pagos parciales</w:t>
      </w:r>
      <w:r w:rsidR="009014DE">
        <w:rPr>
          <w:rFonts w:asciiTheme="minorHAnsi" w:hAnsiTheme="minorHAnsi" w:cstheme="minorHAnsi"/>
        </w:rPr>
        <w:t xml:space="preserve"> </w:t>
      </w:r>
      <w:r w:rsidRPr="009014DE">
        <w:rPr>
          <w:rFonts w:asciiTheme="minorHAnsi" w:hAnsiTheme="minorHAnsi" w:cstheme="minorHAnsi"/>
        </w:rPr>
        <w:t>o en el final total o, en su caso, de la garantía definitiva.</w:t>
      </w:r>
    </w:p>
    <w:p w:rsidR="003F47B3" w:rsidRDefault="003F47B3" w:rsidP="004A1E1D">
      <w:pPr>
        <w:jc w:val="both"/>
        <w:rPr>
          <w:rFonts w:asciiTheme="minorHAnsi" w:hAnsiTheme="minorHAnsi" w:cstheme="minorHAnsi"/>
        </w:rPr>
      </w:pPr>
    </w:p>
    <w:p w:rsidR="003F47B3" w:rsidRDefault="004A1E1D" w:rsidP="004A1E1D">
      <w:pPr>
        <w:jc w:val="both"/>
        <w:rPr>
          <w:rFonts w:asciiTheme="minorHAnsi" w:hAnsiTheme="minorHAnsi" w:cstheme="minorHAnsi"/>
        </w:rPr>
      </w:pPr>
      <w:r w:rsidRPr="009014DE">
        <w:rPr>
          <w:rFonts w:asciiTheme="minorHAnsi" w:hAnsiTheme="minorHAnsi" w:cstheme="minorHAnsi"/>
        </w:rPr>
        <w:t>La imposición de las penalidades no excluye la eventual indemnizació</w:t>
      </w:r>
      <w:r w:rsidR="009014DE">
        <w:rPr>
          <w:rFonts w:asciiTheme="minorHAnsi" w:hAnsiTheme="minorHAnsi" w:cstheme="minorHAnsi"/>
        </w:rPr>
        <w:t>n al Servicio Navarro de Salud-</w:t>
      </w:r>
      <w:r w:rsidRPr="009014DE">
        <w:rPr>
          <w:rFonts w:asciiTheme="minorHAnsi" w:hAnsiTheme="minorHAnsi" w:cstheme="minorHAnsi"/>
        </w:rPr>
        <w:t>Osasunbidea como consecuencia de los daños y perjuicios derivados de la infracción.</w:t>
      </w:r>
    </w:p>
    <w:p w:rsidR="003F47B3" w:rsidRDefault="003F47B3" w:rsidP="004A1E1D">
      <w:pPr>
        <w:jc w:val="both"/>
        <w:rPr>
          <w:rFonts w:asciiTheme="minorHAnsi" w:hAnsiTheme="minorHAnsi" w:cstheme="minorHAnsi"/>
        </w:rPr>
      </w:pPr>
    </w:p>
    <w:bookmarkEnd w:id="82"/>
    <w:bookmarkEnd w:id="83"/>
    <w:bookmarkEnd w:id="84"/>
    <w:bookmarkEnd w:id="85"/>
    <w:bookmarkEnd w:id="86"/>
    <w:bookmarkEnd w:id="87"/>
    <w:bookmarkEnd w:id="88"/>
    <w:bookmarkEnd w:id="89"/>
    <w:p w:rsidR="00893958" w:rsidRPr="009A0A44" w:rsidRDefault="00893958" w:rsidP="00920A3E">
      <w:pPr>
        <w:rPr>
          <w:rFonts w:asciiTheme="minorHAnsi" w:hAnsiTheme="minorHAnsi" w:cstheme="minorHAnsi"/>
          <w:b/>
          <w:bCs/>
          <w:iCs/>
        </w:rPr>
      </w:pPr>
      <w:r w:rsidRPr="009A0A44">
        <w:rPr>
          <w:rFonts w:asciiTheme="minorHAnsi" w:hAnsiTheme="minorHAnsi" w:cstheme="minorHAnsi"/>
          <w:b/>
          <w:bCs/>
          <w:iCs/>
        </w:rPr>
        <w:t xml:space="preserve">17.6. Tratamiento de datos </w:t>
      </w:r>
    </w:p>
    <w:p w:rsidR="00893958" w:rsidRPr="009A0A44" w:rsidRDefault="00893958" w:rsidP="00920A3E">
      <w:pPr>
        <w:pStyle w:val="Informal1"/>
        <w:spacing w:before="0" w:after="0"/>
        <w:jc w:val="both"/>
        <w:rPr>
          <w:rFonts w:asciiTheme="minorHAnsi" w:hAnsiTheme="minorHAnsi" w:cstheme="minorHAnsi"/>
          <w:sz w:val="24"/>
          <w:szCs w:val="24"/>
        </w:rPr>
      </w:pPr>
    </w:p>
    <w:p w:rsidR="00893958" w:rsidRPr="009A0A44" w:rsidRDefault="00893958" w:rsidP="00920A3E">
      <w:pPr>
        <w:pStyle w:val="Informal1"/>
        <w:spacing w:before="0" w:after="0"/>
        <w:jc w:val="both"/>
        <w:rPr>
          <w:rFonts w:asciiTheme="minorHAnsi" w:hAnsiTheme="minorHAnsi" w:cstheme="minorHAnsi"/>
          <w:b/>
          <w:sz w:val="24"/>
          <w:szCs w:val="24"/>
        </w:rPr>
      </w:pPr>
      <w:r w:rsidRPr="009A0A44">
        <w:rPr>
          <w:rFonts w:asciiTheme="minorHAnsi" w:hAnsiTheme="minorHAnsi" w:cstheme="minorHAnsi"/>
          <w:b/>
          <w:sz w:val="24"/>
          <w:szCs w:val="24"/>
        </w:rPr>
        <w:t>17.6.1. Obligaciones generales y obligaciones del prestador de servicios como encargado del tratamiento</w:t>
      </w:r>
    </w:p>
    <w:p w:rsidR="00893958" w:rsidRPr="009A0A44" w:rsidRDefault="00893958" w:rsidP="00920A3E">
      <w:pPr>
        <w:pStyle w:val="Informal1"/>
        <w:spacing w:before="0" w:after="0"/>
        <w:jc w:val="both"/>
        <w:rPr>
          <w:rFonts w:asciiTheme="minorHAnsi" w:hAnsiTheme="minorHAnsi" w:cstheme="minorHAnsi"/>
          <w:sz w:val="24"/>
          <w:szCs w:val="24"/>
        </w:rPr>
      </w:pPr>
    </w:p>
    <w:p w:rsidR="00893958" w:rsidRPr="009A0A44" w:rsidRDefault="00893958" w:rsidP="009A286F">
      <w:pPr>
        <w:jc w:val="both"/>
        <w:rPr>
          <w:rFonts w:asciiTheme="minorHAnsi" w:hAnsiTheme="minorHAnsi" w:cstheme="minorHAnsi"/>
          <w:bCs/>
        </w:rPr>
      </w:pPr>
      <w:r w:rsidRPr="009A0A44">
        <w:rPr>
          <w:rFonts w:asciiTheme="minorHAnsi" w:hAnsiTheme="minorHAnsi" w:cstheme="minorHAnsi"/>
        </w:rPr>
        <w:t xml:space="preserve">El </w:t>
      </w:r>
      <w:r w:rsidR="003A71E6">
        <w:rPr>
          <w:rFonts w:asciiTheme="minorHAnsi" w:hAnsiTheme="minorHAnsi" w:cstheme="minorHAnsi"/>
        </w:rPr>
        <w:t>proveedor</w:t>
      </w:r>
      <w:r w:rsidRPr="009A0A44">
        <w:rPr>
          <w:rFonts w:asciiTheme="minorHAnsi" w:hAnsiTheme="minorHAnsi" w:cstheme="minorHAnsi"/>
        </w:rPr>
        <w:t xml:space="preserve"> se compromete a cumplir, en el desarrollo de sus funciones, la normativa vigente relativa a la protección de datos personales y, en particular, el Reglamento (UE) 2016/679, de 27 de abril, relativo a la protección de las personas físicas en lo que respecta al tratamiento de datos personales y la libre circulación de esos datos en adelante RGPD), </w:t>
      </w:r>
      <w:r w:rsidRPr="009A0A44">
        <w:rPr>
          <w:rFonts w:asciiTheme="minorHAnsi" w:hAnsiTheme="minorHAnsi" w:cstheme="minorHAnsi"/>
          <w:bCs/>
        </w:rPr>
        <w:t xml:space="preserve">la Ley Orgánica 3/2018, de 5 de diciembre, de Protección de Datos Personales y garantía de los derechos digitales (en adelante LOPDGDD) y demás disposiciones complementarias. </w:t>
      </w:r>
    </w:p>
    <w:p w:rsidR="00893958" w:rsidRPr="009A0A44" w:rsidRDefault="00893958" w:rsidP="009A286F">
      <w:pPr>
        <w:pStyle w:val="Informal1"/>
        <w:spacing w:before="0" w:after="0"/>
        <w:jc w:val="both"/>
        <w:rPr>
          <w:rFonts w:asciiTheme="minorHAnsi" w:hAnsiTheme="minorHAnsi" w:cstheme="minorHAnsi"/>
          <w:sz w:val="24"/>
          <w:szCs w:val="24"/>
          <w:lang w:val="es-ES"/>
        </w:rPr>
      </w:pPr>
    </w:p>
    <w:p w:rsidR="00893958" w:rsidRPr="009A0A44" w:rsidRDefault="00893958" w:rsidP="009A286F">
      <w:pPr>
        <w:jc w:val="both"/>
        <w:rPr>
          <w:rFonts w:asciiTheme="minorHAnsi" w:hAnsiTheme="minorHAnsi" w:cstheme="minorHAnsi"/>
        </w:rPr>
      </w:pPr>
      <w:r w:rsidRPr="009A0A44">
        <w:rPr>
          <w:rFonts w:asciiTheme="minorHAnsi" w:hAnsiTheme="minorHAnsi" w:cstheme="minorHAnsi"/>
        </w:rPr>
        <w:t xml:space="preserve">El </w:t>
      </w:r>
      <w:r w:rsidR="003A71E6">
        <w:rPr>
          <w:rFonts w:asciiTheme="minorHAnsi" w:hAnsiTheme="minorHAnsi" w:cstheme="minorHAnsi"/>
        </w:rPr>
        <w:t>proveedor</w:t>
      </w:r>
      <w:r w:rsidRPr="009A0A44">
        <w:rPr>
          <w:rFonts w:asciiTheme="minorHAnsi" w:hAnsiTheme="minorHAnsi" w:cstheme="minorHAnsi"/>
        </w:rPr>
        <w:t xml:space="preserve"> está obligado a mantener la más absoluta confidencialidad y reserva sobre todos aquellos datos y documentos relacionados con el </w:t>
      </w:r>
      <w:r w:rsidR="0082054B">
        <w:rPr>
          <w:rFonts w:asciiTheme="minorHAnsi" w:hAnsiTheme="minorHAnsi" w:cstheme="minorHAnsi"/>
        </w:rPr>
        <w:t xml:space="preserve">contrato o </w:t>
      </w:r>
      <w:r w:rsidR="00533A8F">
        <w:rPr>
          <w:rFonts w:asciiTheme="minorHAnsi" w:hAnsiTheme="minorHAnsi" w:cstheme="minorHAnsi"/>
        </w:rPr>
        <w:t>acuerdo marco</w:t>
      </w:r>
      <w:r w:rsidRPr="009A0A44">
        <w:rPr>
          <w:rFonts w:asciiTheme="minorHAnsi" w:hAnsiTheme="minorHAnsi" w:cstheme="minorHAnsi"/>
        </w:rPr>
        <w:t xml:space="preserve"> que maneje. Esta obligación subsistirá aún después de finalizada la ejecución del</w:t>
      </w:r>
      <w:r w:rsidR="0082054B">
        <w:rPr>
          <w:rFonts w:asciiTheme="minorHAnsi" w:hAnsiTheme="minorHAnsi" w:cstheme="minorHAnsi"/>
        </w:rPr>
        <w:t xml:space="preserve"> contrato o</w:t>
      </w:r>
      <w:r w:rsidRPr="009A0A44">
        <w:rPr>
          <w:rFonts w:asciiTheme="minorHAnsi" w:hAnsiTheme="minorHAnsi" w:cstheme="minorHAnsi"/>
        </w:rPr>
        <w:t xml:space="preserve"> </w:t>
      </w:r>
      <w:r w:rsidR="00533A8F">
        <w:rPr>
          <w:rFonts w:asciiTheme="minorHAnsi" w:hAnsiTheme="minorHAnsi" w:cstheme="minorHAnsi"/>
        </w:rPr>
        <w:t>acuerdo marco</w:t>
      </w:r>
      <w:r w:rsidRPr="009A0A44">
        <w:rPr>
          <w:rFonts w:asciiTheme="minorHAnsi" w:hAnsiTheme="minorHAnsi" w:cstheme="minorHAnsi"/>
        </w:rPr>
        <w:t>.</w:t>
      </w:r>
    </w:p>
    <w:p w:rsidR="00893958" w:rsidRPr="009A0A44" w:rsidRDefault="00893958" w:rsidP="00920A3E">
      <w:pPr>
        <w:pStyle w:val="ParrafoClausulas"/>
        <w:tabs>
          <w:tab w:val="clear" w:pos="720"/>
        </w:tabs>
        <w:spacing w:after="0" w:line="240" w:lineRule="auto"/>
        <w:ind w:firstLine="0"/>
        <w:rPr>
          <w:rFonts w:asciiTheme="minorHAnsi" w:hAnsiTheme="minorHAnsi" w:cstheme="minorHAnsi"/>
          <w:sz w:val="24"/>
          <w:szCs w:val="24"/>
        </w:rPr>
      </w:pPr>
    </w:p>
    <w:p w:rsidR="00893958" w:rsidRPr="009A0A44" w:rsidRDefault="00893958" w:rsidP="00920A3E">
      <w:pPr>
        <w:pStyle w:val="ParrafoClausulas"/>
        <w:spacing w:after="0" w:line="240" w:lineRule="auto"/>
        <w:ind w:left="-3" w:firstLine="0"/>
        <w:rPr>
          <w:rFonts w:asciiTheme="minorHAnsi" w:hAnsiTheme="minorHAnsi" w:cstheme="minorHAnsi"/>
          <w:sz w:val="24"/>
          <w:szCs w:val="24"/>
        </w:rPr>
      </w:pPr>
      <w:r w:rsidRPr="009A0A44">
        <w:rPr>
          <w:rFonts w:asciiTheme="minorHAnsi" w:hAnsiTheme="minorHAnsi" w:cstheme="minorHAnsi"/>
          <w:sz w:val="24"/>
          <w:szCs w:val="24"/>
        </w:rPr>
        <w:t xml:space="preserve">En todo caso, el </w:t>
      </w:r>
      <w:r w:rsidR="003A71E6">
        <w:rPr>
          <w:rFonts w:asciiTheme="minorHAnsi" w:hAnsiTheme="minorHAnsi" w:cstheme="minorHAnsi"/>
          <w:sz w:val="24"/>
          <w:szCs w:val="24"/>
        </w:rPr>
        <w:t>proveedor</w:t>
      </w:r>
      <w:r w:rsidRPr="009A0A44">
        <w:rPr>
          <w:rFonts w:asciiTheme="minorHAnsi" w:hAnsiTheme="minorHAnsi" w:cstheme="minorHAnsi"/>
          <w:sz w:val="24"/>
          <w:szCs w:val="24"/>
        </w:rPr>
        <w:t xml:space="preserve"> accederá únicamente a la información mínima e imprescindible para la ejecución del </w:t>
      </w:r>
      <w:r w:rsidR="0082054B">
        <w:rPr>
          <w:rFonts w:asciiTheme="minorHAnsi" w:hAnsiTheme="minorHAnsi" w:cstheme="minorHAnsi"/>
          <w:sz w:val="24"/>
          <w:szCs w:val="24"/>
        </w:rPr>
        <w:t xml:space="preserve">contrato o </w:t>
      </w:r>
      <w:r w:rsidR="00533A8F">
        <w:rPr>
          <w:rFonts w:asciiTheme="minorHAnsi" w:hAnsiTheme="minorHAnsi" w:cstheme="minorHAnsi"/>
          <w:sz w:val="24"/>
          <w:szCs w:val="24"/>
        </w:rPr>
        <w:t>acuerdo marco</w:t>
      </w:r>
      <w:r w:rsidRPr="009A0A44">
        <w:rPr>
          <w:rFonts w:asciiTheme="minorHAnsi" w:hAnsiTheme="minorHAnsi" w:cstheme="minorHAnsi"/>
          <w:sz w:val="24"/>
          <w:szCs w:val="24"/>
        </w:rPr>
        <w:t>, aunque las herramientas informáticas permitan un acceso mayor.</w:t>
      </w:r>
    </w:p>
    <w:p w:rsidR="00893958" w:rsidRPr="009A0A44" w:rsidRDefault="00893958" w:rsidP="00920A3E">
      <w:pPr>
        <w:pStyle w:val="ParrafoClausulas"/>
        <w:tabs>
          <w:tab w:val="clear" w:pos="720"/>
        </w:tabs>
        <w:spacing w:after="0" w:line="240" w:lineRule="auto"/>
        <w:ind w:firstLine="0"/>
        <w:rPr>
          <w:rFonts w:asciiTheme="minorHAnsi" w:hAnsiTheme="minorHAnsi" w:cstheme="minorHAnsi"/>
          <w:sz w:val="24"/>
          <w:szCs w:val="24"/>
        </w:rPr>
      </w:pPr>
    </w:p>
    <w:p w:rsidR="00893958" w:rsidRPr="009A0A44" w:rsidRDefault="00893958" w:rsidP="00920A3E">
      <w:pPr>
        <w:pStyle w:val="ParrafoClausulas"/>
        <w:tabs>
          <w:tab w:val="clear" w:pos="720"/>
        </w:tabs>
        <w:spacing w:after="0" w:line="240" w:lineRule="auto"/>
        <w:ind w:left="-3" w:firstLine="0"/>
        <w:rPr>
          <w:rFonts w:asciiTheme="minorHAnsi" w:hAnsiTheme="minorHAnsi" w:cstheme="minorHAnsi"/>
          <w:sz w:val="24"/>
          <w:szCs w:val="24"/>
        </w:rPr>
      </w:pPr>
      <w:r w:rsidRPr="009A0A44">
        <w:rPr>
          <w:rFonts w:asciiTheme="minorHAnsi" w:hAnsiTheme="minorHAnsi" w:cstheme="minorHAnsi"/>
          <w:sz w:val="24"/>
          <w:szCs w:val="24"/>
        </w:rPr>
        <w:t xml:space="preserve">Existirá una relación actualizada de las personas que tienen acceso a la información para la prestación del servicio. A los datos tendrán acceso, exclusivamente, aquellas personas estrictamente imprescindibles para el desarrollo de las tareas inherentes a la ejecución del </w:t>
      </w:r>
      <w:r w:rsidR="0082054B">
        <w:rPr>
          <w:rFonts w:asciiTheme="minorHAnsi" w:hAnsiTheme="minorHAnsi" w:cstheme="minorHAnsi"/>
          <w:sz w:val="24"/>
          <w:szCs w:val="24"/>
        </w:rPr>
        <w:t xml:space="preserve">contrato o </w:t>
      </w:r>
      <w:r w:rsidR="00533A8F">
        <w:rPr>
          <w:rFonts w:asciiTheme="minorHAnsi" w:hAnsiTheme="minorHAnsi" w:cstheme="minorHAnsi"/>
          <w:sz w:val="24"/>
          <w:szCs w:val="24"/>
        </w:rPr>
        <w:t>acuerdo marco</w:t>
      </w:r>
      <w:r w:rsidRPr="009A0A44">
        <w:rPr>
          <w:rFonts w:asciiTheme="minorHAnsi" w:hAnsiTheme="minorHAnsi" w:cstheme="minorHAnsi"/>
          <w:sz w:val="24"/>
          <w:szCs w:val="24"/>
        </w:rPr>
        <w:t xml:space="preserve">. Todas ellas serán advertidas del carácter confidencial y reservado de la información. El adjudicatario garantizará que ese personal autorizado para realizar el tratamiento se ha comprometido de una forma expresa y por escrito a respetar la confidencialidad de los datos, que ese personal sólo puede tratarlos siguiendo las instrucciones del SNS-O o por estar obligado a ello en virtud de la legislación vigente y que ha recibido la formación necesaria para </w:t>
      </w:r>
      <w:r w:rsidR="00C04857">
        <w:rPr>
          <w:rFonts w:asciiTheme="minorHAnsi" w:hAnsiTheme="minorHAnsi" w:cstheme="minorHAnsi"/>
          <w:sz w:val="24"/>
          <w:szCs w:val="24"/>
        </w:rPr>
        <w:t>a</w:t>
      </w:r>
      <w:r w:rsidRPr="009A0A44">
        <w:rPr>
          <w:rFonts w:asciiTheme="minorHAnsi" w:hAnsiTheme="minorHAnsi" w:cstheme="minorHAnsi"/>
          <w:sz w:val="24"/>
          <w:szCs w:val="24"/>
        </w:rPr>
        <w:t>segurar que no se pondrá en riesgo la protección de datos personales.</w:t>
      </w:r>
    </w:p>
    <w:p w:rsidR="00893958" w:rsidRPr="009A0A44" w:rsidRDefault="00893958" w:rsidP="00920A3E">
      <w:pPr>
        <w:pStyle w:val="ParrafoClausulas"/>
        <w:tabs>
          <w:tab w:val="clear" w:pos="720"/>
        </w:tabs>
        <w:spacing w:after="0" w:line="240" w:lineRule="auto"/>
        <w:ind w:left="-3" w:firstLine="0"/>
        <w:rPr>
          <w:rFonts w:asciiTheme="minorHAnsi" w:hAnsiTheme="minorHAnsi" w:cstheme="minorHAnsi"/>
          <w:sz w:val="24"/>
          <w:szCs w:val="24"/>
        </w:rPr>
      </w:pPr>
    </w:p>
    <w:p w:rsidR="00893958" w:rsidRPr="009A0A44" w:rsidRDefault="00893958" w:rsidP="00920A3E">
      <w:pPr>
        <w:jc w:val="both"/>
        <w:rPr>
          <w:rFonts w:asciiTheme="minorHAnsi" w:hAnsiTheme="minorHAnsi" w:cstheme="minorHAnsi"/>
          <w:bCs/>
        </w:rPr>
      </w:pPr>
      <w:r w:rsidRPr="009A0A44">
        <w:rPr>
          <w:rFonts w:asciiTheme="minorHAnsi" w:hAnsiTheme="minorHAnsi" w:cstheme="minorHAnsi"/>
          <w:bCs/>
        </w:rPr>
        <w:t xml:space="preserve">De la misma forma, se compromete a comunicar y hacer cumplir a su personal las obligaciones establecidas en el presente pliego y, en concreto, las relativas al deber de secreto. Conforme a la citada normativa, la adjudicataria queda obligada a informar a su personal del deber de guardar secreto sobre los datos de carácter personal y cualesquiera informaciones o circunstancias relativas a las personas cuyos datos pudiera conocer por razón de su trabajo. </w:t>
      </w:r>
    </w:p>
    <w:p w:rsidR="00893958" w:rsidRPr="009A0A44" w:rsidRDefault="00893958" w:rsidP="00920A3E">
      <w:pPr>
        <w:pStyle w:val="ParrafoClausulas"/>
        <w:tabs>
          <w:tab w:val="clear" w:pos="720"/>
        </w:tabs>
        <w:spacing w:after="0" w:line="240" w:lineRule="auto"/>
        <w:ind w:firstLine="0"/>
        <w:rPr>
          <w:rFonts w:asciiTheme="minorHAnsi" w:hAnsiTheme="minorHAnsi" w:cstheme="minorHAnsi"/>
          <w:sz w:val="24"/>
          <w:szCs w:val="24"/>
          <w:lang w:val="es-ES"/>
        </w:rPr>
      </w:pPr>
    </w:p>
    <w:p w:rsidR="00893958" w:rsidRPr="009A0A44" w:rsidRDefault="00893958" w:rsidP="00920A3E">
      <w:pPr>
        <w:pStyle w:val="ParrafoClausulas"/>
        <w:spacing w:after="0" w:line="240" w:lineRule="auto"/>
        <w:ind w:left="-3" w:firstLine="0"/>
        <w:rPr>
          <w:rFonts w:asciiTheme="minorHAnsi" w:hAnsiTheme="minorHAnsi" w:cstheme="minorHAnsi"/>
          <w:sz w:val="24"/>
          <w:szCs w:val="24"/>
        </w:rPr>
      </w:pPr>
      <w:r w:rsidRPr="009A0A44">
        <w:rPr>
          <w:rFonts w:asciiTheme="minorHAnsi" w:hAnsiTheme="minorHAnsi" w:cstheme="minorHAnsi"/>
          <w:sz w:val="24"/>
          <w:szCs w:val="24"/>
        </w:rPr>
        <w:t xml:space="preserve">El </w:t>
      </w:r>
      <w:r w:rsidR="0082054B">
        <w:rPr>
          <w:rFonts w:asciiTheme="minorHAnsi" w:hAnsiTheme="minorHAnsi" w:cstheme="minorHAnsi"/>
          <w:sz w:val="24"/>
          <w:szCs w:val="24"/>
        </w:rPr>
        <w:t>proveedor</w:t>
      </w:r>
      <w:r w:rsidRPr="009A0A44">
        <w:rPr>
          <w:rFonts w:asciiTheme="minorHAnsi" w:hAnsiTheme="minorHAnsi" w:cstheme="minorHAnsi"/>
          <w:sz w:val="24"/>
          <w:szCs w:val="24"/>
        </w:rPr>
        <w:t xml:space="preserve"> seguirá, respecto de los datos, las concretas instrucciones que reciba de la unidad gestora del </w:t>
      </w:r>
      <w:r w:rsidR="00533A8F">
        <w:rPr>
          <w:rFonts w:asciiTheme="minorHAnsi" w:hAnsiTheme="minorHAnsi" w:cstheme="minorHAnsi"/>
          <w:sz w:val="24"/>
          <w:szCs w:val="24"/>
        </w:rPr>
        <w:t>acuerdo marco</w:t>
      </w:r>
      <w:r w:rsidRPr="009A0A44">
        <w:rPr>
          <w:rFonts w:asciiTheme="minorHAnsi" w:hAnsiTheme="minorHAnsi" w:cstheme="minorHAnsi"/>
          <w:sz w:val="24"/>
          <w:szCs w:val="24"/>
        </w:rPr>
        <w:t>, no aplicando o utilizando dichos datos con finalidades distintas a las especificadas y no comunicando a ningún tercero, ni siquiera para su conservación, los datos facilitados. Si el adjudicatario considera que alguna de las instrucciones infringe el RGPD, la LOPD o cualquier otra disposición en materia de protección de datos de la Unión o los Estados miembros, informará inmediatamente al SNS-O.</w:t>
      </w:r>
    </w:p>
    <w:p w:rsidR="00893958" w:rsidRPr="009A0A44" w:rsidRDefault="00893958" w:rsidP="00920A3E">
      <w:pPr>
        <w:jc w:val="both"/>
        <w:rPr>
          <w:rFonts w:asciiTheme="minorHAnsi" w:hAnsiTheme="minorHAnsi" w:cstheme="minorHAnsi"/>
          <w:bCs/>
        </w:rPr>
      </w:pPr>
    </w:p>
    <w:p w:rsidR="00893958" w:rsidRPr="009A0A44" w:rsidRDefault="00893958" w:rsidP="00920A3E">
      <w:pPr>
        <w:jc w:val="both"/>
        <w:rPr>
          <w:rFonts w:asciiTheme="minorHAnsi" w:hAnsiTheme="minorHAnsi" w:cstheme="minorHAnsi"/>
          <w:bCs/>
        </w:rPr>
      </w:pPr>
      <w:r w:rsidRPr="009A0A44">
        <w:rPr>
          <w:rFonts w:asciiTheme="minorHAnsi" w:hAnsiTheme="minorHAnsi" w:cstheme="minorHAnsi"/>
          <w:bCs/>
        </w:rPr>
        <w:t xml:space="preserve">Asimismo, la adjudicataria se compromete a tomar las medidas necesarias para la buena conservación de la información y del material de cualquier tipo suministrado o perteneciente al Servicio Navarro de Salud-Osasunbidea, garantizar su confidencialidad, su integridad y disponibilidad y la resiliencia permanente de los sistemas de tratamiento en caso de incidencia física o técnica. </w:t>
      </w:r>
    </w:p>
    <w:p w:rsidR="00893958" w:rsidRPr="009A0A44" w:rsidRDefault="00893958" w:rsidP="00920A3E">
      <w:pPr>
        <w:jc w:val="both"/>
        <w:rPr>
          <w:rFonts w:asciiTheme="minorHAnsi" w:hAnsiTheme="minorHAnsi" w:cstheme="minorHAnsi"/>
          <w:bCs/>
        </w:rPr>
      </w:pPr>
    </w:p>
    <w:p w:rsidR="00893958" w:rsidRPr="009A0A44" w:rsidRDefault="00893958" w:rsidP="00920A3E">
      <w:pPr>
        <w:jc w:val="both"/>
        <w:rPr>
          <w:rFonts w:asciiTheme="minorHAnsi" w:hAnsiTheme="minorHAnsi" w:cstheme="minorHAnsi"/>
          <w:bCs/>
        </w:rPr>
      </w:pPr>
      <w:r w:rsidRPr="009A0A44">
        <w:rPr>
          <w:rFonts w:asciiTheme="minorHAnsi" w:hAnsiTheme="minorHAnsi" w:cstheme="minorHAnsi"/>
          <w:bCs/>
        </w:rPr>
        <w:t>Las medidas de seguridad con las que se cuente de modo constante, además de las ya citadas referidas al personal, serán:</w:t>
      </w:r>
    </w:p>
    <w:p w:rsidR="00893958" w:rsidRPr="009A0A44" w:rsidRDefault="00893958" w:rsidP="00920A3E">
      <w:pPr>
        <w:jc w:val="both"/>
        <w:rPr>
          <w:rFonts w:asciiTheme="minorHAnsi" w:hAnsiTheme="minorHAnsi" w:cstheme="minorHAnsi"/>
          <w:bCs/>
        </w:rPr>
      </w:pPr>
    </w:p>
    <w:p w:rsidR="00893958" w:rsidRPr="009A0A44" w:rsidRDefault="00893958" w:rsidP="00CB0460">
      <w:pPr>
        <w:numPr>
          <w:ilvl w:val="0"/>
          <w:numId w:val="3"/>
        </w:numPr>
        <w:jc w:val="both"/>
        <w:rPr>
          <w:rFonts w:asciiTheme="minorHAnsi" w:hAnsiTheme="minorHAnsi" w:cstheme="minorHAnsi"/>
          <w:bCs/>
        </w:rPr>
      </w:pPr>
      <w:r w:rsidRPr="009A0A44">
        <w:rPr>
          <w:rFonts w:asciiTheme="minorHAnsi" w:hAnsiTheme="minorHAnsi" w:cstheme="minorHAnsi"/>
          <w:bCs/>
        </w:rPr>
        <w:t>Soportes: existirá una relación actualizada de las personas que tengan acceso a los soportes para la prestación del servicio; si se han de producir traslados de soportes entre las instalaciones del adjudicatario y el SNS-O o viceversa se utilizarán sistemas de etiquetado sensible, cifrado, encriptado o protección por contraseña, usando en el transporte de todo tipo de soportes mecanismos que obstaculizan la apertura, acceso o manipulación por personas no autorizadas.</w:t>
      </w:r>
    </w:p>
    <w:p w:rsidR="00893958" w:rsidRPr="009A0A44" w:rsidRDefault="00893958" w:rsidP="003D4B4C">
      <w:pPr>
        <w:numPr>
          <w:ilvl w:val="0"/>
          <w:numId w:val="3"/>
        </w:numPr>
        <w:spacing w:before="240"/>
        <w:jc w:val="both"/>
        <w:rPr>
          <w:rFonts w:asciiTheme="minorHAnsi" w:hAnsiTheme="minorHAnsi" w:cstheme="minorHAnsi"/>
          <w:bCs/>
        </w:rPr>
      </w:pPr>
      <w:r w:rsidRPr="009A0A44">
        <w:rPr>
          <w:rFonts w:asciiTheme="minorHAnsi" w:hAnsiTheme="minorHAnsi" w:cstheme="minorHAnsi"/>
          <w:bCs/>
        </w:rPr>
        <w:t>Envío de información por correo electrónico o similar: la información estará cifrada, enviando el código por un medio alternativo.</w:t>
      </w:r>
    </w:p>
    <w:p w:rsidR="00893958" w:rsidRPr="009A0A44" w:rsidRDefault="00893958" w:rsidP="003D4B4C">
      <w:pPr>
        <w:numPr>
          <w:ilvl w:val="0"/>
          <w:numId w:val="3"/>
        </w:numPr>
        <w:spacing w:before="240"/>
        <w:jc w:val="both"/>
        <w:rPr>
          <w:rFonts w:asciiTheme="minorHAnsi" w:hAnsiTheme="minorHAnsi" w:cstheme="minorHAnsi"/>
          <w:bCs/>
        </w:rPr>
      </w:pPr>
      <w:r w:rsidRPr="009A0A44">
        <w:rPr>
          <w:rFonts w:asciiTheme="minorHAnsi" w:hAnsiTheme="minorHAnsi" w:cstheme="minorHAnsi"/>
        </w:rPr>
        <w:t xml:space="preserve">El adjudicatario pondrá en conocimiento de la unidad gestora del </w:t>
      </w:r>
      <w:r w:rsidR="00533A8F">
        <w:rPr>
          <w:rFonts w:asciiTheme="minorHAnsi" w:hAnsiTheme="minorHAnsi" w:cstheme="minorHAnsi"/>
        </w:rPr>
        <w:t>acuerdo marco</w:t>
      </w:r>
      <w:r w:rsidRPr="009A0A44">
        <w:rPr>
          <w:rFonts w:asciiTheme="minorHAnsi" w:hAnsiTheme="minorHAnsi" w:cstheme="minorHAnsi"/>
        </w:rPr>
        <w:t>, inmediatamente después de ser detectada, cualquier sospecha de errores que eventualmente pudieran producirse en el sistema de seguridad de la información, así como, en el plazo máximo de 72 horas, cualquier violación de la seguridad de los datos, con el contenido mínimo establecido en la normativa vigente, salvo que pueda acreditar que sea improbable que comporte un riesgo para los derechos y las libertades de las personas físicas.</w:t>
      </w:r>
    </w:p>
    <w:p w:rsidR="00893958" w:rsidRPr="009A0A44" w:rsidRDefault="00893958" w:rsidP="003D4B4C">
      <w:pPr>
        <w:numPr>
          <w:ilvl w:val="0"/>
          <w:numId w:val="3"/>
        </w:numPr>
        <w:spacing w:before="240"/>
        <w:jc w:val="both"/>
        <w:rPr>
          <w:rFonts w:asciiTheme="minorHAnsi" w:hAnsiTheme="minorHAnsi" w:cstheme="minorHAnsi"/>
          <w:bCs/>
        </w:rPr>
      </w:pPr>
      <w:r w:rsidRPr="009A0A44">
        <w:rPr>
          <w:rFonts w:asciiTheme="minorHAnsi" w:hAnsiTheme="minorHAnsi" w:cstheme="minorHAnsi"/>
        </w:rPr>
        <w:t>Copias de respaldo: si la prestación implica que los datos se almacenan en los sistemas del adjudicatario existirá un procedimiento normalizado que garantizará la realización de copias de seguridad, así como mecanismos de comprobación de la calidad de la misma con carácter periódico.</w:t>
      </w:r>
    </w:p>
    <w:p w:rsidR="00893958" w:rsidRPr="009A0A44" w:rsidRDefault="0082054B" w:rsidP="003D4B4C">
      <w:pPr>
        <w:numPr>
          <w:ilvl w:val="0"/>
          <w:numId w:val="3"/>
        </w:numPr>
        <w:spacing w:before="240"/>
        <w:jc w:val="both"/>
        <w:rPr>
          <w:rFonts w:asciiTheme="minorHAnsi" w:hAnsiTheme="minorHAnsi" w:cstheme="minorHAnsi"/>
          <w:bCs/>
        </w:rPr>
      </w:pPr>
      <w:r>
        <w:rPr>
          <w:rFonts w:asciiTheme="minorHAnsi" w:hAnsiTheme="minorHAnsi" w:cstheme="minorHAnsi"/>
        </w:rPr>
        <w:t>El proveedor</w:t>
      </w:r>
      <w:r w:rsidR="00893958" w:rsidRPr="009A0A44">
        <w:rPr>
          <w:rFonts w:asciiTheme="minorHAnsi" w:hAnsiTheme="minorHAnsi" w:cstheme="minorHAnsi"/>
        </w:rPr>
        <w:t xml:space="preserve"> podrá ser requerida para declarar que cuenta con un sistema que verifica, evalúa y revisa de manera continua las medidas de seguridad implementadas en su organización para una correcta prestación del servicio al SNS-O.</w:t>
      </w:r>
    </w:p>
    <w:p w:rsidR="00893958" w:rsidRPr="009A0A44" w:rsidRDefault="00893958" w:rsidP="00920A3E">
      <w:pPr>
        <w:jc w:val="both"/>
        <w:rPr>
          <w:rFonts w:asciiTheme="minorHAnsi" w:hAnsiTheme="minorHAnsi" w:cstheme="minorHAnsi"/>
          <w:bCs/>
          <w:lang w:val="es-ES_tradnl"/>
        </w:rPr>
      </w:pPr>
    </w:p>
    <w:p w:rsidR="00893958" w:rsidRPr="009A0A44" w:rsidRDefault="0082054B" w:rsidP="00920A3E">
      <w:pPr>
        <w:jc w:val="both"/>
        <w:rPr>
          <w:rFonts w:asciiTheme="minorHAnsi" w:hAnsiTheme="minorHAnsi" w:cstheme="minorHAnsi"/>
          <w:bCs/>
        </w:rPr>
      </w:pPr>
      <w:r>
        <w:rPr>
          <w:rFonts w:asciiTheme="minorHAnsi" w:hAnsiTheme="minorHAnsi" w:cstheme="minorHAnsi"/>
          <w:bCs/>
        </w:rPr>
        <w:t>El proveedor</w:t>
      </w:r>
      <w:r w:rsidR="00893958" w:rsidRPr="009A0A44">
        <w:rPr>
          <w:rFonts w:asciiTheme="minorHAnsi" w:hAnsiTheme="minorHAnsi" w:cstheme="minorHAnsi"/>
          <w:bCs/>
        </w:rPr>
        <w:t xml:space="preserve"> que incurra en contravención de esta obligación de secreto y confidencialidad, será responsable de todos los daños y perjuicios que su actuación pueda ocasionar al Servicio Navarro de Salud-Osasunbidea o a terceros.</w:t>
      </w:r>
    </w:p>
    <w:p w:rsidR="00767823" w:rsidRPr="009A0A44" w:rsidRDefault="00767823" w:rsidP="00920A3E">
      <w:pPr>
        <w:jc w:val="both"/>
        <w:rPr>
          <w:rFonts w:asciiTheme="minorHAnsi" w:hAnsiTheme="minorHAnsi" w:cstheme="minorHAnsi"/>
          <w:bCs/>
        </w:rPr>
      </w:pPr>
    </w:p>
    <w:p w:rsidR="00893958" w:rsidRPr="009A0A44" w:rsidRDefault="00893958" w:rsidP="00920A3E">
      <w:pPr>
        <w:pStyle w:val="Informal1"/>
        <w:spacing w:before="0" w:after="0"/>
        <w:jc w:val="both"/>
        <w:rPr>
          <w:rFonts w:asciiTheme="minorHAnsi" w:hAnsiTheme="minorHAnsi" w:cstheme="minorHAnsi"/>
          <w:b/>
          <w:sz w:val="24"/>
          <w:szCs w:val="24"/>
        </w:rPr>
      </w:pPr>
      <w:r w:rsidRPr="009A0A44">
        <w:rPr>
          <w:rFonts w:asciiTheme="minorHAnsi" w:hAnsiTheme="minorHAnsi" w:cstheme="minorHAnsi"/>
          <w:b/>
          <w:sz w:val="24"/>
          <w:szCs w:val="24"/>
        </w:rPr>
        <w:t>17.6.2. Tratamientos del Servicio Navarro de Salud-Osasunbidea</w:t>
      </w:r>
    </w:p>
    <w:p w:rsidR="00893958" w:rsidRPr="009A0A44" w:rsidRDefault="00893958" w:rsidP="00920A3E">
      <w:pPr>
        <w:pStyle w:val="ParrafoClausulas"/>
        <w:tabs>
          <w:tab w:val="clear" w:pos="720"/>
        </w:tabs>
        <w:spacing w:after="0" w:line="240" w:lineRule="auto"/>
        <w:ind w:firstLine="0"/>
        <w:rPr>
          <w:rFonts w:asciiTheme="minorHAnsi" w:hAnsiTheme="minorHAnsi" w:cstheme="minorHAnsi"/>
          <w:sz w:val="24"/>
          <w:szCs w:val="24"/>
        </w:rPr>
      </w:pPr>
    </w:p>
    <w:p w:rsidR="00893958" w:rsidRPr="009A0A44" w:rsidRDefault="00893958" w:rsidP="00920A3E">
      <w:pPr>
        <w:pStyle w:val="ParrafoClausulas"/>
        <w:tabs>
          <w:tab w:val="clear" w:pos="720"/>
        </w:tabs>
        <w:spacing w:after="0" w:line="240" w:lineRule="auto"/>
        <w:ind w:left="-3" w:firstLine="0"/>
        <w:rPr>
          <w:rFonts w:asciiTheme="minorHAnsi" w:hAnsiTheme="minorHAnsi" w:cstheme="minorHAnsi"/>
          <w:sz w:val="24"/>
          <w:szCs w:val="24"/>
        </w:rPr>
      </w:pPr>
      <w:r w:rsidRPr="009A0A44">
        <w:rPr>
          <w:rFonts w:asciiTheme="minorHAnsi" w:hAnsiTheme="minorHAnsi" w:cstheme="minorHAnsi"/>
          <w:sz w:val="24"/>
          <w:szCs w:val="24"/>
        </w:rPr>
        <w:t xml:space="preserve">Si en este </w:t>
      </w:r>
      <w:r w:rsidR="00533A8F">
        <w:rPr>
          <w:rFonts w:asciiTheme="minorHAnsi" w:hAnsiTheme="minorHAnsi" w:cstheme="minorHAnsi"/>
          <w:sz w:val="24"/>
          <w:szCs w:val="24"/>
        </w:rPr>
        <w:t>acuerdo marco</w:t>
      </w:r>
      <w:r w:rsidRPr="009A0A44">
        <w:rPr>
          <w:rFonts w:asciiTheme="minorHAnsi" w:hAnsiTheme="minorHAnsi" w:cstheme="minorHAnsi"/>
          <w:sz w:val="24"/>
          <w:szCs w:val="24"/>
        </w:rPr>
        <w:t xml:space="preserve"> es necesario el acceso por parte de la empresa adjudicataria a datos de carácter personal y clínico, en propiedad del Servicio Navarro de Salud-Osasunbidea, contenidos en soportes informáticos o en papel, que se relacionan en el apartado 17.6 del Cuadro de Características, en relación con estos datos el Servicio Navarro de Salud-Osasunbidea tiene la condición de Responsable del Tratamiento, y el adjudicatario tiene la condición de Encargado del Tratamiento.</w:t>
      </w:r>
    </w:p>
    <w:p w:rsidR="00893958" w:rsidRPr="009A0A44" w:rsidRDefault="00893958" w:rsidP="00920A3E">
      <w:pPr>
        <w:pStyle w:val="ParrafoClausulas"/>
        <w:tabs>
          <w:tab w:val="clear" w:pos="720"/>
        </w:tabs>
        <w:spacing w:after="0" w:line="240" w:lineRule="auto"/>
        <w:ind w:firstLine="0"/>
        <w:rPr>
          <w:rFonts w:asciiTheme="minorHAnsi" w:hAnsiTheme="minorHAnsi" w:cstheme="minorHAnsi"/>
          <w:sz w:val="24"/>
          <w:szCs w:val="24"/>
        </w:rPr>
      </w:pPr>
    </w:p>
    <w:p w:rsidR="00893958" w:rsidRPr="009A0A44" w:rsidRDefault="00893958" w:rsidP="00920A3E">
      <w:pPr>
        <w:pStyle w:val="ParrafoClausulas"/>
        <w:tabs>
          <w:tab w:val="clear" w:pos="720"/>
        </w:tabs>
        <w:spacing w:after="0" w:line="240" w:lineRule="auto"/>
        <w:ind w:left="-3" w:firstLine="0"/>
        <w:rPr>
          <w:rFonts w:asciiTheme="minorHAnsi" w:hAnsiTheme="minorHAnsi" w:cstheme="minorHAnsi"/>
          <w:sz w:val="24"/>
          <w:szCs w:val="24"/>
        </w:rPr>
      </w:pPr>
      <w:r w:rsidRPr="009A0A44">
        <w:rPr>
          <w:rFonts w:asciiTheme="minorHAnsi" w:hAnsiTheme="minorHAnsi" w:cstheme="minorHAnsi"/>
          <w:sz w:val="24"/>
          <w:szCs w:val="24"/>
        </w:rPr>
        <w:t>En el supuesto de que el adjudicatario, como encargado del tratamiento de los datos, destine los datos a finalidad distinta de la estipulada, los comunique o utilice incumpliendo las cláusulas de este Pliego o de la normativa de aplicación, será considerado Responsable del Tratamiento, respondiendo de las infracciones que hubiera cometido.</w:t>
      </w:r>
    </w:p>
    <w:p w:rsidR="00893958" w:rsidRPr="009A0A44" w:rsidRDefault="00893958" w:rsidP="00920A3E">
      <w:pPr>
        <w:pStyle w:val="Informal1"/>
        <w:spacing w:before="0" w:after="0"/>
        <w:jc w:val="both"/>
        <w:rPr>
          <w:rFonts w:asciiTheme="minorHAnsi" w:hAnsiTheme="minorHAnsi" w:cstheme="minorHAnsi"/>
          <w:sz w:val="24"/>
          <w:szCs w:val="24"/>
        </w:rPr>
      </w:pPr>
    </w:p>
    <w:p w:rsidR="00893958" w:rsidRPr="009A0A44" w:rsidRDefault="00893958" w:rsidP="00920A3E">
      <w:pPr>
        <w:pStyle w:val="Informal1"/>
        <w:spacing w:before="0" w:after="0"/>
        <w:jc w:val="both"/>
        <w:rPr>
          <w:rFonts w:asciiTheme="minorHAnsi" w:hAnsiTheme="minorHAnsi" w:cstheme="minorHAnsi"/>
          <w:b/>
          <w:sz w:val="24"/>
          <w:szCs w:val="24"/>
        </w:rPr>
      </w:pPr>
      <w:r w:rsidRPr="009A0A44">
        <w:rPr>
          <w:rFonts w:asciiTheme="minorHAnsi" w:hAnsiTheme="minorHAnsi" w:cstheme="minorHAnsi"/>
          <w:b/>
          <w:sz w:val="24"/>
          <w:szCs w:val="24"/>
        </w:rPr>
        <w:t>17.6.3. Cesión de datos al adjudicatario</w:t>
      </w:r>
    </w:p>
    <w:p w:rsidR="00893958" w:rsidRPr="009A0A44" w:rsidRDefault="00893958" w:rsidP="00920A3E">
      <w:pPr>
        <w:pStyle w:val="Informal1"/>
        <w:spacing w:before="0" w:after="0"/>
        <w:jc w:val="both"/>
        <w:rPr>
          <w:rFonts w:asciiTheme="minorHAnsi" w:hAnsiTheme="minorHAnsi" w:cstheme="minorHAnsi"/>
          <w:sz w:val="24"/>
          <w:szCs w:val="24"/>
        </w:rPr>
      </w:pPr>
    </w:p>
    <w:p w:rsidR="00893958" w:rsidRPr="009A0A44" w:rsidRDefault="00893958" w:rsidP="00920A3E">
      <w:pPr>
        <w:pStyle w:val="Informal1"/>
        <w:spacing w:before="0" w:after="0"/>
        <w:jc w:val="both"/>
        <w:rPr>
          <w:rFonts w:asciiTheme="minorHAnsi" w:hAnsiTheme="minorHAnsi" w:cstheme="minorHAnsi"/>
          <w:sz w:val="24"/>
          <w:szCs w:val="24"/>
        </w:rPr>
      </w:pPr>
      <w:r w:rsidRPr="009A0A44">
        <w:rPr>
          <w:rFonts w:asciiTheme="minorHAnsi" w:hAnsiTheme="minorHAnsi" w:cstheme="minorHAnsi"/>
          <w:sz w:val="24"/>
          <w:szCs w:val="24"/>
        </w:rPr>
        <w:t xml:space="preserve">Si para la ejecución del </w:t>
      </w:r>
      <w:r w:rsidR="00D11ACE">
        <w:rPr>
          <w:rFonts w:asciiTheme="minorHAnsi" w:hAnsiTheme="minorHAnsi" w:cstheme="minorHAnsi"/>
          <w:sz w:val="24"/>
          <w:szCs w:val="24"/>
        </w:rPr>
        <w:t xml:space="preserve">contrato o </w:t>
      </w:r>
      <w:r w:rsidR="00533A8F">
        <w:rPr>
          <w:rFonts w:asciiTheme="minorHAnsi" w:hAnsiTheme="minorHAnsi" w:cstheme="minorHAnsi"/>
          <w:sz w:val="24"/>
          <w:szCs w:val="24"/>
        </w:rPr>
        <w:t>acuerdo marco</w:t>
      </w:r>
      <w:r w:rsidRPr="009A0A44">
        <w:rPr>
          <w:rFonts w:asciiTheme="minorHAnsi" w:hAnsiTheme="minorHAnsi" w:cstheme="minorHAnsi"/>
          <w:sz w:val="24"/>
          <w:szCs w:val="24"/>
        </w:rPr>
        <w:t xml:space="preserve"> el adjudicatario, en aplicación de la Ley Foral 17/2010, de 8 de noviembre, de derechos y deberes de las personas en materia de salud en la Comunidad Foral de Navarra, debe tener una historia clínica referida al conjunto de datos de salud y pruebas de los diferentes procesos asistenciales realizados a los pacientes, adquiere la condición de Responsable del Tratamiento respecto de sus historias clínicas.</w:t>
      </w:r>
    </w:p>
    <w:p w:rsidR="00893958" w:rsidRPr="009A0A44" w:rsidRDefault="00893958" w:rsidP="00920A3E">
      <w:pPr>
        <w:pStyle w:val="Informal1"/>
        <w:spacing w:before="0" w:after="0"/>
        <w:jc w:val="both"/>
        <w:rPr>
          <w:rFonts w:asciiTheme="minorHAnsi" w:hAnsiTheme="minorHAnsi" w:cstheme="minorHAnsi"/>
          <w:sz w:val="24"/>
          <w:szCs w:val="24"/>
        </w:rPr>
      </w:pPr>
    </w:p>
    <w:p w:rsidR="00893958" w:rsidRPr="009A0A44" w:rsidRDefault="00893958" w:rsidP="00920A3E">
      <w:pPr>
        <w:pStyle w:val="Informal1"/>
        <w:spacing w:before="0" w:after="0"/>
        <w:jc w:val="both"/>
        <w:rPr>
          <w:rFonts w:asciiTheme="minorHAnsi" w:hAnsiTheme="minorHAnsi" w:cstheme="minorHAnsi"/>
          <w:sz w:val="24"/>
          <w:szCs w:val="24"/>
        </w:rPr>
      </w:pPr>
      <w:r w:rsidRPr="009A0A44">
        <w:rPr>
          <w:rFonts w:asciiTheme="minorHAnsi" w:hAnsiTheme="minorHAnsi" w:cstheme="minorHAnsi"/>
          <w:sz w:val="24"/>
          <w:szCs w:val="24"/>
        </w:rPr>
        <w:t>Como Responsable de Tratamiento de historias clínicas, el adjudicatario deberá observar las disposiciones contenidas en la legislación vigente en materia de integración de la historia clínica, usos, accesos y conservación de la misma, aplicando las medidas de seguridad de nivel alto de los datos personales tratados en los términos exigidos en la citada normativa y está obligado a establecer el procedimiento para el ejercicio de los derechos acceso, rectificación, cancelación y oposición por parte de los pacientes en lo referente a datos y pruebas contenidas en sus historias clínicas.</w:t>
      </w:r>
    </w:p>
    <w:p w:rsidR="00893958" w:rsidRPr="009A0A44" w:rsidRDefault="00893958" w:rsidP="00920A3E">
      <w:pPr>
        <w:pStyle w:val="Informal1"/>
        <w:spacing w:before="0" w:after="0"/>
        <w:jc w:val="both"/>
        <w:rPr>
          <w:rFonts w:asciiTheme="minorHAnsi" w:hAnsiTheme="minorHAnsi" w:cstheme="minorHAnsi"/>
          <w:sz w:val="24"/>
          <w:szCs w:val="24"/>
        </w:rPr>
      </w:pPr>
    </w:p>
    <w:p w:rsidR="00893958" w:rsidRPr="009A0A44" w:rsidRDefault="00893958" w:rsidP="00920A3E">
      <w:pPr>
        <w:pStyle w:val="ParrafoClausulas"/>
        <w:tabs>
          <w:tab w:val="clear" w:pos="720"/>
        </w:tabs>
        <w:spacing w:after="0" w:line="240" w:lineRule="auto"/>
        <w:ind w:left="-3" w:firstLine="0"/>
        <w:rPr>
          <w:rFonts w:asciiTheme="minorHAnsi" w:hAnsiTheme="minorHAnsi" w:cstheme="minorHAnsi"/>
          <w:b/>
          <w:sz w:val="24"/>
          <w:szCs w:val="24"/>
        </w:rPr>
      </w:pPr>
      <w:r w:rsidRPr="009A0A44">
        <w:rPr>
          <w:rFonts w:asciiTheme="minorHAnsi" w:hAnsiTheme="minorHAnsi" w:cstheme="minorHAnsi"/>
          <w:b/>
          <w:sz w:val="24"/>
          <w:szCs w:val="24"/>
        </w:rPr>
        <w:t>17.6.4. Conexiones a la red informática del Gobierno de Navarra</w:t>
      </w:r>
    </w:p>
    <w:p w:rsidR="00893958" w:rsidRPr="009A0A44" w:rsidRDefault="00893958" w:rsidP="00920A3E">
      <w:pPr>
        <w:pStyle w:val="ParrafoClausulas"/>
        <w:tabs>
          <w:tab w:val="clear" w:pos="720"/>
        </w:tabs>
        <w:spacing w:after="0" w:line="240" w:lineRule="auto"/>
        <w:ind w:left="-3" w:firstLine="0"/>
        <w:rPr>
          <w:rFonts w:asciiTheme="minorHAnsi" w:hAnsiTheme="minorHAnsi" w:cstheme="minorHAnsi"/>
          <w:b/>
          <w:sz w:val="24"/>
          <w:szCs w:val="24"/>
        </w:rPr>
      </w:pPr>
    </w:p>
    <w:p w:rsidR="00893958" w:rsidRPr="009A0A44" w:rsidRDefault="00893958" w:rsidP="00920A3E">
      <w:pPr>
        <w:pStyle w:val="ParrafoClausulas"/>
        <w:tabs>
          <w:tab w:val="clear" w:pos="720"/>
        </w:tabs>
        <w:spacing w:after="0" w:line="240" w:lineRule="auto"/>
        <w:ind w:left="-3" w:firstLine="0"/>
        <w:rPr>
          <w:rFonts w:asciiTheme="minorHAnsi" w:hAnsiTheme="minorHAnsi" w:cstheme="minorHAnsi"/>
          <w:sz w:val="24"/>
          <w:szCs w:val="24"/>
        </w:rPr>
      </w:pPr>
      <w:r w:rsidRPr="009A0A44">
        <w:rPr>
          <w:rFonts w:asciiTheme="minorHAnsi" w:hAnsiTheme="minorHAnsi" w:cstheme="minorHAnsi"/>
          <w:sz w:val="24"/>
          <w:szCs w:val="24"/>
        </w:rPr>
        <w:t xml:space="preserve">En caso de que, conforme a lo previsto en el </w:t>
      </w:r>
      <w:r w:rsidR="00D11ACE">
        <w:rPr>
          <w:rFonts w:asciiTheme="minorHAnsi" w:hAnsiTheme="minorHAnsi" w:cstheme="minorHAnsi"/>
          <w:sz w:val="24"/>
          <w:szCs w:val="24"/>
        </w:rPr>
        <w:t xml:space="preserve">contrato o </w:t>
      </w:r>
      <w:r w:rsidR="00533A8F">
        <w:rPr>
          <w:rFonts w:asciiTheme="minorHAnsi" w:hAnsiTheme="minorHAnsi" w:cstheme="minorHAnsi"/>
          <w:sz w:val="24"/>
          <w:szCs w:val="24"/>
        </w:rPr>
        <w:t>acuerdo marco</w:t>
      </w:r>
      <w:r w:rsidRPr="009A0A44">
        <w:rPr>
          <w:rFonts w:asciiTheme="minorHAnsi" w:hAnsiTheme="minorHAnsi" w:cstheme="minorHAnsi"/>
          <w:sz w:val="24"/>
          <w:szCs w:val="24"/>
        </w:rPr>
        <w:t>, el adjudicatario estuviera obligado a conectar algún sistema informático a la red informática del Gobierno de Navarra, redactará una propuesta de anexo al</w:t>
      </w:r>
      <w:r w:rsidR="008D49A6">
        <w:rPr>
          <w:rFonts w:asciiTheme="minorHAnsi" w:hAnsiTheme="minorHAnsi" w:cstheme="minorHAnsi"/>
          <w:sz w:val="24"/>
          <w:szCs w:val="24"/>
        </w:rPr>
        <w:t xml:space="preserve"> contrato o </w:t>
      </w:r>
      <w:r w:rsidR="00533A8F">
        <w:rPr>
          <w:rFonts w:asciiTheme="minorHAnsi" w:hAnsiTheme="minorHAnsi" w:cstheme="minorHAnsi"/>
          <w:sz w:val="24"/>
          <w:szCs w:val="24"/>
        </w:rPr>
        <w:t>acuerdo marco</w:t>
      </w:r>
      <w:r w:rsidRPr="009A0A44">
        <w:rPr>
          <w:rFonts w:asciiTheme="minorHAnsi" w:hAnsiTheme="minorHAnsi" w:cstheme="minorHAnsi"/>
          <w:sz w:val="24"/>
          <w:szCs w:val="24"/>
        </w:rPr>
        <w:t xml:space="preserve"> donde se recogerá el inventario del equipamiento a instalar, en cuanto a software, hardware y base de datos. Para instalar el equipamiento, previamente el anexo deberá ser formalizado, si procede, por el órgano de contratación y el adjudicatario. Este inventario deberá ser actualizado, siguiendo el mismo procedimiento, en el momento de ser necesario cualquier cambio en el mismo. Así mismo, para conectar dicho equipamiento informático a la red informática del Gobierno de Navarra, el adjudicatario deberá obtener previamente la autorización expresa para realizar dicha conexión por parte de</w:t>
      </w:r>
      <w:r w:rsidR="00C04857">
        <w:rPr>
          <w:rFonts w:asciiTheme="minorHAnsi" w:hAnsiTheme="minorHAnsi" w:cstheme="minorHAnsi"/>
          <w:sz w:val="24"/>
          <w:szCs w:val="24"/>
        </w:rPr>
        <w:t xml:space="preserve"> la Subdirección de Sistemas y Tecnologías para la Salud </w:t>
      </w:r>
      <w:r w:rsidR="00EE65D5">
        <w:rPr>
          <w:rFonts w:asciiTheme="minorHAnsi" w:hAnsiTheme="minorHAnsi" w:cstheme="minorHAnsi"/>
          <w:sz w:val="24"/>
          <w:szCs w:val="24"/>
        </w:rPr>
        <w:t>del SNS-O</w:t>
      </w:r>
      <w:r w:rsidRPr="009A0A44">
        <w:rPr>
          <w:rFonts w:asciiTheme="minorHAnsi" w:hAnsiTheme="minorHAnsi" w:cstheme="minorHAnsi"/>
          <w:sz w:val="24"/>
          <w:szCs w:val="24"/>
        </w:rPr>
        <w:t>.</w:t>
      </w:r>
    </w:p>
    <w:p w:rsidR="00893958" w:rsidRPr="009A0A44" w:rsidRDefault="00893958" w:rsidP="00920A3E">
      <w:pPr>
        <w:pStyle w:val="Informal1"/>
        <w:spacing w:before="0" w:after="0"/>
        <w:jc w:val="both"/>
        <w:rPr>
          <w:rFonts w:asciiTheme="minorHAnsi" w:hAnsiTheme="minorHAnsi" w:cstheme="minorHAnsi"/>
          <w:b/>
          <w:sz w:val="24"/>
          <w:szCs w:val="24"/>
        </w:rPr>
      </w:pPr>
    </w:p>
    <w:p w:rsidR="00893958" w:rsidRPr="009A0A44" w:rsidRDefault="00893958" w:rsidP="00920A3E">
      <w:pPr>
        <w:pStyle w:val="Informal1"/>
        <w:spacing w:before="0" w:after="0"/>
        <w:jc w:val="both"/>
        <w:rPr>
          <w:rFonts w:asciiTheme="minorHAnsi" w:hAnsiTheme="minorHAnsi" w:cstheme="minorHAnsi"/>
          <w:b/>
          <w:sz w:val="24"/>
          <w:szCs w:val="24"/>
        </w:rPr>
      </w:pPr>
      <w:r w:rsidRPr="009A0A44">
        <w:rPr>
          <w:rFonts w:asciiTheme="minorHAnsi" w:hAnsiTheme="minorHAnsi" w:cstheme="minorHAnsi"/>
          <w:b/>
          <w:sz w:val="24"/>
          <w:szCs w:val="24"/>
        </w:rPr>
        <w:t>17.6.5. Subcontratación</w:t>
      </w:r>
    </w:p>
    <w:p w:rsidR="00893958" w:rsidRPr="009A0A44" w:rsidRDefault="00893958" w:rsidP="00920A3E">
      <w:pPr>
        <w:pStyle w:val="Informal1"/>
        <w:spacing w:before="0" w:after="0"/>
        <w:jc w:val="both"/>
        <w:rPr>
          <w:rFonts w:asciiTheme="minorHAnsi" w:hAnsiTheme="minorHAnsi" w:cstheme="minorHAnsi"/>
          <w:sz w:val="24"/>
          <w:szCs w:val="24"/>
        </w:rPr>
      </w:pPr>
    </w:p>
    <w:p w:rsidR="00893958" w:rsidRPr="009A0A44" w:rsidRDefault="00893958" w:rsidP="00920A3E">
      <w:pPr>
        <w:ind w:left="-3"/>
        <w:jc w:val="both"/>
        <w:rPr>
          <w:rFonts w:asciiTheme="minorHAnsi" w:hAnsiTheme="minorHAnsi" w:cstheme="minorHAnsi"/>
        </w:rPr>
      </w:pPr>
      <w:r w:rsidRPr="009A0A44">
        <w:rPr>
          <w:rFonts w:asciiTheme="minorHAnsi" w:hAnsiTheme="minorHAnsi" w:cstheme="minorHAnsi"/>
        </w:rPr>
        <w:t xml:space="preserve">En los casos en que este Pliego lo permita, si el adjudicatario pretende subcontratar, total o parcialmente, alguna de las prestaciones objeto del </w:t>
      </w:r>
      <w:r w:rsidR="008D49A6">
        <w:rPr>
          <w:rFonts w:asciiTheme="minorHAnsi" w:hAnsiTheme="minorHAnsi" w:cstheme="minorHAnsi"/>
        </w:rPr>
        <w:t xml:space="preserve">contrato o </w:t>
      </w:r>
      <w:r w:rsidR="00533A8F">
        <w:rPr>
          <w:rFonts w:asciiTheme="minorHAnsi" w:hAnsiTheme="minorHAnsi" w:cstheme="minorHAnsi"/>
        </w:rPr>
        <w:t>acuerdo marco</w:t>
      </w:r>
      <w:r w:rsidRPr="009A0A44">
        <w:rPr>
          <w:rFonts w:asciiTheme="minorHAnsi" w:hAnsiTheme="minorHAnsi" w:cstheme="minorHAnsi"/>
        </w:rPr>
        <w:t>, deberá hacerlo conforme a lo previsto en el artículo 21 del Reglamento de desarrollo de la Ley Orgánica 15/1999, de 13 de diciembre, aprobado por Real Decreto 1720/2007, de 21 de diciembre.</w:t>
      </w:r>
    </w:p>
    <w:p w:rsidR="00893958" w:rsidRPr="009A0A44" w:rsidRDefault="00893958" w:rsidP="00920A3E">
      <w:pPr>
        <w:pStyle w:val="Informal1"/>
        <w:spacing w:before="0" w:after="0"/>
        <w:jc w:val="both"/>
        <w:rPr>
          <w:rFonts w:asciiTheme="minorHAnsi" w:hAnsiTheme="minorHAnsi" w:cstheme="minorHAnsi"/>
          <w:sz w:val="24"/>
          <w:szCs w:val="24"/>
        </w:rPr>
      </w:pPr>
    </w:p>
    <w:p w:rsidR="00893958" w:rsidRPr="009A0A44" w:rsidRDefault="00893958" w:rsidP="00920A3E">
      <w:pPr>
        <w:widowControl w:val="0"/>
        <w:suppressAutoHyphens/>
        <w:rPr>
          <w:rFonts w:asciiTheme="minorHAnsi" w:hAnsiTheme="minorHAnsi" w:cstheme="minorHAnsi"/>
          <w:b/>
        </w:rPr>
      </w:pPr>
      <w:r w:rsidRPr="009A0A44">
        <w:rPr>
          <w:rFonts w:asciiTheme="minorHAnsi" w:hAnsiTheme="minorHAnsi" w:cstheme="minorHAnsi"/>
          <w:b/>
        </w:rPr>
        <w:t>17.6.6. Fin del tratamiento</w:t>
      </w:r>
    </w:p>
    <w:p w:rsidR="00893958" w:rsidRPr="009A0A44" w:rsidRDefault="00893958" w:rsidP="00920A3E">
      <w:pPr>
        <w:widowControl w:val="0"/>
        <w:suppressAutoHyphens/>
        <w:rPr>
          <w:rFonts w:asciiTheme="minorHAnsi" w:hAnsiTheme="minorHAnsi" w:cstheme="minorHAnsi"/>
        </w:rPr>
      </w:pPr>
    </w:p>
    <w:p w:rsidR="00893958" w:rsidRPr="009A0A44" w:rsidRDefault="00893958" w:rsidP="00920A3E">
      <w:pPr>
        <w:pStyle w:val="ParrafoClausulas"/>
        <w:tabs>
          <w:tab w:val="clear" w:pos="720"/>
        </w:tabs>
        <w:spacing w:after="0" w:line="240" w:lineRule="auto"/>
        <w:ind w:left="-3" w:firstLine="0"/>
        <w:rPr>
          <w:rFonts w:asciiTheme="minorHAnsi" w:hAnsiTheme="minorHAnsi" w:cstheme="minorHAnsi"/>
          <w:sz w:val="24"/>
          <w:szCs w:val="24"/>
        </w:rPr>
      </w:pPr>
      <w:r w:rsidRPr="009A0A44">
        <w:rPr>
          <w:rFonts w:asciiTheme="minorHAnsi" w:hAnsiTheme="minorHAnsi" w:cstheme="minorHAnsi"/>
          <w:sz w:val="24"/>
          <w:szCs w:val="24"/>
        </w:rPr>
        <w:t xml:space="preserve">El adjudicatario deberá, una vez cumplida la prestación contractual, devolver al Servicio Navarro de Salud-Osasunbidea cualesquiera soportes y documentos en los que consten datos de carácter personal de los que sea responsable el citado organismo autónomo o destruirlos, conforme a las instrucciones dictadas por la unidad gestora del </w:t>
      </w:r>
      <w:r w:rsidR="00533A8F">
        <w:rPr>
          <w:rFonts w:asciiTheme="minorHAnsi" w:hAnsiTheme="minorHAnsi" w:cstheme="minorHAnsi"/>
          <w:sz w:val="24"/>
          <w:szCs w:val="24"/>
        </w:rPr>
        <w:t>acuerdo marco</w:t>
      </w:r>
      <w:r w:rsidRPr="009A0A44">
        <w:rPr>
          <w:rFonts w:asciiTheme="minorHAnsi" w:hAnsiTheme="minorHAnsi" w:cstheme="minorHAnsi"/>
          <w:sz w:val="24"/>
          <w:szCs w:val="24"/>
        </w:rPr>
        <w:t>. Así mismo, entregará los datos de carácter personal y clínico, originados como consecuencia de la asistencia prestada a los pacientes, al Servicio Navarro de Salud-Osasunbidea, siguiendo las citadas instrucciones.</w:t>
      </w:r>
    </w:p>
    <w:p w:rsidR="00893958" w:rsidRPr="009A0A44" w:rsidRDefault="00893958" w:rsidP="00920A3E">
      <w:pPr>
        <w:widowControl w:val="0"/>
        <w:suppressAutoHyphens/>
        <w:rPr>
          <w:rFonts w:asciiTheme="minorHAnsi" w:hAnsiTheme="minorHAnsi" w:cstheme="minorHAnsi"/>
        </w:rPr>
      </w:pPr>
    </w:p>
    <w:p w:rsidR="00893958" w:rsidRPr="009A0A44" w:rsidRDefault="00893958" w:rsidP="00920A3E">
      <w:pPr>
        <w:pStyle w:val="Informal1"/>
        <w:spacing w:before="0" w:after="0"/>
        <w:jc w:val="both"/>
        <w:rPr>
          <w:rFonts w:asciiTheme="minorHAnsi" w:hAnsiTheme="minorHAnsi" w:cstheme="minorHAnsi"/>
          <w:b/>
          <w:sz w:val="24"/>
          <w:szCs w:val="24"/>
        </w:rPr>
      </w:pPr>
      <w:r w:rsidRPr="009A0A44">
        <w:rPr>
          <w:rFonts w:asciiTheme="minorHAnsi" w:hAnsiTheme="minorHAnsi" w:cstheme="minorHAnsi"/>
          <w:b/>
          <w:sz w:val="24"/>
          <w:szCs w:val="24"/>
        </w:rPr>
        <w:t>17.6.7. Auditorías</w:t>
      </w:r>
    </w:p>
    <w:p w:rsidR="00893958" w:rsidRPr="009A0A44" w:rsidRDefault="00893958" w:rsidP="00920A3E">
      <w:pPr>
        <w:pStyle w:val="Informal1"/>
        <w:spacing w:before="0" w:after="0"/>
        <w:jc w:val="both"/>
        <w:rPr>
          <w:rFonts w:asciiTheme="minorHAnsi" w:hAnsiTheme="minorHAnsi" w:cstheme="minorHAnsi"/>
          <w:b/>
          <w:sz w:val="24"/>
          <w:szCs w:val="24"/>
        </w:rPr>
      </w:pPr>
    </w:p>
    <w:p w:rsidR="00893958" w:rsidRPr="009A0A44" w:rsidRDefault="00893958" w:rsidP="00920A3E">
      <w:pPr>
        <w:pStyle w:val="Informal1"/>
        <w:spacing w:before="0" w:after="0"/>
        <w:jc w:val="both"/>
        <w:rPr>
          <w:rFonts w:asciiTheme="minorHAnsi" w:hAnsiTheme="minorHAnsi" w:cstheme="minorHAnsi"/>
          <w:sz w:val="24"/>
          <w:szCs w:val="24"/>
        </w:rPr>
      </w:pPr>
      <w:r w:rsidRPr="009A0A44">
        <w:rPr>
          <w:rFonts w:asciiTheme="minorHAnsi" w:hAnsiTheme="minorHAnsi" w:cstheme="minorHAnsi"/>
          <w:sz w:val="24"/>
          <w:szCs w:val="24"/>
        </w:rPr>
        <w:t>La empresa adjudicataria podrá ser objeto de auditoría directa por parte de los servicios técnicos del Servicio Navarro de Salud-Osasunbidea, para conocer la legitimidad de los accesos a las historias clínicas de los pacientes.</w:t>
      </w:r>
    </w:p>
    <w:p w:rsidR="00893958" w:rsidRPr="009A0A44" w:rsidRDefault="00893958" w:rsidP="00920A3E">
      <w:pPr>
        <w:pStyle w:val="Informal1"/>
        <w:spacing w:before="0" w:after="0"/>
        <w:jc w:val="both"/>
        <w:rPr>
          <w:rFonts w:asciiTheme="minorHAnsi" w:hAnsiTheme="minorHAnsi" w:cstheme="minorHAnsi"/>
          <w:sz w:val="24"/>
          <w:szCs w:val="24"/>
        </w:rPr>
      </w:pPr>
    </w:p>
    <w:p w:rsidR="00893958" w:rsidRPr="009A0A44" w:rsidRDefault="00893958" w:rsidP="00920A3E">
      <w:pPr>
        <w:pStyle w:val="Informal1"/>
        <w:spacing w:before="0" w:after="0"/>
        <w:jc w:val="both"/>
        <w:rPr>
          <w:rFonts w:asciiTheme="minorHAnsi" w:hAnsiTheme="minorHAnsi" w:cstheme="minorHAnsi"/>
          <w:b/>
          <w:sz w:val="24"/>
          <w:szCs w:val="24"/>
        </w:rPr>
      </w:pPr>
      <w:r w:rsidRPr="009A0A44">
        <w:rPr>
          <w:rFonts w:asciiTheme="minorHAnsi" w:hAnsiTheme="minorHAnsi" w:cstheme="minorHAnsi"/>
          <w:b/>
          <w:sz w:val="24"/>
          <w:szCs w:val="24"/>
        </w:rPr>
        <w:t>17.6.8. Información a los licitadores sobre tratamiento de sus datos:</w:t>
      </w:r>
    </w:p>
    <w:p w:rsidR="00893958" w:rsidRPr="009A0A44" w:rsidRDefault="00893958" w:rsidP="00920A3E">
      <w:pPr>
        <w:pStyle w:val="Informal1"/>
        <w:spacing w:before="0" w:after="0"/>
        <w:jc w:val="both"/>
        <w:rPr>
          <w:rFonts w:asciiTheme="minorHAnsi" w:hAnsiTheme="minorHAnsi" w:cstheme="minorHAnsi"/>
          <w:b/>
          <w:sz w:val="24"/>
          <w:szCs w:val="24"/>
        </w:rPr>
      </w:pPr>
    </w:p>
    <w:p w:rsidR="00236342" w:rsidRDefault="00236342" w:rsidP="00920A3E">
      <w:pPr>
        <w:jc w:val="both"/>
        <w:rPr>
          <w:rFonts w:asciiTheme="minorHAnsi" w:hAnsiTheme="minorHAnsi" w:cstheme="minorHAnsi"/>
          <w:bCs/>
        </w:rPr>
      </w:pPr>
    </w:p>
    <w:p w:rsidR="00893958" w:rsidRPr="009A0A44" w:rsidRDefault="00893958" w:rsidP="00920A3E">
      <w:pPr>
        <w:jc w:val="both"/>
        <w:rPr>
          <w:rFonts w:asciiTheme="minorHAnsi" w:hAnsiTheme="minorHAnsi" w:cstheme="minorHAnsi"/>
          <w:bCs/>
        </w:rPr>
      </w:pPr>
      <w:r w:rsidRPr="009A0A44">
        <w:rPr>
          <w:rFonts w:asciiTheme="minorHAnsi" w:hAnsiTheme="minorHAnsi" w:cstheme="minorHAnsi"/>
          <w:bCs/>
        </w:rPr>
        <w:t>De acuerdo con lo dispuesto en el artículo 13 RPD, se comunica a los licitadores:</w:t>
      </w:r>
    </w:p>
    <w:p w:rsidR="00893958" w:rsidRPr="009A0A44" w:rsidRDefault="00893958" w:rsidP="00920A3E">
      <w:pPr>
        <w:jc w:val="both"/>
        <w:rPr>
          <w:rFonts w:asciiTheme="minorHAnsi" w:hAnsiTheme="minorHAnsi" w:cstheme="minorHAnsi"/>
          <w:bCs/>
        </w:rPr>
      </w:pPr>
    </w:p>
    <w:p w:rsidR="00893958" w:rsidRPr="00245D0E" w:rsidRDefault="00893958" w:rsidP="00245D0E">
      <w:pPr>
        <w:pStyle w:val="Prrafodelista"/>
        <w:numPr>
          <w:ilvl w:val="0"/>
          <w:numId w:val="3"/>
        </w:numPr>
        <w:jc w:val="both"/>
        <w:rPr>
          <w:rFonts w:asciiTheme="minorHAnsi" w:hAnsiTheme="minorHAnsi" w:cstheme="minorHAnsi"/>
          <w:bCs/>
          <w:sz w:val="24"/>
          <w:szCs w:val="24"/>
        </w:rPr>
      </w:pPr>
      <w:r w:rsidRPr="00245D0E">
        <w:rPr>
          <w:rFonts w:asciiTheme="minorHAnsi" w:hAnsiTheme="minorHAnsi" w:cstheme="minorHAnsi"/>
          <w:bCs/>
          <w:sz w:val="24"/>
          <w:szCs w:val="24"/>
        </w:rPr>
        <w:t xml:space="preserve">los datos suministrados con ocasión de su participación en la adjudicación del presente </w:t>
      </w:r>
      <w:r w:rsidR="00533A8F">
        <w:rPr>
          <w:rFonts w:asciiTheme="minorHAnsi" w:hAnsiTheme="minorHAnsi" w:cstheme="minorHAnsi"/>
          <w:bCs/>
          <w:sz w:val="24"/>
          <w:szCs w:val="24"/>
        </w:rPr>
        <w:t>acuerdo marco</w:t>
      </w:r>
      <w:r w:rsidRPr="00245D0E">
        <w:rPr>
          <w:rFonts w:asciiTheme="minorHAnsi" w:hAnsiTheme="minorHAnsi" w:cstheme="minorHAnsi"/>
          <w:bCs/>
          <w:sz w:val="24"/>
          <w:szCs w:val="24"/>
        </w:rPr>
        <w:t xml:space="preserve"> van a ser incorporados para su tratamiento por el Servicio Navarro de Salud-Osasunbidea, con oficinas sitas en </w:t>
      </w:r>
      <w:r w:rsidR="005D316A" w:rsidRPr="00245D0E">
        <w:rPr>
          <w:rFonts w:asciiTheme="minorHAnsi" w:hAnsiTheme="minorHAnsi" w:cstheme="minorHAnsi"/>
          <w:bCs/>
          <w:sz w:val="24"/>
          <w:szCs w:val="24"/>
        </w:rPr>
        <w:t>Calle Tudela nº 20</w:t>
      </w:r>
      <w:r w:rsidRPr="00245D0E">
        <w:rPr>
          <w:rFonts w:asciiTheme="minorHAnsi" w:hAnsiTheme="minorHAnsi" w:cstheme="minorHAnsi"/>
          <w:bCs/>
          <w:sz w:val="24"/>
          <w:szCs w:val="24"/>
        </w:rPr>
        <w:t>,</w:t>
      </w:r>
      <w:r w:rsidR="00D83316" w:rsidRPr="00245D0E">
        <w:rPr>
          <w:rFonts w:asciiTheme="minorHAnsi" w:hAnsiTheme="minorHAnsi" w:cstheme="minorHAnsi"/>
          <w:bCs/>
          <w:sz w:val="24"/>
          <w:szCs w:val="24"/>
        </w:rPr>
        <w:t xml:space="preserve"> 31003. Pamplona,</w:t>
      </w:r>
      <w:r w:rsidRPr="00245D0E">
        <w:rPr>
          <w:rFonts w:asciiTheme="minorHAnsi" w:hAnsiTheme="minorHAnsi" w:cstheme="minorHAnsi"/>
          <w:bCs/>
          <w:sz w:val="24"/>
          <w:szCs w:val="24"/>
        </w:rPr>
        <w:t xml:space="preserve"> con la finalidad de gestionar su participación en la licitación, y, en el caso de resultar adjudicatario del mismo, el control y ejecución de la relación jurídica que surja entre las partes</w:t>
      </w:r>
      <w:r w:rsidR="00C04857" w:rsidRPr="00245D0E">
        <w:rPr>
          <w:rFonts w:asciiTheme="minorHAnsi" w:hAnsiTheme="minorHAnsi" w:cstheme="minorHAnsi"/>
          <w:bCs/>
          <w:sz w:val="24"/>
          <w:szCs w:val="24"/>
        </w:rPr>
        <w:t>;</w:t>
      </w:r>
    </w:p>
    <w:p w:rsidR="00893958" w:rsidRPr="00245D0E" w:rsidRDefault="00893958" w:rsidP="00245D0E">
      <w:pPr>
        <w:jc w:val="both"/>
        <w:rPr>
          <w:rFonts w:asciiTheme="minorHAnsi" w:hAnsiTheme="minorHAnsi" w:cstheme="minorHAnsi"/>
          <w:bCs/>
        </w:rPr>
      </w:pPr>
    </w:p>
    <w:p w:rsidR="00893958" w:rsidRPr="00245D0E" w:rsidRDefault="00893958" w:rsidP="00245D0E">
      <w:pPr>
        <w:pStyle w:val="Prrafodelista"/>
        <w:numPr>
          <w:ilvl w:val="0"/>
          <w:numId w:val="3"/>
        </w:numPr>
        <w:jc w:val="both"/>
        <w:rPr>
          <w:rFonts w:asciiTheme="minorHAnsi" w:hAnsiTheme="minorHAnsi" w:cstheme="minorHAnsi"/>
          <w:bCs/>
          <w:sz w:val="24"/>
          <w:szCs w:val="24"/>
        </w:rPr>
      </w:pPr>
      <w:r w:rsidRPr="00245D0E">
        <w:rPr>
          <w:rFonts w:asciiTheme="minorHAnsi" w:hAnsiTheme="minorHAnsi" w:cstheme="minorHAnsi"/>
          <w:bCs/>
          <w:sz w:val="24"/>
          <w:szCs w:val="24"/>
        </w:rPr>
        <w:t>puede contactar con la delegada de protección de datos de la Administración de la Comunidad Foral de Navarra a través de la Unidad Delegada de Protección de Datos del Gobierno de Navarra adscrita a la Dirección General de Presidencia y Gobierno Abierto</w:t>
      </w:r>
      <w:r w:rsidR="00C04857" w:rsidRPr="00245D0E">
        <w:rPr>
          <w:rFonts w:asciiTheme="minorHAnsi" w:hAnsiTheme="minorHAnsi" w:cstheme="minorHAnsi"/>
          <w:bCs/>
          <w:sz w:val="24"/>
          <w:szCs w:val="24"/>
        </w:rPr>
        <w:t>;</w:t>
      </w:r>
    </w:p>
    <w:p w:rsidR="00893958" w:rsidRPr="00245D0E" w:rsidRDefault="00893958" w:rsidP="00245D0E">
      <w:pPr>
        <w:jc w:val="both"/>
        <w:rPr>
          <w:rFonts w:asciiTheme="minorHAnsi" w:hAnsiTheme="minorHAnsi" w:cstheme="minorHAnsi"/>
          <w:bCs/>
          <w:u w:val="single"/>
        </w:rPr>
      </w:pPr>
    </w:p>
    <w:p w:rsidR="00893958" w:rsidRPr="00245D0E" w:rsidRDefault="00893958" w:rsidP="00245D0E">
      <w:pPr>
        <w:pStyle w:val="Prrafodelista"/>
        <w:numPr>
          <w:ilvl w:val="0"/>
          <w:numId w:val="3"/>
        </w:numPr>
        <w:jc w:val="both"/>
        <w:rPr>
          <w:rFonts w:asciiTheme="minorHAnsi" w:hAnsiTheme="minorHAnsi" w:cstheme="minorHAnsi"/>
          <w:bCs/>
          <w:sz w:val="24"/>
          <w:szCs w:val="24"/>
        </w:rPr>
      </w:pPr>
      <w:r w:rsidRPr="00245D0E">
        <w:rPr>
          <w:rFonts w:asciiTheme="minorHAnsi" w:hAnsiTheme="minorHAnsi" w:cstheme="minorHAnsi"/>
          <w:bCs/>
          <w:sz w:val="24"/>
          <w:szCs w:val="24"/>
        </w:rPr>
        <w:t>la comunicación de sus datos personales es requisito legal para ser admitido a la licitación, quedando excluido en caso contrario</w:t>
      </w:r>
      <w:r w:rsidR="00C04857" w:rsidRPr="00245D0E">
        <w:rPr>
          <w:rFonts w:asciiTheme="minorHAnsi" w:hAnsiTheme="minorHAnsi" w:cstheme="minorHAnsi"/>
          <w:bCs/>
          <w:sz w:val="24"/>
          <w:szCs w:val="24"/>
        </w:rPr>
        <w:t>;</w:t>
      </w:r>
    </w:p>
    <w:p w:rsidR="00893958" w:rsidRPr="00245D0E" w:rsidRDefault="00893958" w:rsidP="00245D0E">
      <w:pPr>
        <w:jc w:val="both"/>
        <w:rPr>
          <w:rFonts w:asciiTheme="minorHAnsi" w:hAnsiTheme="minorHAnsi" w:cstheme="minorHAnsi"/>
          <w:bCs/>
        </w:rPr>
      </w:pPr>
    </w:p>
    <w:p w:rsidR="00893958" w:rsidRPr="00245D0E" w:rsidRDefault="00893958" w:rsidP="00245D0E">
      <w:pPr>
        <w:pStyle w:val="Prrafodelista"/>
        <w:numPr>
          <w:ilvl w:val="0"/>
          <w:numId w:val="3"/>
        </w:numPr>
        <w:jc w:val="both"/>
        <w:rPr>
          <w:rFonts w:asciiTheme="minorHAnsi" w:hAnsiTheme="minorHAnsi" w:cstheme="minorHAnsi"/>
          <w:bCs/>
          <w:sz w:val="24"/>
          <w:szCs w:val="24"/>
        </w:rPr>
      </w:pPr>
      <w:r w:rsidRPr="00245D0E">
        <w:rPr>
          <w:rFonts w:asciiTheme="minorHAnsi" w:hAnsiTheme="minorHAnsi" w:cstheme="minorHAnsi"/>
          <w:bCs/>
          <w:sz w:val="24"/>
          <w:szCs w:val="24"/>
        </w:rPr>
        <w:t>que</w:t>
      </w:r>
      <w:r w:rsidR="00227A37" w:rsidRPr="00245D0E">
        <w:rPr>
          <w:rFonts w:asciiTheme="minorHAnsi" w:hAnsiTheme="minorHAnsi" w:cstheme="minorHAnsi"/>
          <w:bCs/>
          <w:sz w:val="24"/>
          <w:szCs w:val="24"/>
        </w:rPr>
        <w:t>,</w:t>
      </w:r>
      <w:r w:rsidRPr="00245D0E">
        <w:rPr>
          <w:rFonts w:asciiTheme="minorHAnsi" w:hAnsiTheme="minorHAnsi" w:cstheme="minorHAnsi"/>
          <w:bCs/>
          <w:sz w:val="24"/>
          <w:szCs w:val="24"/>
        </w:rPr>
        <w:t xml:space="preserve"> respecto a los datos de carácter personal recogidos para su tratamiento, tienen la posibilidad de ejercitar los derechos de acceso, rectificación, cancelación, limitación de tratamiento, oposición y a la portabilidad de los datos, mediante solicitud dirigida por escrito al responsable del tratamiento a la dirección antes señalada en los términos que suscribe la legislación vigente</w:t>
      </w:r>
      <w:r w:rsidR="00C04857" w:rsidRPr="00245D0E">
        <w:rPr>
          <w:rFonts w:asciiTheme="minorHAnsi" w:hAnsiTheme="minorHAnsi" w:cstheme="minorHAnsi"/>
          <w:bCs/>
          <w:sz w:val="24"/>
          <w:szCs w:val="24"/>
        </w:rPr>
        <w:t>;</w:t>
      </w:r>
    </w:p>
    <w:p w:rsidR="00893958" w:rsidRPr="00245D0E" w:rsidRDefault="00893958" w:rsidP="00245D0E">
      <w:pPr>
        <w:ind w:firstLine="708"/>
        <w:jc w:val="both"/>
        <w:rPr>
          <w:rFonts w:asciiTheme="minorHAnsi" w:hAnsiTheme="minorHAnsi" w:cstheme="minorHAnsi"/>
          <w:bCs/>
        </w:rPr>
      </w:pPr>
    </w:p>
    <w:p w:rsidR="00893958" w:rsidRPr="00245D0E" w:rsidRDefault="00893958" w:rsidP="00245D0E">
      <w:pPr>
        <w:pStyle w:val="Prrafodelista"/>
        <w:numPr>
          <w:ilvl w:val="0"/>
          <w:numId w:val="3"/>
        </w:numPr>
        <w:jc w:val="both"/>
        <w:rPr>
          <w:rFonts w:asciiTheme="minorHAnsi" w:hAnsiTheme="minorHAnsi" w:cstheme="minorHAnsi"/>
          <w:bCs/>
          <w:sz w:val="24"/>
          <w:szCs w:val="24"/>
        </w:rPr>
      </w:pPr>
      <w:r w:rsidRPr="00245D0E">
        <w:rPr>
          <w:rFonts w:asciiTheme="minorHAnsi" w:hAnsiTheme="minorHAnsi" w:cstheme="minorHAnsi"/>
          <w:bCs/>
          <w:sz w:val="24"/>
          <w:szCs w:val="24"/>
        </w:rPr>
        <w:t xml:space="preserve">que sus datos se conservarán hasta que sea ejecutiva la adjudicación del </w:t>
      </w:r>
      <w:r w:rsidR="00533A8F">
        <w:rPr>
          <w:rFonts w:asciiTheme="minorHAnsi" w:hAnsiTheme="minorHAnsi" w:cstheme="minorHAnsi"/>
          <w:bCs/>
          <w:sz w:val="24"/>
          <w:szCs w:val="24"/>
        </w:rPr>
        <w:t>acuerdo marco</w:t>
      </w:r>
      <w:r w:rsidRPr="00245D0E">
        <w:rPr>
          <w:rFonts w:asciiTheme="minorHAnsi" w:hAnsiTheme="minorHAnsi" w:cstheme="minorHAnsi"/>
          <w:bCs/>
          <w:sz w:val="24"/>
          <w:szCs w:val="24"/>
        </w:rPr>
        <w:t xml:space="preserve"> y, en el caso de quien resulte adjudicatario, hasta que se apruebe la recepción del </w:t>
      </w:r>
      <w:r w:rsidR="000A05AE">
        <w:rPr>
          <w:rFonts w:asciiTheme="minorHAnsi" w:hAnsiTheme="minorHAnsi" w:cstheme="minorHAnsi"/>
          <w:bCs/>
          <w:sz w:val="24"/>
          <w:szCs w:val="24"/>
        </w:rPr>
        <w:t>contrato</w:t>
      </w:r>
      <w:r w:rsidRPr="00245D0E">
        <w:rPr>
          <w:rFonts w:asciiTheme="minorHAnsi" w:hAnsiTheme="minorHAnsi" w:cstheme="minorHAnsi"/>
          <w:bCs/>
          <w:sz w:val="24"/>
          <w:szCs w:val="24"/>
        </w:rPr>
        <w:t>, siempre que no exista recurso o litigio pendiente</w:t>
      </w:r>
      <w:r w:rsidR="00C04857" w:rsidRPr="00245D0E">
        <w:rPr>
          <w:rFonts w:asciiTheme="minorHAnsi" w:hAnsiTheme="minorHAnsi" w:cstheme="minorHAnsi"/>
          <w:bCs/>
          <w:sz w:val="24"/>
          <w:szCs w:val="24"/>
        </w:rPr>
        <w:t>;</w:t>
      </w:r>
    </w:p>
    <w:p w:rsidR="00893958" w:rsidRPr="00245D0E" w:rsidRDefault="00893958" w:rsidP="00245D0E">
      <w:pPr>
        <w:ind w:firstLine="708"/>
        <w:jc w:val="both"/>
        <w:rPr>
          <w:rFonts w:asciiTheme="minorHAnsi" w:hAnsiTheme="minorHAnsi" w:cstheme="minorHAnsi"/>
          <w:bCs/>
          <w:u w:val="single"/>
        </w:rPr>
      </w:pPr>
    </w:p>
    <w:p w:rsidR="00893958" w:rsidRPr="00245D0E" w:rsidRDefault="00893958" w:rsidP="00245D0E">
      <w:pPr>
        <w:pStyle w:val="Prrafodelista"/>
        <w:numPr>
          <w:ilvl w:val="0"/>
          <w:numId w:val="3"/>
        </w:numPr>
        <w:jc w:val="both"/>
        <w:rPr>
          <w:rFonts w:asciiTheme="minorHAnsi" w:hAnsiTheme="minorHAnsi" w:cstheme="minorHAnsi"/>
          <w:bCs/>
          <w:sz w:val="24"/>
          <w:szCs w:val="24"/>
        </w:rPr>
      </w:pPr>
      <w:r w:rsidRPr="00245D0E">
        <w:rPr>
          <w:rFonts w:asciiTheme="minorHAnsi" w:hAnsiTheme="minorHAnsi" w:cstheme="minorHAnsi"/>
          <w:bCs/>
          <w:sz w:val="24"/>
          <w:szCs w:val="24"/>
        </w:rPr>
        <w:t>su derecho a presentar reclamación respecto a la protección de sus datos ante la Agencia de Protección de Datos.</w:t>
      </w:r>
    </w:p>
    <w:p w:rsidR="00893958" w:rsidRPr="009A0A44" w:rsidRDefault="00893958" w:rsidP="00920A3E">
      <w:pPr>
        <w:ind w:firstLine="708"/>
        <w:jc w:val="both"/>
        <w:rPr>
          <w:rFonts w:asciiTheme="minorHAnsi" w:hAnsiTheme="minorHAnsi" w:cstheme="minorHAnsi"/>
          <w:bCs/>
        </w:rPr>
      </w:pPr>
    </w:p>
    <w:p w:rsidR="00893958" w:rsidRPr="009A0A44" w:rsidRDefault="00893958" w:rsidP="00920A3E">
      <w:pPr>
        <w:jc w:val="both"/>
        <w:rPr>
          <w:rFonts w:asciiTheme="minorHAnsi" w:hAnsiTheme="minorHAnsi" w:cstheme="minorHAnsi"/>
          <w:b/>
          <w:bCs/>
        </w:rPr>
      </w:pPr>
      <w:r w:rsidRPr="009A0A44">
        <w:rPr>
          <w:rFonts w:asciiTheme="minorHAnsi" w:hAnsiTheme="minorHAnsi" w:cstheme="minorHAnsi"/>
          <w:b/>
          <w:bCs/>
        </w:rPr>
        <w:t>17.6.9. Derechos de los titulares de los datos</w:t>
      </w:r>
    </w:p>
    <w:p w:rsidR="00893958" w:rsidRPr="009A0A44" w:rsidRDefault="00893958" w:rsidP="00920A3E">
      <w:pPr>
        <w:jc w:val="both"/>
        <w:rPr>
          <w:rFonts w:asciiTheme="minorHAnsi" w:hAnsiTheme="minorHAnsi" w:cstheme="minorHAnsi"/>
          <w:b/>
          <w:bCs/>
        </w:rPr>
      </w:pPr>
    </w:p>
    <w:p w:rsidR="00893958" w:rsidRPr="009A0A44" w:rsidRDefault="00893958" w:rsidP="00920A3E">
      <w:pPr>
        <w:jc w:val="both"/>
        <w:rPr>
          <w:rFonts w:asciiTheme="minorHAnsi" w:hAnsiTheme="minorHAnsi" w:cstheme="minorHAnsi"/>
          <w:bCs/>
        </w:rPr>
      </w:pPr>
      <w:r w:rsidRPr="009A0A44">
        <w:rPr>
          <w:rFonts w:asciiTheme="minorHAnsi" w:hAnsiTheme="minorHAnsi" w:cstheme="minorHAnsi"/>
          <w:bCs/>
        </w:rPr>
        <w:t>Cuando las personas titulares de datos puestos a disposición del adjudicatario ejerzan los derechos de acceso, rectificación, supresión, oposición, limitación de tratamiento, portabilidad de datos o a no ser objeto de decisiones individualizadas automatizadas, ante el SNS-O, el adjudicatario se compromete a asistir al SNS-O en la respuesta si se le requiere, y si se ejercen ante el adjudicatario, éste debe comunicarlo por correo electrónico al SNS-O, de forma inmediata y sin dilación.</w:t>
      </w:r>
    </w:p>
    <w:p w:rsidR="00893958" w:rsidRPr="009A0A44" w:rsidRDefault="00893958" w:rsidP="00920A3E">
      <w:pPr>
        <w:ind w:firstLine="708"/>
        <w:rPr>
          <w:rFonts w:asciiTheme="minorHAnsi" w:hAnsiTheme="minorHAnsi" w:cstheme="minorHAnsi"/>
          <w:bCs/>
          <w:u w:val="single"/>
        </w:rPr>
      </w:pPr>
    </w:p>
    <w:p w:rsidR="00893958" w:rsidRPr="009A0A44" w:rsidRDefault="00893958" w:rsidP="00920A3E">
      <w:pPr>
        <w:rPr>
          <w:rFonts w:asciiTheme="minorHAnsi" w:hAnsiTheme="minorHAnsi" w:cstheme="minorHAnsi"/>
          <w:b/>
          <w:bCs/>
          <w:iCs/>
        </w:rPr>
      </w:pPr>
      <w:r w:rsidRPr="009A0A44">
        <w:rPr>
          <w:rFonts w:asciiTheme="minorHAnsi" w:hAnsiTheme="minorHAnsi" w:cstheme="minorHAnsi"/>
          <w:b/>
          <w:bCs/>
          <w:iCs/>
        </w:rPr>
        <w:t>17.7. Otras obligaciones</w:t>
      </w:r>
    </w:p>
    <w:p w:rsidR="00893958" w:rsidRPr="009A0A44" w:rsidRDefault="00893958" w:rsidP="00920A3E">
      <w:pPr>
        <w:jc w:val="both"/>
        <w:rPr>
          <w:rFonts w:asciiTheme="minorHAnsi" w:hAnsiTheme="minorHAnsi" w:cstheme="minorHAnsi"/>
          <w:bCs/>
        </w:rPr>
      </w:pPr>
    </w:p>
    <w:p w:rsidR="00893958" w:rsidRPr="009A0A44" w:rsidRDefault="00893958" w:rsidP="00920A3E">
      <w:pPr>
        <w:jc w:val="both"/>
        <w:rPr>
          <w:rFonts w:asciiTheme="minorHAnsi" w:hAnsiTheme="minorHAnsi" w:cstheme="minorHAnsi"/>
          <w:b/>
          <w:bCs/>
          <w:iCs/>
        </w:rPr>
      </w:pPr>
      <w:r w:rsidRPr="009A0A44">
        <w:rPr>
          <w:rFonts w:asciiTheme="minorHAnsi" w:hAnsiTheme="minorHAnsi" w:cstheme="minorHAnsi"/>
          <w:b/>
          <w:bCs/>
          <w:iCs/>
        </w:rPr>
        <w:t>17.7.1. Obligaciones fiscales, sociales, medioambientales, de igualdad entre hombres y mujeres y de otra naturaleza</w:t>
      </w:r>
    </w:p>
    <w:p w:rsidR="00893958" w:rsidRPr="009A0A44" w:rsidRDefault="00893958" w:rsidP="00920A3E">
      <w:pPr>
        <w:jc w:val="both"/>
        <w:rPr>
          <w:rFonts w:asciiTheme="minorHAnsi" w:hAnsiTheme="minorHAnsi" w:cstheme="minorHAnsi"/>
          <w:b/>
          <w:bCs/>
          <w:iCs/>
        </w:rPr>
      </w:pPr>
    </w:p>
    <w:p w:rsidR="00893958" w:rsidRPr="009A0A44" w:rsidRDefault="00893958" w:rsidP="00920A3E">
      <w:pPr>
        <w:jc w:val="both"/>
        <w:rPr>
          <w:rFonts w:asciiTheme="minorHAnsi" w:hAnsiTheme="minorHAnsi" w:cstheme="minorHAnsi"/>
        </w:rPr>
      </w:pPr>
      <w:r w:rsidRPr="009A0A44">
        <w:rPr>
          <w:rFonts w:asciiTheme="minorHAnsi" w:hAnsiTheme="minorHAnsi" w:cstheme="minorHAnsi"/>
        </w:rPr>
        <w:t xml:space="preserve">El </w:t>
      </w:r>
      <w:r w:rsidR="005A3C24">
        <w:rPr>
          <w:rFonts w:asciiTheme="minorHAnsi" w:hAnsiTheme="minorHAnsi" w:cstheme="minorHAnsi"/>
        </w:rPr>
        <w:t>acuerdo m</w:t>
      </w:r>
      <w:r w:rsidR="00262CAE">
        <w:rPr>
          <w:rFonts w:asciiTheme="minorHAnsi" w:hAnsiTheme="minorHAnsi" w:cstheme="minorHAnsi"/>
        </w:rPr>
        <w:t xml:space="preserve">arco </w:t>
      </w:r>
      <w:r w:rsidRPr="009A0A44">
        <w:rPr>
          <w:rFonts w:asciiTheme="minorHAnsi" w:hAnsiTheme="minorHAnsi" w:cstheme="minorHAnsi"/>
        </w:rPr>
        <w:t xml:space="preserve">se halla sujeto al cumplimiento de las disposiciones legales, reglamentarias y convencionales vigentes en materia de fiscalidad, de Seguridad Social, protección del medio ambiente, protección del empleo, igualdad de género, de acoso por razón de sexo o acoso sexual, condiciones de trabajo, prevención de riesgos laborales y demás disposiciones en materia laboral, inserción </w:t>
      </w:r>
      <w:proofErr w:type="spellStart"/>
      <w:r w:rsidRPr="009A0A44">
        <w:rPr>
          <w:rFonts w:asciiTheme="minorHAnsi" w:hAnsiTheme="minorHAnsi" w:cstheme="minorHAnsi"/>
        </w:rPr>
        <w:t>sociolaboral</w:t>
      </w:r>
      <w:proofErr w:type="spellEnd"/>
      <w:r w:rsidRPr="009A0A44">
        <w:rPr>
          <w:rFonts w:asciiTheme="minorHAnsi" w:hAnsiTheme="minorHAnsi" w:cstheme="minorHAnsi"/>
        </w:rPr>
        <w:t xml:space="preserve"> de las personas con discapacidad, y, en función del número de trabajadores, a la obligación de contratar a un número o porcentaje específico de personas con discapacidad en los términos previstos en el Real Decreto Legislativo 1/2013, de 29 de noviembre, por el que se aprueba el Texto Refundido de la Ley General de derechos de las personas con discapacidad y de su inclusión social, en las condiciones que reglamentariamente se determinen,  y, en particular, a las condiciones establecidas por el último convenio colectivo sectorial del ámbito más inferior existente de aplicación en el sector en el que se encuadre la actividad a contratar.</w:t>
      </w:r>
    </w:p>
    <w:p w:rsidR="004B4ECA" w:rsidRPr="009A0A44" w:rsidRDefault="004B4ECA" w:rsidP="00920A3E">
      <w:pPr>
        <w:jc w:val="both"/>
        <w:rPr>
          <w:rFonts w:asciiTheme="minorHAnsi" w:hAnsiTheme="minorHAnsi" w:cstheme="minorHAnsi"/>
          <w:b/>
          <w:bCs/>
          <w:iCs/>
        </w:rPr>
      </w:pPr>
    </w:p>
    <w:p w:rsidR="00893958" w:rsidRPr="009A0A44" w:rsidRDefault="00893958" w:rsidP="00920A3E">
      <w:pPr>
        <w:jc w:val="both"/>
        <w:rPr>
          <w:rFonts w:asciiTheme="minorHAnsi" w:hAnsiTheme="minorHAnsi" w:cstheme="minorHAnsi"/>
          <w:b/>
        </w:rPr>
      </w:pPr>
      <w:r w:rsidRPr="009A0A44">
        <w:rPr>
          <w:rFonts w:asciiTheme="minorHAnsi" w:hAnsiTheme="minorHAnsi" w:cstheme="minorHAnsi"/>
          <w:b/>
        </w:rPr>
        <w:t>17.7.2. Obligaciones de transparencia</w:t>
      </w:r>
    </w:p>
    <w:p w:rsidR="00893958" w:rsidRPr="009A0A44" w:rsidRDefault="00893958" w:rsidP="00920A3E">
      <w:pPr>
        <w:jc w:val="both"/>
        <w:rPr>
          <w:rFonts w:asciiTheme="minorHAnsi" w:hAnsiTheme="minorHAnsi" w:cstheme="minorHAnsi"/>
          <w:b/>
        </w:rPr>
      </w:pPr>
    </w:p>
    <w:p w:rsidR="00893958" w:rsidRPr="009A0A44" w:rsidRDefault="00893958" w:rsidP="00920A3E">
      <w:pPr>
        <w:jc w:val="both"/>
        <w:rPr>
          <w:rFonts w:asciiTheme="minorHAnsi" w:hAnsiTheme="minorHAnsi" w:cstheme="minorHAnsi"/>
        </w:rPr>
      </w:pPr>
      <w:r w:rsidRPr="009A0A44">
        <w:rPr>
          <w:rFonts w:asciiTheme="minorHAnsi" w:hAnsiTheme="minorHAnsi" w:cstheme="minorHAnsi"/>
        </w:rPr>
        <w:t xml:space="preserve">El contratista está obligado a suministrar a la unidad gestora del </w:t>
      </w:r>
      <w:r w:rsidR="00533A8F">
        <w:rPr>
          <w:rFonts w:asciiTheme="minorHAnsi" w:hAnsiTheme="minorHAnsi" w:cstheme="minorHAnsi"/>
        </w:rPr>
        <w:t>acuerdo marco</w:t>
      </w:r>
      <w:r w:rsidRPr="009A0A44">
        <w:rPr>
          <w:rFonts w:asciiTheme="minorHAnsi" w:hAnsiTheme="minorHAnsi" w:cstheme="minorHAnsi"/>
        </w:rPr>
        <w:t>, previo requerimiento y en un plazo de diez días, toda la información necesaria para el cumplimiento por el SNS-O de las obligaciones de transparencia previstas en el Título II de la Ley Foral 5/2018, de 17 de mayo, de Transparencia, acceso a la información pública y buen gobierno.</w:t>
      </w:r>
    </w:p>
    <w:p w:rsidR="00893958" w:rsidRPr="009A0A44" w:rsidRDefault="00893958" w:rsidP="00920A3E">
      <w:pPr>
        <w:jc w:val="both"/>
        <w:rPr>
          <w:rFonts w:asciiTheme="minorHAnsi" w:hAnsiTheme="minorHAnsi" w:cstheme="minorHAnsi"/>
        </w:rPr>
      </w:pPr>
    </w:p>
    <w:p w:rsidR="00893958" w:rsidRPr="009A0A44" w:rsidRDefault="00893958" w:rsidP="00920A3E">
      <w:pPr>
        <w:jc w:val="both"/>
        <w:rPr>
          <w:rFonts w:asciiTheme="minorHAnsi" w:hAnsiTheme="minorHAnsi" w:cstheme="minorHAnsi"/>
        </w:rPr>
      </w:pPr>
      <w:r w:rsidRPr="009A0A44">
        <w:rPr>
          <w:rFonts w:asciiTheme="minorHAnsi" w:hAnsiTheme="minorHAnsi" w:cstheme="minorHAnsi"/>
        </w:rPr>
        <w:t>El SNS-O podrá acordar, previo apercibimiento y audiencia al interesado, la imposición de multas coercitivas de 500 a 5.000 euros una vez transcurrido el plazo conferido en el requerimiento sin que el mismo hubiera sido atendido, reiterándose por períodos de quince días hasta el cumplimiento.</w:t>
      </w:r>
    </w:p>
    <w:p w:rsidR="00893958" w:rsidRPr="009A0A44" w:rsidRDefault="00893958" w:rsidP="00920A3E">
      <w:pPr>
        <w:jc w:val="both"/>
        <w:rPr>
          <w:rFonts w:asciiTheme="minorHAnsi" w:hAnsiTheme="minorHAnsi" w:cstheme="minorHAnsi"/>
          <w:bCs/>
          <w:iCs/>
        </w:rPr>
      </w:pPr>
    </w:p>
    <w:p w:rsidR="00893958" w:rsidRPr="009A0A44" w:rsidRDefault="00893958" w:rsidP="00920A3E">
      <w:pPr>
        <w:jc w:val="both"/>
        <w:rPr>
          <w:rFonts w:asciiTheme="minorHAnsi" w:hAnsiTheme="minorHAnsi" w:cstheme="minorHAnsi"/>
          <w:b/>
          <w:bCs/>
          <w:iCs/>
          <w:lang w:val="es-ES_tradnl"/>
        </w:rPr>
      </w:pPr>
      <w:r w:rsidRPr="009A0A44">
        <w:rPr>
          <w:rFonts w:asciiTheme="minorHAnsi" w:hAnsiTheme="minorHAnsi" w:cstheme="minorHAnsi"/>
          <w:b/>
          <w:bCs/>
          <w:iCs/>
          <w:lang w:val="es-ES_tradnl"/>
        </w:rPr>
        <w:t xml:space="preserve">18. MODIFICACIONES DEL </w:t>
      </w:r>
      <w:r w:rsidR="005A3C24">
        <w:rPr>
          <w:rFonts w:asciiTheme="minorHAnsi" w:hAnsiTheme="minorHAnsi" w:cstheme="minorHAnsi"/>
          <w:b/>
          <w:bCs/>
          <w:iCs/>
          <w:lang w:val="es-ES_tradnl"/>
        </w:rPr>
        <w:t>CONTRATO DERIVADO</w:t>
      </w:r>
    </w:p>
    <w:p w:rsidR="00FD04F5" w:rsidRDefault="00FD04F5" w:rsidP="00FD04F5">
      <w:pPr>
        <w:pStyle w:val="1-SNS-O"/>
        <w:spacing w:before="0" w:after="0"/>
        <w:rPr>
          <w:rFonts w:asciiTheme="minorHAnsi" w:hAnsiTheme="minorHAnsi" w:cstheme="minorHAnsi"/>
          <w:szCs w:val="24"/>
          <w:lang w:val="es-ES_tradnl"/>
        </w:rPr>
      </w:pPr>
    </w:p>
    <w:p w:rsidR="00893958" w:rsidRPr="009A0A44" w:rsidRDefault="00893958" w:rsidP="00FD04F5">
      <w:pPr>
        <w:pStyle w:val="1-SNS-O"/>
        <w:spacing w:before="0" w:after="0"/>
        <w:rPr>
          <w:rFonts w:asciiTheme="minorHAnsi" w:hAnsiTheme="minorHAnsi" w:cstheme="minorHAnsi"/>
          <w:szCs w:val="24"/>
          <w:lang w:val="es-ES_tradnl"/>
        </w:rPr>
      </w:pPr>
      <w:r w:rsidRPr="009A0A44">
        <w:rPr>
          <w:rFonts w:asciiTheme="minorHAnsi" w:hAnsiTheme="minorHAnsi" w:cstheme="minorHAnsi"/>
          <w:szCs w:val="24"/>
          <w:lang w:val="es-ES_tradnl"/>
        </w:rPr>
        <w:t xml:space="preserve">Una vez perfeccionado el </w:t>
      </w:r>
      <w:r w:rsidR="00533A8F">
        <w:rPr>
          <w:rFonts w:asciiTheme="minorHAnsi" w:hAnsiTheme="minorHAnsi" w:cstheme="minorHAnsi"/>
          <w:szCs w:val="24"/>
          <w:lang w:val="es-ES_tradnl"/>
        </w:rPr>
        <w:t>acuerdo marco</w:t>
      </w:r>
      <w:r w:rsidRPr="009A0A44">
        <w:rPr>
          <w:rFonts w:asciiTheme="minorHAnsi" w:hAnsiTheme="minorHAnsi" w:cstheme="minorHAnsi"/>
          <w:szCs w:val="24"/>
          <w:lang w:val="es-ES_tradnl"/>
        </w:rPr>
        <w:t>, el órgano de contratación únicamente podrá introducir las modificaciones que, en su caso, se contemplen en el apartado 18.1 del Cuadro de características, así como las debidas a circunstancias imprevisibles, conforme al artículo 114.3.a) de la LFCP, y cuando el valor de la modificación sea inferior al 10% del importe de la adjudicación, conforme al art. 114.3 c) de la LFCP, con arreglo al procedimiento y requisitos establecidos en los artículos 114 y 143 de la LFCP.</w:t>
      </w:r>
    </w:p>
    <w:p w:rsidR="00893958" w:rsidRPr="009A0A44" w:rsidRDefault="00893958" w:rsidP="00920A3E">
      <w:pPr>
        <w:rPr>
          <w:rFonts w:asciiTheme="minorHAnsi" w:hAnsiTheme="minorHAnsi" w:cstheme="minorHAnsi"/>
        </w:rPr>
      </w:pPr>
    </w:p>
    <w:p w:rsidR="00893958" w:rsidRPr="009A0A44" w:rsidRDefault="00893958" w:rsidP="00920A3E">
      <w:pPr>
        <w:jc w:val="both"/>
        <w:rPr>
          <w:rFonts w:asciiTheme="minorHAnsi" w:hAnsiTheme="minorHAnsi" w:cstheme="minorHAnsi"/>
        </w:rPr>
      </w:pPr>
      <w:r w:rsidRPr="009A0A44">
        <w:rPr>
          <w:rFonts w:asciiTheme="minorHAnsi" w:hAnsiTheme="minorHAnsi" w:cstheme="minorHAnsi"/>
        </w:rPr>
        <w:t xml:space="preserve">El órgano de contratación, siempre que se haya computado en el valor estimado del </w:t>
      </w:r>
      <w:r w:rsidR="00533A8F">
        <w:rPr>
          <w:rFonts w:asciiTheme="minorHAnsi" w:hAnsiTheme="minorHAnsi" w:cstheme="minorHAnsi"/>
        </w:rPr>
        <w:t>acuerdo marco</w:t>
      </w:r>
      <w:r w:rsidRPr="009A0A44">
        <w:rPr>
          <w:rFonts w:asciiTheme="minorHAnsi" w:hAnsiTheme="minorHAnsi" w:cstheme="minorHAnsi"/>
        </w:rPr>
        <w:t xml:space="preserve">, podrá igualmente hacer uso de la facultad de variar el número de unidades realmente suministradas sobre las previstas en el </w:t>
      </w:r>
      <w:r w:rsidR="005A3C24">
        <w:rPr>
          <w:rFonts w:asciiTheme="minorHAnsi" w:hAnsiTheme="minorHAnsi" w:cstheme="minorHAnsi"/>
        </w:rPr>
        <w:t xml:space="preserve">contrato </w:t>
      </w:r>
      <w:r w:rsidR="000D417E">
        <w:rPr>
          <w:rFonts w:asciiTheme="minorHAnsi" w:hAnsiTheme="minorHAnsi" w:cstheme="minorHAnsi"/>
        </w:rPr>
        <w:t>derivado</w:t>
      </w:r>
      <w:r w:rsidR="005A3C24">
        <w:rPr>
          <w:rFonts w:asciiTheme="minorHAnsi" w:hAnsiTheme="minorHAnsi" w:cstheme="minorHAnsi"/>
        </w:rPr>
        <w:t>,</w:t>
      </w:r>
      <w:r w:rsidRPr="009A0A44">
        <w:rPr>
          <w:rFonts w:asciiTheme="minorHAnsi" w:hAnsiTheme="minorHAnsi" w:cstheme="minorHAnsi"/>
        </w:rPr>
        <w:t xml:space="preserve"> hasta el porcentaje indicado en el apartado 18.2 del Cuadro de características, sin que pueda el i</w:t>
      </w:r>
      <w:r w:rsidR="005F6892" w:rsidRPr="009A0A44">
        <w:rPr>
          <w:rFonts w:asciiTheme="minorHAnsi" w:hAnsiTheme="minorHAnsi" w:cstheme="minorHAnsi"/>
        </w:rPr>
        <w:t xml:space="preserve">ncremento de gasto exceder del </w:t>
      </w:r>
      <w:r w:rsidR="00072748">
        <w:rPr>
          <w:rFonts w:asciiTheme="minorHAnsi" w:hAnsiTheme="minorHAnsi" w:cstheme="minorHAnsi"/>
        </w:rPr>
        <w:t>1</w:t>
      </w:r>
      <w:r w:rsidRPr="009A0A44">
        <w:rPr>
          <w:rFonts w:asciiTheme="minorHAnsi" w:hAnsiTheme="minorHAnsi" w:cstheme="minorHAnsi"/>
        </w:rPr>
        <w:t>0% del importe de adjudicación, incluyéndose en las certificaciones en los términos previstos en el artículo 144.1 LFCP.</w:t>
      </w:r>
    </w:p>
    <w:p w:rsidR="00893958" w:rsidRPr="009A0A44" w:rsidRDefault="00893958" w:rsidP="00920A3E">
      <w:pPr>
        <w:spacing w:after="20"/>
        <w:rPr>
          <w:rFonts w:asciiTheme="minorHAnsi" w:hAnsiTheme="minorHAnsi" w:cstheme="minorHAnsi"/>
          <w:dstrike/>
        </w:rPr>
      </w:pPr>
    </w:p>
    <w:p w:rsidR="00893958" w:rsidRPr="009A0A44" w:rsidRDefault="00893958" w:rsidP="00920A3E">
      <w:pPr>
        <w:spacing w:after="20"/>
        <w:jc w:val="both"/>
        <w:rPr>
          <w:rFonts w:asciiTheme="minorHAnsi" w:hAnsiTheme="minorHAnsi" w:cstheme="minorHAnsi"/>
        </w:rPr>
      </w:pPr>
      <w:r w:rsidRPr="009A0A44">
        <w:rPr>
          <w:rFonts w:asciiTheme="minorHAnsi" w:hAnsiTheme="minorHAnsi" w:cstheme="minorHAnsi"/>
        </w:rPr>
        <w:t xml:space="preserve">Las modificaciones del </w:t>
      </w:r>
      <w:r w:rsidR="00533A8F">
        <w:rPr>
          <w:rFonts w:asciiTheme="minorHAnsi" w:hAnsiTheme="minorHAnsi" w:cstheme="minorHAnsi"/>
        </w:rPr>
        <w:t>acuerdo marco</w:t>
      </w:r>
      <w:r w:rsidRPr="009A0A44">
        <w:rPr>
          <w:rFonts w:asciiTheme="minorHAnsi" w:hAnsiTheme="minorHAnsi" w:cstheme="minorHAnsi"/>
        </w:rPr>
        <w:t xml:space="preserve"> que no estén debidamente aprobadas por el órgano de contratación, de acuerdo con lo previsto en este Pliego, originarán responsabilidad en el contratista, perdiendo todo derecho al abono de dichas modificaciones ejecutadas sin autorización.</w:t>
      </w:r>
    </w:p>
    <w:p w:rsidR="00893958" w:rsidRPr="009A0A44" w:rsidRDefault="00893958" w:rsidP="00920A3E">
      <w:pPr>
        <w:jc w:val="both"/>
        <w:rPr>
          <w:rFonts w:asciiTheme="minorHAnsi" w:hAnsiTheme="minorHAnsi" w:cstheme="minorHAnsi"/>
          <w:b/>
          <w:bCs/>
          <w:iCs/>
          <w:lang w:val="es-ES_tradnl"/>
        </w:rPr>
      </w:pPr>
    </w:p>
    <w:p w:rsidR="00893958" w:rsidRPr="009A0A44" w:rsidRDefault="00893958" w:rsidP="00920A3E">
      <w:pPr>
        <w:jc w:val="both"/>
        <w:rPr>
          <w:rFonts w:asciiTheme="minorHAnsi" w:hAnsiTheme="minorHAnsi" w:cstheme="minorHAnsi"/>
          <w:b/>
          <w:bCs/>
          <w:iCs/>
          <w:lang w:val="es-ES_tradnl"/>
        </w:rPr>
      </w:pPr>
      <w:r w:rsidRPr="009A0A44">
        <w:rPr>
          <w:rFonts w:asciiTheme="minorHAnsi" w:hAnsiTheme="minorHAnsi" w:cstheme="minorHAnsi"/>
          <w:b/>
          <w:bCs/>
          <w:iCs/>
          <w:lang w:val="es-ES_tradnl"/>
        </w:rPr>
        <w:t>19. SUBCONTRATACIÓN Y CESIÓN DE</w:t>
      </w:r>
      <w:r w:rsidR="000D417E">
        <w:rPr>
          <w:rFonts w:asciiTheme="minorHAnsi" w:hAnsiTheme="minorHAnsi" w:cstheme="minorHAnsi"/>
          <w:b/>
          <w:bCs/>
          <w:iCs/>
          <w:lang w:val="es-ES_tradnl"/>
        </w:rPr>
        <w:t xml:space="preserve"> LOS CONTRATO DERIVADOS</w:t>
      </w:r>
    </w:p>
    <w:p w:rsidR="00893958" w:rsidRPr="009A0A44" w:rsidRDefault="00893958" w:rsidP="00920A3E">
      <w:pPr>
        <w:jc w:val="both"/>
        <w:rPr>
          <w:rFonts w:asciiTheme="minorHAnsi" w:hAnsiTheme="minorHAnsi" w:cstheme="minorHAnsi"/>
        </w:rPr>
      </w:pPr>
    </w:p>
    <w:p w:rsidR="00893958" w:rsidRPr="009A0A44" w:rsidRDefault="00893958" w:rsidP="00920A3E">
      <w:pPr>
        <w:jc w:val="both"/>
        <w:rPr>
          <w:rFonts w:asciiTheme="minorHAnsi" w:hAnsiTheme="minorHAnsi" w:cstheme="minorHAnsi"/>
        </w:rPr>
      </w:pPr>
      <w:r w:rsidRPr="009A0A44">
        <w:rPr>
          <w:rFonts w:asciiTheme="minorHAnsi" w:hAnsiTheme="minorHAnsi" w:cstheme="minorHAnsi"/>
        </w:rPr>
        <w:t xml:space="preserve">Las prestaciones objeto del </w:t>
      </w:r>
      <w:r w:rsidR="00533A8F">
        <w:rPr>
          <w:rFonts w:asciiTheme="minorHAnsi" w:hAnsiTheme="minorHAnsi" w:cstheme="minorHAnsi"/>
        </w:rPr>
        <w:t>acuerdo marco</w:t>
      </w:r>
      <w:r w:rsidRPr="009A0A44">
        <w:rPr>
          <w:rFonts w:asciiTheme="minorHAnsi" w:hAnsiTheme="minorHAnsi" w:cstheme="minorHAnsi"/>
        </w:rPr>
        <w:t xml:space="preserve"> podrán ser objeto de subcontratación, salvo aquellas de carácter personalísimo, cuando el licitador en el momento de acreditar su solvencia haya presentado una relación exhaustiva de los subcontratistas en los términos establecidos en el artículo 18 de la LFCP.</w:t>
      </w:r>
    </w:p>
    <w:p w:rsidR="00893958" w:rsidRPr="009A0A44" w:rsidRDefault="00893958" w:rsidP="00920A3E">
      <w:pPr>
        <w:jc w:val="both"/>
        <w:rPr>
          <w:rFonts w:asciiTheme="minorHAnsi" w:hAnsiTheme="minorHAnsi" w:cstheme="minorHAnsi"/>
        </w:rPr>
      </w:pPr>
    </w:p>
    <w:p w:rsidR="00893958" w:rsidRPr="009A0A44" w:rsidRDefault="00893958" w:rsidP="00920A3E">
      <w:pPr>
        <w:jc w:val="both"/>
        <w:rPr>
          <w:rFonts w:asciiTheme="minorHAnsi" w:hAnsiTheme="minorHAnsi" w:cstheme="minorHAnsi"/>
          <w:strike/>
        </w:rPr>
      </w:pPr>
      <w:bookmarkStart w:id="99" w:name="OLE_LINK3"/>
      <w:bookmarkStart w:id="100" w:name="OLE_LINK4"/>
      <w:r w:rsidRPr="009A0A44">
        <w:rPr>
          <w:rFonts w:asciiTheme="minorHAnsi" w:hAnsiTheme="minorHAnsi" w:cstheme="minorHAnsi"/>
        </w:rPr>
        <w:t xml:space="preserve">En otro caso, y cuando así se prevea en el apartado 19 del Cuadro de Características, se admitirá la subcontratación de prestaciones accesorias al objeto principal del </w:t>
      </w:r>
      <w:r w:rsidR="00533A8F">
        <w:rPr>
          <w:rFonts w:asciiTheme="minorHAnsi" w:hAnsiTheme="minorHAnsi" w:cstheme="minorHAnsi"/>
        </w:rPr>
        <w:t>acuerdo marco</w:t>
      </w:r>
      <w:r w:rsidRPr="009A0A44">
        <w:rPr>
          <w:rFonts w:asciiTheme="minorHAnsi" w:hAnsiTheme="minorHAnsi" w:cstheme="minorHAnsi"/>
        </w:rPr>
        <w:t xml:space="preserve">, que quedará sometida al cumplimiento de los requisitos establecidos en el artículo 107.2 de la LFCP. </w:t>
      </w:r>
    </w:p>
    <w:p w:rsidR="00893958" w:rsidRPr="009A0A44" w:rsidRDefault="00893958" w:rsidP="00920A3E">
      <w:pPr>
        <w:jc w:val="both"/>
        <w:rPr>
          <w:rFonts w:asciiTheme="minorHAnsi" w:hAnsiTheme="minorHAnsi" w:cstheme="minorHAnsi"/>
        </w:rPr>
      </w:pPr>
    </w:p>
    <w:bookmarkEnd w:id="99"/>
    <w:bookmarkEnd w:id="100"/>
    <w:p w:rsidR="00893958" w:rsidRPr="009A0A44" w:rsidRDefault="00893958" w:rsidP="00920A3E">
      <w:pPr>
        <w:spacing w:after="20"/>
        <w:jc w:val="both"/>
        <w:rPr>
          <w:rFonts w:asciiTheme="minorHAnsi" w:hAnsiTheme="minorHAnsi" w:cstheme="minorHAnsi"/>
        </w:rPr>
      </w:pPr>
      <w:r w:rsidRPr="009A0A44">
        <w:rPr>
          <w:rFonts w:asciiTheme="minorHAnsi" w:hAnsiTheme="minorHAnsi" w:cstheme="minorHAnsi"/>
        </w:rPr>
        <w:t xml:space="preserve">Se deberán subcontratar con entidades de carácter social previstas en el artículo 36 de la LFCP los servicios accesorios que, en su caso, se señalen en el apartado 19.2 del Cuadro de Características. </w:t>
      </w:r>
    </w:p>
    <w:p w:rsidR="00893958" w:rsidRPr="009A0A44" w:rsidRDefault="00893958" w:rsidP="00920A3E">
      <w:pPr>
        <w:jc w:val="both"/>
        <w:rPr>
          <w:rFonts w:asciiTheme="minorHAnsi" w:hAnsiTheme="minorHAnsi" w:cstheme="minorHAnsi"/>
        </w:rPr>
      </w:pPr>
    </w:p>
    <w:p w:rsidR="00893958" w:rsidRPr="009A0A44" w:rsidRDefault="00893958" w:rsidP="00920A3E">
      <w:pPr>
        <w:jc w:val="both"/>
        <w:rPr>
          <w:rFonts w:asciiTheme="minorHAnsi" w:hAnsiTheme="minorHAnsi" w:cstheme="minorHAnsi"/>
        </w:rPr>
      </w:pPr>
      <w:r w:rsidRPr="009A0A44">
        <w:rPr>
          <w:rFonts w:asciiTheme="minorHAnsi" w:hAnsiTheme="minorHAnsi" w:cstheme="minorHAnsi"/>
        </w:rPr>
        <w:t>El contratista deberá informar a los representantes de los trabajadores de la subcontratación, de acuerdo con la legislación laboral. El conocimiento que tenga el Servicio Navarro de Salud-Osasunbidea de los sub</w:t>
      </w:r>
      <w:r w:rsidR="00CB0B3D">
        <w:rPr>
          <w:rFonts w:asciiTheme="minorHAnsi" w:hAnsiTheme="minorHAnsi" w:cstheme="minorHAnsi"/>
        </w:rPr>
        <w:t>contratos</w:t>
      </w:r>
      <w:r w:rsidRPr="009A0A44">
        <w:rPr>
          <w:rFonts w:asciiTheme="minorHAnsi" w:hAnsiTheme="minorHAnsi" w:cstheme="minorHAnsi"/>
        </w:rPr>
        <w:t xml:space="preserve"> celebrados no alterará la responsabilidad exclusiva del contratista principal. En todo caso el adjudicatario será el único responsable del correcto cumplimiento del </w:t>
      </w:r>
      <w:r w:rsidR="00533A8F">
        <w:rPr>
          <w:rFonts w:asciiTheme="minorHAnsi" w:hAnsiTheme="minorHAnsi" w:cstheme="minorHAnsi"/>
        </w:rPr>
        <w:t>acuerdo marco</w:t>
      </w:r>
      <w:r w:rsidRPr="009A0A44">
        <w:rPr>
          <w:rFonts w:asciiTheme="minorHAnsi" w:hAnsiTheme="minorHAnsi" w:cstheme="minorHAnsi"/>
        </w:rPr>
        <w:t xml:space="preserve"> ante la Administración, siendo el único obligado ante los subcontratistas.</w:t>
      </w:r>
    </w:p>
    <w:p w:rsidR="00893958" w:rsidRPr="009A0A44" w:rsidRDefault="00893958" w:rsidP="00920A3E">
      <w:pPr>
        <w:jc w:val="both"/>
        <w:rPr>
          <w:rFonts w:asciiTheme="minorHAnsi" w:hAnsiTheme="minorHAnsi" w:cstheme="minorHAnsi"/>
        </w:rPr>
      </w:pPr>
    </w:p>
    <w:p w:rsidR="00893958" w:rsidRPr="009A0A44" w:rsidRDefault="00893958" w:rsidP="00920A3E">
      <w:pPr>
        <w:spacing w:after="20"/>
        <w:jc w:val="both"/>
        <w:rPr>
          <w:rFonts w:asciiTheme="minorHAnsi" w:hAnsiTheme="minorHAnsi" w:cstheme="minorHAnsi"/>
        </w:rPr>
      </w:pPr>
      <w:r w:rsidRPr="009A0A44">
        <w:rPr>
          <w:rFonts w:asciiTheme="minorHAnsi" w:hAnsiTheme="minorHAnsi" w:cstheme="minorHAnsi"/>
        </w:rPr>
        <w:t>Asimismo, los derechos y obligaciones dimanantes de</w:t>
      </w:r>
      <w:r w:rsidR="00CB0B3D">
        <w:rPr>
          <w:rFonts w:asciiTheme="minorHAnsi" w:hAnsiTheme="minorHAnsi" w:cstheme="minorHAnsi"/>
        </w:rPr>
        <w:t xml:space="preserve"> los contratos derivados</w:t>
      </w:r>
      <w:r w:rsidRPr="009A0A44">
        <w:rPr>
          <w:rFonts w:asciiTheme="minorHAnsi" w:hAnsiTheme="minorHAnsi" w:cstheme="minorHAnsi"/>
        </w:rPr>
        <w:t xml:space="preserve"> podrán ser cedidos a un tercero de acuerdo con lo previsto en el artículo 108.1 b) de la LFCP y en los supuestos previstos en el apartado 19 del Cuadro de Características, siempre que se haya ejecutado al menos un 20 % de la prestación inicial, haya transcurrido un año desde el inicio de la ejecución y se autorice expresamente por el órgano de contratación. El documento de formalización de la </w:t>
      </w:r>
      <w:r w:rsidR="001023EF" w:rsidRPr="009A0A44">
        <w:rPr>
          <w:rFonts w:asciiTheme="minorHAnsi" w:hAnsiTheme="minorHAnsi" w:cstheme="minorHAnsi"/>
        </w:rPr>
        <w:t>cesión,</w:t>
      </w:r>
      <w:r w:rsidRPr="009A0A44">
        <w:rPr>
          <w:rFonts w:asciiTheme="minorHAnsi" w:hAnsiTheme="minorHAnsi" w:cstheme="minorHAnsi"/>
        </w:rPr>
        <w:t xml:space="preserve"> así como los documentos que acrediten la solvencia del cesionario deberá ser comunicado al Servicio Navarro de Salud</w:t>
      </w:r>
      <w:r w:rsidR="001023EF">
        <w:rPr>
          <w:rFonts w:asciiTheme="minorHAnsi" w:hAnsiTheme="minorHAnsi" w:cstheme="minorHAnsi"/>
        </w:rPr>
        <w:t>-</w:t>
      </w:r>
      <w:r w:rsidRPr="009A0A44">
        <w:rPr>
          <w:rFonts w:asciiTheme="minorHAnsi" w:hAnsiTheme="minorHAnsi" w:cstheme="minorHAnsi"/>
        </w:rPr>
        <w:t>Osasunbidea. En tanto no se haya producido dicha comunicación, el Servicio Navarro de Salud</w:t>
      </w:r>
      <w:r w:rsidR="001023EF">
        <w:rPr>
          <w:rFonts w:asciiTheme="minorHAnsi" w:hAnsiTheme="minorHAnsi" w:cstheme="minorHAnsi"/>
        </w:rPr>
        <w:t>-</w:t>
      </w:r>
      <w:r w:rsidRPr="009A0A44">
        <w:rPr>
          <w:rFonts w:asciiTheme="minorHAnsi" w:hAnsiTheme="minorHAnsi" w:cstheme="minorHAnsi"/>
        </w:rPr>
        <w:t>Osasunbidea no contraerá ninguna obligación con el cesionario.</w:t>
      </w:r>
    </w:p>
    <w:p w:rsidR="00893958" w:rsidRPr="009A0A44" w:rsidRDefault="00893958" w:rsidP="00920A3E">
      <w:pPr>
        <w:jc w:val="both"/>
        <w:rPr>
          <w:rFonts w:asciiTheme="minorHAnsi" w:hAnsiTheme="minorHAnsi" w:cstheme="minorHAnsi"/>
        </w:rPr>
      </w:pPr>
    </w:p>
    <w:p w:rsidR="00893958" w:rsidRPr="009A0A44" w:rsidRDefault="00893958" w:rsidP="00920A3E">
      <w:pPr>
        <w:jc w:val="center"/>
        <w:rPr>
          <w:rFonts w:asciiTheme="minorHAnsi" w:hAnsiTheme="minorHAnsi" w:cstheme="minorHAnsi"/>
          <w:b/>
        </w:rPr>
      </w:pPr>
      <w:r w:rsidRPr="009A0A44">
        <w:rPr>
          <w:rFonts w:asciiTheme="minorHAnsi" w:hAnsiTheme="minorHAnsi" w:cstheme="minorHAnsi"/>
          <w:b/>
        </w:rPr>
        <w:t>VI. EXTINCIÓN DE</w:t>
      </w:r>
      <w:r w:rsidR="00021FB7">
        <w:rPr>
          <w:rFonts w:asciiTheme="minorHAnsi" w:hAnsiTheme="minorHAnsi" w:cstheme="minorHAnsi"/>
          <w:b/>
        </w:rPr>
        <w:t xml:space="preserve"> </w:t>
      </w:r>
      <w:r w:rsidRPr="009A0A44">
        <w:rPr>
          <w:rFonts w:asciiTheme="minorHAnsi" w:hAnsiTheme="minorHAnsi" w:cstheme="minorHAnsi"/>
          <w:b/>
        </w:rPr>
        <w:t>L</w:t>
      </w:r>
      <w:r w:rsidR="00021FB7">
        <w:rPr>
          <w:rFonts w:asciiTheme="minorHAnsi" w:hAnsiTheme="minorHAnsi" w:cstheme="minorHAnsi"/>
          <w:b/>
        </w:rPr>
        <w:t>OS CONTRATOS</w:t>
      </w:r>
    </w:p>
    <w:p w:rsidR="00893958" w:rsidRPr="009A0A44" w:rsidRDefault="00893958" w:rsidP="00920A3E">
      <w:pPr>
        <w:jc w:val="both"/>
        <w:rPr>
          <w:rFonts w:asciiTheme="minorHAnsi" w:hAnsiTheme="minorHAnsi" w:cstheme="minorHAnsi"/>
        </w:rPr>
      </w:pPr>
    </w:p>
    <w:p w:rsidR="00893958" w:rsidRPr="009A0A44" w:rsidRDefault="00893958" w:rsidP="00920A3E">
      <w:pPr>
        <w:jc w:val="both"/>
        <w:rPr>
          <w:rFonts w:asciiTheme="minorHAnsi" w:hAnsiTheme="minorHAnsi" w:cstheme="minorHAnsi"/>
          <w:b/>
          <w:bCs/>
          <w:iCs/>
          <w:lang w:val="es-ES_tradnl"/>
        </w:rPr>
      </w:pPr>
      <w:r w:rsidRPr="009A0A44">
        <w:rPr>
          <w:rFonts w:asciiTheme="minorHAnsi" w:hAnsiTheme="minorHAnsi" w:cstheme="minorHAnsi"/>
          <w:b/>
          <w:bCs/>
          <w:iCs/>
          <w:lang w:val="es-ES_tradnl"/>
        </w:rPr>
        <w:t>20. EXTINCIÓN DE</w:t>
      </w:r>
      <w:r w:rsidR="00960F99">
        <w:rPr>
          <w:rFonts w:asciiTheme="minorHAnsi" w:hAnsiTheme="minorHAnsi" w:cstheme="minorHAnsi"/>
          <w:b/>
          <w:bCs/>
          <w:iCs/>
          <w:lang w:val="es-ES_tradnl"/>
        </w:rPr>
        <w:t xml:space="preserve"> </w:t>
      </w:r>
      <w:r w:rsidRPr="009A0A44">
        <w:rPr>
          <w:rFonts w:asciiTheme="minorHAnsi" w:hAnsiTheme="minorHAnsi" w:cstheme="minorHAnsi"/>
          <w:b/>
          <w:bCs/>
          <w:iCs/>
          <w:lang w:val="es-ES_tradnl"/>
        </w:rPr>
        <w:t>L</w:t>
      </w:r>
      <w:r w:rsidR="00960F99">
        <w:rPr>
          <w:rFonts w:asciiTheme="minorHAnsi" w:hAnsiTheme="minorHAnsi" w:cstheme="minorHAnsi"/>
          <w:b/>
          <w:bCs/>
          <w:iCs/>
          <w:lang w:val="es-ES_tradnl"/>
        </w:rPr>
        <w:t>OS COPNTRATOS</w:t>
      </w:r>
    </w:p>
    <w:p w:rsidR="00893958" w:rsidRPr="009A0A44" w:rsidRDefault="00893958" w:rsidP="00920A3E">
      <w:pPr>
        <w:jc w:val="both"/>
        <w:rPr>
          <w:rFonts w:asciiTheme="minorHAnsi" w:hAnsiTheme="minorHAnsi" w:cstheme="minorHAnsi"/>
          <w:lang w:val="es-ES_tradnl"/>
        </w:rPr>
      </w:pPr>
    </w:p>
    <w:p w:rsidR="00893958" w:rsidRPr="009A0A44" w:rsidRDefault="00893958" w:rsidP="00920A3E">
      <w:pPr>
        <w:jc w:val="both"/>
        <w:rPr>
          <w:rFonts w:asciiTheme="minorHAnsi" w:hAnsiTheme="minorHAnsi" w:cstheme="minorHAnsi"/>
          <w:b/>
          <w:bCs/>
          <w:iCs/>
          <w:lang w:val="es-ES_tradnl"/>
        </w:rPr>
      </w:pPr>
      <w:r w:rsidRPr="009A0A44">
        <w:rPr>
          <w:rFonts w:asciiTheme="minorHAnsi" w:hAnsiTheme="minorHAnsi" w:cstheme="minorHAnsi"/>
          <w:b/>
          <w:bCs/>
          <w:iCs/>
          <w:lang w:val="es-ES_tradnl"/>
        </w:rPr>
        <w:t>20.1 Cumplimiento de</w:t>
      </w:r>
      <w:r w:rsidR="00960F99">
        <w:rPr>
          <w:rFonts w:asciiTheme="minorHAnsi" w:hAnsiTheme="minorHAnsi" w:cstheme="minorHAnsi"/>
          <w:b/>
          <w:bCs/>
          <w:iCs/>
          <w:lang w:val="es-ES_tradnl"/>
        </w:rPr>
        <w:t xml:space="preserve"> los contratos</w:t>
      </w:r>
    </w:p>
    <w:p w:rsidR="00893958" w:rsidRPr="009A0A44" w:rsidRDefault="00893958" w:rsidP="00920A3E">
      <w:pPr>
        <w:jc w:val="both"/>
        <w:rPr>
          <w:rFonts w:asciiTheme="minorHAnsi" w:hAnsiTheme="minorHAnsi" w:cstheme="minorHAnsi"/>
          <w:b/>
          <w:bCs/>
          <w:iCs/>
          <w:lang w:val="es-ES_tradnl"/>
        </w:rPr>
      </w:pPr>
    </w:p>
    <w:p w:rsidR="00893958" w:rsidRPr="009A0A44" w:rsidRDefault="00960F99" w:rsidP="00920A3E">
      <w:pPr>
        <w:jc w:val="both"/>
        <w:rPr>
          <w:rFonts w:asciiTheme="minorHAnsi" w:hAnsiTheme="minorHAnsi" w:cstheme="minorHAnsi"/>
          <w:iCs/>
          <w:lang w:val="es-ES_tradnl"/>
        </w:rPr>
      </w:pPr>
      <w:r>
        <w:rPr>
          <w:rFonts w:asciiTheme="minorHAnsi" w:hAnsiTheme="minorHAnsi" w:cstheme="minorHAnsi"/>
          <w:iCs/>
          <w:lang w:val="es-ES_tradnl"/>
        </w:rPr>
        <w:t xml:space="preserve">Los contratos adjudicados al amparo del acuerdo marco </w:t>
      </w:r>
      <w:r w:rsidR="00893958" w:rsidRPr="009A0A44">
        <w:rPr>
          <w:rFonts w:asciiTheme="minorHAnsi" w:hAnsiTheme="minorHAnsi" w:cstheme="minorHAnsi"/>
          <w:iCs/>
          <w:lang w:val="es-ES_tradnl"/>
        </w:rPr>
        <w:t>se entenderá</w:t>
      </w:r>
      <w:r>
        <w:rPr>
          <w:rFonts w:asciiTheme="minorHAnsi" w:hAnsiTheme="minorHAnsi" w:cstheme="minorHAnsi"/>
          <w:iCs/>
          <w:lang w:val="es-ES_tradnl"/>
        </w:rPr>
        <w:t>n</w:t>
      </w:r>
      <w:r w:rsidR="00893958" w:rsidRPr="009A0A44">
        <w:rPr>
          <w:rFonts w:asciiTheme="minorHAnsi" w:hAnsiTheme="minorHAnsi" w:cstheme="minorHAnsi"/>
          <w:iCs/>
          <w:lang w:val="es-ES_tradnl"/>
        </w:rPr>
        <w:t xml:space="preserve"> cumplido por el contratista cuando éste haya realizado, de acuerdo con los términos del mismo y a satisfacción del Servicio Navarro de Salud-Osasunbidea, la totalidad de su objeto.  </w:t>
      </w:r>
    </w:p>
    <w:p w:rsidR="00893958" w:rsidRPr="009A0A44" w:rsidRDefault="00893958" w:rsidP="00920A3E">
      <w:pPr>
        <w:jc w:val="both"/>
        <w:rPr>
          <w:rFonts w:asciiTheme="minorHAnsi" w:hAnsiTheme="minorHAnsi" w:cstheme="minorHAnsi"/>
          <w:b/>
          <w:bCs/>
          <w:iCs/>
          <w:lang w:val="es-ES_tradnl"/>
        </w:rPr>
      </w:pPr>
    </w:p>
    <w:p w:rsidR="00893958" w:rsidRPr="009A0A44" w:rsidRDefault="00893958" w:rsidP="00920A3E">
      <w:pPr>
        <w:jc w:val="both"/>
        <w:rPr>
          <w:rFonts w:asciiTheme="minorHAnsi" w:hAnsiTheme="minorHAnsi" w:cstheme="minorHAnsi"/>
          <w:b/>
          <w:bCs/>
          <w:iCs/>
          <w:lang w:val="es-ES_tradnl"/>
        </w:rPr>
      </w:pPr>
      <w:r w:rsidRPr="009A0A44">
        <w:rPr>
          <w:rFonts w:asciiTheme="minorHAnsi" w:hAnsiTheme="minorHAnsi" w:cstheme="minorHAnsi"/>
          <w:b/>
          <w:bCs/>
          <w:iCs/>
          <w:lang w:val="es-ES_tradnl"/>
        </w:rPr>
        <w:t>20.2 Propiedad de los trabajos realizados</w:t>
      </w:r>
    </w:p>
    <w:p w:rsidR="00893958" w:rsidRPr="009A0A44" w:rsidRDefault="00893958" w:rsidP="00920A3E">
      <w:pPr>
        <w:jc w:val="both"/>
        <w:rPr>
          <w:rFonts w:asciiTheme="minorHAnsi" w:hAnsiTheme="minorHAnsi" w:cstheme="minorHAnsi"/>
          <w:lang w:val="es-ES_tradnl"/>
        </w:rPr>
      </w:pPr>
    </w:p>
    <w:p w:rsidR="00893958" w:rsidRPr="009A0A44" w:rsidRDefault="00893958" w:rsidP="00920A3E">
      <w:pPr>
        <w:jc w:val="both"/>
        <w:rPr>
          <w:rFonts w:asciiTheme="minorHAnsi" w:hAnsiTheme="minorHAnsi" w:cstheme="minorHAnsi"/>
        </w:rPr>
      </w:pPr>
      <w:r w:rsidRPr="009A0A44">
        <w:rPr>
          <w:rFonts w:asciiTheme="minorHAnsi" w:hAnsiTheme="minorHAnsi" w:cstheme="minorHAnsi"/>
        </w:rPr>
        <w:t>Quedarán en propiedad del Servicio Navarro de Salud-Osasunbidea tanto las prestaciones contratadas como los derechos inherentes a los trabajos realizados, su propiedad industrial y comercial, reservándose</w:t>
      </w:r>
      <w:r w:rsidR="00E273EC">
        <w:rPr>
          <w:rFonts w:asciiTheme="minorHAnsi" w:hAnsiTheme="minorHAnsi" w:cstheme="minorHAnsi"/>
        </w:rPr>
        <w:t xml:space="preserve"> el Servicio Navarro de Salud-</w:t>
      </w:r>
      <w:r w:rsidRPr="009A0A44">
        <w:rPr>
          <w:rFonts w:asciiTheme="minorHAnsi" w:hAnsiTheme="minorHAnsi" w:cstheme="minorHAnsi"/>
        </w:rPr>
        <w:t>Osasunbidea su utilización, no pudiendo ser objeto de comercialización, reproducción u otro uso no autorizado expresamente por este Servicio Navarro de Salud-Osasunbidea, y éste, en consecuencia, podrá recabar en cualquier momento la entrega de los documentos o materiales que la integren, con todos sus antecedentes, datos o procedimientos.</w:t>
      </w:r>
    </w:p>
    <w:p w:rsidR="00893958" w:rsidRPr="009A0A44" w:rsidRDefault="00893958" w:rsidP="00920A3E">
      <w:pPr>
        <w:jc w:val="both"/>
        <w:rPr>
          <w:rFonts w:asciiTheme="minorHAnsi" w:hAnsiTheme="minorHAnsi" w:cstheme="minorHAnsi"/>
        </w:rPr>
      </w:pPr>
    </w:p>
    <w:p w:rsidR="00893958" w:rsidRPr="009A0A44" w:rsidRDefault="00893958" w:rsidP="00920A3E">
      <w:pPr>
        <w:jc w:val="both"/>
        <w:rPr>
          <w:rFonts w:asciiTheme="minorHAnsi" w:hAnsiTheme="minorHAnsi" w:cstheme="minorHAnsi"/>
        </w:rPr>
      </w:pPr>
      <w:r w:rsidRPr="009A0A44">
        <w:rPr>
          <w:rFonts w:asciiTheme="minorHAnsi" w:hAnsiTheme="minorHAnsi" w:cstheme="minorHAnsi"/>
        </w:rPr>
        <w:t>El contratista tendrá la obligación de proporcionar en soporte informático</w:t>
      </w:r>
      <w:r w:rsidR="00E273EC">
        <w:rPr>
          <w:rFonts w:asciiTheme="minorHAnsi" w:hAnsiTheme="minorHAnsi" w:cstheme="minorHAnsi"/>
        </w:rPr>
        <w:t xml:space="preserve"> Al Servicio Navarro de Salud-</w:t>
      </w:r>
      <w:r w:rsidRPr="009A0A44">
        <w:rPr>
          <w:rFonts w:asciiTheme="minorHAnsi" w:hAnsiTheme="minorHAnsi" w:cstheme="minorHAnsi"/>
        </w:rPr>
        <w:t>Osasunbidea todos los datos, cálculos, procesos y procedimientos empleados durante la elaboración de los trabajos. Los trabajos que constituyan objeto de propiedad intelectual, se entenderán expresamente cedidos en exclusi</w:t>
      </w:r>
      <w:r w:rsidR="00E273EC">
        <w:rPr>
          <w:rFonts w:asciiTheme="minorHAnsi" w:hAnsiTheme="minorHAnsi" w:cstheme="minorHAnsi"/>
        </w:rPr>
        <w:t>va al Servicio Navarro de Salud</w:t>
      </w:r>
      <w:r w:rsidRPr="009A0A44">
        <w:rPr>
          <w:rFonts w:asciiTheme="minorHAnsi" w:hAnsiTheme="minorHAnsi" w:cstheme="minorHAnsi"/>
        </w:rPr>
        <w:t>-Osasunbidea, salvo en el caso de derechos preexistentes, en los que la cesión puede no ser con carácter de exclusividad.</w:t>
      </w:r>
    </w:p>
    <w:p w:rsidR="00893958" w:rsidRPr="009A0A44" w:rsidRDefault="00893958" w:rsidP="00920A3E">
      <w:pPr>
        <w:jc w:val="both"/>
        <w:rPr>
          <w:rFonts w:asciiTheme="minorHAnsi" w:hAnsiTheme="minorHAnsi" w:cstheme="minorHAnsi"/>
        </w:rPr>
      </w:pPr>
    </w:p>
    <w:p w:rsidR="00893958" w:rsidRPr="009A0A44" w:rsidRDefault="00893958" w:rsidP="00920A3E">
      <w:pPr>
        <w:jc w:val="both"/>
        <w:rPr>
          <w:rFonts w:asciiTheme="minorHAnsi" w:hAnsiTheme="minorHAnsi" w:cstheme="minorHAnsi"/>
        </w:rPr>
      </w:pPr>
      <w:r w:rsidRPr="009A0A44">
        <w:rPr>
          <w:rFonts w:asciiTheme="minorHAnsi" w:hAnsiTheme="minorHAnsi" w:cstheme="minorHAnsi"/>
        </w:rPr>
        <w:t xml:space="preserve">Además, todos los estudios y documentos elaborados en ejecución del </w:t>
      </w:r>
      <w:r w:rsidR="00533A8F">
        <w:rPr>
          <w:rFonts w:asciiTheme="minorHAnsi" w:hAnsiTheme="minorHAnsi" w:cstheme="minorHAnsi"/>
        </w:rPr>
        <w:t>acuerdo marco</w:t>
      </w:r>
      <w:r w:rsidRPr="009A0A44">
        <w:rPr>
          <w:rFonts w:asciiTheme="minorHAnsi" w:hAnsiTheme="minorHAnsi" w:cstheme="minorHAnsi"/>
        </w:rPr>
        <w:t xml:space="preserve"> que se deriven del procedimiento regulado por el presente pliego, en cualquiera de sus fases, serán propiedad del Servicio Navarro de Salud-Osasunbidea.</w:t>
      </w:r>
    </w:p>
    <w:p w:rsidR="00893958" w:rsidRPr="009A0A44" w:rsidRDefault="00893958" w:rsidP="00920A3E">
      <w:pPr>
        <w:jc w:val="both"/>
        <w:rPr>
          <w:rFonts w:asciiTheme="minorHAnsi" w:hAnsiTheme="minorHAnsi" w:cstheme="minorHAnsi"/>
        </w:rPr>
      </w:pPr>
    </w:p>
    <w:p w:rsidR="00893958" w:rsidRPr="009A0A44" w:rsidRDefault="00893958" w:rsidP="00920A3E">
      <w:pPr>
        <w:jc w:val="both"/>
        <w:rPr>
          <w:rFonts w:asciiTheme="minorHAnsi" w:hAnsiTheme="minorHAnsi" w:cstheme="minorHAnsi"/>
        </w:rPr>
      </w:pPr>
      <w:r w:rsidRPr="009A0A44">
        <w:rPr>
          <w:rFonts w:asciiTheme="minorHAnsi" w:hAnsiTheme="minorHAnsi" w:cstheme="minorHAnsi"/>
        </w:rPr>
        <w:t>El contratista no podrá utilizar para sí ni proporcionar a terceros dato alguno de los trabajos contratados ni publicar, total o parcialmente el contenido de los mismos sin autorización escrita del Servicio Navarro de Salud-Osasunbidea. En todo caso, el contratista será responsable de los daños y perjuicios que deriven del incumplimiento de esta obligación.</w:t>
      </w:r>
    </w:p>
    <w:p w:rsidR="00893958" w:rsidRPr="009A0A44" w:rsidRDefault="00893958" w:rsidP="00920A3E">
      <w:pPr>
        <w:jc w:val="both"/>
        <w:rPr>
          <w:rFonts w:asciiTheme="minorHAnsi" w:hAnsiTheme="minorHAnsi" w:cstheme="minorHAnsi"/>
        </w:rPr>
      </w:pPr>
    </w:p>
    <w:p w:rsidR="00893958" w:rsidRPr="009A0A44" w:rsidRDefault="00893958" w:rsidP="00920A3E">
      <w:pPr>
        <w:jc w:val="both"/>
        <w:rPr>
          <w:rFonts w:asciiTheme="minorHAnsi" w:hAnsiTheme="minorHAnsi" w:cstheme="minorHAnsi"/>
        </w:rPr>
      </w:pPr>
      <w:r w:rsidRPr="009A0A44">
        <w:rPr>
          <w:rFonts w:asciiTheme="minorHAnsi" w:hAnsiTheme="minorHAnsi" w:cstheme="minorHAnsi"/>
        </w:rPr>
        <w:t xml:space="preserve">Asimismo, serán de propiedad del Servicio Navarro de Salud-Osasunbidea todos los derechos económicos de propiedad intelectual que deriven de la ejecución del </w:t>
      </w:r>
      <w:r w:rsidR="00533A8F">
        <w:rPr>
          <w:rFonts w:asciiTheme="minorHAnsi" w:hAnsiTheme="minorHAnsi" w:cstheme="minorHAnsi"/>
        </w:rPr>
        <w:t>acuerdo marco</w:t>
      </w:r>
      <w:r w:rsidRPr="009A0A44">
        <w:rPr>
          <w:rFonts w:asciiTheme="minorHAnsi" w:hAnsiTheme="minorHAnsi" w:cstheme="minorHAnsi"/>
        </w:rPr>
        <w:t xml:space="preserve">. Esta adquisición se hace, en exclusiva y en el ámbito mundial, e incluye todos los derechos económicos de propiedad intelectual inherentes al </w:t>
      </w:r>
      <w:r w:rsidR="00533A8F">
        <w:rPr>
          <w:rFonts w:asciiTheme="minorHAnsi" w:hAnsiTheme="minorHAnsi" w:cstheme="minorHAnsi"/>
        </w:rPr>
        <w:t>acuerdo marco</w:t>
      </w:r>
      <w:r w:rsidRPr="009A0A44">
        <w:rPr>
          <w:rFonts w:asciiTheme="minorHAnsi" w:hAnsiTheme="minorHAnsi" w:cstheme="minorHAnsi"/>
        </w:rPr>
        <w:t>, y el Servicio Navarro de Salud-Osasunbidea podrá libremente y sin pago de más precio, proceder a la reproducción, distribución, comunicación pública y transformación durante el plazo señalado por el artículo 26 del Texto Refundido de la Ley de Propiedad Intelectual, aprobado por Real Decreto Legislativo 1/1996, de 12 de abril, teniendo derecho a expresar la obra por cualquier medio o soporte tangible o intangible, actualmente conocido o que se invente en el futuro, comprendiendo, todas y cada una de las modalidades de explotación, incluyéndose los derechos de reproducción en cualquier soporte o formato, dentro de los cuales y en particular abarca a la edición en forma de libro y en soporte digital o numérico, así como los derechos de distribución y comunicación pública de la obra, para su explotación comercial en todo el mundo. Queda expresamente incluida la emisión y transmisión on-line de las obras y su puesta a disposición a través de las redes digitales interactivas, tipo Internet.</w:t>
      </w:r>
    </w:p>
    <w:p w:rsidR="00893958" w:rsidRPr="009A0A44" w:rsidRDefault="00893958" w:rsidP="00920A3E">
      <w:pPr>
        <w:jc w:val="both"/>
        <w:rPr>
          <w:rFonts w:asciiTheme="minorHAnsi" w:hAnsiTheme="minorHAnsi" w:cstheme="minorHAnsi"/>
        </w:rPr>
      </w:pPr>
    </w:p>
    <w:p w:rsidR="00893958" w:rsidRPr="009A0A44" w:rsidRDefault="00893958" w:rsidP="00920A3E">
      <w:pPr>
        <w:jc w:val="both"/>
        <w:rPr>
          <w:rFonts w:asciiTheme="minorHAnsi" w:hAnsiTheme="minorHAnsi" w:cstheme="minorHAnsi"/>
          <w:b/>
          <w:bCs/>
          <w:iCs/>
          <w:lang w:val="es-ES_tradnl"/>
        </w:rPr>
      </w:pPr>
      <w:r w:rsidRPr="009A0A44">
        <w:rPr>
          <w:rFonts w:asciiTheme="minorHAnsi" w:hAnsiTheme="minorHAnsi" w:cstheme="minorHAnsi"/>
          <w:b/>
          <w:bCs/>
          <w:iCs/>
          <w:lang w:val="es-ES_tradnl"/>
        </w:rPr>
        <w:t>20.3 Causas de resolución</w:t>
      </w:r>
    </w:p>
    <w:p w:rsidR="00893958" w:rsidRPr="009A0A44" w:rsidRDefault="00893958" w:rsidP="00920A3E">
      <w:pPr>
        <w:jc w:val="both"/>
        <w:rPr>
          <w:rFonts w:asciiTheme="minorHAnsi" w:hAnsiTheme="minorHAnsi" w:cstheme="minorHAnsi"/>
          <w:lang w:val="es-ES_tradnl"/>
        </w:rPr>
      </w:pPr>
    </w:p>
    <w:p w:rsidR="00893958" w:rsidRPr="009A0A44" w:rsidRDefault="00893958" w:rsidP="00920A3E">
      <w:pPr>
        <w:jc w:val="both"/>
        <w:rPr>
          <w:rFonts w:asciiTheme="minorHAnsi" w:hAnsiTheme="minorHAnsi" w:cstheme="minorHAnsi"/>
          <w:lang w:val="es-ES_tradnl"/>
        </w:rPr>
      </w:pPr>
      <w:r w:rsidRPr="009A0A44">
        <w:rPr>
          <w:rFonts w:asciiTheme="minorHAnsi" w:hAnsiTheme="minorHAnsi" w:cstheme="minorHAnsi"/>
        </w:rPr>
        <w:t xml:space="preserve">Podrán ser causas de resolución </w:t>
      </w:r>
      <w:r w:rsidR="00960F99">
        <w:rPr>
          <w:rFonts w:asciiTheme="minorHAnsi" w:hAnsiTheme="minorHAnsi" w:cstheme="minorHAnsi"/>
        </w:rPr>
        <w:t>de los contratos adjudicados al amparo de</w:t>
      </w:r>
      <w:r w:rsidRPr="009A0A44">
        <w:rPr>
          <w:rFonts w:asciiTheme="minorHAnsi" w:hAnsiTheme="minorHAnsi" w:cstheme="minorHAnsi"/>
        </w:rPr>
        <w:t xml:space="preserve">l </w:t>
      </w:r>
      <w:r w:rsidR="00533A8F">
        <w:rPr>
          <w:rFonts w:asciiTheme="minorHAnsi" w:hAnsiTheme="minorHAnsi" w:cstheme="minorHAnsi"/>
        </w:rPr>
        <w:t>acuerdo marco</w:t>
      </w:r>
      <w:r w:rsidRPr="009A0A44">
        <w:rPr>
          <w:rFonts w:asciiTheme="minorHAnsi" w:hAnsiTheme="minorHAnsi" w:cstheme="minorHAnsi"/>
        </w:rPr>
        <w:t xml:space="preserve"> las contempladas en los artículos 160 y 224 de la LFCP, así como las señaladas en el apartado 20 del Cuadro de Características y, en todo caso, </w:t>
      </w:r>
      <w:r w:rsidRPr="009A0A44">
        <w:rPr>
          <w:rFonts w:asciiTheme="minorHAnsi" w:hAnsiTheme="minorHAnsi" w:cstheme="minorHAnsi"/>
          <w:lang w:val="es-ES_tradnl"/>
        </w:rPr>
        <w:t>la falta de formalización por causas imputables al contratista.</w:t>
      </w:r>
    </w:p>
    <w:p w:rsidR="00893958" w:rsidRPr="009A0A44" w:rsidRDefault="00893958" w:rsidP="00920A3E">
      <w:pPr>
        <w:jc w:val="both"/>
        <w:rPr>
          <w:rFonts w:asciiTheme="minorHAnsi" w:hAnsiTheme="minorHAnsi" w:cstheme="minorHAnsi"/>
          <w:lang w:val="es-ES_tradnl"/>
        </w:rPr>
      </w:pPr>
    </w:p>
    <w:p w:rsidR="00893958" w:rsidRPr="009A0A44" w:rsidRDefault="00893958" w:rsidP="00920A3E">
      <w:pPr>
        <w:jc w:val="both"/>
        <w:rPr>
          <w:rFonts w:asciiTheme="minorHAnsi" w:hAnsiTheme="minorHAnsi" w:cstheme="minorHAnsi"/>
          <w:lang w:val="es-ES_tradnl"/>
        </w:rPr>
      </w:pPr>
      <w:r w:rsidRPr="009A0A44">
        <w:rPr>
          <w:rFonts w:asciiTheme="minorHAnsi" w:hAnsiTheme="minorHAnsi" w:cstheme="minorHAnsi"/>
          <w:lang w:val="es-ES_tradnl"/>
        </w:rPr>
        <w:t xml:space="preserve">En el supuesto de UTE o personas que participen conjuntamente en la licitación conforme al artículo 13 LFCP, cuando la causa de resolución afecte sólo a alguna de las integrantes o personas que participan conjuntamente, el órgano de contratación estará facultado para exigir el cumplimiento de las obligaciones contractuales al resto no afectadas o acordar la resolución del </w:t>
      </w:r>
      <w:r w:rsidR="00533A8F">
        <w:rPr>
          <w:rFonts w:asciiTheme="minorHAnsi" w:hAnsiTheme="minorHAnsi" w:cstheme="minorHAnsi"/>
          <w:lang w:val="es-ES_tradnl"/>
        </w:rPr>
        <w:t>acuerdo marco</w:t>
      </w:r>
      <w:r w:rsidRPr="009A0A44">
        <w:rPr>
          <w:rFonts w:asciiTheme="minorHAnsi" w:hAnsiTheme="minorHAnsi" w:cstheme="minorHAnsi"/>
          <w:lang w:val="es-ES_tradnl"/>
        </w:rPr>
        <w:t>,</w:t>
      </w:r>
      <w:r w:rsidRPr="009A0A44">
        <w:rPr>
          <w:rFonts w:asciiTheme="minorHAnsi" w:hAnsiTheme="minorHAnsi" w:cstheme="minorHAnsi"/>
        </w:rPr>
        <w:t xml:space="preserve"> siempre que fueran solventes para los trabajos pendientes</w:t>
      </w:r>
      <w:r w:rsidRPr="009A0A44">
        <w:rPr>
          <w:rFonts w:asciiTheme="minorHAnsi" w:hAnsiTheme="minorHAnsi" w:cstheme="minorHAnsi"/>
          <w:lang w:val="es-ES_tradnl"/>
        </w:rPr>
        <w:t>.</w:t>
      </w:r>
    </w:p>
    <w:p w:rsidR="00F101FE" w:rsidRPr="009A0A44" w:rsidRDefault="00F101FE" w:rsidP="00920A3E">
      <w:pPr>
        <w:jc w:val="both"/>
        <w:rPr>
          <w:rFonts w:asciiTheme="minorHAnsi" w:hAnsiTheme="minorHAnsi" w:cstheme="minorHAnsi"/>
          <w:lang w:val="es-ES_tradnl"/>
        </w:rPr>
      </w:pPr>
    </w:p>
    <w:p w:rsidR="00893958" w:rsidRPr="009A0A44" w:rsidRDefault="00893958" w:rsidP="00920A3E">
      <w:pPr>
        <w:jc w:val="both"/>
        <w:rPr>
          <w:rFonts w:asciiTheme="minorHAnsi" w:hAnsiTheme="minorHAnsi" w:cstheme="minorHAnsi"/>
          <w:b/>
          <w:bCs/>
          <w:iCs/>
          <w:lang w:val="es-ES_tradnl"/>
        </w:rPr>
      </w:pPr>
      <w:r w:rsidRPr="009A0A44">
        <w:rPr>
          <w:rFonts w:asciiTheme="minorHAnsi" w:hAnsiTheme="minorHAnsi" w:cstheme="minorHAnsi"/>
          <w:b/>
          <w:bCs/>
          <w:iCs/>
          <w:lang w:val="es-ES_tradnl"/>
        </w:rPr>
        <w:t xml:space="preserve">21. PLAZO DE GARANTÍA </w:t>
      </w:r>
    </w:p>
    <w:p w:rsidR="00F101FE" w:rsidRPr="009A0A44" w:rsidRDefault="00F101FE" w:rsidP="00920A3E">
      <w:pPr>
        <w:jc w:val="both"/>
        <w:rPr>
          <w:rFonts w:asciiTheme="minorHAnsi" w:hAnsiTheme="minorHAnsi" w:cstheme="minorHAnsi"/>
        </w:rPr>
      </w:pPr>
    </w:p>
    <w:p w:rsidR="00893958" w:rsidRPr="009A0A44" w:rsidRDefault="00893958" w:rsidP="00920A3E">
      <w:pPr>
        <w:jc w:val="both"/>
        <w:rPr>
          <w:rFonts w:asciiTheme="minorHAnsi" w:hAnsiTheme="minorHAnsi" w:cstheme="minorHAnsi"/>
        </w:rPr>
      </w:pPr>
      <w:r w:rsidRPr="009A0A44">
        <w:rPr>
          <w:rFonts w:asciiTheme="minorHAnsi" w:hAnsiTheme="minorHAnsi" w:cstheme="minorHAnsi"/>
        </w:rPr>
        <w:t>El plazo de garantía será de dos años, salvo que el licitador hubiera ofertado uno superior, y comenzará a contar desde la fecha de recepción. Podrá exceptuarse el plazo de garantía en el caso de que así lo contemple el apartado 21 del Cuadro de Características.</w:t>
      </w:r>
    </w:p>
    <w:p w:rsidR="00893958" w:rsidRPr="009A0A44" w:rsidRDefault="00893958" w:rsidP="00920A3E">
      <w:pPr>
        <w:jc w:val="both"/>
        <w:rPr>
          <w:rFonts w:asciiTheme="minorHAnsi" w:hAnsiTheme="minorHAnsi" w:cstheme="minorHAnsi"/>
        </w:rPr>
      </w:pPr>
    </w:p>
    <w:p w:rsidR="00893958" w:rsidRPr="009A0A44" w:rsidRDefault="00893958" w:rsidP="00920A3E">
      <w:pPr>
        <w:jc w:val="both"/>
        <w:rPr>
          <w:rFonts w:asciiTheme="minorHAnsi" w:hAnsiTheme="minorHAnsi" w:cstheme="minorHAnsi"/>
        </w:rPr>
      </w:pPr>
      <w:r w:rsidRPr="009A0A44">
        <w:rPr>
          <w:rFonts w:asciiTheme="minorHAnsi" w:hAnsiTheme="minorHAnsi" w:cstheme="minorHAnsi"/>
        </w:rPr>
        <w:t>En el supuesto de que hubiere recepciones parciales, el plazo de garantía de las unidades recibidas comenzará a contarse desde las fechas de las respectivas recepciones parciales.</w:t>
      </w:r>
    </w:p>
    <w:p w:rsidR="00893958" w:rsidRPr="009A0A44" w:rsidRDefault="00893958" w:rsidP="00920A3E">
      <w:pPr>
        <w:jc w:val="both"/>
        <w:rPr>
          <w:rFonts w:asciiTheme="minorHAnsi" w:hAnsiTheme="minorHAnsi" w:cstheme="minorHAnsi"/>
        </w:rPr>
      </w:pPr>
    </w:p>
    <w:p w:rsidR="00893958" w:rsidRPr="009A0A44" w:rsidRDefault="00893958" w:rsidP="00920A3E">
      <w:pPr>
        <w:jc w:val="both"/>
        <w:rPr>
          <w:rFonts w:asciiTheme="minorHAnsi" w:hAnsiTheme="minorHAnsi" w:cstheme="minorHAnsi"/>
        </w:rPr>
      </w:pPr>
      <w:r w:rsidRPr="009A0A44">
        <w:rPr>
          <w:rFonts w:asciiTheme="minorHAnsi" w:hAnsiTheme="minorHAnsi" w:cstheme="minorHAnsi"/>
        </w:rPr>
        <w:t>Transcurrido el plazo de garantía indicado sin que se haya formalizado ningún reparo u objeción por parte del Servicio Navarro de Salud</w:t>
      </w:r>
      <w:r w:rsidR="00177D41">
        <w:rPr>
          <w:rFonts w:asciiTheme="minorHAnsi" w:hAnsiTheme="minorHAnsi" w:cstheme="minorHAnsi"/>
        </w:rPr>
        <w:t>-</w:t>
      </w:r>
      <w:r w:rsidRPr="009A0A44">
        <w:rPr>
          <w:rFonts w:asciiTheme="minorHAnsi" w:hAnsiTheme="minorHAnsi" w:cstheme="minorHAnsi"/>
        </w:rPr>
        <w:t>Osasunbidea, el contratista quedará relevado de toda responsabilidad por razón de la prestación efectuada procediéndose a la devolución o cancelación de la garantía definitiva que, en su caso, se hubiera constituido.</w:t>
      </w:r>
    </w:p>
    <w:p w:rsidR="00893958" w:rsidRPr="009A0A44" w:rsidRDefault="00893958" w:rsidP="00920A3E">
      <w:pPr>
        <w:jc w:val="both"/>
        <w:rPr>
          <w:rFonts w:asciiTheme="minorHAnsi" w:hAnsiTheme="minorHAnsi" w:cstheme="minorHAnsi"/>
        </w:rPr>
      </w:pPr>
    </w:p>
    <w:p w:rsidR="00893958" w:rsidRPr="009A0A44" w:rsidRDefault="00893958" w:rsidP="00920A3E">
      <w:pPr>
        <w:jc w:val="both"/>
        <w:rPr>
          <w:rFonts w:asciiTheme="minorHAnsi" w:hAnsiTheme="minorHAnsi" w:cstheme="minorHAnsi"/>
          <w:b/>
        </w:rPr>
      </w:pPr>
      <w:r w:rsidRPr="009A0A44">
        <w:rPr>
          <w:rFonts w:asciiTheme="minorHAnsi" w:hAnsiTheme="minorHAnsi" w:cstheme="minorHAnsi"/>
          <w:b/>
        </w:rPr>
        <w:t>22. PRESCRIPCIONES TÉCNICAS</w:t>
      </w:r>
    </w:p>
    <w:p w:rsidR="00893958" w:rsidRPr="009A0A44" w:rsidRDefault="00893958" w:rsidP="00920A3E">
      <w:pPr>
        <w:jc w:val="both"/>
        <w:rPr>
          <w:rFonts w:asciiTheme="minorHAnsi" w:hAnsiTheme="minorHAnsi" w:cstheme="minorHAnsi"/>
          <w:highlight w:val="yellow"/>
        </w:rPr>
      </w:pPr>
    </w:p>
    <w:p w:rsidR="00893958" w:rsidRPr="009A0A44" w:rsidRDefault="00E02329" w:rsidP="00233F3D">
      <w:pPr>
        <w:jc w:val="both"/>
        <w:rPr>
          <w:rFonts w:asciiTheme="minorHAnsi" w:hAnsiTheme="minorHAnsi" w:cstheme="minorHAnsi"/>
        </w:rPr>
      </w:pPr>
      <w:r w:rsidRPr="009A0A44">
        <w:rPr>
          <w:rFonts w:asciiTheme="minorHAnsi" w:hAnsiTheme="minorHAnsi" w:cstheme="minorHAnsi"/>
        </w:rPr>
        <w:t xml:space="preserve">Las </w:t>
      </w:r>
      <w:r w:rsidR="004B6E1E" w:rsidRPr="004B4041">
        <w:rPr>
          <w:rFonts w:asciiTheme="minorHAnsi" w:hAnsiTheme="minorHAnsi" w:cstheme="minorHAnsi"/>
        </w:rPr>
        <w:t>expresadas en el</w:t>
      </w:r>
      <w:r w:rsidR="002A2A89" w:rsidRPr="004B4041">
        <w:rPr>
          <w:rFonts w:asciiTheme="minorHAnsi" w:hAnsiTheme="minorHAnsi" w:cstheme="minorHAnsi"/>
        </w:rPr>
        <w:t xml:space="preserve"> Pliego de Prescripciones Técnicas Particulares</w:t>
      </w:r>
      <w:r w:rsidRPr="004B4041">
        <w:rPr>
          <w:rFonts w:asciiTheme="minorHAnsi" w:hAnsiTheme="minorHAnsi" w:cstheme="minorHAnsi"/>
        </w:rPr>
        <w:t>.</w:t>
      </w:r>
    </w:p>
    <w:p w:rsidR="00E02329" w:rsidRPr="009A0A44" w:rsidRDefault="00E02329" w:rsidP="00233F3D">
      <w:pPr>
        <w:jc w:val="both"/>
        <w:rPr>
          <w:rFonts w:asciiTheme="minorHAnsi" w:hAnsiTheme="minorHAnsi" w:cstheme="minorHAnsi"/>
        </w:rPr>
      </w:pPr>
    </w:p>
    <w:p w:rsidR="00E02329" w:rsidRPr="009A0A44" w:rsidRDefault="00E02329" w:rsidP="00E02329">
      <w:pPr>
        <w:jc w:val="both"/>
        <w:rPr>
          <w:rFonts w:asciiTheme="minorHAnsi" w:hAnsiTheme="minorHAnsi" w:cstheme="minorHAnsi"/>
          <w:b/>
          <w:bCs/>
          <w:iCs/>
          <w:lang w:val="es-ES_tradnl"/>
        </w:rPr>
      </w:pPr>
      <w:r w:rsidRPr="009A0A44">
        <w:rPr>
          <w:rFonts w:asciiTheme="minorHAnsi" w:hAnsiTheme="minorHAnsi" w:cstheme="minorHAnsi"/>
          <w:b/>
          <w:bCs/>
          <w:iCs/>
          <w:lang w:val="es-ES_tradnl"/>
        </w:rPr>
        <w:t>23. RÉGIMEN JURÍDICO</w:t>
      </w:r>
    </w:p>
    <w:p w:rsidR="00E02329" w:rsidRPr="009A0A44" w:rsidRDefault="00E02329" w:rsidP="00E02329">
      <w:pPr>
        <w:jc w:val="both"/>
        <w:rPr>
          <w:rFonts w:asciiTheme="minorHAnsi" w:hAnsiTheme="minorHAnsi" w:cstheme="minorHAnsi"/>
          <w:lang w:val="es-ES_tradnl"/>
        </w:rPr>
      </w:pPr>
    </w:p>
    <w:p w:rsidR="00E02329" w:rsidRPr="009A0A44" w:rsidRDefault="00E02329" w:rsidP="00E02329">
      <w:pPr>
        <w:jc w:val="both"/>
        <w:rPr>
          <w:rFonts w:asciiTheme="minorHAnsi" w:hAnsiTheme="minorHAnsi" w:cstheme="minorHAnsi"/>
        </w:rPr>
      </w:pPr>
      <w:r w:rsidRPr="009A0A44">
        <w:rPr>
          <w:rFonts w:asciiTheme="minorHAnsi" w:hAnsiTheme="minorHAnsi" w:cstheme="minorHAnsi"/>
        </w:rPr>
        <w:t xml:space="preserve">El </w:t>
      </w:r>
      <w:r w:rsidR="00533A8F">
        <w:rPr>
          <w:rFonts w:asciiTheme="minorHAnsi" w:hAnsiTheme="minorHAnsi" w:cstheme="minorHAnsi"/>
        </w:rPr>
        <w:t>acuerdo marco</w:t>
      </w:r>
      <w:r w:rsidRPr="009A0A44">
        <w:rPr>
          <w:rFonts w:asciiTheme="minorHAnsi" w:hAnsiTheme="minorHAnsi" w:cstheme="minorHAnsi"/>
        </w:rPr>
        <w:t xml:space="preserve"> se regirá, en cuanto a su preparación, adjudicación, efectos y extinción, por la Ley Foral 2/2018, de 13 de abril, de </w:t>
      </w:r>
      <w:r w:rsidR="00900E1A">
        <w:rPr>
          <w:rFonts w:asciiTheme="minorHAnsi" w:hAnsiTheme="minorHAnsi" w:cstheme="minorHAnsi"/>
        </w:rPr>
        <w:t>Contrato</w:t>
      </w:r>
      <w:r w:rsidR="007C7A2D">
        <w:rPr>
          <w:rFonts w:asciiTheme="minorHAnsi" w:hAnsiTheme="minorHAnsi" w:cstheme="minorHAnsi"/>
        </w:rPr>
        <w:t>s</w:t>
      </w:r>
      <w:r w:rsidR="00900E1A">
        <w:rPr>
          <w:rFonts w:asciiTheme="minorHAnsi" w:hAnsiTheme="minorHAnsi" w:cstheme="minorHAnsi"/>
        </w:rPr>
        <w:t xml:space="preserve"> Públicos</w:t>
      </w:r>
      <w:r w:rsidRPr="009A0A44">
        <w:rPr>
          <w:rFonts w:asciiTheme="minorHAnsi" w:hAnsiTheme="minorHAnsi" w:cstheme="minorHAnsi"/>
        </w:rPr>
        <w:t>, y sus disposiciones reglamentarias. Supletoriamente se aplicarán las restantes normas de derecho administrativo y, en su defecto, las normas de derecho privado.</w:t>
      </w:r>
    </w:p>
    <w:p w:rsidR="00E02329" w:rsidRPr="009A0A44" w:rsidRDefault="00E02329" w:rsidP="00E02329">
      <w:pPr>
        <w:jc w:val="both"/>
        <w:rPr>
          <w:rFonts w:asciiTheme="minorHAnsi" w:hAnsiTheme="minorHAnsi" w:cstheme="minorHAnsi"/>
        </w:rPr>
      </w:pPr>
    </w:p>
    <w:p w:rsidR="00E02329" w:rsidRPr="009A0A44" w:rsidRDefault="00E02329" w:rsidP="00E02329">
      <w:pPr>
        <w:jc w:val="both"/>
        <w:rPr>
          <w:rFonts w:asciiTheme="minorHAnsi" w:hAnsiTheme="minorHAnsi" w:cstheme="minorHAnsi"/>
        </w:rPr>
      </w:pPr>
      <w:r w:rsidRPr="009A0A44">
        <w:rPr>
          <w:rFonts w:asciiTheme="minorHAnsi" w:hAnsiTheme="minorHAnsi" w:cstheme="minorHAnsi"/>
        </w:rPr>
        <w:t xml:space="preserve">Este pliego y su Cuadro de Características, así como el pliego de prescripciones técnicas particulares, sus anexos y cualquier otro documento que se acompañe, revestirán carácter contractual. En caso de discordancia entre este pliego y cualquiera del resto de documentos contractuales, prevalecerá este pliego. Asimismo, tendrá carácter contractual la oferta técnica y económica del adjudicatario del </w:t>
      </w:r>
      <w:r w:rsidR="00533A8F">
        <w:rPr>
          <w:rFonts w:asciiTheme="minorHAnsi" w:hAnsiTheme="minorHAnsi" w:cstheme="minorHAnsi"/>
        </w:rPr>
        <w:t>acuerdo marco</w:t>
      </w:r>
      <w:r w:rsidRPr="009A0A44">
        <w:rPr>
          <w:rFonts w:asciiTheme="minorHAnsi" w:hAnsiTheme="minorHAnsi" w:cstheme="minorHAnsi"/>
        </w:rPr>
        <w:t xml:space="preserve"> y, en su caso, el documento de formalización del </w:t>
      </w:r>
      <w:r w:rsidR="00533A8F">
        <w:rPr>
          <w:rFonts w:asciiTheme="minorHAnsi" w:hAnsiTheme="minorHAnsi" w:cstheme="minorHAnsi"/>
        </w:rPr>
        <w:t>acuerdo marco</w:t>
      </w:r>
      <w:r w:rsidRPr="009A0A44">
        <w:rPr>
          <w:rFonts w:asciiTheme="minorHAnsi" w:hAnsiTheme="minorHAnsi" w:cstheme="minorHAnsi"/>
        </w:rPr>
        <w:t>.</w:t>
      </w:r>
    </w:p>
    <w:p w:rsidR="00E02329" w:rsidRPr="009A0A44" w:rsidRDefault="00E02329" w:rsidP="00E02329">
      <w:pPr>
        <w:jc w:val="both"/>
        <w:rPr>
          <w:rFonts w:asciiTheme="minorHAnsi" w:hAnsiTheme="minorHAnsi" w:cstheme="minorHAnsi"/>
        </w:rPr>
      </w:pPr>
    </w:p>
    <w:p w:rsidR="00E02329" w:rsidRPr="009A0A44" w:rsidRDefault="00E02329" w:rsidP="00E02329">
      <w:pPr>
        <w:jc w:val="both"/>
        <w:rPr>
          <w:rFonts w:asciiTheme="minorHAnsi" w:hAnsiTheme="minorHAnsi" w:cstheme="minorHAnsi"/>
          <w:b/>
          <w:bCs/>
          <w:iCs/>
          <w:lang w:val="es-ES_tradnl"/>
        </w:rPr>
      </w:pPr>
      <w:r w:rsidRPr="009A0A44">
        <w:rPr>
          <w:rFonts w:asciiTheme="minorHAnsi" w:hAnsiTheme="minorHAnsi" w:cstheme="minorHAnsi"/>
          <w:b/>
          <w:bCs/>
          <w:iCs/>
          <w:lang w:val="es-ES_tradnl"/>
        </w:rPr>
        <w:t>24. RECURSOS Y RECLAMACIONES</w:t>
      </w:r>
    </w:p>
    <w:p w:rsidR="00E02329" w:rsidRPr="009A0A44" w:rsidRDefault="00E02329" w:rsidP="00E02329">
      <w:pPr>
        <w:jc w:val="both"/>
        <w:rPr>
          <w:rFonts w:asciiTheme="minorHAnsi" w:hAnsiTheme="minorHAnsi" w:cstheme="minorHAnsi"/>
          <w:lang w:val="es-ES_tradnl"/>
        </w:rPr>
      </w:pPr>
    </w:p>
    <w:p w:rsidR="00E02329" w:rsidRPr="009A0A44" w:rsidRDefault="00E02329" w:rsidP="00E02329">
      <w:pPr>
        <w:jc w:val="both"/>
        <w:rPr>
          <w:rFonts w:asciiTheme="minorHAnsi" w:hAnsiTheme="minorHAnsi" w:cstheme="minorHAnsi"/>
        </w:rPr>
      </w:pPr>
      <w:r w:rsidRPr="009A0A44">
        <w:rPr>
          <w:rFonts w:asciiTheme="minorHAnsi" w:hAnsiTheme="minorHAnsi" w:cstheme="minorHAnsi"/>
        </w:rPr>
        <w:t xml:space="preserve">Las decisiones adoptadas por el órgano de contratación en relación con la adjudicación, interpretación, modificación y resolución de este </w:t>
      </w:r>
      <w:r w:rsidR="00533A8F">
        <w:rPr>
          <w:rFonts w:asciiTheme="minorHAnsi" w:hAnsiTheme="minorHAnsi" w:cstheme="minorHAnsi"/>
        </w:rPr>
        <w:t>acuerdo marco</w:t>
      </w:r>
      <w:r w:rsidRPr="009A0A44">
        <w:rPr>
          <w:rFonts w:asciiTheme="minorHAnsi" w:hAnsiTheme="minorHAnsi" w:cstheme="minorHAnsi"/>
        </w:rPr>
        <w:t xml:space="preserve"> podrán ser objeto de recurso de alzada ante el Consejero de Salud en el plazo de un mes contado a partir del día siguiente al de su notificación a los interesados o, en su defecto, al de su publicación. </w:t>
      </w:r>
    </w:p>
    <w:p w:rsidR="00236342" w:rsidRDefault="00236342" w:rsidP="00E02329">
      <w:pPr>
        <w:jc w:val="both"/>
        <w:rPr>
          <w:rFonts w:asciiTheme="minorHAnsi" w:hAnsiTheme="minorHAnsi" w:cstheme="minorHAnsi"/>
        </w:rPr>
      </w:pPr>
    </w:p>
    <w:p w:rsidR="00E02329" w:rsidRPr="009A0A44" w:rsidRDefault="00E02329" w:rsidP="00E02329">
      <w:pPr>
        <w:jc w:val="both"/>
        <w:rPr>
          <w:rFonts w:asciiTheme="minorHAnsi" w:hAnsiTheme="minorHAnsi" w:cstheme="minorHAnsi"/>
        </w:rPr>
      </w:pPr>
      <w:r w:rsidRPr="009A0A44">
        <w:rPr>
          <w:rFonts w:asciiTheme="minorHAnsi" w:hAnsiTheme="minorHAnsi" w:cstheme="minorHAnsi"/>
        </w:rPr>
        <w:t xml:space="preserve">No obstante, con carácter potestativo y sustitutivo, estos pliegos, los actos de trámite o definitivos que les excluyan de la licitación o perjudiquen sus expectativas, los actos de adjudicación y, en tanto que puedan ser actos de adjudicación ilegales, las modificaciones del </w:t>
      </w:r>
      <w:r w:rsidR="00533A8F">
        <w:rPr>
          <w:rFonts w:asciiTheme="minorHAnsi" w:hAnsiTheme="minorHAnsi" w:cstheme="minorHAnsi"/>
        </w:rPr>
        <w:t>acuerdo marco</w:t>
      </w:r>
      <w:r w:rsidRPr="009A0A44">
        <w:rPr>
          <w:rFonts w:asciiTheme="minorHAnsi" w:hAnsiTheme="minorHAnsi" w:cstheme="minorHAnsi"/>
        </w:rPr>
        <w:t>, podrán ser objeto de reclamación en materia de contratación pública por parte de las empresas y profesionales interesados en la licitación</w:t>
      </w:r>
      <w:r w:rsidR="00341399">
        <w:rPr>
          <w:rFonts w:asciiTheme="minorHAnsi" w:hAnsiTheme="minorHAnsi" w:cstheme="minorHAnsi"/>
        </w:rPr>
        <w:t>.</w:t>
      </w:r>
      <w:r w:rsidRPr="009A0A44">
        <w:rPr>
          <w:rFonts w:asciiTheme="minorHAnsi" w:hAnsiTheme="minorHAnsi" w:cstheme="minorHAnsi"/>
        </w:rPr>
        <w:t xml:space="preserve"> La reclamación podrá interponerse ante el Tribunal Administrativo de </w:t>
      </w:r>
      <w:r w:rsidR="007C7A2D">
        <w:rPr>
          <w:rFonts w:asciiTheme="minorHAnsi" w:hAnsiTheme="minorHAnsi" w:cstheme="minorHAnsi"/>
        </w:rPr>
        <w:t>Contratos</w:t>
      </w:r>
      <w:r w:rsidRPr="009A0A44">
        <w:rPr>
          <w:rFonts w:asciiTheme="minorHAnsi" w:hAnsiTheme="minorHAnsi" w:cstheme="minorHAnsi"/>
        </w:rPr>
        <w:t xml:space="preserve"> Públicos de Navarra en los plazos y por los motivos señalados en el artículo 124 de la LFCP.</w:t>
      </w:r>
    </w:p>
    <w:p w:rsidR="00B85AB2" w:rsidRDefault="00B85AB2" w:rsidP="00233F3D">
      <w:pPr>
        <w:jc w:val="both"/>
        <w:rPr>
          <w:rFonts w:asciiTheme="minorHAnsi" w:hAnsiTheme="minorHAnsi" w:cstheme="minorHAnsi"/>
        </w:rPr>
      </w:pPr>
    </w:p>
    <w:p w:rsidR="006E06F8" w:rsidRDefault="006E06F8" w:rsidP="00233F3D">
      <w:pPr>
        <w:jc w:val="both"/>
        <w:rPr>
          <w:rFonts w:asciiTheme="minorHAnsi" w:hAnsiTheme="minorHAnsi" w:cstheme="minorHAnsi"/>
        </w:rPr>
        <w:sectPr w:rsidR="006E06F8" w:rsidSect="00340488">
          <w:headerReference w:type="default" r:id="rId10"/>
          <w:footerReference w:type="even" r:id="rId11"/>
          <w:footerReference w:type="default" r:id="rId12"/>
          <w:pgSz w:w="11906" w:h="16838" w:code="9"/>
          <w:pgMar w:top="1418" w:right="1700" w:bottom="1134" w:left="1418" w:header="397" w:footer="720" w:gutter="0"/>
          <w:cols w:space="708"/>
          <w:docGrid w:linePitch="326"/>
        </w:sectPr>
      </w:pPr>
    </w:p>
    <w:p w:rsidR="006E06F8" w:rsidRPr="0097694A" w:rsidRDefault="006E06F8" w:rsidP="00262CAE">
      <w:pPr>
        <w:jc w:val="both"/>
        <w:rPr>
          <w:rFonts w:asciiTheme="minorHAnsi" w:hAnsiTheme="minorHAnsi" w:cstheme="minorHAnsi"/>
          <w:b/>
          <w:dstrike/>
        </w:rPr>
      </w:pPr>
      <w:r w:rsidRPr="0097694A">
        <w:rPr>
          <w:rFonts w:asciiTheme="minorHAnsi" w:hAnsiTheme="minorHAnsi" w:cstheme="minorHAnsi"/>
          <w:b/>
        </w:rPr>
        <w:t xml:space="preserve">PLIEGO DE PRESCRIPCIONES TÉCNICAS PARTICULARES PARA LA ADQUISICIÓN CENTRALIZADA DE PRODUCTOS DIETOTERÁPICOS PARA LOS CENTROS SOCIOSANITARIOS PRIVADOS CON SERVICIO DE FARMACIA DE </w:t>
      </w:r>
      <w:r w:rsidR="009B4D43">
        <w:rPr>
          <w:rFonts w:asciiTheme="minorHAnsi" w:hAnsiTheme="minorHAnsi" w:cstheme="minorHAnsi"/>
          <w:b/>
        </w:rPr>
        <w:t xml:space="preserve">LA COMUNIDAD FORAL DE </w:t>
      </w:r>
      <w:r w:rsidRPr="0097694A">
        <w:rPr>
          <w:rFonts w:asciiTheme="minorHAnsi" w:hAnsiTheme="minorHAnsi" w:cstheme="minorHAnsi"/>
          <w:b/>
        </w:rPr>
        <w:t>NAVARRA.</w:t>
      </w:r>
    </w:p>
    <w:p w:rsidR="006E06F8" w:rsidRPr="0097694A" w:rsidRDefault="006E06F8" w:rsidP="006E06F8">
      <w:pPr>
        <w:ind w:right="-42"/>
        <w:jc w:val="both"/>
        <w:rPr>
          <w:rFonts w:asciiTheme="minorHAnsi" w:hAnsiTheme="minorHAnsi" w:cstheme="minorHAnsi"/>
          <w:b/>
        </w:rPr>
      </w:pPr>
    </w:p>
    <w:p w:rsidR="006E06F8" w:rsidRPr="0097694A" w:rsidRDefault="006E06F8" w:rsidP="006E06F8">
      <w:pPr>
        <w:ind w:right="-42"/>
        <w:jc w:val="both"/>
        <w:rPr>
          <w:rFonts w:asciiTheme="minorHAnsi" w:hAnsiTheme="minorHAnsi" w:cstheme="minorHAnsi"/>
          <w:b/>
        </w:rPr>
      </w:pPr>
      <w:r w:rsidRPr="0097694A">
        <w:rPr>
          <w:rFonts w:asciiTheme="minorHAnsi" w:hAnsiTheme="minorHAnsi" w:cstheme="minorHAnsi"/>
          <w:b/>
        </w:rPr>
        <w:t>1. OBJETO</w:t>
      </w:r>
    </w:p>
    <w:p w:rsidR="006E06F8" w:rsidRPr="0097694A" w:rsidRDefault="006E06F8" w:rsidP="006E06F8">
      <w:pPr>
        <w:ind w:left="-360" w:right="-42"/>
        <w:jc w:val="both"/>
        <w:rPr>
          <w:rFonts w:asciiTheme="minorHAnsi" w:hAnsiTheme="minorHAnsi" w:cstheme="minorHAnsi"/>
        </w:rPr>
      </w:pPr>
    </w:p>
    <w:p w:rsidR="009B4D43" w:rsidRDefault="006E06F8" w:rsidP="006E06F8">
      <w:pPr>
        <w:ind w:right="-142"/>
        <w:jc w:val="both"/>
        <w:rPr>
          <w:rFonts w:asciiTheme="minorHAnsi" w:hAnsiTheme="minorHAnsi"/>
        </w:rPr>
      </w:pPr>
      <w:r w:rsidRPr="0097694A">
        <w:rPr>
          <w:rFonts w:asciiTheme="minorHAnsi" w:hAnsiTheme="minorHAnsi" w:cstheme="minorHAnsi"/>
        </w:rPr>
        <w:t xml:space="preserve">Es objeto de este pliego el establecimiento de las prescripciones técnicas que han de regir el </w:t>
      </w:r>
      <w:r w:rsidR="00FD04F5">
        <w:rPr>
          <w:rFonts w:asciiTheme="minorHAnsi" w:hAnsiTheme="minorHAnsi" w:cstheme="minorHAnsi"/>
        </w:rPr>
        <w:t>acuerdo m</w:t>
      </w:r>
      <w:r w:rsidR="00F96875">
        <w:rPr>
          <w:rFonts w:asciiTheme="minorHAnsi" w:hAnsiTheme="minorHAnsi" w:cstheme="minorHAnsi"/>
        </w:rPr>
        <w:t>arco</w:t>
      </w:r>
      <w:r w:rsidRPr="0097694A">
        <w:rPr>
          <w:rFonts w:asciiTheme="minorHAnsi" w:hAnsiTheme="minorHAnsi" w:cstheme="minorHAnsi"/>
        </w:rPr>
        <w:t xml:space="preserve"> para el suministro y distribución de </w:t>
      </w:r>
      <w:r w:rsidR="009B4D43" w:rsidRPr="00295C59">
        <w:rPr>
          <w:rFonts w:asciiTheme="minorHAnsi" w:hAnsiTheme="minorHAnsi"/>
        </w:rPr>
        <w:t xml:space="preserve">Productos </w:t>
      </w:r>
      <w:proofErr w:type="spellStart"/>
      <w:r w:rsidR="00F96875">
        <w:rPr>
          <w:rFonts w:asciiTheme="minorHAnsi" w:hAnsiTheme="minorHAnsi"/>
        </w:rPr>
        <w:t>Dietoterápicos</w:t>
      </w:r>
      <w:proofErr w:type="spellEnd"/>
      <w:r w:rsidR="009B4D43" w:rsidRPr="00295C59">
        <w:rPr>
          <w:rFonts w:asciiTheme="minorHAnsi" w:hAnsiTheme="minorHAnsi"/>
        </w:rPr>
        <w:t xml:space="preserve"> con destino a los centros </w:t>
      </w:r>
      <w:proofErr w:type="spellStart"/>
      <w:r w:rsidR="009B4D43" w:rsidRPr="00295C59">
        <w:rPr>
          <w:rFonts w:asciiTheme="minorHAnsi" w:hAnsiTheme="minorHAnsi"/>
        </w:rPr>
        <w:t>sociosanitarios</w:t>
      </w:r>
      <w:proofErr w:type="spellEnd"/>
      <w:r w:rsidR="009B4D43" w:rsidRPr="00295C59">
        <w:rPr>
          <w:rFonts w:asciiTheme="minorHAnsi" w:hAnsiTheme="minorHAnsi"/>
        </w:rPr>
        <w:t xml:space="preserve"> privados con servicio de farmacia propio, o depósito de medicamentos vinculado a un servicio de farmacia, </w:t>
      </w:r>
      <w:r w:rsidR="007D1319">
        <w:rPr>
          <w:rFonts w:asciiTheme="minorHAnsi" w:hAnsiTheme="minorHAnsi"/>
        </w:rPr>
        <w:t xml:space="preserve">para pacientes cuya prestación </w:t>
      </w:r>
      <w:r w:rsidR="00E5610E">
        <w:rPr>
          <w:rFonts w:asciiTheme="minorHAnsi" w:hAnsiTheme="minorHAnsi"/>
        </w:rPr>
        <w:t>farmacéutica</w:t>
      </w:r>
      <w:r w:rsidR="007D1319">
        <w:rPr>
          <w:rFonts w:asciiTheme="minorHAnsi" w:hAnsiTheme="minorHAnsi"/>
        </w:rPr>
        <w:t xml:space="preserve"> está a cargo del </w:t>
      </w:r>
      <w:r w:rsidR="007D1319" w:rsidRPr="00295C59">
        <w:rPr>
          <w:rFonts w:asciiTheme="minorHAnsi" w:hAnsiTheme="minorHAnsi"/>
        </w:rPr>
        <w:t>Servicio Navarro de Salud-Osasunbidea</w:t>
      </w:r>
      <w:r w:rsidR="009B4D43">
        <w:rPr>
          <w:rFonts w:asciiTheme="minorHAnsi" w:hAnsiTheme="minorHAnsi"/>
        </w:rPr>
        <w:t>.</w:t>
      </w:r>
    </w:p>
    <w:p w:rsidR="002655BB" w:rsidRPr="002655BB" w:rsidRDefault="002655BB" w:rsidP="006E06F8">
      <w:pPr>
        <w:ind w:right="-142"/>
        <w:jc w:val="both"/>
        <w:rPr>
          <w:rFonts w:asciiTheme="minorHAnsi" w:hAnsiTheme="minorHAnsi" w:cstheme="minorHAnsi"/>
        </w:rPr>
      </w:pPr>
    </w:p>
    <w:p w:rsidR="002655BB" w:rsidRDefault="00143577" w:rsidP="006E06F8">
      <w:pPr>
        <w:ind w:right="-142"/>
        <w:jc w:val="both"/>
        <w:rPr>
          <w:rFonts w:asciiTheme="minorHAnsi" w:hAnsiTheme="minorHAnsi" w:cstheme="minorHAnsi"/>
        </w:rPr>
      </w:pPr>
      <w:r>
        <w:rPr>
          <w:rFonts w:asciiTheme="minorHAnsi" w:hAnsiTheme="minorHAnsi" w:cstheme="minorHAnsi"/>
        </w:rPr>
        <w:t xml:space="preserve">Los proveedores </w:t>
      </w:r>
      <w:r w:rsidR="002655BB" w:rsidRPr="002655BB">
        <w:rPr>
          <w:rFonts w:asciiTheme="minorHAnsi" w:hAnsiTheme="minorHAnsi" w:cstheme="minorHAnsi"/>
        </w:rPr>
        <w:t>seleccionado</w:t>
      </w:r>
      <w:r>
        <w:rPr>
          <w:rFonts w:asciiTheme="minorHAnsi" w:hAnsiTheme="minorHAnsi" w:cstheme="minorHAnsi"/>
        </w:rPr>
        <w:t>s</w:t>
      </w:r>
      <w:r w:rsidR="002655BB" w:rsidRPr="002655BB">
        <w:rPr>
          <w:rFonts w:asciiTheme="minorHAnsi" w:hAnsiTheme="minorHAnsi" w:cstheme="minorHAnsi"/>
        </w:rPr>
        <w:t xml:space="preserve"> deberá</w:t>
      </w:r>
      <w:r>
        <w:rPr>
          <w:rFonts w:asciiTheme="minorHAnsi" w:hAnsiTheme="minorHAnsi" w:cstheme="minorHAnsi"/>
        </w:rPr>
        <w:t>n</w:t>
      </w:r>
      <w:r w:rsidR="002655BB" w:rsidRPr="002655BB">
        <w:rPr>
          <w:rFonts w:asciiTheme="minorHAnsi" w:hAnsiTheme="minorHAnsi" w:cstheme="minorHAnsi"/>
        </w:rPr>
        <w:t xml:space="preserve"> cumplir lo dispuesto en este Pliego de Prescripciones Técnicas</w:t>
      </w:r>
      <w:r w:rsidR="00BD1456">
        <w:rPr>
          <w:rFonts w:asciiTheme="minorHAnsi" w:hAnsiTheme="minorHAnsi" w:cstheme="minorHAnsi"/>
        </w:rPr>
        <w:t xml:space="preserve"> Particulares</w:t>
      </w:r>
      <w:r w:rsidR="002655BB" w:rsidRPr="002655BB">
        <w:rPr>
          <w:rFonts w:asciiTheme="minorHAnsi" w:hAnsiTheme="minorHAnsi" w:cstheme="minorHAnsi"/>
        </w:rPr>
        <w:t>, excluyéndose las ofertas que no cumplan las características técnicas mínimas exigidas.</w:t>
      </w:r>
    </w:p>
    <w:p w:rsidR="006E06F8" w:rsidRPr="0097694A" w:rsidRDefault="006E06F8" w:rsidP="002655BB">
      <w:pPr>
        <w:ind w:right="-142"/>
        <w:jc w:val="both"/>
        <w:rPr>
          <w:rFonts w:asciiTheme="minorHAnsi" w:hAnsiTheme="minorHAnsi" w:cstheme="minorHAnsi"/>
        </w:rPr>
      </w:pPr>
    </w:p>
    <w:p w:rsidR="006E06F8" w:rsidRPr="0097694A" w:rsidRDefault="006E06F8" w:rsidP="006E06F8">
      <w:pPr>
        <w:ind w:right="283"/>
        <w:jc w:val="both"/>
        <w:rPr>
          <w:rFonts w:asciiTheme="minorHAnsi" w:hAnsiTheme="minorHAnsi" w:cstheme="minorHAnsi"/>
          <w:b/>
        </w:rPr>
      </w:pPr>
      <w:r w:rsidRPr="0097694A">
        <w:rPr>
          <w:rFonts w:asciiTheme="minorHAnsi" w:hAnsiTheme="minorHAnsi" w:cstheme="minorHAnsi"/>
          <w:b/>
        </w:rPr>
        <w:t>2. ÁMBITO GEOGRÁFICO DE COBERTURA</w:t>
      </w:r>
    </w:p>
    <w:p w:rsidR="006E06F8" w:rsidRPr="0097694A" w:rsidRDefault="006E06F8" w:rsidP="006E06F8">
      <w:pPr>
        <w:ind w:right="-142"/>
        <w:jc w:val="both"/>
        <w:rPr>
          <w:rFonts w:asciiTheme="minorHAnsi" w:hAnsiTheme="minorHAnsi" w:cstheme="minorHAnsi"/>
        </w:rPr>
      </w:pPr>
    </w:p>
    <w:p w:rsidR="00A9635B" w:rsidRPr="0097694A" w:rsidRDefault="00A9635B" w:rsidP="00A9635B">
      <w:pPr>
        <w:ind w:right="-142"/>
        <w:jc w:val="both"/>
        <w:rPr>
          <w:rFonts w:asciiTheme="minorHAnsi" w:hAnsiTheme="minorHAnsi" w:cstheme="minorHAnsi"/>
        </w:rPr>
      </w:pPr>
      <w:r w:rsidRPr="0097694A">
        <w:rPr>
          <w:rFonts w:asciiTheme="minorHAnsi" w:hAnsiTheme="minorHAnsi" w:cstheme="minorHAnsi"/>
        </w:rPr>
        <w:t>La prestación del suministro incluye</w:t>
      </w:r>
      <w:r w:rsidR="00143577">
        <w:rPr>
          <w:rFonts w:asciiTheme="minorHAnsi" w:hAnsiTheme="minorHAnsi" w:cstheme="minorHAnsi"/>
        </w:rPr>
        <w:t>,</w:t>
      </w:r>
      <w:r w:rsidRPr="0097694A">
        <w:rPr>
          <w:rFonts w:asciiTheme="minorHAnsi" w:hAnsiTheme="minorHAnsi" w:cstheme="minorHAnsi"/>
        </w:rPr>
        <w:t xml:space="preserve"> a cargo de la empresa, el transporte de los </w:t>
      </w:r>
      <w:r>
        <w:rPr>
          <w:rFonts w:asciiTheme="minorHAnsi" w:hAnsiTheme="minorHAnsi" w:cstheme="minorHAnsi"/>
        </w:rPr>
        <w:t xml:space="preserve">productos </w:t>
      </w:r>
      <w:proofErr w:type="spellStart"/>
      <w:r w:rsidR="00F96875">
        <w:rPr>
          <w:rFonts w:asciiTheme="minorHAnsi" w:hAnsiTheme="minorHAnsi" w:cstheme="minorHAnsi"/>
        </w:rPr>
        <w:t>dietoterápicos</w:t>
      </w:r>
      <w:proofErr w:type="spellEnd"/>
      <w:r w:rsidRPr="0097694A">
        <w:rPr>
          <w:rFonts w:asciiTheme="minorHAnsi" w:hAnsiTheme="minorHAnsi" w:cstheme="minorHAnsi"/>
        </w:rPr>
        <w:t xml:space="preserve"> a todos los centros </w:t>
      </w:r>
      <w:proofErr w:type="spellStart"/>
      <w:r w:rsidRPr="0097694A">
        <w:rPr>
          <w:rFonts w:asciiTheme="minorHAnsi" w:hAnsiTheme="minorHAnsi" w:cstheme="minorHAnsi"/>
        </w:rPr>
        <w:t>sociosanitarios</w:t>
      </w:r>
      <w:proofErr w:type="spellEnd"/>
      <w:r w:rsidRPr="0097694A">
        <w:rPr>
          <w:rFonts w:asciiTheme="minorHAnsi" w:hAnsiTheme="minorHAnsi" w:cstheme="minorHAnsi"/>
        </w:rPr>
        <w:t xml:space="preserve"> </w:t>
      </w:r>
      <w:r>
        <w:rPr>
          <w:rFonts w:asciiTheme="minorHAnsi" w:hAnsiTheme="minorHAnsi" w:cstheme="minorHAnsi"/>
        </w:rPr>
        <w:t xml:space="preserve">privados </w:t>
      </w:r>
      <w:r w:rsidRPr="0097694A">
        <w:rPr>
          <w:rFonts w:asciiTheme="minorHAnsi" w:hAnsiTheme="minorHAnsi" w:cstheme="minorHAnsi"/>
        </w:rPr>
        <w:t>de la Comunidad Foral que indique el Servicio Navarro de Salud-Osasunbidea.</w:t>
      </w:r>
    </w:p>
    <w:p w:rsidR="00A9635B" w:rsidRDefault="00A9635B" w:rsidP="006E06F8">
      <w:pPr>
        <w:ind w:right="-142"/>
        <w:jc w:val="both"/>
        <w:rPr>
          <w:rFonts w:asciiTheme="minorHAnsi" w:hAnsiTheme="minorHAnsi" w:cstheme="minorHAnsi"/>
        </w:rPr>
      </w:pPr>
    </w:p>
    <w:p w:rsidR="006E06F8" w:rsidRPr="0097694A" w:rsidRDefault="006E06F8" w:rsidP="006E06F8">
      <w:pPr>
        <w:ind w:right="-142"/>
        <w:jc w:val="both"/>
        <w:rPr>
          <w:rFonts w:asciiTheme="minorHAnsi" w:hAnsiTheme="minorHAnsi" w:cstheme="minorHAnsi"/>
        </w:rPr>
      </w:pPr>
      <w:r w:rsidRPr="0097694A">
        <w:rPr>
          <w:rFonts w:asciiTheme="minorHAnsi" w:hAnsiTheme="minorHAnsi" w:cstheme="minorHAnsi"/>
        </w:rPr>
        <w:t xml:space="preserve">El Anexo </w:t>
      </w:r>
      <w:r w:rsidR="00593029">
        <w:rPr>
          <w:rFonts w:asciiTheme="minorHAnsi" w:hAnsiTheme="minorHAnsi" w:cstheme="minorHAnsi"/>
        </w:rPr>
        <w:t>6</w:t>
      </w:r>
      <w:r w:rsidR="002655BB">
        <w:rPr>
          <w:rFonts w:asciiTheme="minorHAnsi" w:hAnsiTheme="minorHAnsi" w:cstheme="minorHAnsi"/>
        </w:rPr>
        <w:t>.</w:t>
      </w:r>
      <w:r w:rsidRPr="0097694A">
        <w:rPr>
          <w:rFonts w:asciiTheme="minorHAnsi" w:hAnsiTheme="minorHAnsi" w:cstheme="minorHAnsi"/>
        </w:rPr>
        <w:t xml:space="preserve"> Listado de centros </w:t>
      </w:r>
      <w:r w:rsidR="002655BB">
        <w:rPr>
          <w:rFonts w:asciiTheme="minorHAnsi" w:hAnsiTheme="minorHAnsi" w:cstheme="minorHAnsi"/>
        </w:rPr>
        <w:t>de destino</w:t>
      </w:r>
      <w:r w:rsidRPr="0097694A">
        <w:rPr>
          <w:rFonts w:asciiTheme="minorHAnsi" w:hAnsiTheme="minorHAnsi" w:cstheme="minorHAnsi"/>
        </w:rPr>
        <w:t xml:space="preserve">, recoge los centros que, en estos momentos, se incluyen en el presente </w:t>
      </w:r>
      <w:r w:rsidR="00FD04F5">
        <w:rPr>
          <w:rFonts w:asciiTheme="minorHAnsi" w:hAnsiTheme="minorHAnsi" w:cstheme="minorHAnsi"/>
        </w:rPr>
        <w:t>acuerdo m</w:t>
      </w:r>
      <w:r w:rsidR="00A269BC">
        <w:rPr>
          <w:rFonts w:asciiTheme="minorHAnsi" w:hAnsiTheme="minorHAnsi" w:cstheme="minorHAnsi"/>
        </w:rPr>
        <w:t>arco</w:t>
      </w:r>
      <w:r w:rsidRPr="0097694A">
        <w:rPr>
          <w:rFonts w:asciiTheme="minorHAnsi" w:hAnsiTheme="minorHAnsi" w:cstheme="minorHAnsi"/>
        </w:rPr>
        <w:t xml:space="preserve">. </w:t>
      </w:r>
      <w:r w:rsidR="00A9635B">
        <w:rPr>
          <w:rFonts w:asciiTheme="minorHAnsi" w:hAnsiTheme="minorHAnsi" w:cstheme="minorHAnsi"/>
        </w:rPr>
        <w:t>Actualmente, no se prevé un cambio en el número de centros de destino. No obstante</w:t>
      </w:r>
      <w:r w:rsidR="00A9635B" w:rsidRPr="002E30E2">
        <w:rPr>
          <w:rFonts w:asciiTheme="minorHAnsi" w:hAnsiTheme="minorHAnsi" w:cstheme="minorHAnsi"/>
        </w:rPr>
        <w:t>, la</w:t>
      </w:r>
      <w:r w:rsidR="00E13C86" w:rsidRPr="002E30E2">
        <w:rPr>
          <w:rFonts w:asciiTheme="minorHAnsi" w:hAnsiTheme="minorHAnsi" w:cstheme="minorHAnsi"/>
        </w:rPr>
        <w:t>/</w:t>
      </w:r>
      <w:r w:rsidR="00A9635B" w:rsidRPr="002E30E2">
        <w:rPr>
          <w:rFonts w:asciiTheme="minorHAnsi" w:hAnsiTheme="minorHAnsi" w:cstheme="minorHAnsi"/>
        </w:rPr>
        <w:t xml:space="preserve">s </w:t>
      </w:r>
      <w:r w:rsidRPr="002E30E2">
        <w:rPr>
          <w:rFonts w:asciiTheme="minorHAnsi" w:hAnsiTheme="minorHAnsi" w:cstheme="minorHAnsi"/>
        </w:rPr>
        <w:t>empresa</w:t>
      </w:r>
      <w:r w:rsidR="00A9635B" w:rsidRPr="002E30E2">
        <w:rPr>
          <w:rFonts w:asciiTheme="minorHAnsi" w:hAnsiTheme="minorHAnsi" w:cstheme="minorHAnsi"/>
        </w:rPr>
        <w:t>s</w:t>
      </w:r>
      <w:r w:rsidRPr="002E30E2">
        <w:rPr>
          <w:rFonts w:asciiTheme="minorHAnsi" w:hAnsiTheme="minorHAnsi" w:cstheme="minorHAnsi"/>
        </w:rPr>
        <w:t xml:space="preserve"> seleccionada</w:t>
      </w:r>
      <w:r w:rsidR="00A9635B" w:rsidRPr="002E30E2">
        <w:rPr>
          <w:rFonts w:asciiTheme="minorHAnsi" w:hAnsiTheme="minorHAnsi" w:cstheme="minorHAnsi"/>
        </w:rPr>
        <w:t>s</w:t>
      </w:r>
      <w:r w:rsidRPr="002E30E2">
        <w:rPr>
          <w:rFonts w:asciiTheme="minorHAnsi" w:hAnsiTheme="minorHAnsi" w:cstheme="minorHAnsi"/>
        </w:rPr>
        <w:t xml:space="preserve"> queda</w:t>
      </w:r>
      <w:r w:rsidR="00A9635B" w:rsidRPr="002E30E2">
        <w:rPr>
          <w:rFonts w:asciiTheme="minorHAnsi" w:hAnsiTheme="minorHAnsi" w:cstheme="minorHAnsi"/>
        </w:rPr>
        <w:t>rán</w:t>
      </w:r>
      <w:r w:rsidRPr="0097694A">
        <w:rPr>
          <w:rFonts w:asciiTheme="minorHAnsi" w:hAnsiTheme="minorHAnsi" w:cstheme="minorHAnsi"/>
        </w:rPr>
        <w:t xml:space="preserve"> obligada</w:t>
      </w:r>
      <w:r w:rsidR="00A9635B">
        <w:rPr>
          <w:rFonts w:asciiTheme="minorHAnsi" w:hAnsiTheme="minorHAnsi" w:cstheme="minorHAnsi"/>
        </w:rPr>
        <w:t>s</w:t>
      </w:r>
      <w:r w:rsidRPr="0097694A">
        <w:rPr>
          <w:rFonts w:asciiTheme="minorHAnsi" w:hAnsiTheme="minorHAnsi" w:cstheme="minorHAnsi"/>
        </w:rPr>
        <w:t xml:space="preserve"> a realizar el suministro y distribución de </w:t>
      </w:r>
      <w:r w:rsidR="00A9635B">
        <w:rPr>
          <w:rFonts w:asciiTheme="minorHAnsi" w:hAnsiTheme="minorHAnsi" w:cstheme="minorHAnsi"/>
        </w:rPr>
        <w:t xml:space="preserve">los productos </w:t>
      </w:r>
      <w:proofErr w:type="spellStart"/>
      <w:r w:rsidRPr="0097694A">
        <w:rPr>
          <w:rFonts w:asciiTheme="minorHAnsi" w:hAnsiTheme="minorHAnsi" w:cstheme="minorHAnsi"/>
        </w:rPr>
        <w:t>dietoterápicos</w:t>
      </w:r>
      <w:proofErr w:type="spellEnd"/>
      <w:r w:rsidR="00A9635B">
        <w:rPr>
          <w:rFonts w:asciiTheme="minorHAnsi" w:hAnsiTheme="minorHAnsi" w:cstheme="minorHAnsi"/>
        </w:rPr>
        <w:t xml:space="preserve"> en iguales condiciones </w:t>
      </w:r>
      <w:r w:rsidRPr="0097694A">
        <w:rPr>
          <w:rFonts w:asciiTheme="minorHAnsi" w:hAnsiTheme="minorHAnsi" w:cstheme="minorHAnsi"/>
        </w:rPr>
        <w:t xml:space="preserve">que </w:t>
      </w:r>
      <w:r w:rsidR="00A9635B">
        <w:rPr>
          <w:rFonts w:asciiTheme="minorHAnsi" w:hAnsiTheme="minorHAnsi" w:cstheme="minorHAnsi"/>
        </w:rPr>
        <w:t>las ahora contratadas,</w:t>
      </w:r>
      <w:r w:rsidRPr="0097694A">
        <w:rPr>
          <w:rFonts w:asciiTheme="minorHAnsi" w:hAnsiTheme="minorHAnsi" w:cstheme="minorHAnsi"/>
        </w:rPr>
        <w:t xml:space="preserve"> en caso de aumento, reducción o modificación de los centros </w:t>
      </w:r>
      <w:proofErr w:type="spellStart"/>
      <w:r w:rsidRPr="0097694A">
        <w:rPr>
          <w:rFonts w:asciiTheme="minorHAnsi" w:hAnsiTheme="minorHAnsi" w:cstheme="minorHAnsi"/>
        </w:rPr>
        <w:t>sociosanitarios</w:t>
      </w:r>
      <w:proofErr w:type="spellEnd"/>
      <w:r w:rsidR="00A9635B">
        <w:rPr>
          <w:rFonts w:asciiTheme="minorHAnsi" w:hAnsiTheme="minorHAnsi" w:cstheme="minorHAnsi"/>
        </w:rPr>
        <w:t xml:space="preserve"> privados</w:t>
      </w:r>
      <w:r w:rsidRPr="0097694A">
        <w:rPr>
          <w:rFonts w:asciiTheme="minorHAnsi" w:hAnsiTheme="minorHAnsi" w:cstheme="minorHAnsi"/>
        </w:rPr>
        <w:t xml:space="preserve">. </w:t>
      </w:r>
    </w:p>
    <w:p w:rsidR="006E06F8" w:rsidRPr="0097694A" w:rsidRDefault="006E06F8" w:rsidP="006E06F8">
      <w:pPr>
        <w:ind w:right="-142"/>
        <w:jc w:val="both"/>
        <w:rPr>
          <w:rFonts w:asciiTheme="minorHAnsi" w:hAnsiTheme="minorHAnsi" w:cstheme="minorHAnsi"/>
        </w:rPr>
      </w:pPr>
    </w:p>
    <w:p w:rsidR="006E06F8" w:rsidRPr="0097694A" w:rsidRDefault="006E06F8" w:rsidP="006E06F8">
      <w:pPr>
        <w:ind w:right="283"/>
        <w:jc w:val="both"/>
        <w:rPr>
          <w:rFonts w:asciiTheme="minorHAnsi" w:hAnsiTheme="minorHAnsi" w:cstheme="minorHAnsi"/>
        </w:rPr>
      </w:pPr>
    </w:p>
    <w:p w:rsidR="00917B30" w:rsidRPr="00A71801" w:rsidRDefault="006E06F8" w:rsidP="00917B30">
      <w:pPr>
        <w:ind w:right="283"/>
        <w:jc w:val="both"/>
        <w:rPr>
          <w:rFonts w:asciiTheme="minorHAnsi" w:hAnsiTheme="minorHAnsi" w:cstheme="minorHAnsi"/>
          <w:b/>
        </w:rPr>
      </w:pPr>
      <w:r w:rsidRPr="002E30E2">
        <w:rPr>
          <w:rFonts w:asciiTheme="minorHAnsi" w:hAnsiTheme="minorHAnsi" w:cstheme="minorHAnsi"/>
          <w:b/>
        </w:rPr>
        <w:t>3. CONSIDERACIONES GENERALES</w:t>
      </w:r>
    </w:p>
    <w:p w:rsidR="00917B30" w:rsidRPr="00944820" w:rsidRDefault="00917B30" w:rsidP="00917B30">
      <w:pPr>
        <w:ind w:right="283"/>
        <w:jc w:val="both"/>
        <w:rPr>
          <w:rFonts w:asciiTheme="minorHAnsi" w:hAnsiTheme="minorHAnsi" w:cstheme="minorHAnsi"/>
        </w:rPr>
      </w:pPr>
    </w:p>
    <w:p w:rsidR="00944820" w:rsidRDefault="00944820" w:rsidP="00091018">
      <w:pPr>
        <w:ind w:right="283"/>
        <w:jc w:val="both"/>
        <w:rPr>
          <w:rFonts w:asciiTheme="minorHAnsi" w:hAnsiTheme="minorHAnsi" w:cstheme="minorHAnsi"/>
        </w:rPr>
      </w:pPr>
      <w:r>
        <w:rPr>
          <w:rFonts w:asciiTheme="minorHAnsi" w:hAnsiTheme="minorHAnsi" w:cstheme="minorHAnsi"/>
        </w:rPr>
        <w:t xml:space="preserve">Los productos </w:t>
      </w:r>
      <w:proofErr w:type="spellStart"/>
      <w:r>
        <w:rPr>
          <w:rFonts w:asciiTheme="minorHAnsi" w:hAnsiTheme="minorHAnsi" w:cstheme="minorHAnsi"/>
        </w:rPr>
        <w:t>dietoterápicos</w:t>
      </w:r>
      <w:proofErr w:type="spellEnd"/>
      <w:r>
        <w:rPr>
          <w:rFonts w:asciiTheme="minorHAnsi" w:hAnsiTheme="minorHAnsi" w:cstheme="minorHAnsi"/>
        </w:rPr>
        <w:t xml:space="preserve"> s</w:t>
      </w:r>
      <w:r w:rsidRPr="00944820">
        <w:rPr>
          <w:rFonts w:asciiTheme="minorHAnsi" w:hAnsiTheme="minorHAnsi" w:cstheme="minorHAnsi"/>
        </w:rPr>
        <w:t>on aquellos productos dirigidos a una alimentación especial, que han sido elabo</w:t>
      </w:r>
      <w:r w:rsidRPr="00944820">
        <w:rPr>
          <w:rFonts w:asciiTheme="minorHAnsi" w:hAnsiTheme="minorHAnsi" w:cstheme="minorHAnsi"/>
        </w:rPr>
        <w:softHyphen/>
        <w:t>rados o formulados especialmente para el tratamiento dietético de pacientes bajo supervisión médica. Están destinados a satisfacer total o parcialmente las necesidades alimenticias de los pacientes cuya capacidad para ingerir, digerir, absorber, metabolizar o excretar alimentos normales o determinados nutrien</w:t>
      </w:r>
      <w:r w:rsidRPr="00944820">
        <w:rPr>
          <w:rFonts w:asciiTheme="minorHAnsi" w:hAnsiTheme="minorHAnsi" w:cstheme="minorHAnsi"/>
        </w:rPr>
        <w:softHyphen/>
        <w:t>tes o metabolitos de los mismos sea limitada o deficiente o esté alterada, o bien que necesiten otros nutrientes determinados clínicamente, cuyo tratamiento dietético no pueda efectuarse únicamente modificando la dieta normal, con otros alimentos destinados a una alimentación especial, o mediante ambas co</w:t>
      </w:r>
      <w:r w:rsidRPr="00944820">
        <w:rPr>
          <w:rFonts w:asciiTheme="minorHAnsi" w:hAnsiTheme="minorHAnsi" w:cstheme="minorHAnsi"/>
        </w:rPr>
        <w:softHyphen/>
        <w:t>sas. No todos los alimentos para a usos médicos especiales se financian</w:t>
      </w:r>
      <w:r>
        <w:rPr>
          <w:rFonts w:asciiTheme="minorHAnsi" w:hAnsiTheme="minorHAnsi" w:cstheme="minorHAnsi"/>
        </w:rPr>
        <w:t xml:space="preserve"> por el Sistema Nacional de Salud</w:t>
      </w:r>
      <w:r w:rsidRPr="00944820">
        <w:rPr>
          <w:rFonts w:asciiTheme="minorHAnsi" w:hAnsiTheme="minorHAnsi" w:cstheme="minorHAnsi"/>
        </w:rPr>
        <w:t>.</w:t>
      </w:r>
    </w:p>
    <w:p w:rsidR="00944820" w:rsidRDefault="00944820" w:rsidP="00091018">
      <w:pPr>
        <w:ind w:right="283"/>
        <w:jc w:val="both"/>
        <w:rPr>
          <w:rFonts w:asciiTheme="minorHAnsi" w:hAnsiTheme="minorHAnsi" w:cstheme="minorHAnsi"/>
        </w:rPr>
      </w:pPr>
    </w:p>
    <w:p w:rsidR="00091018" w:rsidRDefault="00944820" w:rsidP="00091018">
      <w:pPr>
        <w:ind w:right="283"/>
        <w:jc w:val="both"/>
        <w:rPr>
          <w:rFonts w:asciiTheme="minorHAnsi" w:hAnsiTheme="minorHAnsi" w:cstheme="minorHAnsi"/>
        </w:rPr>
      </w:pPr>
      <w:r>
        <w:rPr>
          <w:rFonts w:asciiTheme="minorHAnsi" w:hAnsiTheme="minorHAnsi" w:cstheme="minorHAnsi"/>
        </w:rPr>
        <w:t>Se regulan por l</w:t>
      </w:r>
      <w:r w:rsidR="00A71801" w:rsidRPr="00A71801">
        <w:rPr>
          <w:rFonts w:asciiTheme="minorHAnsi" w:hAnsiTheme="minorHAnsi" w:cstheme="minorHAnsi"/>
        </w:rPr>
        <w:t xml:space="preserve">a Orden </w:t>
      </w:r>
      <w:r w:rsidR="00A71801">
        <w:rPr>
          <w:rFonts w:asciiTheme="minorHAnsi" w:hAnsiTheme="minorHAnsi" w:cstheme="minorHAnsi"/>
        </w:rPr>
        <w:t xml:space="preserve">SSI/1329/2014, de 22 de julio, por la </w:t>
      </w:r>
      <w:r w:rsidR="00A71801" w:rsidRPr="00A71801">
        <w:rPr>
          <w:rFonts w:asciiTheme="minorHAnsi" w:hAnsiTheme="minorHAnsi" w:cstheme="minorHAnsi"/>
        </w:rPr>
        <w:t xml:space="preserve">que se modifican la cartera común suplementaria de prestación con productos </w:t>
      </w:r>
      <w:proofErr w:type="spellStart"/>
      <w:r w:rsidR="00F96875">
        <w:rPr>
          <w:rFonts w:asciiTheme="minorHAnsi" w:hAnsiTheme="minorHAnsi" w:cstheme="minorHAnsi"/>
        </w:rPr>
        <w:t>dietoterápicos</w:t>
      </w:r>
      <w:proofErr w:type="spellEnd"/>
      <w:r w:rsidR="00A71801" w:rsidRPr="00A71801">
        <w:rPr>
          <w:rFonts w:asciiTheme="minorHAnsi" w:hAnsiTheme="minorHAnsi" w:cstheme="minorHAnsi"/>
        </w:rPr>
        <w:t xml:space="preserve"> y las bases para la inclusión de los alimentos </w:t>
      </w:r>
      <w:proofErr w:type="spellStart"/>
      <w:r w:rsidR="00F96875">
        <w:rPr>
          <w:rFonts w:asciiTheme="minorHAnsi" w:hAnsiTheme="minorHAnsi" w:cstheme="minorHAnsi"/>
        </w:rPr>
        <w:t>dietoterápicos</w:t>
      </w:r>
      <w:proofErr w:type="spellEnd"/>
      <w:r w:rsidR="00A71801" w:rsidRPr="00A71801">
        <w:rPr>
          <w:rFonts w:asciiTheme="minorHAnsi" w:hAnsiTheme="minorHAnsi" w:cstheme="minorHAnsi"/>
        </w:rPr>
        <w:t xml:space="preserve"> para usos médicos especiales en la oferta de productos </w:t>
      </w:r>
      <w:proofErr w:type="spellStart"/>
      <w:r w:rsidR="00F96875">
        <w:rPr>
          <w:rFonts w:asciiTheme="minorHAnsi" w:hAnsiTheme="minorHAnsi" w:cstheme="minorHAnsi"/>
        </w:rPr>
        <w:t>dietoterápicos</w:t>
      </w:r>
      <w:proofErr w:type="spellEnd"/>
      <w:r w:rsidR="00A71801" w:rsidRPr="00A71801">
        <w:rPr>
          <w:rFonts w:asciiTheme="minorHAnsi" w:hAnsiTheme="minorHAnsi" w:cstheme="minorHAnsi"/>
        </w:rPr>
        <w:t xml:space="preserve"> del Sistema Nacional de Salud y para el establecimiento de los importes máximos de financiación</w:t>
      </w:r>
      <w:r w:rsidR="00A71801">
        <w:rPr>
          <w:rFonts w:asciiTheme="minorHAnsi" w:hAnsiTheme="minorHAnsi" w:cstheme="minorHAnsi"/>
        </w:rPr>
        <w:t>.</w:t>
      </w:r>
    </w:p>
    <w:p w:rsidR="00091018" w:rsidRDefault="00091018" w:rsidP="00091018">
      <w:pPr>
        <w:ind w:right="283"/>
        <w:jc w:val="both"/>
        <w:rPr>
          <w:rFonts w:asciiTheme="minorHAnsi" w:hAnsiTheme="minorHAnsi" w:cstheme="minorHAnsi"/>
        </w:rPr>
      </w:pPr>
    </w:p>
    <w:p w:rsidR="00091018" w:rsidRPr="0097694A" w:rsidRDefault="00A71801" w:rsidP="00091018">
      <w:pPr>
        <w:ind w:right="283"/>
        <w:jc w:val="both"/>
        <w:rPr>
          <w:rFonts w:asciiTheme="minorHAnsi" w:hAnsiTheme="minorHAnsi" w:cstheme="minorHAnsi"/>
          <w:b/>
          <w:u w:val="single"/>
        </w:rPr>
      </w:pPr>
      <w:r>
        <w:rPr>
          <w:rFonts w:asciiTheme="minorHAnsi" w:hAnsiTheme="minorHAnsi" w:cstheme="minorHAnsi"/>
        </w:rPr>
        <w:t xml:space="preserve">Los productos </w:t>
      </w:r>
      <w:proofErr w:type="spellStart"/>
      <w:r w:rsidR="00F96875">
        <w:rPr>
          <w:rFonts w:asciiTheme="minorHAnsi" w:hAnsiTheme="minorHAnsi" w:cstheme="minorHAnsi"/>
        </w:rPr>
        <w:t>dietoterápicos</w:t>
      </w:r>
      <w:proofErr w:type="spellEnd"/>
      <w:r>
        <w:rPr>
          <w:rFonts w:asciiTheme="minorHAnsi" w:hAnsiTheme="minorHAnsi" w:cstheme="minorHAnsi"/>
        </w:rPr>
        <w:t xml:space="preserve"> deben estar</w:t>
      </w:r>
      <w:r w:rsidR="00917B30">
        <w:rPr>
          <w:rFonts w:asciiTheme="minorHAnsi" w:hAnsiTheme="minorHAnsi" w:cstheme="minorHAnsi"/>
        </w:rPr>
        <w:t xml:space="preserve"> </w:t>
      </w:r>
      <w:r w:rsidR="00917B30" w:rsidRPr="00917B30">
        <w:rPr>
          <w:rFonts w:asciiTheme="minorHAnsi" w:hAnsiTheme="minorHAnsi" w:cstheme="minorHAnsi"/>
        </w:rPr>
        <w:t>anotados en el Registro General Sanitario de Empresas Sanitarias y Alimentos como alimentos para usos mé</w:t>
      </w:r>
      <w:r w:rsidR="00917B30" w:rsidRPr="00917B30">
        <w:rPr>
          <w:rFonts w:asciiTheme="minorHAnsi" w:hAnsiTheme="minorHAnsi" w:cstheme="minorHAnsi"/>
        </w:rPr>
        <w:softHyphen/>
        <w:t>dicos especiales</w:t>
      </w:r>
      <w:r>
        <w:rPr>
          <w:rFonts w:asciiTheme="minorHAnsi" w:hAnsiTheme="minorHAnsi" w:cstheme="minorHAnsi"/>
        </w:rPr>
        <w:t xml:space="preserve">. Además, </w:t>
      </w:r>
      <w:r w:rsidR="00091018">
        <w:rPr>
          <w:rFonts w:asciiTheme="minorHAnsi" w:hAnsiTheme="minorHAnsi" w:cstheme="minorHAnsi"/>
        </w:rPr>
        <w:t>estarán</w:t>
      </w:r>
      <w:r>
        <w:rPr>
          <w:rFonts w:asciiTheme="minorHAnsi" w:hAnsiTheme="minorHAnsi" w:cstheme="minorHAnsi"/>
        </w:rPr>
        <w:t xml:space="preserve"> </w:t>
      </w:r>
      <w:r w:rsidR="00917B30" w:rsidRPr="00917B30">
        <w:rPr>
          <w:rFonts w:asciiTheme="minorHAnsi" w:hAnsiTheme="minorHAnsi" w:cstheme="minorHAnsi"/>
        </w:rPr>
        <w:t xml:space="preserve">incluidos en la </w:t>
      </w:r>
      <w:r w:rsidR="00091018" w:rsidRPr="0097694A">
        <w:rPr>
          <w:rFonts w:asciiTheme="minorHAnsi" w:hAnsiTheme="minorHAnsi" w:cstheme="minorHAnsi"/>
        </w:rPr>
        <w:t>oferta del Sistema Nacional de Salud, conforme al</w:t>
      </w:r>
      <w:r w:rsidR="00091018" w:rsidRPr="0097694A">
        <w:rPr>
          <w:rFonts w:asciiTheme="minorHAnsi" w:hAnsiTheme="minorHAnsi" w:cstheme="minorHAnsi"/>
          <w:color w:val="2E74B5"/>
        </w:rPr>
        <w:t xml:space="preserve"> </w:t>
      </w:r>
      <w:r w:rsidR="00091018" w:rsidRPr="0097694A">
        <w:rPr>
          <w:rFonts w:asciiTheme="minorHAnsi" w:hAnsiTheme="minorHAnsi" w:cstheme="minorHAnsi"/>
        </w:rPr>
        <w:t>Real Decreto, 1205/2010 de 24 de septiembre</w:t>
      </w:r>
      <w:r w:rsidR="006659C9">
        <w:rPr>
          <w:rFonts w:asciiTheme="minorHAnsi" w:hAnsiTheme="minorHAnsi" w:cstheme="minorHAnsi"/>
        </w:rPr>
        <w:t>.</w:t>
      </w:r>
      <w:r w:rsidR="00091018" w:rsidRPr="0097694A">
        <w:rPr>
          <w:rFonts w:asciiTheme="minorHAnsi" w:hAnsiTheme="minorHAnsi" w:cstheme="minorHAnsi"/>
        </w:rPr>
        <w:t xml:space="preserve"> </w:t>
      </w:r>
    </w:p>
    <w:p w:rsidR="00917B30" w:rsidRDefault="00917B30" w:rsidP="00917B30">
      <w:pPr>
        <w:ind w:right="283"/>
        <w:jc w:val="both"/>
        <w:rPr>
          <w:rFonts w:asciiTheme="minorHAnsi" w:hAnsiTheme="minorHAnsi" w:cstheme="minorHAnsi"/>
        </w:rPr>
      </w:pPr>
    </w:p>
    <w:p w:rsidR="00917B30" w:rsidRDefault="00944820" w:rsidP="00917B30">
      <w:pPr>
        <w:ind w:right="283"/>
        <w:jc w:val="both"/>
        <w:rPr>
          <w:rFonts w:asciiTheme="minorHAnsi" w:hAnsiTheme="minorHAnsi" w:cstheme="minorHAnsi"/>
        </w:rPr>
      </w:pPr>
      <w:r>
        <w:rPr>
          <w:rFonts w:asciiTheme="minorHAnsi" w:hAnsiTheme="minorHAnsi" w:cstheme="minorHAnsi"/>
        </w:rPr>
        <w:t>S</w:t>
      </w:r>
      <w:r w:rsidR="00A71801">
        <w:rPr>
          <w:rFonts w:asciiTheme="minorHAnsi" w:hAnsiTheme="minorHAnsi" w:cstheme="minorHAnsi"/>
        </w:rPr>
        <w:t>e c</w:t>
      </w:r>
      <w:r w:rsidR="00917B30" w:rsidRPr="00917B30">
        <w:rPr>
          <w:rFonts w:asciiTheme="minorHAnsi" w:hAnsiTheme="minorHAnsi" w:cstheme="minorHAnsi"/>
        </w:rPr>
        <w:t>lasifican por tipos y subtipos según sus características, indicaciones, formato y grupos de edad a los que van dirigidos.</w:t>
      </w:r>
      <w:r w:rsidR="00917B30">
        <w:rPr>
          <w:rFonts w:asciiTheme="minorHAnsi" w:hAnsiTheme="minorHAnsi" w:cstheme="minorHAnsi"/>
        </w:rPr>
        <w:t xml:space="preserve"> </w:t>
      </w:r>
      <w:r w:rsidR="00917B30" w:rsidRPr="00917B30">
        <w:rPr>
          <w:rFonts w:asciiTheme="minorHAnsi" w:hAnsiTheme="minorHAnsi" w:cstheme="minorHAnsi"/>
        </w:rPr>
        <w:t>Para la inclusión de un produ</w:t>
      </w:r>
      <w:r w:rsidR="00091018">
        <w:rPr>
          <w:rFonts w:asciiTheme="minorHAnsi" w:hAnsiTheme="minorHAnsi" w:cstheme="minorHAnsi"/>
        </w:rPr>
        <w:t>cto en la o</w:t>
      </w:r>
      <w:r w:rsidR="00917B30" w:rsidRPr="00917B30">
        <w:rPr>
          <w:rFonts w:asciiTheme="minorHAnsi" w:hAnsiTheme="minorHAnsi" w:cstheme="minorHAnsi"/>
        </w:rPr>
        <w:t>ferta es necesario que:</w:t>
      </w:r>
      <w:r w:rsidR="00917B30">
        <w:rPr>
          <w:rFonts w:asciiTheme="minorHAnsi" w:hAnsiTheme="minorHAnsi" w:cstheme="minorHAnsi"/>
        </w:rPr>
        <w:t xml:space="preserve"> </w:t>
      </w:r>
    </w:p>
    <w:p w:rsidR="00917B30" w:rsidRPr="00917B30" w:rsidRDefault="00917B30" w:rsidP="00917B30">
      <w:pPr>
        <w:ind w:right="283"/>
        <w:jc w:val="both"/>
        <w:rPr>
          <w:rFonts w:asciiTheme="minorHAnsi" w:hAnsiTheme="minorHAnsi" w:cstheme="minorHAnsi"/>
        </w:rPr>
      </w:pPr>
    </w:p>
    <w:p w:rsidR="00917B30" w:rsidRPr="00917B30" w:rsidRDefault="00917B30" w:rsidP="00917B30">
      <w:pPr>
        <w:pStyle w:val="Prrafodelista"/>
        <w:numPr>
          <w:ilvl w:val="0"/>
          <w:numId w:val="33"/>
        </w:numPr>
        <w:ind w:right="283"/>
        <w:jc w:val="both"/>
        <w:rPr>
          <w:rFonts w:asciiTheme="minorHAnsi" w:hAnsiTheme="minorHAnsi" w:cstheme="minorHAnsi"/>
          <w:sz w:val="24"/>
          <w:szCs w:val="24"/>
        </w:rPr>
      </w:pPr>
      <w:r w:rsidRPr="00917B30">
        <w:rPr>
          <w:rFonts w:asciiTheme="minorHAnsi" w:hAnsiTheme="minorHAnsi" w:cstheme="minorHAnsi"/>
          <w:sz w:val="24"/>
          <w:szCs w:val="24"/>
        </w:rPr>
        <w:t>Esté anotado en el Registro General Sanitario de Empresas Ali</w:t>
      </w:r>
      <w:r w:rsidRPr="00917B30">
        <w:rPr>
          <w:rFonts w:asciiTheme="minorHAnsi" w:hAnsiTheme="minorHAnsi" w:cstheme="minorHAnsi"/>
          <w:sz w:val="24"/>
          <w:szCs w:val="24"/>
        </w:rPr>
        <w:softHyphen/>
        <w:t>mentarias y Alimentos como alimentos para usos médicos espe</w:t>
      </w:r>
      <w:r w:rsidRPr="00917B30">
        <w:rPr>
          <w:rFonts w:asciiTheme="minorHAnsi" w:hAnsiTheme="minorHAnsi" w:cstheme="minorHAnsi"/>
          <w:sz w:val="24"/>
          <w:szCs w:val="24"/>
        </w:rPr>
        <w:softHyphen/>
        <w:t xml:space="preserve">ciales. </w:t>
      </w:r>
    </w:p>
    <w:p w:rsidR="00917B30" w:rsidRPr="00917B30" w:rsidRDefault="00917B30" w:rsidP="00917B30">
      <w:pPr>
        <w:pStyle w:val="Prrafodelista"/>
        <w:numPr>
          <w:ilvl w:val="0"/>
          <w:numId w:val="33"/>
        </w:numPr>
        <w:spacing w:before="240"/>
        <w:ind w:right="283"/>
        <w:jc w:val="both"/>
        <w:rPr>
          <w:rFonts w:asciiTheme="minorHAnsi" w:hAnsiTheme="minorHAnsi" w:cstheme="minorHAnsi"/>
          <w:sz w:val="24"/>
          <w:szCs w:val="24"/>
        </w:rPr>
      </w:pPr>
      <w:r w:rsidRPr="00917B30">
        <w:rPr>
          <w:rFonts w:asciiTheme="minorHAnsi" w:hAnsiTheme="minorHAnsi" w:cstheme="minorHAnsi"/>
          <w:sz w:val="24"/>
          <w:szCs w:val="24"/>
        </w:rPr>
        <w:t xml:space="preserve">Esté indicado para las patologías y situaciones clínicas recogidas en la normativa que regula la prestación con productos </w:t>
      </w:r>
      <w:proofErr w:type="spellStart"/>
      <w:r w:rsidR="00F96875">
        <w:rPr>
          <w:rFonts w:asciiTheme="minorHAnsi" w:hAnsiTheme="minorHAnsi" w:cstheme="minorHAnsi"/>
          <w:sz w:val="24"/>
          <w:szCs w:val="24"/>
        </w:rPr>
        <w:t>dietoterápicos</w:t>
      </w:r>
      <w:proofErr w:type="spellEnd"/>
      <w:r w:rsidRPr="00917B30">
        <w:rPr>
          <w:rFonts w:asciiTheme="minorHAnsi" w:hAnsiTheme="minorHAnsi" w:cstheme="minorHAnsi"/>
          <w:sz w:val="24"/>
          <w:szCs w:val="24"/>
        </w:rPr>
        <w:t xml:space="preserve">. </w:t>
      </w:r>
    </w:p>
    <w:p w:rsidR="00917B30" w:rsidRPr="00917B30" w:rsidRDefault="00917B30" w:rsidP="00917B30">
      <w:pPr>
        <w:pStyle w:val="Prrafodelista"/>
        <w:numPr>
          <w:ilvl w:val="0"/>
          <w:numId w:val="33"/>
        </w:numPr>
        <w:spacing w:before="240"/>
        <w:ind w:right="283"/>
        <w:jc w:val="both"/>
        <w:rPr>
          <w:rFonts w:asciiTheme="minorHAnsi" w:hAnsiTheme="minorHAnsi" w:cstheme="minorHAnsi"/>
          <w:sz w:val="24"/>
          <w:szCs w:val="24"/>
        </w:rPr>
      </w:pPr>
      <w:r w:rsidRPr="00917B30">
        <w:rPr>
          <w:rFonts w:asciiTheme="minorHAnsi" w:hAnsiTheme="minorHAnsi" w:cstheme="minorHAnsi"/>
          <w:sz w:val="24"/>
          <w:szCs w:val="24"/>
        </w:rPr>
        <w:t>Se ajuste a las definiciones relativas a los tipos de productos.</w:t>
      </w:r>
    </w:p>
    <w:p w:rsidR="00917B30" w:rsidRDefault="00917B30" w:rsidP="006E06F8">
      <w:pPr>
        <w:keepNext/>
        <w:keepLines/>
        <w:tabs>
          <w:tab w:val="left" w:pos="176"/>
          <w:tab w:val="left" w:pos="720"/>
          <w:tab w:val="left" w:pos="1440"/>
          <w:tab w:val="left" w:pos="2160"/>
          <w:tab w:val="left" w:pos="2880"/>
          <w:tab w:val="left" w:pos="3600"/>
          <w:tab w:val="left" w:pos="4320"/>
          <w:tab w:val="left" w:pos="5040"/>
          <w:tab w:val="left" w:pos="6480"/>
          <w:tab w:val="left" w:pos="7200"/>
          <w:tab w:val="left" w:pos="7920"/>
          <w:tab w:val="left" w:pos="8640"/>
          <w:tab w:val="left" w:pos="10080"/>
          <w:tab w:val="left" w:pos="10800"/>
          <w:tab w:val="left" w:pos="11520"/>
        </w:tabs>
        <w:spacing w:before="20" w:after="20"/>
        <w:ind w:right="-1"/>
        <w:jc w:val="both"/>
        <w:rPr>
          <w:rFonts w:asciiTheme="minorHAnsi" w:hAnsiTheme="minorHAnsi" w:cstheme="minorHAnsi"/>
        </w:rPr>
      </w:pPr>
    </w:p>
    <w:p w:rsidR="006E06F8" w:rsidRPr="00917B30" w:rsidRDefault="006E06F8" w:rsidP="006E06F8">
      <w:pPr>
        <w:tabs>
          <w:tab w:val="left" w:pos="709"/>
          <w:tab w:val="left" w:pos="1418"/>
        </w:tabs>
        <w:suppressAutoHyphens/>
        <w:jc w:val="both"/>
        <w:rPr>
          <w:rFonts w:asciiTheme="minorHAnsi" w:hAnsiTheme="minorHAnsi" w:cstheme="minorHAnsi"/>
        </w:rPr>
      </w:pPr>
      <w:r w:rsidRPr="00917B30">
        <w:rPr>
          <w:rFonts w:asciiTheme="minorHAnsi" w:hAnsiTheme="minorHAnsi" w:cstheme="minorHAnsi"/>
        </w:rPr>
        <w:t>Respecto a los productos ofertados en este procedimiento:</w:t>
      </w:r>
    </w:p>
    <w:p w:rsidR="006E06F8" w:rsidRPr="00917B30" w:rsidRDefault="006E06F8" w:rsidP="006E06F8">
      <w:pPr>
        <w:tabs>
          <w:tab w:val="left" w:pos="709"/>
          <w:tab w:val="left" w:pos="1418"/>
        </w:tabs>
        <w:suppressAutoHyphens/>
        <w:jc w:val="both"/>
        <w:rPr>
          <w:rFonts w:asciiTheme="minorHAnsi" w:hAnsiTheme="minorHAnsi" w:cstheme="minorHAnsi"/>
        </w:rPr>
      </w:pPr>
    </w:p>
    <w:p w:rsidR="006E06F8" w:rsidRPr="00E13C86" w:rsidRDefault="00E86510" w:rsidP="00E13C86">
      <w:pPr>
        <w:numPr>
          <w:ilvl w:val="0"/>
          <w:numId w:val="19"/>
        </w:numPr>
        <w:shd w:val="clear" w:color="auto" w:fill="FFFFFF"/>
        <w:suppressAutoHyphens/>
        <w:jc w:val="both"/>
        <w:rPr>
          <w:rFonts w:asciiTheme="minorHAnsi" w:hAnsiTheme="minorHAnsi" w:cstheme="minorHAnsi"/>
        </w:rPr>
      </w:pPr>
      <w:r w:rsidRPr="00E13C86">
        <w:rPr>
          <w:rFonts w:asciiTheme="minorHAnsi" w:hAnsiTheme="minorHAnsi" w:cstheme="minorHAnsi"/>
        </w:rPr>
        <w:t>Se considerarán</w:t>
      </w:r>
      <w:r w:rsidR="006E06F8" w:rsidRPr="00E13C86">
        <w:rPr>
          <w:rFonts w:asciiTheme="minorHAnsi" w:hAnsiTheme="minorHAnsi" w:cstheme="minorHAnsi"/>
        </w:rPr>
        <w:t xml:space="preserve"> incluidos en la oferta aquellos productos que figuren de alta en el nomenclátor de productos </w:t>
      </w:r>
      <w:proofErr w:type="spellStart"/>
      <w:r w:rsidR="00F96875">
        <w:rPr>
          <w:rFonts w:asciiTheme="minorHAnsi" w:hAnsiTheme="minorHAnsi" w:cstheme="minorHAnsi"/>
        </w:rPr>
        <w:t>dietoterápicos</w:t>
      </w:r>
      <w:proofErr w:type="spellEnd"/>
      <w:r w:rsidR="006E06F8" w:rsidRPr="00E13C86">
        <w:rPr>
          <w:rFonts w:asciiTheme="minorHAnsi" w:hAnsiTheme="minorHAnsi" w:cstheme="minorHAnsi"/>
        </w:rPr>
        <w:t xml:space="preserve"> el mes anterior al de la fecha en que termine el plazo para la presentación de las proposiciones. </w:t>
      </w:r>
    </w:p>
    <w:p w:rsidR="006E06F8" w:rsidRPr="0097694A" w:rsidRDefault="006E06F8" w:rsidP="006E06F8">
      <w:pPr>
        <w:pStyle w:val="Prrafodelista"/>
        <w:ind w:left="0"/>
        <w:jc w:val="both"/>
        <w:rPr>
          <w:rFonts w:asciiTheme="minorHAnsi" w:hAnsiTheme="minorHAnsi" w:cstheme="minorHAnsi"/>
          <w:sz w:val="24"/>
          <w:szCs w:val="24"/>
        </w:rPr>
      </w:pPr>
    </w:p>
    <w:p w:rsidR="006E06F8" w:rsidRDefault="006E06F8" w:rsidP="006E06F8">
      <w:pPr>
        <w:numPr>
          <w:ilvl w:val="0"/>
          <w:numId w:val="19"/>
        </w:numPr>
        <w:jc w:val="both"/>
        <w:rPr>
          <w:rFonts w:asciiTheme="minorHAnsi" w:hAnsiTheme="minorHAnsi" w:cstheme="minorHAnsi"/>
        </w:rPr>
      </w:pPr>
      <w:r w:rsidRPr="0097694A">
        <w:rPr>
          <w:rFonts w:asciiTheme="minorHAnsi" w:hAnsiTheme="minorHAnsi" w:cstheme="minorHAnsi"/>
        </w:rPr>
        <w:t xml:space="preserve">Los envases de los productos suministrados no serán de vidrio. Los envases que se distribuyan a los centros </w:t>
      </w:r>
      <w:proofErr w:type="spellStart"/>
      <w:r w:rsidRPr="0097694A">
        <w:rPr>
          <w:rFonts w:asciiTheme="minorHAnsi" w:hAnsiTheme="minorHAnsi" w:cstheme="minorHAnsi"/>
        </w:rPr>
        <w:t>sociosanitarios</w:t>
      </w:r>
      <w:proofErr w:type="spellEnd"/>
      <w:r w:rsidRPr="0097694A">
        <w:rPr>
          <w:rFonts w:asciiTheme="minorHAnsi" w:hAnsiTheme="minorHAnsi" w:cstheme="minorHAnsi"/>
        </w:rPr>
        <w:t xml:space="preserve"> deberán llevar el cupón-precinto anulado y deben ser los mismos que los que se distribuyan a través de los canales habituales de distribución (oficinas de farmacia).</w:t>
      </w:r>
    </w:p>
    <w:p w:rsidR="003130B7" w:rsidRDefault="003130B7" w:rsidP="003130B7">
      <w:pPr>
        <w:ind w:left="360"/>
        <w:jc w:val="both"/>
        <w:rPr>
          <w:rFonts w:asciiTheme="minorHAnsi" w:hAnsiTheme="minorHAnsi" w:cstheme="minorHAnsi"/>
        </w:rPr>
      </w:pPr>
    </w:p>
    <w:p w:rsidR="003130B7" w:rsidRPr="00E13C86" w:rsidRDefault="003130B7" w:rsidP="006E06F8">
      <w:pPr>
        <w:numPr>
          <w:ilvl w:val="0"/>
          <w:numId w:val="19"/>
        </w:numPr>
        <w:jc w:val="both"/>
        <w:rPr>
          <w:rFonts w:asciiTheme="minorHAnsi" w:hAnsiTheme="minorHAnsi" w:cstheme="minorHAnsi"/>
        </w:rPr>
      </w:pPr>
      <w:r w:rsidRPr="00E13C86">
        <w:rPr>
          <w:rFonts w:asciiTheme="minorHAnsi" w:hAnsiTheme="minorHAnsi" w:cstheme="minorHAnsi"/>
        </w:rPr>
        <w:t>Tendrán una caducidad superior a 6 meses desde el momento de su entrega en cada centro, de otra forma se procederá a su devolución y retirada a cargo del laboratorio proveedor</w:t>
      </w:r>
    </w:p>
    <w:p w:rsidR="006E06F8" w:rsidRPr="0097694A" w:rsidRDefault="006E06F8" w:rsidP="006E06F8">
      <w:pPr>
        <w:pStyle w:val="Prrafodelista"/>
        <w:jc w:val="both"/>
        <w:rPr>
          <w:rFonts w:asciiTheme="minorHAnsi" w:hAnsiTheme="minorHAnsi" w:cstheme="minorHAnsi"/>
          <w:sz w:val="24"/>
          <w:szCs w:val="24"/>
        </w:rPr>
      </w:pPr>
    </w:p>
    <w:p w:rsidR="006E06F8" w:rsidRDefault="006E06F8" w:rsidP="006E06F8">
      <w:pPr>
        <w:numPr>
          <w:ilvl w:val="0"/>
          <w:numId w:val="19"/>
        </w:numPr>
        <w:jc w:val="both"/>
        <w:rPr>
          <w:rFonts w:asciiTheme="minorHAnsi" w:hAnsiTheme="minorHAnsi" w:cstheme="minorHAnsi"/>
        </w:rPr>
      </w:pPr>
      <w:r w:rsidRPr="0097694A">
        <w:rPr>
          <w:rFonts w:asciiTheme="minorHAnsi" w:hAnsiTheme="minorHAnsi" w:cstheme="minorHAnsi"/>
        </w:rPr>
        <w:t>Los envases para administración por sonda deben estar adaptados a los sistemas universales de administración. En caso contrario, se suministrarán conjuntamente con la fórmula nutricional los adaptadores u otro tipo de dispositivos de administración necesarios para la misma, sin coste adicional.</w:t>
      </w:r>
    </w:p>
    <w:p w:rsidR="00E86510" w:rsidRPr="0097694A" w:rsidRDefault="00E86510" w:rsidP="00E86510">
      <w:pPr>
        <w:ind w:left="360"/>
        <w:jc w:val="both"/>
        <w:rPr>
          <w:rFonts w:asciiTheme="minorHAnsi" w:hAnsiTheme="minorHAnsi" w:cstheme="minorHAnsi"/>
        </w:rPr>
      </w:pPr>
    </w:p>
    <w:p w:rsidR="006E06F8" w:rsidRDefault="006E06F8" w:rsidP="006E06F8">
      <w:pPr>
        <w:numPr>
          <w:ilvl w:val="0"/>
          <w:numId w:val="19"/>
        </w:numPr>
        <w:autoSpaceDE w:val="0"/>
        <w:autoSpaceDN w:val="0"/>
        <w:adjustRightInd w:val="0"/>
        <w:jc w:val="both"/>
        <w:rPr>
          <w:rFonts w:asciiTheme="minorHAnsi" w:hAnsiTheme="minorHAnsi" w:cstheme="minorHAnsi"/>
        </w:rPr>
      </w:pPr>
      <w:r w:rsidRPr="0097694A">
        <w:rPr>
          <w:rFonts w:asciiTheme="minorHAnsi" w:hAnsiTheme="minorHAnsi" w:cstheme="minorHAnsi"/>
        </w:rPr>
        <w:t>En caso de baja del producto durante la vigencia del acuerdo marco, la empresa deberá de suministrar un producto de características similares e igual subtipo del que ha causado baja previa valoración por parte del órgano contratante. En caso de que la empresa no disponga de ningún producto alternativo, ésta deberá abonar el aumento del gasto derivado de la adquisición de producto de otro proveedor.</w:t>
      </w:r>
    </w:p>
    <w:p w:rsidR="002E30E2" w:rsidRDefault="002E30E2" w:rsidP="002E30E2">
      <w:pPr>
        <w:autoSpaceDE w:val="0"/>
        <w:autoSpaceDN w:val="0"/>
        <w:adjustRightInd w:val="0"/>
        <w:ind w:left="360"/>
        <w:jc w:val="both"/>
        <w:rPr>
          <w:rFonts w:asciiTheme="minorHAnsi" w:hAnsiTheme="minorHAnsi" w:cstheme="minorHAnsi"/>
        </w:rPr>
      </w:pPr>
    </w:p>
    <w:p w:rsidR="006E06F8" w:rsidRPr="0097694A" w:rsidRDefault="006E06F8" w:rsidP="006E06F8">
      <w:pPr>
        <w:ind w:right="-42"/>
        <w:jc w:val="both"/>
        <w:rPr>
          <w:rFonts w:asciiTheme="minorHAnsi" w:hAnsiTheme="minorHAnsi" w:cstheme="minorHAnsi"/>
          <w:b/>
        </w:rPr>
      </w:pPr>
      <w:r w:rsidRPr="0097694A">
        <w:rPr>
          <w:rFonts w:asciiTheme="minorHAnsi" w:hAnsiTheme="minorHAnsi" w:cstheme="minorHAnsi"/>
          <w:b/>
        </w:rPr>
        <w:t>4. CARACTERÍSTICAS DE LOS LOCALES DE LOS ALMACENES</w:t>
      </w:r>
    </w:p>
    <w:p w:rsidR="006E06F8" w:rsidRPr="0097694A" w:rsidRDefault="006E06F8" w:rsidP="006E06F8">
      <w:pPr>
        <w:ind w:left="-360" w:right="-42"/>
        <w:jc w:val="both"/>
        <w:rPr>
          <w:rFonts w:asciiTheme="minorHAnsi" w:hAnsiTheme="minorHAnsi" w:cstheme="minorHAnsi"/>
          <w:b/>
        </w:rPr>
      </w:pPr>
    </w:p>
    <w:p w:rsidR="006E06F8" w:rsidRPr="006E4FA5" w:rsidRDefault="006E06F8" w:rsidP="006E06F8">
      <w:pPr>
        <w:jc w:val="both"/>
        <w:rPr>
          <w:rFonts w:asciiTheme="minorHAnsi" w:hAnsiTheme="minorHAnsi" w:cstheme="minorHAnsi"/>
        </w:rPr>
      </w:pPr>
      <w:r w:rsidRPr="0097694A">
        <w:rPr>
          <w:rFonts w:asciiTheme="minorHAnsi" w:hAnsiTheme="minorHAnsi" w:cstheme="minorHAnsi"/>
        </w:rPr>
        <w:t xml:space="preserve">Los locales de los almacenes de </w:t>
      </w:r>
      <w:r w:rsidR="00D54238">
        <w:rPr>
          <w:rFonts w:asciiTheme="minorHAnsi" w:hAnsiTheme="minorHAnsi" w:cstheme="minorHAnsi"/>
        </w:rPr>
        <w:t xml:space="preserve">productos </w:t>
      </w:r>
      <w:proofErr w:type="spellStart"/>
      <w:r w:rsidRPr="0097694A">
        <w:rPr>
          <w:rFonts w:asciiTheme="minorHAnsi" w:hAnsiTheme="minorHAnsi" w:cstheme="minorHAnsi"/>
        </w:rPr>
        <w:t>dietoterápicos</w:t>
      </w:r>
      <w:proofErr w:type="spellEnd"/>
      <w:r w:rsidRPr="0097694A">
        <w:rPr>
          <w:rFonts w:asciiTheme="minorHAnsi" w:hAnsiTheme="minorHAnsi" w:cstheme="minorHAnsi"/>
        </w:rPr>
        <w:t xml:space="preserve"> destinados a este suministro deben cumplir las exigencias legales y disponer de las correspondientes licencias requeridas para su ámbito de actividad, siendo todos los gastos a cuenta de la empresa seleccionada.</w:t>
      </w:r>
    </w:p>
    <w:p w:rsidR="006E06F8" w:rsidRPr="006E4FA5" w:rsidRDefault="006E06F8" w:rsidP="00E13C86">
      <w:pPr>
        <w:ind w:right="283"/>
        <w:jc w:val="center"/>
        <w:rPr>
          <w:rFonts w:asciiTheme="minorHAnsi" w:hAnsiTheme="minorHAnsi" w:cstheme="minorHAnsi"/>
        </w:rPr>
      </w:pPr>
      <w:r w:rsidRPr="006E4FA5">
        <w:rPr>
          <w:rFonts w:asciiTheme="minorHAnsi" w:hAnsiTheme="minorHAnsi" w:cstheme="minorHAnsi"/>
        </w:rPr>
        <w:br w:type="page"/>
      </w:r>
    </w:p>
    <w:p w:rsidR="006E06F8" w:rsidRPr="006E4FA5" w:rsidRDefault="006E06F8" w:rsidP="00C96AAD">
      <w:pPr>
        <w:jc w:val="center"/>
        <w:rPr>
          <w:rFonts w:asciiTheme="minorHAnsi" w:hAnsiTheme="minorHAnsi" w:cstheme="minorHAnsi"/>
          <w:b/>
        </w:rPr>
        <w:sectPr w:rsidR="006E06F8" w:rsidRPr="006E4FA5" w:rsidSect="00796346">
          <w:pgSz w:w="11906" w:h="16838" w:code="9"/>
          <w:pgMar w:top="2211" w:right="1418" w:bottom="1134" w:left="1418" w:header="397" w:footer="720" w:gutter="0"/>
          <w:cols w:space="708"/>
          <w:docGrid w:linePitch="326"/>
        </w:sectPr>
      </w:pPr>
    </w:p>
    <w:p w:rsidR="006D68D0" w:rsidRDefault="006D68D0" w:rsidP="00B85AB2">
      <w:pPr>
        <w:jc w:val="center"/>
        <w:rPr>
          <w:rFonts w:asciiTheme="minorHAnsi" w:hAnsiTheme="minorHAnsi" w:cstheme="minorHAnsi"/>
          <w:b/>
        </w:rPr>
      </w:pPr>
    </w:p>
    <w:p w:rsidR="00B85AB2" w:rsidRPr="006E4FA5" w:rsidRDefault="00B85AB2" w:rsidP="00B85AB2">
      <w:pPr>
        <w:jc w:val="center"/>
        <w:rPr>
          <w:rFonts w:asciiTheme="minorHAnsi" w:hAnsiTheme="minorHAnsi" w:cstheme="minorHAnsi"/>
          <w:b/>
        </w:rPr>
      </w:pPr>
      <w:r w:rsidRPr="006E4FA5">
        <w:rPr>
          <w:rFonts w:asciiTheme="minorHAnsi" w:hAnsiTheme="minorHAnsi" w:cstheme="minorHAnsi"/>
          <w:b/>
        </w:rPr>
        <w:t>ANEXO 1. HOJA RESUMEN DE DATOS DE LA LICITADORA</w:t>
      </w:r>
    </w:p>
    <w:p w:rsidR="00B85AB2" w:rsidRPr="006E4FA5" w:rsidRDefault="00B85AB2" w:rsidP="00B85AB2">
      <w:pPr>
        <w:jc w:val="center"/>
        <w:rPr>
          <w:rFonts w:asciiTheme="minorHAnsi" w:hAnsiTheme="minorHAnsi" w:cstheme="minorHAnsi"/>
        </w:rPr>
      </w:pPr>
      <w:r w:rsidRPr="006E4FA5">
        <w:rPr>
          <w:rFonts w:asciiTheme="minorHAnsi" w:hAnsiTheme="minorHAnsi" w:cstheme="minorHAnsi"/>
        </w:rPr>
        <w:t>(A incluir en sobre A. Documentación administrativa)</w:t>
      </w:r>
    </w:p>
    <w:p w:rsidR="00B85AB2" w:rsidRPr="006E4FA5" w:rsidRDefault="00B85AB2" w:rsidP="00B85AB2">
      <w:pPr>
        <w:jc w:val="center"/>
        <w:rPr>
          <w:rFonts w:asciiTheme="minorHAnsi" w:hAnsiTheme="minorHAnsi" w:cstheme="minorHAnsi"/>
        </w:rPr>
      </w:pPr>
    </w:p>
    <w:tbl>
      <w:tblPr>
        <w:tblW w:w="5000" w:type="pct"/>
        <w:tblBorders>
          <w:bottom w:val="single" w:sz="4" w:space="0" w:color="C0C0C0"/>
          <w:insideH w:val="single" w:sz="4" w:space="0" w:color="C0C0C0"/>
        </w:tblBorders>
        <w:tblLook w:val="01E0" w:firstRow="1" w:lastRow="1" w:firstColumn="1" w:lastColumn="1" w:noHBand="0" w:noVBand="0"/>
      </w:tblPr>
      <w:tblGrid>
        <w:gridCol w:w="2045"/>
        <w:gridCol w:w="7067"/>
        <w:gridCol w:w="243"/>
      </w:tblGrid>
      <w:tr w:rsidR="00B85AB2" w:rsidRPr="006E4FA5" w:rsidTr="00715366">
        <w:tc>
          <w:tcPr>
            <w:tcW w:w="1093" w:type="pct"/>
            <w:vAlign w:val="center"/>
          </w:tcPr>
          <w:p w:rsidR="00B85AB2" w:rsidRPr="006E4FA5" w:rsidRDefault="00B85AB2" w:rsidP="00511357">
            <w:pPr>
              <w:keepLines/>
              <w:tabs>
                <w:tab w:val="right" w:leader="dot" w:pos="9629"/>
              </w:tabs>
              <w:spacing w:before="240"/>
              <w:ind w:right="-288"/>
              <w:rPr>
                <w:rFonts w:asciiTheme="minorHAnsi" w:hAnsiTheme="minorHAnsi" w:cstheme="minorHAnsi"/>
                <w:b/>
                <w:noProof/>
              </w:rPr>
            </w:pPr>
            <w:r w:rsidRPr="006E4FA5">
              <w:rPr>
                <w:rFonts w:asciiTheme="minorHAnsi" w:hAnsiTheme="minorHAnsi" w:cstheme="minorHAnsi"/>
                <w:b/>
                <w:noProof/>
              </w:rPr>
              <w:t>Don/Doña</w:t>
            </w:r>
          </w:p>
        </w:tc>
        <w:tc>
          <w:tcPr>
            <w:tcW w:w="3907" w:type="pct"/>
            <w:gridSpan w:val="2"/>
            <w:vAlign w:val="center"/>
          </w:tcPr>
          <w:p w:rsidR="00B85AB2" w:rsidRPr="006E4FA5" w:rsidRDefault="00B85AB2" w:rsidP="00511357">
            <w:pPr>
              <w:keepLines/>
              <w:tabs>
                <w:tab w:val="right" w:leader="dot" w:pos="9629"/>
              </w:tabs>
              <w:spacing w:before="240"/>
              <w:ind w:left="1440" w:right="-288"/>
              <w:rPr>
                <w:rFonts w:asciiTheme="minorHAnsi" w:hAnsiTheme="minorHAnsi" w:cstheme="minorHAnsi"/>
                <w:b/>
                <w:noProof/>
              </w:rPr>
            </w:pPr>
          </w:p>
        </w:tc>
      </w:tr>
      <w:tr w:rsidR="00B85AB2" w:rsidRPr="006E4FA5" w:rsidTr="00715366">
        <w:tc>
          <w:tcPr>
            <w:tcW w:w="1093" w:type="pct"/>
            <w:vAlign w:val="center"/>
          </w:tcPr>
          <w:p w:rsidR="00B85AB2" w:rsidRPr="006E4FA5" w:rsidRDefault="00B85AB2" w:rsidP="00511357">
            <w:pPr>
              <w:keepLines/>
              <w:tabs>
                <w:tab w:val="right" w:leader="dot" w:pos="9629"/>
              </w:tabs>
              <w:spacing w:before="240"/>
              <w:ind w:right="-288"/>
              <w:rPr>
                <w:rFonts w:asciiTheme="minorHAnsi" w:hAnsiTheme="minorHAnsi" w:cstheme="minorHAnsi"/>
                <w:b/>
                <w:noProof/>
              </w:rPr>
            </w:pPr>
            <w:r w:rsidRPr="006E4FA5">
              <w:rPr>
                <w:rFonts w:asciiTheme="minorHAnsi" w:hAnsiTheme="minorHAnsi" w:cstheme="minorHAnsi"/>
                <w:b/>
                <w:noProof/>
              </w:rPr>
              <w:t>con DNI número</w:t>
            </w:r>
          </w:p>
        </w:tc>
        <w:tc>
          <w:tcPr>
            <w:tcW w:w="3907" w:type="pct"/>
            <w:gridSpan w:val="2"/>
            <w:vAlign w:val="center"/>
          </w:tcPr>
          <w:p w:rsidR="00B85AB2" w:rsidRPr="006E4FA5" w:rsidRDefault="00B85AB2" w:rsidP="00511357">
            <w:pPr>
              <w:keepLines/>
              <w:tabs>
                <w:tab w:val="right" w:leader="dot" w:pos="9629"/>
              </w:tabs>
              <w:spacing w:before="240"/>
              <w:rPr>
                <w:rFonts w:asciiTheme="minorHAnsi" w:hAnsiTheme="minorHAnsi" w:cstheme="minorHAnsi"/>
                <w:b/>
                <w:noProof/>
              </w:rPr>
            </w:pPr>
          </w:p>
        </w:tc>
      </w:tr>
      <w:tr w:rsidR="00B85AB2" w:rsidRPr="009A0A44" w:rsidTr="00715366">
        <w:tc>
          <w:tcPr>
            <w:tcW w:w="1093" w:type="pct"/>
            <w:vAlign w:val="center"/>
          </w:tcPr>
          <w:p w:rsidR="00B85AB2" w:rsidRPr="009A0A44" w:rsidRDefault="00B85AB2" w:rsidP="00511357">
            <w:pPr>
              <w:keepLines/>
              <w:tabs>
                <w:tab w:val="right" w:leader="dot" w:pos="9629"/>
              </w:tabs>
              <w:spacing w:before="240"/>
              <w:ind w:right="-288"/>
              <w:rPr>
                <w:rFonts w:asciiTheme="minorHAnsi" w:hAnsiTheme="minorHAnsi" w:cstheme="minorHAnsi"/>
                <w:b/>
                <w:noProof/>
              </w:rPr>
            </w:pPr>
            <w:r w:rsidRPr="009A0A44">
              <w:rPr>
                <w:rFonts w:asciiTheme="minorHAnsi" w:hAnsiTheme="minorHAnsi" w:cstheme="minorHAnsi"/>
                <w:b/>
                <w:noProof/>
              </w:rPr>
              <w:t>con domicilio en</w:t>
            </w:r>
          </w:p>
        </w:tc>
        <w:tc>
          <w:tcPr>
            <w:tcW w:w="3907" w:type="pct"/>
            <w:gridSpan w:val="2"/>
            <w:vAlign w:val="center"/>
          </w:tcPr>
          <w:p w:rsidR="00B85AB2" w:rsidRPr="009A0A44" w:rsidRDefault="00B85AB2" w:rsidP="00511357">
            <w:pPr>
              <w:keepLines/>
              <w:tabs>
                <w:tab w:val="right" w:leader="dot" w:pos="9629"/>
              </w:tabs>
              <w:spacing w:before="240"/>
              <w:rPr>
                <w:rFonts w:asciiTheme="minorHAnsi" w:hAnsiTheme="minorHAnsi" w:cstheme="minorHAnsi"/>
                <w:b/>
                <w:noProof/>
              </w:rPr>
            </w:pPr>
          </w:p>
        </w:tc>
      </w:tr>
      <w:tr w:rsidR="00B85AB2" w:rsidRPr="009A0A44" w:rsidTr="00715366">
        <w:tc>
          <w:tcPr>
            <w:tcW w:w="4870" w:type="pct"/>
            <w:gridSpan w:val="2"/>
            <w:vAlign w:val="center"/>
          </w:tcPr>
          <w:p w:rsidR="00B85AB2" w:rsidRPr="009A0A44" w:rsidRDefault="00B85AB2" w:rsidP="00511357">
            <w:pPr>
              <w:keepLines/>
              <w:tabs>
                <w:tab w:val="right" w:leader="dot" w:pos="9629"/>
              </w:tabs>
              <w:spacing w:before="240"/>
              <w:ind w:right="-288"/>
              <w:rPr>
                <w:rFonts w:asciiTheme="minorHAnsi" w:hAnsiTheme="minorHAnsi" w:cstheme="minorHAnsi"/>
                <w:b/>
                <w:noProof/>
              </w:rPr>
            </w:pPr>
            <w:r w:rsidRPr="009A0A44">
              <w:rPr>
                <w:rFonts w:asciiTheme="minorHAnsi" w:hAnsiTheme="minorHAnsi" w:cstheme="minorHAnsi"/>
                <w:b/>
                <w:noProof/>
              </w:rPr>
              <w:t>en nombre propio o en representación de (táchese lo que no proceda)</w:t>
            </w:r>
          </w:p>
          <w:p w:rsidR="00B85AB2" w:rsidRPr="009A0A44" w:rsidRDefault="00B85AB2" w:rsidP="00511357">
            <w:pPr>
              <w:keepLines/>
              <w:tabs>
                <w:tab w:val="right" w:leader="dot" w:pos="9629"/>
              </w:tabs>
              <w:spacing w:before="240"/>
              <w:ind w:right="-288"/>
              <w:rPr>
                <w:rFonts w:asciiTheme="minorHAnsi" w:hAnsiTheme="minorHAnsi" w:cstheme="minorHAnsi"/>
                <w:b/>
                <w:noProof/>
              </w:rPr>
            </w:pPr>
          </w:p>
        </w:tc>
        <w:tc>
          <w:tcPr>
            <w:tcW w:w="130" w:type="pct"/>
            <w:vAlign w:val="center"/>
          </w:tcPr>
          <w:p w:rsidR="00B85AB2" w:rsidRPr="009A0A44" w:rsidRDefault="00B85AB2" w:rsidP="00511357">
            <w:pPr>
              <w:keepLines/>
              <w:tabs>
                <w:tab w:val="right" w:leader="dot" w:pos="9629"/>
              </w:tabs>
              <w:spacing w:before="240"/>
              <w:rPr>
                <w:rFonts w:asciiTheme="minorHAnsi" w:hAnsiTheme="minorHAnsi" w:cstheme="minorHAnsi"/>
                <w:b/>
                <w:noProof/>
              </w:rPr>
            </w:pPr>
          </w:p>
        </w:tc>
      </w:tr>
      <w:tr w:rsidR="00B85AB2" w:rsidRPr="009A0A44" w:rsidTr="00715366">
        <w:tc>
          <w:tcPr>
            <w:tcW w:w="1093" w:type="pct"/>
            <w:vAlign w:val="center"/>
          </w:tcPr>
          <w:p w:rsidR="00B85AB2" w:rsidRPr="009A0A44" w:rsidRDefault="00B85AB2" w:rsidP="00511357">
            <w:pPr>
              <w:keepLines/>
              <w:tabs>
                <w:tab w:val="right" w:leader="dot" w:pos="9629"/>
              </w:tabs>
              <w:spacing w:before="240"/>
              <w:ind w:right="-288"/>
              <w:rPr>
                <w:rFonts w:asciiTheme="minorHAnsi" w:hAnsiTheme="minorHAnsi" w:cstheme="minorHAnsi"/>
                <w:b/>
                <w:noProof/>
              </w:rPr>
            </w:pPr>
            <w:r w:rsidRPr="009A0A44">
              <w:rPr>
                <w:rFonts w:asciiTheme="minorHAnsi" w:hAnsiTheme="minorHAnsi" w:cstheme="minorHAnsi"/>
                <w:b/>
                <w:noProof/>
              </w:rPr>
              <w:t>con NIF número</w:t>
            </w:r>
          </w:p>
        </w:tc>
        <w:tc>
          <w:tcPr>
            <w:tcW w:w="3907" w:type="pct"/>
            <w:gridSpan w:val="2"/>
            <w:vAlign w:val="center"/>
          </w:tcPr>
          <w:p w:rsidR="00B85AB2" w:rsidRPr="009A0A44" w:rsidRDefault="00B85AB2" w:rsidP="00511357">
            <w:pPr>
              <w:keepLines/>
              <w:tabs>
                <w:tab w:val="right" w:leader="dot" w:pos="9629"/>
              </w:tabs>
              <w:spacing w:before="240"/>
              <w:rPr>
                <w:rFonts w:asciiTheme="minorHAnsi" w:hAnsiTheme="minorHAnsi" w:cstheme="minorHAnsi"/>
                <w:b/>
                <w:noProof/>
              </w:rPr>
            </w:pPr>
          </w:p>
        </w:tc>
      </w:tr>
      <w:tr w:rsidR="00B85AB2" w:rsidRPr="009A0A44" w:rsidTr="00715366">
        <w:tc>
          <w:tcPr>
            <w:tcW w:w="1093" w:type="pct"/>
            <w:vAlign w:val="center"/>
          </w:tcPr>
          <w:p w:rsidR="00B85AB2" w:rsidRPr="009A0A44" w:rsidRDefault="00B85AB2" w:rsidP="00511357">
            <w:pPr>
              <w:keepLines/>
              <w:tabs>
                <w:tab w:val="right" w:leader="dot" w:pos="9629"/>
              </w:tabs>
              <w:spacing w:before="240"/>
              <w:ind w:right="-288"/>
              <w:rPr>
                <w:rFonts w:asciiTheme="minorHAnsi" w:hAnsiTheme="minorHAnsi" w:cstheme="minorHAnsi"/>
                <w:b/>
                <w:noProof/>
              </w:rPr>
            </w:pPr>
            <w:r w:rsidRPr="009A0A44">
              <w:rPr>
                <w:rFonts w:asciiTheme="minorHAnsi" w:hAnsiTheme="minorHAnsi" w:cstheme="minorHAnsi"/>
                <w:b/>
                <w:noProof/>
              </w:rPr>
              <w:t>con domicilio en</w:t>
            </w:r>
          </w:p>
        </w:tc>
        <w:tc>
          <w:tcPr>
            <w:tcW w:w="3907" w:type="pct"/>
            <w:gridSpan w:val="2"/>
            <w:vAlign w:val="center"/>
          </w:tcPr>
          <w:p w:rsidR="00B85AB2" w:rsidRPr="009A0A44" w:rsidRDefault="00B85AB2" w:rsidP="00511357">
            <w:pPr>
              <w:keepLines/>
              <w:tabs>
                <w:tab w:val="right" w:leader="dot" w:pos="9629"/>
              </w:tabs>
              <w:spacing w:before="240"/>
              <w:rPr>
                <w:rFonts w:asciiTheme="minorHAnsi" w:hAnsiTheme="minorHAnsi" w:cstheme="minorHAnsi"/>
                <w:b/>
                <w:noProof/>
              </w:rPr>
            </w:pPr>
          </w:p>
        </w:tc>
      </w:tr>
    </w:tbl>
    <w:p w:rsidR="00B85AB2" w:rsidRPr="009A0A44" w:rsidRDefault="00B85AB2" w:rsidP="00B85AB2">
      <w:pPr>
        <w:tabs>
          <w:tab w:val="left" w:pos="5103"/>
        </w:tabs>
        <w:jc w:val="both"/>
        <w:rPr>
          <w:rFonts w:asciiTheme="minorHAnsi" w:hAnsiTheme="minorHAnsi" w:cstheme="minorHAnsi"/>
        </w:rPr>
      </w:pPr>
    </w:p>
    <w:p w:rsidR="00B85AB2" w:rsidRPr="009A0A44" w:rsidRDefault="00B85AB2" w:rsidP="00B85AB2">
      <w:pPr>
        <w:tabs>
          <w:tab w:val="left" w:pos="5103"/>
        </w:tabs>
        <w:jc w:val="both"/>
        <w:rPr>
          <w:rFonts w:asciiTheme="minorHAnsi" w:hAnsiTheme="minorHAnsi" w:cstheme="minorHAnsi"/>
        </w:rPr>
      </w:pPr>
    </w:p>
    <w:p w:rsidR="00B85AB2" w:rsidRPr="009A0A44" w:rsidRDefault="00B85AB2" w:rsidP="00B85AB2">
      <w:pPr>
        <w:tabs>
          <w:tab w:val="left" w:pos="5103"/>
        </w:tabs>
        <w:jc w:val="both"/>
        <w:rPr>
          <w:rFonts w:asciiTheme="minorHAnsi" w:hAnsiTheme="minorHAnsi" w:cstheme="minorHAnsi"/>
        </w:rPr>
      </w:pPr>
      <w:r w:rsidRPr="009A0A44">
        <w:rPr>
          <w:rFonts w:asciiTheme="minorHAnsi" w:hAnsiTheme="minorHAnsi" w:cstheme="minorHAnsi"/>
        </w:rPr>
        <w:t>DECLARA:</w:t>
      </w:r>
    </w:p>
    <w:p w:rsidR="00B85AB2" w:rsidRPr="009A0A44" w:rsidRDefault="00B85AB2" w:rsidP="00B85AB2">
      <w:pPr>
        <w:tabs>
          <w:tab w:val="left" w:pos="5103"/>
        </w:tabs>
        <w:jc w:val="both"/>
        <w:rPr>
          <w:rFonts w:asciiTheme="minorHAnsi" w:hAnsiTheme="minorHAnsi" w:cstheme="minorHAnsi"/>
        </w:rPr>
      </w:pPr>
    </w:p>
    <w:p w:rsidR="00B85AB2" w:rsidRPr="009A0A44" w:rsidRDefault="00B85AB2" w:rsidP="00B85AB2">
      <w:pPr>
        <w:tabs>
          <w:tab w:val="left" w:pos="5103"/>
        </w:tabs>
        <w:spacing w:after="240"/>
        <w:jc w:val="both"/>
        <w:rPr>
          <w:rFonts w:asciiTheme="minorHAnsi" w:hAnsiTheme="minorHAnsi" w:cstheme="minorHAnsi"/>
        </w:rPr>
      </w:pPr>
      <w:r w:rsidRPr="009A0A44">
        <w:rPr>
          <w:rFonts w:asciiTheme="minorHAnsi" w:hAnsiTheme="minorHAnsi" w:cstheme="minorHAnsi"/>
        </w:rPr>
        <w:t xml:space="preserve">Que, a efectos de notificaciones, subsanación de defectos materiales de la documentación presentada por la empresa y notificaciones en caso de reclamación en materia de contratación ante el Tribunal Administrativo de </w:t>
      </w:r>
      <w:r w:rsidR="002C3327">
        <w:rPr>
          <w:rFonts w:asciiTheme="minorHAnsi" w:hAnsiTheme="minorHAnsi" w:cstheme="minorHAnsi"/>
        </w:rPr>
        <w:t>Contratos</w:t>
      </w:r>
      <w:r w:rsidRPr="009A0A44">
        <w:rPr>
          <w:rFonts w:asciiTheme="minorHAnsi" w:hAnsiTheme="minorHAnsi" w:cstheme="minorHAnsi"/>
        </w:rPr>
        <w:t xml:space="preserve"> Públicos de Navarra, en relación con el presente procedimiento de contratación, rogamos contacte con D./</w:t>
      </w:r>
      <w:proofErr w:type="gramStart"/>
      <w:r w:rsidRPr="009A0A44">
        <w:rPr>
          <w:rFonts w:asciiTheme="minorHAnsi" w:hAnsiTheme="minorHAnsi" w:cstheme="minorHAnsi"/>
        </w:rPr>
        <w:t>Dª:…</w:t>
      </w:r>
      <w:proofErr w:type="gramEnd"/>
      <w:r w:rsidRPr="009A0A44">
        <w:rPr>
          <w:rFonts w:asciiTheme="minorHAnsi" w:hAnsiTheme="minorHAnsi" w:cstheme="minorHAnsi"/>
        </w:rPr>
        <w:t>……………………</w:t>
      </w:r>
      <w:r w:rsidR="006E5067">
        <w:rPr>
          <w:rFonts w:asciiTheme="minorHAnsi" w:hAnsiTheme="minorHAnsi" w:cstheme="minorHAnsi"/>
        </w:rPr>
        <w:t>………..</w:t>
      </w:r>
      <w:r w:rsidRPr="009A0A44">
        <w:rPr>
          <w:rFonts w:asciiTheme="minorHAnsi" w:hAnsiTheme="minorHAnsi" w:cstheme="minorHAnsi"/>
        </w:rPr>
        <w:t>…………………………………………………………</w:t>
      </w:r>
      <w:r w:rsidR="00175CE8" w:rsidRPr="009A0A44">
        <w:rPr>
          <w:rFonts w:asciiTheme="minorHAnsi" w:hAnsiTheme="minorHAnsi" w:cstheme="minorHAnsi"/>
        </w:rPr>
        <w:t>.</w:t>
      </w:r>
      <w:r w:rsidRPr="009A0A44">
        <w:rPr>
          <w:rFonts w:asciiTheme="minorHAnsi" w:hAnsiTheme="minorHAnsi" w:cstheme="minorHAnsi"/>
        </w:rPr>
        <w:t>……….,  DNI: …………………………, en la siguiente dirección electrónica única:</w:t>
      </w:r>
    </w:p>
    <w:p w:rsidR="00B85AB2" w:rsidRPr="009A0A44" w:rsidRDefault="00B85AB2" w:rsidP="00B85AB2">
      <w:pPr>
        <w:tabs>
          <w:tab w:val="left" w:pos="5103"/>
        </w:tabs>
        <w:jc w:val="both"/>
        <w:rPr>
          <w:rFonts w:asciiTheme="minorHAnsi" w:hAnsiTheme="minorHAnsi" w:cstheme="minorHAnsi"/>
        </w:rPr>
      </w:pPr>
    </w:p>
    <w:p w:rsidR="00B85AB2" w:rsidRPr="009A0A44" w:rsidRDefault="00B85AB2" w:rsidP="00B85AB2">
      <w:pPr>
        <w:tabs>
          <w:tab w:val="left" w:pos="5103"/>
        </w:tabs>
        <w:jc w:val="both"/>
        <w:rPr>
          <w:rFonts w:asciiTheme="minorHAnsi" w:hAnsiTheme="minorHAnsi" w:cstheme="minorHAnsi"/>
        </w:rPr>
      </w:pPr>
    </w:p>
    <w:p w:rsidR="00B85AB2" w:rsidRPr="009A0A44" w:rsidRDefault="00B85AB2" w:rsidP="00B85AB2">
      <w:pPr>
        <w:tabs>
          <w:tab w:val="left" w:pos="5103"/>
        </w:tabs>
        <w:jc w:val="both"/>
        <w:rPr>
          <w:rFonts w:asciiTheme="minorHAnsi" w:hAnsiTheme="minorHAnsi" w:cstheme="minorHAnsi"/>
        </w:rPr>
      </w:pPr>
      <w:r w:rsidRPr="009A0A44">
        <w:rPr>
          <w:rFonts w:asciiTheme="minorHAnsi" w:hAnsiTheme="minorHAnsi" w:cstheme="minorHAnsi"/>
        </w:rPr>
        <w:t>Dirección de correo electrónico (e-mail):</w:t>
      </w:r>
      <w:r w:rsidRPr="009A0A44">
        <w:rPr>
          <w:rFonts w:asciiTheme="minorHAnsi" w:hAnsiTheme="minorHAnsi" w:cstheme="minorHAnsi"/>
        </w:rPr>
        <w:tab/>
      </w:r>
    </w:p>
    <w:p w:rsidR="00B85AB2" w:rsidRPr="009A0A44" w:rsidRDefault="00B85AB2" w:rsidP="00B85AB2">
      <w:pPr>
        <w:tabs>
          <w:tab w:val="left" w:pos="5103"/>
        </w:tabs>
        <w:jc w:val="both"/>
        <w:rPr>
          <w:rFonts w:asciiTheme="minorHAnsi" w:hAnsiTheme="minorHAnsi" w:cstheme="minorHAnsi"/>
        </w:rPr>
      </w:pPr>
    </w:p>
    <w:p w:rsidR="00B85AB2" w:rsidRPr="009A0A44" w:rsidRDefault="00B85AB2" w:rsidP="00B85AB2">
      <w:pPr>
        <w:tabs>
          <w:tab w:val="left" w:pos="5103"/>
        </w:tabs>
        <w:jc w:val="both"/>
        <w:rPr>
          <w:rFonts w:asciiTheme="minorHAnsi" w:hAnsiTheme="minorHAnsi" w:cstheme="minorHAnsi"/>
        </w:rPr>
      </w:pPr>
    </w:p>
    <w:p w:rsidR="00B85AB2" w:rsidRPr="009A0A44" w:rsidRDefault="00B85AB2" w:rsidP="00B85AB2">
      <w:pPr>
        <w:tabs>
          <w:tab w:val="left" w:pos="5103"/>
        </w:tabs>
        <w:jc w:val="both"/>
        <w:rPr>
          <w:rFonts w:asciiTheme="minorHAnsi" w:hAnsiTheme="minorHAnsi" w:cstheme="minorHAnsi"/>
        </w:rPr>
      </w:pPr>
    </w:p>
    <w:p w:rsidR="00B85AB2" w:rsidRPr="009A0A44" w:rsidRDefault="00B85AB2" w:rsidP="00B85AB2">
      <w:pPr>
        <w:tabs>
          <w:tab w:val="left" w:pos="5103"/>
        </w:tabs>
        <w:jc w:val="both"/>
        <w:rPr>
          <w:rFonts w:asciiTheme="minorHAnsi" w:hAnsiTheme="minorHAnsi" w:cstheme="minorHAnsi"/>
        </w:rPr>
      </w:pPr>
    </w:p>
    <w:p w:rsidR="00B85AB2" w:rsidRPr="009A0A44" w:rsidRDefault="00B85AB2" w:rsidP="00B85AB2">
      <w:pPr>
        <w:tabs>
          <w:tab w:val="left" w:pos="5103"/>
        </w:tabs>
        <w:jc w:val="both"/>
        <w:rPr>
          <w:rFonts w:asciiTheme="minorHAnsi" w:hAnsiTheme="minorHAnsi" w:cstheme="minorHAnsi"/>
        </w:rPr>
      </w:pPr>
    </w:p>
    <w:p w:rsidR="00B85AB2" w:rsidRPr="009A0A44" w:rsidRDefault="00B85AB2" w:rsidP="00B85AB2">
      <w:pPr>
        <w:tabs>
          <w:tab w:val="left" w:pos="5103"/>
        </w:tabs>
        <w:jc w:val="center"/>
        <w:rPr>
          <w:rFonts w:asciiTheme="minorHAnsi" w:hAnsiTheme="minorHAnsi" w:cstheme="minorHAnsi"/>
        </w:rPr>
      </w:pPr>
      <w:r w:rsidRPr="009A0A44">
        <w:rPr>
          <w:rFonts w:asciiTheme="minorHAnsi" w:hAnsiTheme="minorHAnsi" w:cstheme="minorHAnsi"/>
        </w:rPr>
        <w:t>Lugar, fecha y firma</w:t>
      </w:r>
    </w:p>
    <w:p w:rsidR="00B85AB2" w:rsidRPr="009A0A44" w:rsidRDefault="00B85AB2" w:rsidP="00B85AB2">
      <w:pPr>
        <w:tabs>
          <w:tab w:val="left" w:pos="5103"/>
        </w:tabs>
        <w:jc w:val="both"/>
        <w:rPr>
          <w:rFonts w:asciiTheme="minorHAnsi" w:hAnsiTheme="minorHAnsi" w:cstheme="minorHAnsi"/>
        </w:rPr>
      </w:pPr>
    </w:p>
    <w:p w:rsidR="00B85AB2" w:rsidRPr="009A0A44" w:rsidRDefault="00B85AB2" w:rsidP="00B85AB2">
      <w:pPr>
        <w:jc w:val="center"/>
        <w:rPr>
          <w:rFonts w:asciiTheme="minorHAnsi" w:hAnsiTheme="minorHAnsi" w:cstheme="minorHAnsi"/>
        </w:rPr>
        <w:sectPr w:rsidR="00B85AB2" w:rsidRPr="009A0A44" w:rsidSect="00796346">
          <w:pgSz w:w="11906" w:h="16838" w:code="9"/>
          <w:pgMar w:top="1418" w:right="1133" w:bottom="1134" w:left="1418" w:header="454" w:footer="720" w:gutter="0"/>
          <w:cols w:space="708"/>
          <w:docGrid w:linePitch="326"/>
        </w:sectPr>
      </w:pPr>
    </w:p>
    <w:p w:rsidR="006D68D0" w:rsidRDefault="006D68D0" w:rsidP="00B85AB2">
      <w:pPr>
        <w:jc w:val="center"/>
        <w:rPr>
          <w:rFonts w:asciiTheme="minorHAnsi" w:hAnsiTheme="minorHAnsi" w:cstheme="minorHAnsi"/>
          <w:b/>
          <w:bCs/>
        </w:rPr>
      </w:pPr>
    </w:p>
    <w:p w:rsidR="00B85AB2" w:rsidRPr="009A0A44" w:rsidRDefault="00AD0F20" w:rsidP="00B85AB2">
      <w:pPr>
        <w:jc w:val="center"/>
        <w:rPr>
          <w:rFonts w:asciiTheme="minorHAnsi" w:hAnsiTheme="minorHAnsi" w:cstheme="minorHAnsi"/>
          <w:b/>
          <w:bCs/>
        </w:rPr>
      </w:pPr>
      <w:r>
        <w:rPr>
          <w:rFonts w:asciiTheme="minorHAnsi" w:hAnsiTheme="minorHAnsi" w:cstheme="minorHAnsi"/>
          <w:b/>
          <w:bCs/>
        </w:rPr>
        <w:t xml:space="preserve">ANEXO 2. </w:t>
      </w:r>
      <w:r w:rsidR="00B85AB2" w:rsidRPr="009A0A44">
        <w:rPr>
          <w:rFonts w:asciiTheme="minorHAnsi" w:hAnsiTheme="minorHAnsi" w:cstheme="minorHAnsi"/>
          <w:b/>
          <w:bCs/>
        </w:rPr>
        <w:t>INSTRUCCIONES PARA CUMPLIMENTAR EL DOCUMENTO ÚNICO DE CONTRATACIÓN (DEUC) POR LAS EMPRESAS LICITADORAS</w:t>
      </w:r>
    </w:p>
    <w:p w:rsidR="00B85AB2" w:rsidRPr="009A0A44" w:rsidRDefault="00B85AB2" w:rsidP="00B85AB2">
      <w:pPr>
        <w:jc w:val="center"/>
        <w:rPr>
          <w:rFonts w:asciiTheme="minorHAnsi" w:hAnsiTheme="minorHAnsi" w:cstheme="minorHAnsi"/>
          <w:b/>
          <w:bCs/>
        </w:rPr>
      </w:pPr>
    </w:p>
    <w:p w:rsidR="00B85AB2" w:rsidRPr="009A0A44" w:rsidRDefault="00B85AB2" w:rsidP="00B85AB2">
      <w:pPr>
        <w:jc w:val="both"/>
        <w:rPr>
          <w:rFonts w:asciiTheme="minorHAnsi" w:hAnsiTheme="minorHAnsi" w:cstheme="minorHAnsi"/>
        </w:rPr>
      </w:pPr>
      <w:r w:rsidRPr="009A0A44">
        <w:rPr>
          <w:rFonts w:asciiTheme="minorHAnsi" w:hAnsiTheme="minorHAnsi" w:cstheme="minorHAnsi"/>
        </w:rPr>
        <w:t xml:space="preserve">Para poder cumplimentar el Anexo 2 referido a la declaración responsable mediante el modelo normalizado Documento Europeo Único de Contratación (DEUC) deberá seguir los siguientes pasos: </w:t>
      </w:r>
    </w:p>
    <w:p w:rsidR="00B85AB2" w:rsidRPr="009A0A44" w:rsidRDefault="00B85AB2" w:rsidP="00B85AB2">
      <w:pPr>
        <w:rPr>
          <w:rFonts w:asciiTheme="minorHAnsi" w:hAnsiTheme="minorHAnsi" w:cstheme="minorHAnsi"/>
        </w:rPr>
      </w:pPr>
    </w:p>
    <w:p w:rsidR="00B85AB2" w:rsidRPr="009A0A44" w:rsidRDefault="00B85AB2" w:rsidP="00B85AB2">
      <w:pPr>
        <w:ind w:left="284" w:hanging="284"/>
        <w:jc w:val="both"/>
        <w:rPr>
          <w:rFonts w:asciiTheme="minorHAnsi" w:hAnsiTheme="minorHAnsi" w:cstheme="minorHAnsi"/>
        </w:rPr>
      </w:pPr>
      <w:r w:rsidRPr="009A0A44">
        <w:rPr>
          <w:rFonts w:asciiTheme="minorHAnsi" w:hAnsiTheme="minorHAnsi" w:cstheme="minorHAnsi"/>
        </w:rPr>
        <w:t xml:space="preserve">1. Exportar en su equipo el fichero espd-request.xml incluido en el fichero </w:t>
      </w:r>
      <w:proofErr w:type="spellStart"/>
      <w:r w:rsidRPr="009A0A44">
        <w:rPr>
          <w:rFonts w:asciiTheme="minorHAnsi" w:hAnsiTheme="minorHAnsi" w:cstheme="minorHAnsi"/>
        </w:rPr>
        <w:t>zip</w:t>
      </w:r>
      <w:proofErr w:type="spellEnd"/>
      <w:r w:rsidRPr="009A0A44">
        <w:rPr>
          <w:rFonts w:asciiTheme="minorHAnsi" w:hAnsiTheme="minorHAnsi" w:cstheme="minorHAnsi"/>
        </w:rPr>
        <w:t xml:space="preserve"> del mismo nombre que se encuentra disponible en el anuncio de publicación del Portal de Contratación de Navarra, en “pliego y documentación complementaria”.</w:t>
      </w:r>
    </w:p>
    <w:p w:rsidR="009442CD" w:rsidRPr="009A0A44" w:rsidRDefault="00B85AB2" w:rsidP="00B85AB2">
      <w:pPr>
        <w:spacing w:before="240"/>
        <w:rPr>
          <w:rFonts w:asciiTheme="minorHAnsi" w:hAnsiTheme="minorHAnsi" w:cstheme="minorHAnsi"/>
        </w:rPr>
      </w:pPr>
      <w:r w:rsidRPr="009A0A44">
        <w:rPr>
          <w:rFonts w:asciiTheme="minorHAnsi" w:hAnsiTheme="minorHAnsi" w:cstheme="minorHAnsi"/>
        </w:rPr>
        <w:t xml:space="preserve">2. Abrir el siguiente link: </w:t>
      </w:r>
      <w:r w:rsidRPr="009442CD">
        <w:rPr>
          <w:rFonts w:asciiTheme="minorHAnsi" w:hAnsiTheme="minorHAnsi" w:cstheme="minorHAnsi"/>
        </w:rPr>
        <w:t>https://ec.europa.eu/growth/tools-databases/espd</w:t>
      </w:r>
    </w:p>
    <w:p w:rsidR="00B85AB2" w:rsidRPr="009A0A44" w:rsidRDefault="00B85AB2" w:rsidP="00B85AB2">
      <w:pPr>
        <w:spacing w:before="240"/>
        <w:rPr>
          <w:rFonts w:asciiTheme="minorHAnsi" w:hAnsiTheme="minorHAnsi" w:cstheme="minorHAnsi"/>
        </w:rPr>
      </w:pPr>
      <w:r w:rsidRPr="009A0A44">
        <w:rPr>
          <w:rFonts w:asciiTheme="minorHAnsi" w:hAnsiTheme="minorHAnsi" w:cstheme="minorHAnsi"/>
        </w:rPr>
        <w:t>3. Seleccionar el idioma “español”.</w:t>
      </w:r>
    </w:p>
    <w:p w:rsidR="00B85AB2" w:rsidRPr="009A0A44" w:rsidRDefault="00B85AB2" w:rsidP="00B85AB2">
      <w:pPr>
        <w:spacing w:before="240"/>
        <w:rPr>
          <w:rFonts w:asciiTheme="minorHAnsi" w:hAnsiTheme="minorHAnsi" w:cstheme="minorHAnsi"/>
        </w:rPr>
      </w:pPr>
      <w:r w:rsidRPr="009A0A44">
        <w:rPr>
          <w:rFonts w:asciiTheme="minorHAnsi" w:hAnsiTheme="minorHAnsi" w:cstheme="minorHAnsi"/>
        </w:rPr>
        <w:t xml:space="preserve">4. Seleccionar la opción “Soy operador económico”. </w:t>
      </w:r>
    </w:p>
    <w:p w:rsidR="00B85AB2" w:rsidRPr="009A0A44" w:rsidRDefault="00B85AB2" w:rsidP="00B85AB2">
      <w:pPr>
        <w:spacing w:before="240"/>
        <w:rPr>
          <w:rFonts w:asciiTheme="minorHAnsi" w:hAnsiTheme="minorHAnsi" w:cstheme="minorHAnsi"/>
        </w:rPr>
      </w:pPr>
      <w:r w:rsidRPr="009A0A44">
        <w:rPr>
          <w:rFonts w:asciiTheme="minorHAnsi" w:hAnsiTheme="minorHAnsi" w:cstheme="minorHAnsi"/>
        </w:rPr>
        <w:t xml:space="preserve">5. Seleccionar la opción “importar un DEUC”. </w:t>
      </w:r>
    </w:p>
    <w:p w:rsidR="00B85AB2" w:rsidRPr="009A0A44" w:rsidRDefault="00B85AB2" w:rsidP="00B85AB2">
      <w:pPr>
        <w:spacing w:before="240"/>
        <w:rPr>
          <w:rFonts w:asciiTheme="minorHAnsi" w:hAnsiTheme="minorHAnsi" w:cstheme="minorHAnsi"/>
        </w:rPr>
      </w:pPr>
      <w:r w:rsidRPr="009A0A44">
        <w:rPr>
          <w:rFonts w:asciiTheme="minorHAnsi" w:hAnsiTheme="minorHAnsi" w:cstheme="minorHAnsi"/>
        </w:rPr>
        <w:t xml:space="preserve">6. Cargar el fichero </w:t>
      </w:r>
      <w:proofErr w:type="spellStart"/>
      <w:r w:rsidRPr="009A0A44">
        <w:rPr>
          <w:rFonts w:asciiTheme="minorHAnsi" w:hAnsiTheme="minorHAnsi" w:cstheme="minorHAnsi"/>
        </w:rPr>
        <w:t>DEUC,xml</w:t>
      </w:r>
      <w:proofErr w:type="spellEnd"/>
      <w:r w:rsidRPr="009A0A44">
        <w:rPr>
          <w:rFonts w:asciiTheme="minorHAnsi" w:hAnsiTheme="minorHAnsi" w:cstheme="minorHAnsi"/>
        </w:rPr>
        <w:t xml:space="preserve"> que previamente se ha descargado a su equipo (paso 1).</w:t>
      </w:r>
    </w:p>
    <w:p w:rsidR="00B85AB2" w:rsidRPr="009A0A44" w:rsidRDefault="00B85AB2" w:rsidP="00B85AB2">
      <w:pPr>
        <w:spacing w:before="240"/>
        <w:rPr>
          <w:rFonts w:asciiTheme="minorHAnsi" w:hAnsiTheme="minorHAnsi" w:cstheme="minorHAnsi"/>
        </w:rPr>
      </w:pPr>
      <w:r w:rsidRPr="009A0A44">
        <w:rPr>
          <w:rFonts w:asciiTheme="minorHAnsi" w:hAnsiTheme="minorHAnsi" w:cstheme="minorHAnsi"/>
        </w:rPr>
        <w:t>7. Seleccione el país y pinche “siguiente”.</w:t>
      </w:r>
    </w:p>
    <w:p w:rsidR="00B85AB2" w:rsidRPr="009A0A44" w:rsidRDefault="00B85AB2" w:rsidP="00B85AB2">
      <w:pPr>
        <w:spacing w:before="240"/>
        <w:ind w:left="284" w:hanging="284"/>
        <w:jc w:val="both"/>
        <w:rPr>
          <w:rFonts w:asciiTheme="minorHAnsi" w:hAnsiTheme="minorHAnsi" w:cstheme="minorHAnsi"/>
        </w:rPr>
      </w:pPr>
      <w:r w:rsidRPr="009A0A44">
        <w:rPr>
          <w:rFonts w:asciiTheme="minorHAnsi" w:hAnsiTheme="minorHAnsi" w:cstheme="minorHAnsi"/>
        </w:rPr>
        <w:t xml:space="preserve">8. Cumplimentar los apartados del DEUC correspondiente, (parte II, III, IV, V-en su  caso-,VI). </w:t>
      </w:r>
    </w:p>
    <w:p w:rsidR="00B85AB2" w:rsidRPr="009A0A44" w:rsidRDefault="00B85AB2" w:rsidP="00B85AB2">
      <w:pPr>
        <w:ind w:left="284"/>
        <w:jc w:val="both"/>
        <w:rPr>
          <w:rFonts w:asciiTheme="minorHAnsi" w:hAnsiTheme="minorHAnsi" w:cstheme="minorHAnsi"/>
        </w:rPr>
      </w:pPr>
    </w:p>
    <w:p w:rsidR="00B85AB2" w:rsidRPr="009A0A44" w:rsidRDefault="00B85AB2" w:rsidP="00B85AB2">
      <w:pPr>
        <w:ind w:left="284"/>
        <w:jc w:val="both"/>
        <w:rPr>
          <w:rFonts w:asciiTheme="minorHAnsi" w:hAnsiTheme="minorHAnsi" w:cstheme="minorHAnsi"/>
        </w:rPr>
      </w:pPr>
      <w:r w:rsidRPr="009A0A44">
        <w:rPr>
          <w:rFonts w:asciiTheme="minorHAnsi" w:hAnsiTheme="minorHAnsi" w:cstheme="minorHAnsi"/>
        </w:rPr>
        <w:t>Las empresas que figuren inscritas en el Registro Oficial de Licitadores y Empresas Clasificadas del Estado (ROLECE), o en el Registro voluntario de Licitadores de Navarra, o equivalente de otras comunidades autónomas, solo deberán facilitar en la parte II, aquella información que no figure inscrita en los mismos o que, aun estando inscrita, no conste de manera actualizada, siempre y cuando consignen en el DEUC la información necesaria para el acceso a dicho registro.</w:t>
      </w:r>
    </w:p>
    <w:p w:rsidR="00B85AB2" w:rsidRPr="009A0A44" w:rsidRDefault="00B85AB2" w:rsidP="00B85AB2">
      <w:pPr>
        <w:ind w:left="284"/>
        <w:jc w:val="both"/>
        <w:rPr>
          <w:rFonts w:asciiTheme="minorHAnsi" w:hAnsiTheme="minorHAnsi" w:cstheme="minorHAnsi"/>
        </w:rPr>
      </w:pPr>
    </w:p>
    <w:p w:rsidR="00B85AB2" w:rsidRPr="009A0A44" w:rsidRDefault="00B85AB2" w:rsidP="00B85AB2">
      <w:pPr>
        <w:ind w:left="284"/>
        <w:jc w:val="both"/>
        <w:rPr>
          <w:rFonts w:asciiTheme="minorHAnsi" w:hAnsiTheme="minorHAnsi" w:cstheme="minorHAnsi"/>
        </w:rPr>
      </w:pPr>
      <w:r w:rsidRPr="009A0A44">
        <w:rPr>
          <w:rFonts w:asciiTheme="minorHAnsi" w:hAnsiTheme="minorHAnsi" w:cstheme="minorHAnsi"/>
          <w:u w:val="single"/>
        </w:rPr>
        <w:t>Solo debe cumplimentarse la parte V</w:t>
      </w:r>
      <w:r w:rsidRPr="009A0A44">
        <w:rPr>
          <w:rFonts w:asciiTheme="minorHAnsi" w:hAnsiTheme="minorHAnsi" w:cstheme="minorHAnsi"/>
        </w:rPr>
        <w:t xml:space="preserve"> en el caso de que el procedimiento de adjudicación sea el procedimiento restringido o el procedimiento de licitación con negociación.</w:t>
      </w:r>
    </w:p>
    <w:p w:rsidR="00B85AB2" w:rsidRPr="009A0A44" w:rsidRDefault="00B85AB2" w:rsidP="00B85AB2">
      <w:pPr>
        <w:ind w:left="284"/>
        <w:jc w:val="both"/>
        <w:rPr>
          <w:rFonts w:asciiTheme="minorHAnsi" w:hAnsiTheme="minorHAnsi" w:cstheme="minorHAnsi"/>
        </w:rPr>
      </w:pPr>
    </w:p>
    <w:p w:rsidR="00B85AB2" w:rsidRPr="009A0A44" w:rsidRDefault="00B85AB2" w:rsidP="00B85AB2">
      <w:pPr>
        <w:ind w:left="284"/>
        <w:jc w:val="both"/>
        <w:rPr>
          <w:rFonts w:asciiTheme="minorHAnsi" w:hAnsiTheme="minorHAnsi" w:cstheme="minorHAnsi"/>
        </w:rPr>
      </w:pPr>
      <w:r w:rsidRPr="009A0A44">
        <w:rPr>
          <w:rFonts w:asciiTheme="minorHAnsi" w:hAnsiTheme="minorHAnsi" w:cstheme="minorHAnsi"/>
        </w:rPr>
        <w:t xml:space="preserve">Es obligatorio </w:t>
      </w:r>
      <w:r w:rsidRPr="009A0A44">
        <w:rPr>
          <w:rFonts w:asciiTheme="minorHAnsi" w:hAnsiTheme="minorHAnsi" w:cstheme="minorHAnsi"/>
          <w:u w:val="single"/>
        </w:rPr>
        <w:t>responder a todas las preguntas</w:t>
      </w:r>
      <w:r w:rsidRPr="009A0A44">
        <w:rPr>
          <w:rFonts w:asciiTheme="minorHAnsi" w:hAnsiTheme="minorHAnsi" w:cstheme="minorHAnsi"/>
        </w:rPr>
        <w:t xml:space="preserve"> de los apartados que figuran en el DEUC.</w:t>
      </w:r>
    </w:p>
    <w:p w:rsidR="00B85AB2" w:rsidRPr="009A0A44" w:rsidRDefault="00B85AB2" w:rsidP="00B85AB2">
      <w:pPr>
        <w:spacing w:before="240"/>
        <w:rPr>
          <w:rFonts w:asciiTheme="minorHAnsi" w:hAnsiTheme="minorHAnsi" w:cstheme="minorHAnsi"/>
        </w:rPr>
      </w:pPr>
      <w:r w:rsidRPr="009A0A44">
        <w:rPr>
          <w:rFonts w:asciiTheme="minorHAnsi" w:hAnsiTheme="minorHAnsi" w:cstheme="minorHAnsi"/>
        </w:rPr>
        <w:t>9. Imprimir y firmar el documento.</w:t>
      </w:r>
    </w:p>
    <w:p w:rsidR="00B85AB2" w:rsidRPr="009A0A44" w:rsidRDefault="00B85AB2" w:rsidP="00B85AB2">
      <w:pPr>
        <w:rPr>
          <w:rFonts w:asciiTheme="minorHAnsi" w:hAnsiTheme="minorHAnsi" w:cstheme="minorHAnsi"/>
        </w:rPr>
      </w:pPr>
    </w:p>
    <w:p w:rsidR="00B85AB2" w:rsidRPr="009A0A44" w:rsidRDefault="00B85AB2" w:rsidP="00B85AB2">
      <w:pPr>
        <w:jc w:val="both"/>
        <w:rPr>
          <w:rFonts w:asciiTheme="minorHAnsi" w:hAnsiTheme="minorHAnsi" w:cstheme="minorHAnsi"/>
        </w:rPr>
      </w:pPr>
      <w:r w:rsidRPr="009A0A44">
        <w:rPr>
          <w:rFonts w:asciiTheme="minorHAnsi" w:hAnsiTheme="minorHAnsi" w:cstheme="minorHAnsi"/>
        </w:rPr>
        <w:t>Este documento debidamente cumplimentado y firmado se deberá presentar junto con el resto de la documentación de la licitación de acuerdo con lo establecido en los Pliegos que rigen la convocatoria y dentro del plazo fijado en la misma.</w:t>
      </w:r>
    </w:p>
    <w:p w:rsidR="00B85AB2" w:rsidRPr="009A0A44" w:rsidRDefault="00B85AB2" w:rsidP="00B85AB2">
      <w:pPr>
        <w:jc w:val="both"/>
        <w:rPr>
          <w:rFonts w:asciiTheme="minorHAnsi" w:hAnsiTheme="minorHAnsi" w:cstheme="minorHAnsi"/>
        </w:rPr>
      </w:pPr>
    </w:p>
    <w:p w:rsidR="00B85AB2" w:rsidRPr="009A0A44" w:rsidRDefault="00B85AB2" w:rsidP="00B85AB2">
      <w:pPr>
        <w:jc w:val="both"/>
        <w:rPr>
          <w:rFonts w:asciiTheme="minorHAnsi" w:hAnsiTheme="minorHAnsi" w:cstheme="minorHAnsi"/>
        </w:rPr>
      </w:pPr>
      <w:r w:rsidRPr="009A0A44">
        <w:rPr>
          <w:rFonts w:asciiTheme="minorHAnsi" w:hAnsiTheme="minorHAnsi" w:cstheme="minorHAnsi"/>
        </w:rPr>
        <w:t xml:space="preserve">Cuando el </w:t>
      </w:r>
      <w:r w:rsidR="00533A8F">
        <w:rPr>
          <w:rFonts w:asciiTheme="minorHAnsi" w:hAnsiTheme="minorHAnsi" w:cstheme="minorHAnsi"/>
        </w:rPr>
        <w:t>acuerdo marco</w:t>
      </w:r>
      <w:r w:rsidRPr="009A0A44">
        <w:rPr>
          <w:rFonts w:asciiTheme="minorHAnsi" w:hAnsiTheme="minorHAnsi" w:cstheme="minorHAnsi"/>
        </w:rPr>
        <w:t xml:space="preserve"> esté dividido en lotes y los medios para acreditar la solvencia varíen de un lote a otro, deberá presentarse un documento por cada uno de los lotes a los que se presente oferta. No obstante, si los medios para acreditar la solvencia son los mismos para todos los lotes y lo que varía son los requisitos en función del número de lotes a los que la empresa presente o pretenda presentar oferta, se cumplimentará un solo documento para todos ellos. </w:t>
      </w:r>
    </w:p>
    <w:p w:rsidR="00B85AB2" w:rsidRPr="009A0A44" w:rsidRDefault="00B85AB2" w:rsidP="00B85AB2">
      <w:pPr>
        <w:jc w:val="both"/>
        <w:rPr>
          <w:rFonts w:asciiTheme="minorHAnsi" w:hAnsiTheme="minorHAnsi" w:cstheme="minorHAnsi"/>
        </w:rPr>
      </w:pPr>
    </w:p>
    <w:p w:rsidR="00B85AB2" w:rsidRPr="009A0A44" w:rsidRDefault="00B85AB2" w:rsidP="00B85AB2">
      <w:pPr>
        <w:jc w:val="both"/>
        <w:rPr>
          <w:rFonts w:asciiTheme="minorHAnsi" w:hAnsiTheme="minorHAnsi" w:cstheme="minorHAnsi"/>
        </w:rPr>
      </w:pPr>
      <w:r w:rsidRPr="009A0A44">
        <w:rPr>
          <w:rFonts w:asciiTheme="minorHAnsi" w:hAnsiTheme="minorHAnsi" w:cstheme="minorHAnsi"/>
        </w:rPr>
        <w:t>Cuando concurra a la licitación en participación o agrupado en una UTE, se deberá cumplimentar un documento por cada una de las empresas que participen o constituyan la UTE.</w:t>
      </w:r>
    </w:p>
    <w:p w:rsidR="00B85AB2" w:rsidRPr="009A0A44" w:rsidRDefault="00B85AB2" w:rsidP="00B85AB2">
      <w:pPr>
        <w:jc w:val="both"/>
        <w:rPr>
          <w:rFonts w:asciiTheme="minorHAnsi" w:hAnsiTheme="minorHAnsi" w:cstheme="minorHAnsi"/>
        </w:rPr>
      </w:pPr>
    </w:p>
    <w:p w:rsidR="00B85AB2" w:rsidRPr="009A0A44" w:rsidRDefault="00B85AB2" w:rsidP="00B85AB2">
      <w:pPr>
        <w:jc w:val="both"/>
        <w:rPr>
          <w:rFonts w:asciiTheme="minorHAnsi" w:hAnsiTheme="minorHAnsi" w:cstheme="minorHAnsi"/>
        </w:rPr>
      </w:pPr>
      <w:r w:rsidRPr="009A0A44">
        <w:rPr>
          <w:rFonts w:asciiTheme="minorHAnsi" w:hAnsiTheme="minorHAnsi" w:cstheme="minorHAnsi"/>
        </w:rPr>
        <w:t xml:space="preserve">En caso de que la empresa licitadora acredite la solvencia necesaria para celebrar el </w:t>
      </w:r>
      <w:r w:rsidR="00533A8F">
        <w:rPr>
          <w:rFonts w:asciiTheme="minorHAnsi" w:hAnsiTheme="minorHAnsi" w:cstheme="minorHAnsi"/>
        </w:rPr>
        <w:t>acuerdo marco</w:t>
      </w:r>
      <w:r w:rsidRPr="009A0A44">
        <w:rPr>
          <w:rFonts w:asciiTheme="minorHAnsi" w:hAnsiTheme="minorHAnsi" w:cstheme="minorHAnsi"/>
        </w:rPr>
        <w:t xml:space="preserve"> basándose en la solvencia y medios de otras entidades independientemente de la naturaleza de la relación jurídica que tenga con ellas, se deberá cumplimentar un documento por la empresa licitadora y otro por la empresa cuyos medios se adscriben.</w:t>
      </w:r>
    </w:p>
    <w:p w:rsidR="00B85AB2" w:rsidRPr="009A0A44" w:rsidRDefault="00B85AB2" w:rsidP="00B85AB2">
      <w:pPr>
        <w:jc w:val="both"/>
        <w:rPr>
          <w:rFonts w:asciiTheme="minorHAnsi" w:hAnsiTheme="minorHAnsi" w:cstheme="minorHAnsi"/>
        </w:rPr>
      </w:pPr>
    </w:p>
    <w:p w:rsidR="00B85AB2" w:rsidRPr="009A0A44" w:rsidRDefault="00B85AB2" w:rsidP="00B85AB2">
      <w:pPr>
        <w:jc w:val="both"/>
        <w:rPr>
          <w:rFonts w:asciiTheme="minorHAnsi" w:hAnsiTheme="minorHAnsi" w:cstheme="minorHAnsi"/>
        </w:rPr>
      </w:pPr>
      <w:r w:rsidRPr="009A0A44">
        <w:rPr>
          <w:rFonts w:asciiTheme="minorHAnsi" w:hAnsiTheme="minorHAnsi" w:cstheme="minorHAnsi"/>
        </w:rPr>
        <w:t>Tienen a su disposición la “Recomendación de la Junta Consultiva de Contratación Administrativa sobre la utilización del Documento Europeo Único de Contratación previsto en la nueva Directiva de contratación pública”, publicada en el Boletín Oficial del Estado Núm. 85 del viernes 8 de abril de 2016 (Sec. III Pág. 24845) en el siguiente link:</w:t>
      </w:r>
    </w:p>
    <w:p w:rsidR="00B85AB2" w:rsidRPr="009A0A44" w:rsidRDefault="00B85AB2" w:rsidP="00B85AB2">
      <w:pPr>
        <w:jc w:val="both"/>
        <w:rPr>
          <w:rFonts w:asciiTheme="minorHAnsi" w:hAnsiTheme="minorHAnsi" w:cstheme="minorHAnsi"/>
        </w:rPr>
      </w:pPr>
    </w:p>
    <w:p w:rsidR="00B85AB2" w:rsidRPr="009A0A44" w:rsidRDefault="00A040FD" w:rsidP="00B85AB2">
      <w:pPr>
        <w:rPr>
          <w:rStyle w:val="Hipervnculo"/>
          <w:rFonts w:asciiTheme="minorHAnsi" w:hAnsiTheme="minorHAnsi" w:cstheme="minorHAnsi"/>
          <w:color w:val="auto"/>
        </w:rPr>
      </w:pPr>
      <w:hyperlink r:id="rId13" w:history="1">
        <w:r w:rsidR="00B85AB2" w:rsidRPr="009A0A44">
          <w:rPr>
            <w:rStyle w:val="Hipervnculo"/>
            <w:rFonts w:asciiTheme="minorHAnsi" w:hAnsiTheme="minorHAnsi" w:cstheme="minorHAnsi"/>
            <w:color w:val="auto"/>
          </w:rPr>
          <w:t>http://www.boe.es/boe/dias/2016/04/08/pdfs/BOE-A-2016-3392.pdf</w:t>
        </w:r>
      </w:hyperlink>
    </w:p>
    <w:p w:rsidR="00B85AB2" w:rsidRPr="009A0A44" w:rsidRDefault="00B85AB2" w:rsidP="00B85AB2">
      <w:pPr>
        <w:rPr>
          <w:rStyle w:val="Hipervnculo"/>
          <w:rFonts w:asciiTheme="minorHAnsi" w:hAnsiTheme="minorHAnsi" w:cstheme="minorHAnsi"/>
          <w:color w:val="auto"/>
        </w:rPr>
      </w:pPr>
    </w:p>
    <w:p w:rsidR="00B85AB2" w:rsidRPr="009A0A44" w:rsidRDefault="00B85AB2" w:rsidP="00B85AB2">
      <w:pPr>
        <w:rPr>
          <w:rFonts w:asciiTheme="minorHAnsi" w:hAnsiTheme="minorHAnsi" w:cstheme="minorHAnsi"/>
        </w:rPr>
      </w:pPr>
      <w:r w:rsidRPr="009A0A44">
        <w:rPr>
          <w:rFonts w:asciiTheme="minorHAnsi" w:hAnsiTheme="minorHAnsi" w:cstheme="minorHAnsi"/>
        </w:rPr>
        <w:t xml:space="preserve"> </w:t>
      </w:r>
    </w:p>
    <w:p w:rsidR="00B85AB2" w:rsidRPr="009A0A44" w:rsidRDefault="00B85AB2" w:rsidP="00B85AB2">
      <w:pPr>
        <w:rPr>
          <w:rFonts w:asciiTheme="minorHAnsi" w:hAnsiTheme="minorHAnsi" w:cstheme="minorHAnsi"/>
        </w:rPr>
      </w:pPr>
    </w:p>
    <w:p w:rsidR="00B85AB2" w:rsidRPr="009A0A44" w:rsidRDefault="00B85AB2" w:rsidP="00B85AB2">
      <w:pPr>
        <w:rPr>
          <w:rFonts w:asciiTheme="minorHAnsi" w:hAnsiTheme="minorHAnsi" w:cstheme="minorHAnsi"/>
        </w:rPr>
      </w:pPr>
    </w:p>
    <w:p w:rsidR="00B85AB2" w:rsidRPr="009A0A44" w:rsidRDefault="00B85AB2" w:rsidP="00B85AB2">
      <w:pPr>
        <w:rPr>
          <w:rFonts w:asciiTheme="minorHAnsi" w:hAnsiTheme="minorHAnsi" w:cstheme="minorHAnsi"/>
        </w:rPr>
        <w:sectPr w:rsidR="00B85AB2" w:rsidRPr="009A0A44" w:rsidSect="00661A74">
          <w:pgSz w:w="11906" w:h="16838" w:code="9"/>
          <w:pgMar w:top="1418" w:right="991" w:bottom="1134" w:left="1418" w:header="397" w:footer="720" w:gutter="0"/>
          <w:cols w:space="708"/>
          <w:docGrid w:linePitch="326"/>
        </w:sectPr>
      </w:pPr>
    </w:p>
    <w:p w:rsidR="006D68D0" w:rsidRDefault="006D68D0" w:rsidP="00B85AB2">
      <w:pPr>
        <w:jc w:val="center"/>
        <w:rPr>
          <w:rFonts w:asciiTheme="minorHAnsi" w:hAnsiTheme="minorHAnsi" w:cstheme="minorHAnsi"/>
          <w:b/>
        </w:rPr>
      </w:pPr>
    </w:p>
    <w:p w:rsidR="00B85AB2" w:rsidRDefault="00B85AB2" w:rsidP="00B85AB2">
      <w:pPr>
        <w:jc w:val="center"/>
        <w:rPr>
          <w:rFonts w:asciiTheme="minorHAnsi" w:hAnsiTheme="minorHAnsi" w:cstheme="minorHAnsi"/>
          <w:b/>
        </w:rPr>
      </w:pPr>
      <w:r w:rsidRPr="009A0A44">
        <w:rPr>
          <w:rFonts w:asciiTheme="minorHAnsi" w:hAnsiTheme="minorHAnsi" w:cstheme="minorHAnsi"/>
          <w:b/>
        </w:rPr>
        <w:t>ANEXO 3. MODELO DE PROPOSICIÓN ECONÓMICA</w:t>
      </w:r>
    </w:p>
    <w:p w:rsidR="00E062E4" w:rsidRPr="009A0A44" w:rsidRDefault="00E062E4" w:rsidP="00B85AB2">
      <w:pPr>
        <w:jc w:val="center"/>
        <w:rPr>
          <w:rFonts w:asciiTheme="minorHAnsi" w:hAnsiTheme="minorHAnsi" w:cstheme="minorHAnsi"/>
          <w:b/>
        </w:rPr>
      </w:pPr>
    </w:p>
    <w:p w:rsidR="00B85AB2" w:rsidRDefault="00B85AB2" w:rsidP="00B85AB2">
      <w:pPr>
        <w:jc w:val="center"/>
        <w:rPr>
          <w:rFonts w:asciiTheme="minorHAnsi" w:hAnsiTheme="minorHAnsi" w:cstheme="minorHAnsi"/>
          <w:bCs/>
        </w:rPr>
      </w:pPr>
      <w:r w:rsidRPr="009A0A44">
        <w:rPr>
          <w:rFonts w:asciiTheme="minorHAnsi" w:hAnsiTheme="minorHAnsi" w:cstheme="minorHAnsi"/>
          <w:bCs/>
        </w:rPr>
        <w:t xml:space="preserve">(A incluir en sobre </w:t>
      </w:r>
      <w:r w:rsidR="00511357" w:rsidRPr="009A0A44">
        <w:rPr>
          <w:rFonts w:asciiTheme="minorHAnsi" w:hAnsiTheme="minorHAnsi" w:cstheme="minorHAnsi"/>
          <w:bCs/>
        </w:rPr>
        <w:t xml:space="preserve">BC: </w:t>
      </w:r>
      <w:r w:rsidR="00484AC4" w:rsidRPr="009A0A44">
        <w:rPr>
          <w:rFonts w:asciiTheme="minorHAnsi" w:hAnsiTheme="minorHAnsi" w:cstheme="minorHAnsi"/>
          <w:bCs/>
        </w:rPr>
        <w:t>Proposición relativa a criterios cuantificables mediante fórmulas</w:t>
      </w:r>
      <w:r w:rsidRPr="009A0A44">
        <w:rPr>
          <w:rFonts w:asciiTheme="minorHAnsi" w:hAnsiTheme="minorHAnsi" w:cstheme="minorHAnsi"/>
          <w:bCs/>
        </w:rPr>
        <w:t>)</w:t>
      </w:r>
    </w:p>
    <w:p w:rsidR="00E062E4" w:rsidRPr="009A0A44" w:rsidRDefault="00E062E4" w:rsidP="00B85AB2">
      <w:pPr>
        <w:jc w:val="center"/>
        <w:rPr>
          <w:rFonts w:asciiTheme="minorHAnsi" w:hAnsiTheme="minorHAnsi" w:cstheme="minorHAnsi"/>
          <w:bCs/>
        </w:rPr>
      </w:pPr>
    </w:p>
    <w:p w:rsidR="00B85AB2" w:rsidRPr="009A0A44" w:rsidRDefault="00B85AB2" w:rsidP="00B85AB2">
      <w:pPr>
        <w:jc w:val="center"/>
        <w:rPr>
          <w:rFonts w:asciiTheme="minorHAnsi" w:hAnsiTheme="minorHAnsi" w:cstheme="minorHAnsi"/>
          <w:color w:val="FF0000"/>
        </w:rPr>
      </w:pPr>
    </w:p>
    <w:tbl>
      <w:tblPr>
        <w:tblW w:w="5000" w:type="pct"/>
        <w:tblBorders>
          <w:bottom w:val="single" w:sz="4" w:space="0" w:color="C0C0C0"/>
          <w:insideH w:val="single" w:sz="4" w:space="0" w:color="C0C0C0"/>
        </w:tblBorders>
        <w:tblLook w:val="01E0" w:firstRow="1" w:lastRow="1" w:firstColumn="1" w:lastColumn="1" w:noHBand="0" w:noVBand="0"/>
      </w:tblPr>
      <w:tblGrid>
        <w:gridCol w:w="2245"/>
        <w:gridCol w:w="112"/>
        <w:gridCol w:w="1712"/>
        <w:gridCol w:w="4563"/>
        <w:gridCol w:w="722"/>
      </w:tblGrid>
      <w:tr w:rsidR="00B85AB2" w:rsidRPr="009A0A44" w:rsidTr="00511357">
        <w:tc>
          <w:tcPr>
            <w:tcW w:w="1260" w:type="pct"/>
            <w:gridSpan w:val="2"/>
            <w:vAlign w:val="center"/>
          </w:tcPr>
          <w:p w:rsidR="00B85AB2" w:rsidRPr="009A0A44" w:rsidRDefault="00B85AB2" w:rsidP="00511357">
            <w:pPr>
              <w:keepLines/>
              <w:tabs>
                <w:tab w:val="right" w:leader="dot" w:pos="9629"/>
              </w:tabs>
              <w:spacing w:before="240"/>
              <w:ind w:right="-288"/>
              <w:rPr>
                <w:rFonts w:asciiTheme="minorHAnsi" w:hAnsiTheme="minorHAnsi" w:cstheme="minorHAnsi"/>
                <w:b/>
                <w:noProof/>
              </w:rPr>
            </w:pPr>
            <w:r w:rsidRPr="009A0A44">
              <w:rPr>
                <w:rFonts w:asciiTheme="minorHAnsi" w:hAnsiTheme="minorHAnsi" w:cstheme="minorHAnsi"/>
                <w:b/>
                <w:noProof/>
              </w:rPr>
              <w:t>Don/Doña</w:t>
            </w:r>
          </w:p>
        </w:tc>
        <w:tc>
          <w:tcPr>
            <w:tcW w:w="3740" w:type="pct"/>
            <w:gridSpan w:val="3"/>
            <w:vAlign w:val="center"/>
          </w:tcPr>
          <w:p w:rsidR="00B85AB2" w:rsidRPr="009A0A44" w:rsidRDefault="00B85AB2" w:rsidP="00511357">
            <w:pPr>
              <w:keepLines/>
              <w:tabs>
                <w:tab w:val="right" w:leader="dot" w:pos="9629"/>
              </w:tabs>
              <w:spacing w:before="240"/>
              <w:ind w:left="1440" w:right="-288"/>
              <w:rPr>
                <w:rFonts w:asciiTheme="minorHAnsi" w:hAnsiTheme="minorHAnsi" w:cstheme="minorHAnsi"/>
                <w:b/>
                <w:noProof/>
              </w:rPr>
            </w:pPr>
          </w:p>
        </w:tc>
      </w:tr>
      <w:tr w:rsidR="00B85AB2" w:rsidRPr="009A0A44" w:rsidTr="00715366">
        <w:tc>
          <w:tcPr>
            <w:tcW w:w="1200" w:type="pct"/>
            <w:vAlign w:val="center"/>
          </w:tcPr>
          <w:p w:rsidR="00B85AB2" w:rsidRPr="009A0A44" w:rsidRDefault="00B85AB2" w:rsidP="00511357">
            <w:pPr>
              <w:keepLines/>
              <w:tabs>
                <w:tab w:val="right" w:leader="dot" w:pos="9629"/>
              </w:tabs>
              <w:spacing w:before="240"/>
              <w:ind w:right="-288"/>
              <w:rPr>
                <w:rFonts w:asciiTheme="minorHAnsi" w:hAnsiTheme="minorHAnsi" w:cstheme="minorHAnsi"/>
                <w:b/>
                <w:noProof/>
              </w:rPr>
            </w:pPr>
            <w:r w:rsidRPr="009A0A44">
              <w:rPr>
                <w:rFonts w:asciiTheme="minorHAnsi" w:hAnsiTheme="minorHAnsi" w:cstheme="minorHAnsi"/>
                <w:b/>
                <w:noProof/>
              </w:rPr>
              <w:t>con DNI número</w:t>
            </w:r>
          </w:p>
        </w:tc>
        <w:tc>
          <w:tcPr>
            <w:tcW w:w="3800" w:type="pct"/>
            <w:gridSpan w:val="4"/>
            <w:vAlign w:val="center"/>
          </w:tcPr>
          <w:p w:rsidR="00B85AB2" w:rsidRPr="009A0A44" w:rsidRDefault="00B85AB2" w:rsidP="00511357">
            <w:pPr>
              <w:keepLines/>
              <w:tabs>
                <w:tab w:val="right" w:leader="dot" w:pos="9629"/>
              </w:tabs>
              <w:spacing w:before="240"/>
              <w:rPr>
                <w:rFonts w:asciiTheme="minorHAnsi" w:hAnsiTheme="minorHAnsi" w:cstheme="minorHAnsi"/>
                <w:b/>
                <w:noProof/>
              </w:rPr>
            </w:pPr>
          </w:p>
        </w:tc>
      </w:tr>
      <w:tr w:rsidR="00B85AB2" w:rsidRPr="009A0A44" w:rsidTr="00715366">
        <w:tc>
          <w:tcPr>
            <w:tcW w:w="1200" w:type="pct"/>
            <w:vAlign w:val="center"/>
          </w:tcPr>
          <w:p w:rsidR="00B85AB2" w:rsidRPr="009A0A44" w:rsidRDefault="00B85AB2" w:rsidP="00511357">
            <w:pPr>
              <w:keepLines/>
              <w:tabs>
                <w:tab w:val="right" w:leader="dot" w:pos="9629"/>
              </w:tabs>
              <w:spacing w:before="240"/>
              <w:ind w:right="-288"/>
              <w:rPr>
                <w:rFonts w:asciiTheme="minorHAnsi" w:hAnsiTheme="minorHAnsi" w:cstheme="minorHAnsi"/>
                <w:b/>
                <w:noProof/>
              </w:rPr>
            </w:pPr>
            <w:r w:rsidRPr="009A0A44">
              <w:rPr>
                <w:rFonts w:asciiTheme="minorHAnsi" w:hAnsiTheme="minorHAnsi" w:cstheme="minorHAnsi"/>
                <w:b/>
                <w:noProof/>
              </w:rPr>
              <w:t>con domicilio en</w:t>
            </w:r>
          </w:p>
        </w:tc>
        <w:tc>
          <w:tcPr>
            <w:tcW w:w="3800" w:type="pct"/>
            <w:gridSpan w:val="4"/>
            <w:vAlign w:val="center"/>
          </w:tcPr>
          <w:p w:rsidR="00B85AB2" w:rsidRPr="009A0A44" w:rsidRDefault="00B85AB2" w:rsidP="00511357">
            <w:pPr>
              <w:keepLines/>
              <w:tabs>
                <w:tab w:val="right" w:leader="dot" w:pos="9629"/>
              </w:tabs>
              <w:spacing w:before="240"/>
              <w:rPr>
                <w:rFonts w:asciiTheme="minorHAnsi" w:hAnsiTheme="minorHAnsi" w:cstheme="minorHAnsi"/>
                <w:b/>
                <w:noProof/>
              </w:rPr>
            </w:pPr>
          </w:p>
        </w:tc>
      </w:tr>
      <w:tr w:rsidR="00B85AB2" w:rsidRPr="009A0A44" w:rsidTr="00715366">
        <w:tc>
          <w:tcPr>
            <w:tcW w:w="1200" w:type="pct"/>
            <w:vAlign w:val="center"/>
          </w:tcPr>
          <w:p w:rsidR="00B85AB2" w:rsidRPr="009A0A44" w:rsidRDefault="00B85AB2" w:rsidP="00511357">
            <w:pPr>
              <w:keepLines/>
              <w:tabs>
                <w:tab w:val="right" w:leader="dot" w:pos="9629"/>
              </w:tabs>
              <w:spacing w:before="240"/>
              <w:ind w:right="-288"/>
              <w:rPr>
                <w:rFonts w:asciiTheme="minorHAnsi" w:hAnsiTheme="minorHAnsi" w:cstheme="minorHAnsi"/>
                <w:b/>
                <w:noProof/>
              </w:rPr>
            </w:pPr>
            <w:r w:rsidRPr="009A0A44">
              <w:rPr>
                <w:rFonts w:asciiTheme="minorHAnsi" w:hAnsiTheme="minorHAnsi" w:cstheme="minorHAnsi"/>
                <w:b/>
                <w:noProof/>
              </w:rPr>
              <w:t>calle</w:t>
            </w:r>
          </w:p>
        </w:tc>
        <w:tc>
          <w:tcPr>
            <w:tcW w:w="3800" w:type="pct"/>
            <w:gridSpan w:val="4"/>
            <w:vAlign w:val="center"/>
          </w:tcPr>
          <w:p w:rsidR="00B85AB2" w:rsidRPr="009A0A44" w:rsidRDefault="00B85AB2" w:rsidP="00511357">
            <w:pPr>
              <w:keepLines/>
              <w:tabs>
                <w:tab w:val="right" w:leader="dot" w:pos="9629"/>
              </w:tabs>
              <w:spacing w:before="240"/>
              <w:rPr>
                <w:rFonts w:asciiTheme="minorHAnsi" w:hAnsiTheme="minorHAnsi" w:cstheme="minorHAnsi"/>
                <w:b/>
                <w:noProof/>
              </w:rPr>
            </w:pPr>
          </w:p>
        </w:tc>
      </w:tr>
      <w:tr w:rsidR="00B85AB2" w:rsidRPr="009A0A44" w:rsidTr="00511357">
        <w:trPr>
          <w:trHeight w:val="877"/>
        </w:trPr>
        <w:tc>
          <w:tcPr>
            <w:tcW w:w="4614" w:type="pct"/>
            <w:gridSpan w:val="4"/>
            <w:vAlign w:val="center"/>
          </w:tcPr>
          <w:p w:rsidR="00B85AB2" w:rsidRPr="009A0A44" w:rsidRDefault="00B85AB2" w:rsidP="00511357">
            <w:pPr>
              <w:keepLines/>
              <w:tabs>
                <w:tab w:val="right" w:leader="dot" w:pos="9629"/>
              </w:tabs>
              <w:spacing w:before="240"/>
              <w:ind w:right="-288"/>
              <w:rPr>
                <w:rFonts w:asciiTheme="minorHAnsi" w:hAnsiTheme="minorHAnsi" w:cstheme="minorHAnsi"/>
                <w:b/>
                <w:noProof/>
              </w:rPr>
            </w:pPr>
            <w:r w:rsidRPr="009A0A44">
              <w:rPr>
                <w:rFonts w:asciiTheme="minorHAnsi" w:hAnsiTheme="minorHAnsi" w:cstheme="minorHAnsi"/>
                <w:b/>
                <w:noProof/>
              </w:rPr>
              <w:t>en nombre propio o en representación de (táchese lo que no proceda)</w:t>
            </w:r>
          </w:p>
          <w:p w:rsidR="00B85AB2" w:rsidRPr="009A0A44" w:rsidRDefault="00B85AB2" w:rsidP="00511357">
            <w:pPr>
              <w:keepLines/>
              <w:tabs>
                <w:tab w:val="right" w:leader="dot" w:pos="9629"/>
              </w:tabs>
              <w:spacing w:before="240"/>
              <w:ind w:right="-288"/>
              <w:rPr>
                <w:rFonts w:asciiTheme="minorHAnsi" w:hAnsiTheme="minorHAnsi" w:cstheme="minorHAnsi"/>
                <w:b/>
                <w:noProof/>
              </w:rPr>
            </w:pPr>
          </w:p>
        </w:tc>
        <w:tc>
          <w:tcPr>
            <w:tcW w:w="386" w:type="pct"/>
            <w:vAlign w:val="center"/>
          </w:tcPr>
          <w:p w:rsidR="00B85AB2" w:rsidRPr="009A0A44" w:rsidRDefault="00B85AB2" w:rsidP="00511357">
            <w:pPr>
              <w:keepLines/>
              <w:tabs>
                <w:tab w:val="right" w:leader="dot" w:pos="9629"/>
              </w:tabs>
              <w:spacing w:before="240"/>
              <w:rPr>
                <w:rFonts w:asciiTheme="minorHAnsi" w:hAnsiTheme="minorHAnsi" w:cstheme="minorHAnsi"/>
                <w:b/>
                <w:noProof/>
              </w:rPr>
            </w:pPr>
          </w:p>
        </w:tc>
      </w:tr>
      <w:tr w:rsidR="00B85AB2" w:rsidRPr="009A0A44" w:rsidTr="00715366">
        <w:tc>
          <w:tcPr>
            <w:tcW w:w="2175" w:type="pct"/>
            <w:gridSpan w:val="3"/>
            <w:vAlign w:val="center"/>
          </w:tcPr>
          <w:p w:rsidR="00B85AB2" w:rsidRPr="009A0A44" w:rsidRDefault="00B85AB2" w:rsidP="00511357">
            <w:pPr>
              <w:keepLines/>
              <w:tabs>
                <w:tab w:val="right" w:leader="dot" w:pos="9629"/>
              </w:tabs>
              <w:spacing w:before="240"/>
              <w:ind w:right="-288"/>
              <w:rPr>
                <w:rFonts w:asciiTheme="minorHAnsi" w:hAnsiTheme="minorHAnsi" w:cstheme="minorHAnsi"/>
                <w:b/>
                <w:noProof/>
              </w:rPr>
            </w:pPr>
            <w:r w:rsidRPr="009A0A44">
              <w:rPr>
                <w:rFonts w:asciiTheme="minorHAnsi" w:hAnsiTheme="minorHAnsi" w:cstheme="minorHAnsi"/>
                <w:b/>
                <w:noProof/>
              </w:rPr>
              <w:t>con NIF número</w:t>
            </w:r>
          </w:p>
        </w:tc>
        <w:tc>
          <w:tcPr>
            <w:tcW w:w="2825" w:type="pct"/>
            <w:gridSpan w:val="2"/>
            <w:vAlign w:val="center"/>
          </w:tcPr>
          <w:p w:rsidR="00B85AB2" w:rsidRPr="009A0A44" w:rsidRDefault="00B85AB2" w:rsidP="00511357">
            <w:pPr>
              <w:keepLines/>
              <w:tabs>
                <w:tab w:val="right" w:leader="dot" w:pos="9629"/>
              </w:tabs>
              <w:spacing w:before="240"/>
              <w:rPr>
                <w:rFonts w:asciiTheme="minorHAnsi" w:hAnsiTheme="minorHAnsi" w:cstheme="minorHAnsi"/>
                <w:b/>
                <w:noProof/>
              </w:rPr>
            </w:pPr>
            <w:r w:rsidRPr="009A0A44">
              <w:rPr>
                <w:rFonts w:asciiTheme="minorHAnsi" w:hAnsiTheme="minorHAnsi" w:cstheme="minorHAnsi"/>
                <w:b/>
                <w:noProof/>
              </w:rPr>
              <w:t xml:space="preserve">  con domicilio en</w:t>
            </w:r>
          </w:p>
        </w:tc>
      </w:tr>
      <w:tr w:rsidR="00B85AB2" w:rsidRPr="009A0A44" w:rsidTr="00715366">
        <w:tc>
          <w:tcPr>
            <w:tcW w:w="2175" w:type="pct"/>
            <w:gridSpan w:val="3"/>
            <w:vAlign w:val="center"/>
          </w:tcPr>
          <w:p w:rsidR="00B85AB2" w:rsidRPr="009A0A44" w:rsidRDefault="00B85AB2" w:rsidP="00511357">
            <w:pPr>
              <w:keepLines/>
              <w:tabs>
                <w:tab w:val="right" w:leader="dot" w:pos="9629"/>
              </w:tabs>
              <w:spacing w:before="240"/>
              <w:ind w:right="-288"/>
              <w:rPr>
                <w:rFonts w:asciiTheme="minorHAnsi" w:hAnsiTheme="minorHAnsi" w:cstheme="minorHAnsi"/>
                <w:b/>
                <w:noProof/>
              </w:rPr>
            </w:pPr>
            <w:r w:rsidRPr="009A0A44">
              <w:rPr>
                <w:rFonts w:asciiTheme="minorHAnsi" w:hAnsiTheme="minorHAnsi" w:cstheme="minorHAnsi"/>
                <w:b/>
                <w:noProof/>
              </w:rPr>
              <w:t>calle</w:t>
            </w:r>
          </w:p>
        </w:tc>
        <w:tc>
          <w:tcPr>
            <w:tcW w:w="2825" w:type="pct"/>
            <w:gridSpan w:val="2"/>
            <w:vAlign w:val="center"/>
          </w:tcPr>
          <w:p w:rsidR="00B85AB2" w:rsidRPr="009A0A44" w:rsidRDefault="00B85AB2" w:rsidP="00511357">
            <w:pPr>
              <w:keepLines/>
              <w:tabs>
                <w:tab w:val="right" w:leader="dot" w:pos="9629"/>
              </w:tabs>
              <w:spacing w:before="240"/>
              <w:rPr>
                <w:rFonts w:asciiTheme="minorHAnsi" w:hAnsiTheme="minorHAnsi" w:cstheme="minorHAnsi"/>
                <w:b/>
                <w:noProof/>
              </w:rPr>
            </w:pPr>
          </w:p>
        </w:tc>
      </w:tr>
      <w:tr w:rsidR="00B85AB2" w:rsidRPr="009A0A44" w:rsidTr="00715366">
        <w:tc>
          <w:tcPr>
            <w:tcW w:w="2175" w:type="pct"/>
            <w:gridSpan w:val="3"/>
            <w:vAlign w:val="center"/>
          </w:tcPr>
          <w:p w:rsidR="00B85AB2" w:rsidRPr="009A0A44" w:rsidRDefault="00B85AB2" w:rsidP="00511357">
            <w:pPr>
              <w:keepLines/>
              <w:tabs>
                <w:tab w:val="right" w:leader="dot" w:pos="9629"/>
              </w:tabs>
              <w:spacing w:before="240"/>
              <w:ind w:right="-288"/>
              <w:rPr>
                <w:rFonts w:asciiTheme="minorHAnsi" w:hAnsiTheme="minorHAnsi" w:cstheme="minorHAnsi"/>
                <w:b/>
                <w:noProof/>
              </w:rPr>
            </w:pPr>
            <w:r w:rsidRPr="009A0A44">
              <w:rPr>
                <w:rFonts w:asciiTheme="minorHAnsi" w:hAnsiTheme="minorHAnsi" w:cstheme="minorHAnsi"/>
                <w:b/>
                <w:noProof/>
              </w:rPr>
              <w:t>teléfono</w:t>
            </w:r>
          </w:p>
        </w:tc>
        <w:tc>
          <w:tcPr>
            <w:tcW w:w="2825" w:type="pct"/>
            <w:gridSpan w:val="2"/>
            <w:vAlign w:val="center"/>
          </w:tcPr>
          <w:p w:rsidR="00B85AB2" w:rsidRPr="009A0A44" w:rsidRDefault="00B85AB2" w:rsidP="00511357">
            <w:pPr>
              <w:keepLines/>
              <w:tabs>
                <w:tab w:val="right" w:leader="dot" w:pos="9629"/>
              </w:tabs>
              <w:spacing w:before="240"/>
              <w:rPr>
                <w:rFonts w:asciiTheme="minorHAnsi" w:hAnsiTheme="minorHAnsi" w:cstheme="minorHAnsi"/>
                <w:b/>
                <w:noProof/>
              </w:rPr>
            </w:pPr>
          </w:p>
        </w:tc>
      </w:tr>
    </w:tbl>
    <w:p w:rsidR="00E062E4" w:rsidRDefault="00E062E4" w:rsidP="00B85AB2">
      <w:pPr>
        <w:tabs>
          <w:tab w:val="left" w:pos="5103"/>
        </w:tabs>
        <w:spacing w:after="240"/>
        <w:jc w:val="both"/>
        <w:rPr>
          <w:rFonts w:asciiTheme="minorHAnsi" w:hAnsiTheme="minorHAnsi" w:cstheme="minorHAnsi"/>
        </w:rPr>
      </w:pPr>
    </w:p>
    <w:p w:rsidR="0042667B" w:rsidRDefault="00B85AB2" w:rsidP="00B85AB2">
      <w:pPr>
        <w:tabs>
          <w:tab w:val="left" w:pos="5103"/>
        </w:tabs>
        <w:spacing w:after="240"/>
        <w:jc w:val="both"/>
        <w:rPr>
          <w:rFonts w:asciiTheme="minorHAnsi" w:hAnsiTheme="minorHAnsi" w:cstheme="minorHAnsi"/>
        </w:rPr>
      </w:pPr>
      <w:r w:rsidRPr="009A0A44">
        <w:rPr>
          <w:rFonts w:asciiTheme="minorHAnsi" w:hAnsiTheme="minorHAnsi" w:cstheme="minorHAnsi"/>
        </w:rPr>
        <w:t>enterado del anuncio publicado para la contratación por procedimiento abierto y adjudicación a la oferta más</w:t>
      </w:r>
      <w:r w:rsidR="00FD04F5">
        <w:rPr>
          <w:rFonts w:asciiTheme="minorHAnsi" w:hAnsiTheme="minorHAnsi" w:cstheme="minorHAnsi"/>
        </w:rPr>
        <w:t xml:space="preserve"> ventajosa en su conjunto, del acuerdo m</w:t>
      </w:r>
      <w:r w:rsidRPr="009A0A44">
        <w:rPr>
          <w:rFonts w:asciiTheme="minorHAnsi" w:hAnsiTheme="minorHAnsi" w:cstheme="minorHAnsi"/>
        </w:rPr>
        <w:t xml:space="preserve">arco FARM </w:t>
      </w:r>
      <w:r w:rsidR="00A94F96">
        <w:rPr>
          <w:rFonts w:asciiTheme="minorHAnsi" w:hAnsiTheme="minorHAnsi" w:cstheme="minorHAnsi"/>
        </w:rPr>
        <w:t>D1</w:t>
      </w:r>
      <w:r w:rsidRPr="009A0A44">
        <w:rPr>
          <w:rFonts w:asciiTheme="minorHAnsi" w:hAnsiTheme="minorHAnsi" w:cstheme="minorHAnsi"/>
        </w:rPr>
        <w:t>-20</w:t>
      </w:r>
      <w:r w:rsidR="00BA4FEE">
        <w:rPr>
          <w:rFonts w:asciiTheme="minorHAnsi" w:hAnsiTheme="minorHAnsi" w:cstheme="minorHAnsi"/>
        </w:rPr>
        <w:t xml:space="preserve">23: </w:t>
      </w:r>
      <w:r w:rsidRPr="009A0A44">
        <w:rPr>
          <w:rFonts w:asciiTheme="minorHAnsi" w:hAnsiTheme="minorHAnsi" w:cstheme="minorHAnsi"/>
        </w:rPr>
        <w:t>Suministro</w:t>
      </w:r>
      <w:r w:rsidR="00BA4FEE">
        <w:rPr>
          <w:rFonts w:asciiTheme="minorHAnsi" w:hAnsiTheme="minorHAnsi" w:cstheme="minorHAnsi"/>
        </w:rPr>
        <w:t xml:space="preserve"> y distribución</w:t>
      </w:r>
      <w:r w:rsidRPr="009A0A44">
        <w:rPr>
          <w:rFonts w:asciiTheme="minorHAnsi" w:hAnsiTheme="minorHAnsi" w:cstheme="minorHAnsi"/>
        </w:rPr>
        <w:t xml:space="preserve"> de</w:t>
      </w:r>
      <w:r w:rsidR="0043197A" w:rsidRPr="009A0A44">
        <w:rPr>
          <w:rFonts w:asciiTheme="minorHAnsi" w:hAnsiTheme="minorHAnsi" w:cstheme="minorHAnsi"/>
        </w:rPr>
        <w:t xml:space="preserve"> Productos </w:t>
      </w:r>
      <w:proofErr w:type="spellStart"/>
      <w:r w:rsidR="00F96875">
        <w:rPr>
          <w:rFonts w:asciiTheme="minorHAnsi" w:hAnsiTheme="minorHAnsi" w:cstheme="minorHAnsi"/>
        </w:rPr>
        <w:t>Dietoterápicos</w:t>
      </w:r>
      <w:proofErr w:type="spellEnd"/>
      <w:r w:rsidR="0043197A" w:rsidRPr="009A0A44">
        <w:rPr>
          <w:rFonts w:asciiTheme="minorHAnsi" w:hAnsiTheme="minorHAnsi" w:cstheme="minorHAnsi"/>
        </w:rPr>
        <w:t xml:space="preserve"> con destino a los centros </w:t>
      </w:r>
      <w:proofErr w:type="spellStart"/>
      <w:r w:rsidR="0043197A" w:rsidRPr="009A0A44">
        <w:rPr>
          <w:rFonts w:asciiTheme="minorHAnsi" w:hAnsiTheme="minorHAnsi" w:cstheme="minorHAnsi"/>
        </w:rPr>
        <w:t>sociosanitarios</w:t>
      </w:r>
      <w:proofErr w:type="spellEnd"/>
      <w:r w:rsidR="0043197A" w:rsidRPr="009A0A44">
        <w:rPr>
          <w:rFonts w:asciiTheme="minorHAnsi" w:hAnsiTheme="minorHAnsi" w:cstheme="minorHAnsi"/>
        </w:rPr>
        <w:t xml:space="preserve"> privados con servicio de farmacia, o depósito de medicamentos vinculado a un servicio de farmacia, propio en los que la dispensación de medicamentos, productos sanitarios y productos </w:t>
      </w:r>
      <w:proofErr w:type="spellStart"/>
      <w:r w:rsidR="00F96875">
        <w:rPr>
          <w:rFonts w:asciiTheme="minorHAnsi" w:hAnsiTheme="minorHAnsi" w:cstheme="minorHAnsi"/>
        </w:rPr>
        <w:t>dietoterápicos</w:t>
      </w:r>
      <w:proofErr w:type="spellEnd"/>
      <w:r w:rsidR="0043197A" w:rsidRPr="009A0A44">
        <w:rPr>
          <w:rFonts w:asciiTheme="minorHAnsi" w:hAnsiTheme="minorHAnsi" w:cstheme="minorHAnsi"/>
        </w:rPr>
        <w:t xml:space="preserve"> a los usuarios del S</w:t>
      </w:r>
      <w:r w:rsidR="00BA4FEE">
        <w:rPr>
          <w:rFonts w:asciiTheme="minorHAnsi" w:hAnsiTheme="minorHAnsi" w:cstheme="minorHAnsi"/>
        </w:rPr>
        <w:t>NS-O</w:t>
      </w:r>
      <w:r w:rsidR="0043197A" w:rsidRPr="009A0A44">
        <w:rPr>
          <w:rFonts w:asciiTheme="minorHAnsi" w:hAnsiTheme="minorHAnsi" w:cstheme="minorHAnsi"/>
        </w:rPr>
        <w:t xml:space="preserve"> se realiza a través de sus servicios de farmacia,</w:t>
      </w:r>
      <w:r w:rsidRPr="009A0A44">
        <w:rPr>
          <w:rFonts w:asciiTheme="minorHAnsi" w:hAnsiTheme="minorHAnsi" w:cstheme="minorHAnsi"/>
        </w:rPr>
        <w:t xml:space="preserve"> acepta incondicionalmente el Pliego Regulador del </w:t>
      </w:r>
      <w:r w:rsidR="00FD04F5">
        <w:rPr>
          <w:rFonts w:asciiTheme="minorHAnsi" w:hAnsiTheme="minorHAnsi" w:cstheme="minorHAnsi"/>
        </w:rPr>
        <w:t>acuerdo m</w:t>
      </w:r>
      <w:r w:rsidR="00BA4FEE">
        <w:rPr>
          <w:rFonts w:asciiTheme="minorHAnsi" w:hAnsiTheme="minorHAnsi" w:cstheme="minorHAnsi"/>
        </w:rPr>
        <w:t>arco</w:t>
      </w:r>
      <w:r w:rsidRPr="009A0A44">
        <w:rPr>
          <w:rFonts w:asciiTheme="minorHAnsi" w:hAnsiTheme="minorHAnsi" w:cstheme="minorHAnsi"/>
        </w:rPr>
        <w:t xml:space="preserve"> que rige esta contratación y se compromete a ejecutar el </w:t>
      </w:r>
      <w:r w:rsidR="00533A8F">
        <w:rPr>
          <w:rFonts w:asciiTheme="minorHAnsi" w:hAnsiTheme="minorHAnsi" w:cstheme="minorHAnsi"/>
        </w:rPr>
        <w:t>acuerdo marco</w:t>
      </w:r>
      <w:r w:rsidRPr="009A0A44">
        <w:rPr>
          <w:rFonts w:asciiTheme="minorHAnsi" w:hAnsiTheme="minorHAnsi" w:cstheme="minorHAnsi"/>
        </w:rPr>
        <w:t xml:space="preserve"> con estricta sujeción a los expresados requisitos y condiciones por la cantidad anual, IVA excluido, que a continuación se indica:</w:t>
      </w:r>
    </w:p>
    <w:p w:rsidR="00DC16FF" w:rsidRDefault="00DC16FF" w:rsidP="00B85AB2">
      <w:pPr>
        <w:tabs>
          <w:tab w:val="left" w:pos="5103"/>
        </w:tabs>
        <w:spacing w:after="240"/>
        <w:jc w:val="both"/>
        <w:rPr>
          <w:rFonts w:asciiTheme="minorHAnsi" w:hAnsiTheme="minorHAnsi" w:cstheme="minorHAnsi"/>
        </w:rPr>
      </w:pPr>
    </w:p>
    <w:p w:rsidR="00DC16FF" w:rsidRDefault="00DC16FF" w:rsidP="00B85AB2">
      <w:pPr>
        <w:tabs>
          <w:tab w:val="left" w:pos="5103"/>
        </w:tabs>
        <w:spacing w:after="240"/>
        <w:jc w:val="both"/>
        <w:rPr>
          <w:rFonts w:asciiTheme="minorHAnsi" w:hAnsiTheme="minorHAnsi" w:cstheme="minorHAnsi"/>
        </w:rPr>
      </w:pPr>
    </w:p>
    <w:p w:rsidR="00DC16FF" w:rsidRDefault="00DC16FF" w:rsidP="00B85AB2">
      <w:pPr>
        <w:tabs>
          <w:tab w:val="left" w:pos="5103"/>
        </w:tabs>
        <w:spacing w:after="240"/>
        <w:jc w:val="both"/>
        <w:rPr>
          <w:rFonts w:asciiTheme="minorHAnsi" w:hAnsiTheme="minorHAnsi" w:cstheme="minorHAnsi"/>
        </w:rPr>
      </w:pPr>
    </w:p>
    <w:p w:rsidR="00DC16FF" w:rsidRDefault="00DC16FF" w:rsidP="00B85AB2">
      <w:pPr>
        <w:tabs>
          <w:tab w:val="left" w:pos="5103"/>
        </w:tabs>
        <w:spacing w:after="240"/>
        <w:jc w:val="both"/>
        <w:rPr>
          <w:rFonts w:asciiTheme="minorHAnsi" w:hAnsiTheme="minorHAnsi" w:cstheme="minorHAnsi"/>
        </w:rPr>
      </w:pPr>
    </w:p>
    <w:p w:rsidR="00DC16FF" w:rsidRDefault="00DC16FF" w:rsidP="00B85AB2">
      <w:pPr>
        <w:tabs>
          <w:tab w:val="left" w:pos="5103"/>
        </w:tabs>
        <w:spacing w:after="240"/>
        <w:jc w:val="both"/>
        <w:rPr>
          <w:rFonts w:asciiTheme="minorHAnsi" w:hAnsiTheme="minorHAnsi" w:cstheme="minorHAnsi"/>
        </w:rPr>
      </w:pPr>
    </w:p>
    <w:p w:rsidR="00DC16FF" w:rsidRDefault="00DC16FF" w:rsidP="00B85AB2">
      <w:pPr>
        <w:tabs>
          <w:tab w:val="left" w:pos="5103"/>
        </w:tabs>
        <w:spacing w:after="240"/>
        <w:jc w:val="both"/>
        <w:rPr>
          <w:rFonts w:asciiTheme="minorHAnsi" w:hAnsiTheme="minorHAnsi" w:cstheme="minorHAnsi"/>
        </w:rPr>
      </w:pPr>
    </w:p>
    <w:p w:rsidR="00DC16FF" w:rsidRDefault="00DC16FF" w:rsidP="00B85AB2">
      <w:pPr>
        <w:tabs>
          <w:tab w:val="left" w:pos="5103"/>
        </w:tabs>
        <w:spacing w:after="240"/>
        <w:jc w:val="both"/>
        <w:rPr>
          <w:rFonts w:asciiTheme="minorHAnsi" w:hAnsiTheme="minorHAnsi" w:cstheme="minorHAnsi"/>
        </w:rPr>
      </w:pPr>
    </w:p>
    <w:p w:rsidR="00E062E4" w:rsidRDefault="00E062E4" w:rsidP="00B85AB2">
      <w:pPr>
        <w:tabs>
          <w:tab w:val="left" w:pos="5103"/>
        </w:tabs>
        <w:spacing w:after="240"/>
        <w:jc w:val="both"/>
        <w:rPr>
          <w:rFonts w:asciiTheme="minorHAnsi" w:hAnsiTheme="minorHAnsi" w:cstheme="minorHAnsi"/>
        </w:rPr>
      </w:pPr>
    </w:p>
    <w:tbl>
      <w:tblPr>
        <w:tblW w:w="900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3"/>
        <w:gridCol w:w="954"/>
        <w:gridCol w:w="3198"/>
        <w:gridCol w:w="1701"/>
        <w:gridCol w:w="1276"/>
        <w:gridCol w:w="1287"/>
      </w:tblGrid>
      <w:tr w:rsidR="00DC16FF" w:rsidRPr="000A043E" w:rsidTr="00DC16FF">
        <w:trPr>
          <w:trHeight w:val="450"/>
        </w:trPr>
        <w:tc>
          <w:tcPr>
            <w:tcW w:w="593" w:type="dxa"/>
            <w:shd w:val="clear" w:color="000000" w:fill="C0C0C0"/>
            <w:vAlign w:val="center"/>
          </w:tcPr>
          <w:p w:rsidR="00DC16FF" w:rsidRPr="000A043E" w:rsidRDefault="00DC16FF" w:rsidP="004F0C58">
            <w:pPr>
              <w:jc w:val="center"/>
              <w:rPr>
                <w:rFonts w:asciiTheme="minorHAnsi" w:hAnsiTheme="minorHAnsi" w:cstheme="minorHAnsi"/>
                <w:color w:val="000000"/>
                <w:sz w:val="22"/>
                <w:szCs w:val="22"/>
              </w:rPr>
            </w:pPr>
            <w:r w:rsidRPr="000A043E">
              <w:rPr>
                <w:rFonts w:asciiTheme="minorHAnsi" w:hAnsiTheme="minorHAnsi" w:cstheme="minorHAnsi"/>
                <w:color w:val="000000"/>
                <w:sz w:val="22"/>
                <w:szCs w:val="22"/>
              </w:rPr>
              <w:t>LOTE</w:t>
            </w:r>
          </w:p>
        </w:tc>
        <w:tc>
          <w:tcPr>
            <w:tcW w:w="954" w:type="dxa"/>
            <w:shd w:val="clear" w:color="000000" w:fill="C0C0C0"/>
            <w:noWrap/>
            <w:vAlign w:val="center"/>
            <w:hideMark/>
          </w:tcPr>
          <w:p w:rsidR="00DC16FF" w:rsidRPr="000A043E" w:rsidRDefault="00DC16FF" w:rsidP="004F0C58">
            <w:pPr>
              <w:jc w:val="center"/>
              <w:rPr>
                <w:rFonts w:asciiTheme="minorHAnsi" w:hAnsiTheme="minorHAnsi" w:cstheme="minorHAnsi"/>
                <w:color w:val="000000"/>
                <w:sz w:val="22"/>
                <w:szCs w:val="22"/>
              </w:rPr>
            </w:pPr>
            <w:r w:rsidRPr="000A043E">
              <w:rPr>
                <w:rFonts w:asciiTheme="minorHAnsi" w:hAnsiTheme="minorHAnsi" w:cstheme="minorHAnsi"/>
                <w:color w:val="000000"/>
                <w:sz w:val="22"/>
                <w:szCs w:val="22"/>
              </w:rPr>
              <w:t>SUBTIPO</w:t>
            </w:r>
          </w:p>
        </w:tc>
        <w:tc>
          <w:tcPr>
            <w:tcW w:w="3198" w:type="dxa"/>
            <w:shd w:val="clear" w:color="000000" w:fill="C0C0C0"/>
            <w:noWrap/>
            <w:vAlign w:val="center"/>
            <w:hideMark/>
          </w:tcPr>
          <w:p w:rsidR="00DC16FF" w:rsidRPr="000A043E" w:rsidRDefault="00DC16FF" w:rsidP="004F0C58">
            <w:pPr>
              <w:jc w:val="center"/>
              <w:rPr>
                <w:rFonts w:asciiTheme="minorHAnsi" w:hAnsiTheme="minorHAnsi" w:cstheme="minorHAnsi"/>
                <w:color w:val="000000"/>
                <w:sz w:val="22"/>
                <w:szCs w:val="22"/>
              </w:rPr>
            </w:pPr>
            <w:r w:rsidRPr="000A043E">
              <w:rPr>
                <w:rFonts w:asciiTheme="minorHAnsi" w:hAnsiTheme="minorHAnsi" w:cstheme="minorHAnsi"/>
                <w:color w:val="000000"/>
                <w:sz w:val="22"/>
                <w:szCs w:val="22"/>
              </w:rPr>
              <w:t>DESCRIPCIÓN</w:t>
            </w:r>
          </w:p>
        </w:tc>
        <w:tc>
          <w:tcPr>
            <w:tcW w:w="1701" w:type="dxa"/>
            <w:shd w:val="clear" w:color="000000" w:fill="C0C0C0"/>
            <w:noWrap/>
            <w:vAlign w:val="center"/>
            <w:hideMark/>
          </w:tcPr>
          <w:p w:rsidR="00DC16FF" w:rsidRDefault="00DC16FF" w:rsidP="004F0C58">
            <w:pPr>
              <w:jc w:val="right"/>
              <w:rPr>
                <w:rFonts w:asciiTheme="minorHAnsi" w:hAnsiTheme="minorHAnsi" w:cstheme="minorHAnsi"/>
                <w:color w:val="000000"/>
                <w:sz w:val="22"/>
                <w:szCs w:val="22"/>
              </w:rPr>
            </w:pPr>
            <w:r w:rsidRPr="000A043E">
              <w:rPr>
                <w:rFonts w:asciiTheme="minorHAnsi" w:hAnsiTheme="minorHAnsi" w:cstheme="minorHAnsi"/>
                <w:color w:val="000000"/>
                <w:sz w:val="22"/>
                <w:szCs w:val="22"/>
              </w:rPr>
              <w:t>CONSUMO ANUAL</w:t>
            </w:r>
          </w:p>
          <w:p w:rsidR="00DC16FF" w:rsidRPr="000A043E" w:rsidRDefault="00DC16FF" w:rsidP="004F0C58">
            <w:pPr>
              <w:jc w:val="right"/>
              <w:rPr>
                <w:rFonts w:asciiTheme="minorHAnsi" w:hAnsiTheme="minorHAnsi" w:cstheme="minorHAnsi"/>
                <w:color w:val="000000"/>
                <w:sz w:val="22"/>
                <w:szCs w:val="22"/>
              </w:rPr>
            </w:pPr>
            <w:r w:rsidRPr="000A043E">
              <w:rPr>
                <w:rFonts w:asciiTheme="minorHAnsi" w:hAnsiTheme="minorHAnsi" w:cstheme="minorHAnsi"/>
                <w:color w:val="000000"/>
                <w:sz w:val="22"/>
                <w:szCs w:val="22"/>
              </w:rPr>
              <w:t>(ml-gramos)</w:t>
            </w:r>
          </w:p>
        </w:tc>
        <w:tc>
          <w:tcPr>
            <w:tcW w:w="1276" w:type="dxa"/>
            <w:shd w:val="clear" w:color="000000" w:fill="C0C0C0"/>
            <w:noWrap/>
            <w:vAlign w:val="center"/>
            <w:hideMark/>
          </w:tcPr>
          <w:p w:rsidR="00DC16FF" w:rsidRPr="000A043E" w:rsidRDefault="00DC16FF" w:rsidP="004F0C58">
            <w:pPr>
              <w:jc w:val="right"/>
              <w:rPr>
                <w:rFonts w:asciiTheme="minorHAnsi" w:hAnsiTheme="minorHAnsi" w:cstheme="minorHAnsi"/>
                <w:color w:val="000000"/>
                <w:sz w:val="22"/>
                <w:szCs w:val="22"/>
              </w:rPr>
            </w:pPr>
            <w:r w:rsidRPr="000A043E">
              <w:rPr>
                <w:rFonts w:asciiTheme="minorHAnsi" w:hAnsiTheme="minorHAnsi" w:cstheme="minorHAnsi"/>
                <w:color w:val="000000"/>
                <w:sz w:val="22"/>
                <w:szCs w:val="22"/>
              </w:rPr>
              <w:t>PRECIO MAXIMO (ml-gramos)</w:t>
            </w:r>
          </w:p>
        </w:tc>
        <w:tc>
          <w:tcPr>
            <w:tcW w:w="1287" w:type="dxa"/>
            <w:shd w:val="clear" w:color="000000" w:fill="C0C0C0"/>
            <w:noWrap/>
            <w:vAlign w:val="center"/>
          </w:tcPr>
          <w:p w:rsidR="00DC16FF" w:rsidRPr="000A043E" w:rsidRDefault="00DC16FF" w:rsidP="004F0C58">
            <w:pPr>
              <w:jc w:val="right"/>
              <w:rPr>
                <w:rFonts w:asciiTheme="minorHAnsi" w:hAnsiTheme="minorHAnsi" w:cstheme="minorHAnsi"/>
                <w:color w:val="000000"/>
                <w:sz w:val="22"/>
                <w:szCs w:val="22"/>
              </w:rPr>
            </w:pPr>
            <w:r>
              <w:rPr>
                <w:rFonts w:asciiTheme="minorHAnsi" w:hAnsiTheme="minorHAnsi" w:cstheme="minorHAnsi"/>
                <w:color w:val="000000"/>
                <w:sz w:val="22"/>
                <w:szCs w:val="22"/>
              </w:rPr>
              <w:t>OFERTA ECONÓMICA (ml-gramos)</w:t>
            </w:r>
          </w:p>
        </w:tc>
      </w:tr>
      <w:tr w:rsidR="00A040FD" w:rsidRPr="000A043E" w:rsidTr="00DC16FF">
        <w:trPr>
          <w:trHeight w:val="225"/>
        </w:trPr>
        <w:tc>
          <w:tcPr>
            <w:tcW w:w="593" w:type="dxa"/>
            <w:vAlign w:val="center"/>
          </w:tcPr>
          <w:p w:rsidR="00A040FD" w:rsidRPr="000A043E" w:rsidRDefault="00A040FD" w:rsidP="00A040FD">
            <w:pPr>
              <w:rPr>
                <w:rFonts w:asciiTheme="minorHAnsi" w:hAnsiTheme="minorHAnsi" w:cstheme="minorHAnsi"/>
                <w:color w:val="000000"/>
                <w:sz w:val="22"/>
                <w:szCs w:val="22"/>
              </w:rPr>
            </w:pPr>
            <w:bookmarkStart w:id="101" w:name="_GoBack" w:colFirst="3" w:colLast="4"/>
            <w:r>
              <w:rPr>
                <w:rFonts w:asciiTheme="minorHAnsi" w:hAnsiTheme="minorHAnsi" w:cstheme="minorHAnsi"/>
                <w:color w:val="000000"/>
                <w:sz w:val="22"/>
                <w:szCs w:val="22"/>
              </w:rPr>
              <w:t>1</w:t>
            </w:r>
          </w:p>
        </w:tc>
        <w:tc>
          <w:tcPr>
            <w:tcW w:w="954" w:type="dxa"/>
            <w:shd w:val="clear" w:color="auto" w:fill="auto"/>
            <w:vAlign w:val="center"/>
            <w:hideMark/>
          </w:tcPr>
          <w:p w:rsidR="00A040FD" w:rsidRPr="000A043E" w:rsidRDefault="00A040FD" w:rsidP="00A040FD">
            <w:pPr>
              <w:rPr>
                <w:rFonts w:asciiTheme="minorHAnsi" w:hAnsiTheme="minorHAnsi" w:cstheme="minorHAnsi"/>
                <w:color w:val="000000"/>
                <w:sz w:val="22"/>
                <w:szCs w:val="22"/>
              </w:rPr>
            </w:pPr>
            <w:r w:rsidRPr="000A043E">
              <w:rPr>
                <w:rFonts w:asciiTheme="minorHAnsi" w:hAnsiTheme="minorHAnsi" w:cstheme="minorHAnsi"/>
                <w:color w:val="000000"/>
                <w:sz w:val="22"/>
                <w:szCs w:val="22"/>
              </w:rPr>
              <w:t>COHI1</w:t>
            </w:r>
          </w:p>
        </w:tc>
        <w:tc>
          <w:tcPr>
            <w:tcW w:w="3198" w:type="dxa"/>
            <w:shd w:val="clear" w:color="auto" w:fill="auto"/>
            <w:vAlign w:val="center"/>
            <w:hideMark/>
          </w:tcPr>
          <w:p w:rsidR="00A040FD" w:rsidRPr="000A043E" w:rsidRDefault="00A040FD" w:rsidP="00A040FD">
            <w:pPr>
              <w:rPr>
                <w:rFonts w:asciiTheme="minorHAnsi" w:hAnsiTheme="minorHAnsi" w:cstheme="minorHAnsi"/>
                <w:color w:val="000000"/>
                <w:sz w:val="22"/>
                <w:szCs w:val="22"/>
              </w:rPr>
            </w:pPr>
            <w:r>
              <w:rPr>
                <w:rFonts w:asciiTheme="minorHAnsi" w:hAnsiTheme="minorHAnsi" w:cstheme="minorHAnsi"/>
                <w:color w:val="000000"/>
                <w:sz w:val="22"/>
                <w:szCs w:val="22"/>
              </w:rPr>
              <w:t xml:space="preserve">Fórmulas </w:t>
            </w:r>
            <w:r w:rsidRPr="000A043E">
              <w:rPr>
                <w:rFonts w:asciiTheme="minorHAnsi" w:hAnsiTheme="minorHAnsi" w:cstheme="minorHAnsi"/>
                <w:color w:val="000000"/>
                <w:sz w:val="22"/>
                <w:szCs w:val="22"/>
              </w:rPr>
              <w:t xml:space="preserve">completas </w:t>
            </w:r>
            <w:proofErr w:type="spellStart"/>
            <w:r w:rsidRPr="000A043E">
              <w:rPr>
                <w:rFonts w:asciiTheme="minorHAnsi" w:hAnsiTheme="minorHAnsi" w:cstheme="minorHAnsi"/>
                <w:color w:val="000000"/>
                <w:sz w:val="22"/>
                <w:szCs w:val="22"/>
              </w:rPr>
              <w:t>oligoméri</w:t>
            </w:r>
            <w:r>
              <w:rPr>
                <w:rFonts w:asciiTheme="minorHAnsi" w:hAnsiTheme="minorHAnsi" w:cstheme="minorHAnsi"/>
                <w:color w:val="000000"/>
                <w:sz w:val="22"/>
                <w:szCs w:val="22"/>
              </w:rPr>
              <w:t>cas</w:t>
            </w:r>
            <w:proofErr w:type="spellEnd"/>
            <w:r>
              <w:rPr>
                <w:rFonts w:asciiTheme="minorHAnsi" w:hAnsiTheme="minorHAnsi" w:cstheme="minorHAnsi"/>
                <w:color w:val="000000"/>
                <w:sz w:val="22"/>
                <w:szCs w:val="22"/>
              </w:rPr>
              <w:t xml:space="preserve"> </w:t>
            </w:r>
            <w:proofErr w:type="spellStart"/>
            <w:r>
              <w:rPr>
                <w:rFonts w:asciiTheme="minorHAnsi" w:hAnsiTheme="minorHAnsi" w:cstheme="minorHAnsi"/>
                <w:color w:val="000000"/>
                <w:sz w:val="22"/>
                <w:szCs w:val="22"/>
              </w:rPr>
              <w:t>hiperproteicas</w:t>
            </w:r>
            <w:proofErr w:type="spellEnd"/>
            <w:r>
              <w:rPr>
                <w:rFonts w:asciiTheme="minorHAnsi" w:hAnsiTheme="minorHAnsi" w:cstheme="minorHAnsi"/>
                <w:color w:val="000000"/>
                <w:sz w:val="22"/>
                <w:szCs w:val="22"/>
              </w:rPr>
              <w:t xml:space="preserve"> (peptídicas)</w:t>
            </w:r>
          </w:p>
        </w:tc>
        <w:tc>
          <w:tcPr>
            <w:tcW w:w="1701" w:type="dxa"/>
            <w:shd w:val="clear" w:color="auto" w:fill="auto"/>
            <w:vAlign w:val="center"/>
            <w:hideMark/>
          </w:tcPr>
          <w:p w:rsidR="00A040FD" w:rsidRPr="004C72A9" w:rsidRDefault="00A040FD" w:rsidP="00A040FD">
            <w:pPr>
              <w:jc w:val="right"/>
              <w:rPr>
                <w:rFonts w:ascii="Calibri" w:hAnsi="Calibri" w:cs="Calibri"/>
                <w:color w:val="000000"/>
                <w:sz w:val="22"/>
                <w:szCs w:val="22"/>
              </w:rPr>
            </w:pPr>
            <w:r w:rsidRPr="004C72A9">
              <w:rPr>
                <w:rFonts w:ascii="Calibri" w:hAnsi="Calibri" w:cs="Calibri"/>
                <w:color w:val="000000"/>
                <w:sz w:val="22"/>
                <w:szCs w:val="22"/>
              </w:rPr>
              <w:t>303.000</w:t>
            </w:r>
          </w:p>
        </w:tc>
        <w:tc>
          <w:tcPr>
            <w:tcW w:w="1276" w:type="dxa"/>
            <w:shd w:val="clear" w:color="auto" w:fill="auto"/>
            <w:vAlign w:val="center"/>
            <w:hideMark/>
          </w:tcPr>
          <w:p w:rsidR="00A040FD" w:rsidRPr="004C72A9" w:rsidRDefault="00A040FD" w:rsidP="00A040FD">
            <w:pPr>
              <w:jc w:val="right"/>
              <w:rPr>
                <w:rFonts w:ascii="Calibri" w:hAnsi="Calibri" w:cs="Calibri"/>
                <w:color w:val="000000"/>
                <w:sz w:val="22"/>
                <w:szCs w:val="22"/>
              </w:rPr>
            </w:pPr>
            <w:r w:rsidRPr="004C72A9">
              <w:rPr>
                <w:rFonts w:ascii="Calibri" w:hAnsi="Calibri" w:cs="Calibri"/>
                <w:color w:val="000000"/>
                <w:sz w:val="22"/>
                <w:szCs w:val="22"/>
              </w:rPr>
              <w:t>0,040200</w:t>
            </w:r>
          </w:p>
        </w:tc>
        <w:tc>
          <w:tcPr>
            <w:tcW w:w="1287" w:type="dxa"/>
            <w:shd w:val="clear" w:color="auto" w:fill="auto"/>
            <w:vAlign w:val="center"/>
          </w:tcPr>
          <w:p w:rsidR="00A040FD" w:rsidRPr="000A043E" w:rsidRDefault="00A040FD" w:rsidP="00A040FD">
            <w:pPr>
              <w:jc w:val="right"/>
              <w:rPr>
                <w:rFonts w:asciiTheme="minorHAnsi" w:hAnsiTheme="minorHAnsi" w:cstheme="minorHAnsi"/>
                <w:color w:val="000000"/>
                <w:sz w:val="22"/>
                <w:szCs w:val="22"/>
              </w:rPr>
            </w:pPr>
          </w:p>
        </w:tc>
      </w:tr>
      <w:tr w:rsidR="00A040FD" w:rsidRPr="000A043E" w:rsidTr="00DC16FF">
        <w:trPr>
          <w:trHeight w:val="225"/>
        </w:trPr>
        <w:tc>
          <w:tcPr>
            <w:tcW w:w="593" w:type="dxa"/>
            <w:vAlign w:val="center"/>
          </w:tcPr>
          <w:p w:rsidR="00A040FD" w:rsidRPr="000A043E" w:rsidRDefault="00A040FD" w:rsidP="00A040FD">
            <w:pPr>
              <w:rPr>
                <w:rFonts w:asciiTheme="minorHAnsi" w:hAnsiTheme="minorHAnsi" w:cstheme="minorHAnsi"/>
                <w:color w:val="000000"/>
                <w:sz w:val="22"/>
                <w:szCs w:val="22"/>
              </w:rPr>
            </w:pPr>
            <w:r>
              <w:rPr>
                <w:rFonts w:asciiTheme="minorHAnsi" w:hAnsiTheme="minorHAnsi" w:cstheme="minorHAnsi"/>
                <w:color w:val="000000"/>
                <w:sz w:val="22"/>
                <w:szCs w:val="22"/>
              </w:rPr>
              <w:t>2</w:t>
            </w:r>
          </w:p>
        </w:tc>
        <w:tc>
          <w:tcPr>
            <w:tcW w:w="954" w:type="dxa"/>
            <w:shd w:val="clear" w:color="auto" w:fill="auto"/>
            <w:vAlign w:val="center"/>
            <w:hideMark/>
          </w:tcPr>
          <w:p w:rsidR="00A040FD" w:rsidRPr="000A043E" w:rsidRDefault="00A040FD" w:rsidP="00A040FD">
            <w:pPr>
              <w:rPr>
                <w:rFonts w:asciiTheme="minorHAnsi" w:hAnsiTheme="minorHAnsi" w:cstheme="minorHAnsi"/>
                <w:color w:val="000000"/>
                <w:sz w:val="22"/>
                <w:szCs w:val="22"/>
              </w:rPr>
            </w:pPr>
            <w:r w:rsidRPr="000A043E">
              <w:rPr>
                <w:rFonts w:asciiTheme="minorHAnsi" w:hAnsiTheme="minorHAnsi" w:cstheme="minorHAnsi"/>
                <w:color w:val="000000"/>
                <w:sz w:val="22"/>
                <w:szCs w:val="22"/>
              </w:rPr>
              <w:t>CONO1</w:t>
            </w:r>
          </w:p>
        </w:tc>
        <w:tc>
          <w:tcPr>
            <w:tcW w:w="3198" w:type="dxa"/>
            <w:shd w:val="clear" w:color="auto" w:fill="auto"/>
            <w:vAlign w:val="center"/>
            <w:hideMark/>
          </w:tcPr>
          <w:p w:rsidR="00A040FD" w:rsidRPr="000A043E" w:rsidRDefault="00A040FD" w:rsidP="00A040FD">
            <w:pPr>
              <w:rPr>
                <w:rFonts w:asciiTheme="minorHAnsi" w:hAnsiTheme="minorHAnsi" w:cstheme="minorHAnsi"/>
                <w:color w:val="000000"/>
                <w:sz w:val="22"/>
                <w:szCs w:val="22"/>
              </w:rPr>
            </w:pPr>
            <w:r>
              <w:rPr>
                <w:rFonts w:asciiTheme="minorHAnsi" w:hAnsiTheme="minorHAnsi" w:cstheme="minorHAnsi"/>
                <w:color w:val="000000"/>
                <w:sz w:val="22"/>
                <w:szCs w:val="22"/>
              </w:rPr>
              <w:t>Fórmulas</w:t>
            </w:r>
            <w:r w:rsidRPr="000A043E">
              <w:rPr>
                <w:rFonts w:asciiTheme="minorHAnsi" w:hAnsiTheme="minorHAnsi" w:cstheme="minorHAnsi"/>
                <w:color w:val="000000"/>
                <w:sz w:val="22"/>
                <w:szCs w:val="22"/>
              </w:rPr>
              <w:t xml:space="preserve"> completas </w:t>
            </w:r>
            <w:proofErr w:type="spellStart"/>
            <w:r w:rsidRPr="000A043E">
              <w:rPr>
                <w:rFonts w:asciiTheme="minorHAnsi" w:hAnsiTheme="minorHAnsi" w:cstheme="minorHAnsi"/>
                <w:color w:val="000000"/>
                <w:sz w:val="22"/>
                <w:szCs w:val="22"/>
              </w:rPr>
              <w:t>oligoméricas</w:t>
            </w:r>
            <w:proofErr w:type="spellEnd"/>
            <w:r w:rsidRPr="000A043E">
              <w:rPr>
                <w:rFonts w:asciiTheme="minorHAnsi" w:hAnsiTheme="minorHAnsi" w:cstheme="minorHAnsi"/>
                <w:color w:val="000000"/>
                <w:sz w:val="22"/>
                <w:szCs w:val="22"/>
              </w:rPr>
              <w:t xml:space="preserve"> </w:t>
            </w:r>
            <w:proofErr w:type="spellStart"/>
            <w:r w:rsidRPr="000A043E">
              <w:rPr>
                <w:rFonts w:asciiTheme="minorHAnsi" w:hAnsiTheme="minorHAnsi" w:cstheme="minorHAnsi"/>
                <w:color w:val="000000"/>
                <w:sz w:val="22"/>
                <w:szCs w:val="22"/>
              </w:rPr>
              <w:t>normoproteicas</w:t>
            </w:r>
            <w:proofErr w:type="spellEnd"/>
            <w:r w:rsidRPr="000A043E">
              <w:rPr>
                <w:rFonts w:asciiTheme="minorHAnsi" w:hAnsiTheme="minorHAnsi" w:cstheme="minorHAnsi"/>
                <w:color w:val="000000"/>
                <w:sz w:val="22"/>
                <w:szCs w:val="22"/>
              </w:rPr>
              <w:t xml:space="preserve"> (peptídicas).</w:t>
            </w:r>
          </w:p>
        </w:tc>
        <w:tc>
          <w:tcPr>
            <w:tcW w:w="1701" w:type="dxa"/>
            <w:shd w:val="clear" w:color="auto" w:fill="auto"/>
            <w:vAlign w:val="center"/>
            <w:hideMark/>
          </w:tcPr>
          <w:p w:rsidR="00A040FD" w:rsidRPr="004C72A9" w:rsidRDefault="00A040FD" w:rsidP="00A040FD">
            <w:pPr>
              <w:jc w:val="right"/>
              <w:rPr>
                <w:rFonts w:ascii="Calibri" w:hAnsi="Calibri" w:cs="Calibri"/>
                <w:color w:val="000000"/>
                <w:sz w:val="22"/>
                <w:szCs w:val="22"/>
              </w:rPr>
            </w:pPr>
            <w:r w:rsidRPr="004C72A9">
              <w:rPr>
                <w:rFonts w:ascii="Calibri" w:hAnsi="Calibri" w:cs="Calibri"/>
                <w:color w:val="000000"/>
                <w:sz w:val="22"/>
                <w:szCs w:val="22"/>
              </w:rPr>
              <w:t>1.123.500</w:t>
            </w:r>
          </w:p>
        </w:tc>
        <w:tc>
          <w:tcPr>
            <w:tcW w:w="1276" w:type="dxa"/>
            <w:shd w:val="clear" w:color="auto" w:fill="auto"/>
            <w:vAlign w:val="center"/>
            <w:hideMark/>
          </w:tcPr>
          <w:p w:rsidR="00A040FD" w:rsidRPr="004C72A9" w:rsidRDefault="00A040FD" w:rsidP="00A040FD">
            <w:pPr>
              <w:jc w:val="right"/>
              <w:rPr>
                <w:rFonts w:ascii="Calibri" w:hAnsi="Calibri" w:cs="Calibri"/>
                <w:color w:val="000000"/>
                <w:sz w:val="22"/>
                <w:szCs w:val="22"/>
              </w:rPr>
            </w:pPr>
            <w:r w:rsidRPr="004C72A9">
              <w:rPr>
                <w:rFonts w:ascii="Calibri" w:hAnsi="Calibri" w:cs="Calibri"/>
                <w:color w:val="000000"/>
                <w:sz w:val="22"/>
                <w:szCs w:val="22"/>
              </w:rPr>
              <w:t>0,022600</w:t>
            </w:r>
          </w:p>
        </w:tc>
        <w:tc>
          <w:tcPr>
            <w:tcW w:w="1287" w:type="dxa"/>
            <w:shd w:val="clear" w:color="auto" w:fill="auto"/>
            <w:vAlign w:val="center"/>
          </w:tcPr>
          <w:p w:rsidR="00A040FD" w:rsidRPr="000A043E" w:rsidRDefault="00A040FD" w:rsidP="00A040FD">
            <w:pPr>
              <w:jc w:val="right"/>
              <w:rPr>
                <w:rFonts w:asciiTheme="minorHAnsi" w:hAnsiTheme="minorHAnsi" w:cstheme="minorHAnsi"/>
                <w:color w:val="000000"/>
                <w:sz w:val="22"/>
                <w:szCs w:val="22"/>
              </w:rPr>
            </w:pPr>
          </w:p>
        </w:tc>
      </w:tr>
      <w:tr w:rsidR="00A040FD" w:rsidRPr="000A043E" w:rsidTr="00DC16FF">
        <w:trPr>
          <w:trHeight w:val="225"/>
        </w:trPr>
        <w:tc>
          <w:tcPr>
            <w:tcW w:w="593" w:type="dxa"/>
            <w:vAlign w:val="center"/>
          </w:tcPr>
          <w:p w:rsidR="00A040FD" w:rsidRPr="000A043E" w:rsidRDefault="00A040FD" w:rsidP="00A040FD">
            <w:pPr>
              <w:rPr>
                <w:rFonts w:asciiTheme="minorHAnsi" w:hAnsiTheme="minorHAnsi" w:cstheme="minorHAnsi"/>
                <w:color w:val="000000"/>
                <w:sz w:val="22"/>
                <w:szCs w:val="22"/>
              </w:rPr>
            </w:pPr>
            <w:r>
              <w:rPr>
                <w:rFonts w:asciiTheme="minorHAnsi" w:hAnsiTheme="minorHAnsi" w:cstheme="minorHAnsi"/>
                <w:color w:val="000000"/>
                <w:sz w:val="22"/>
                <w:szCs w:val="22"/>
              </w:rPr>
              <w:t>3</w:t>
            </w:r>
          </w:p>
        </w:tc>
        <w:tc>
          <w:tcPr>
            <w:tcW w:w="954" w:type="dxa"/>
            <w:shd w:val="clear" w:color="auto" w:fill="auto"/>
            <w:vAlign w:val="center"/>
            <w:hideMark/>
          </w:tcPr>
          <w:p w:rsidR="00A040FD" w:rsidRPr="000A043E" w:rsidRDefault="00A040FD" w:rsidP="00A040FD">
            <w:pPr>
              <w:rPr>
                <w:rFonts w:asciiTheme="minorHAnsi" w:hAnsiTheme="minorHAnsi" w:cstheme="minorHAnsi"/>
                <w:color w:val="000000"/>
                <w:sz w:val="22"/>
                <w:szCs w:val="22"/>
              </w:rPr>
            </w:pPr>
            <w:r w:rsidRPr="000A043E">
              <w:rPr>
                <w:rFonts w:asciiTheme="minorHAnsi" w:hAnsiTheme="minorHAnsi" w:cstheme="minorHAnsi"/>
                <w:color w:val="000000"/>
                <w:sz w:val="22"/>
                <w:szCs w:val="22"/>
              </w:rPr>
              <w:t>CPHH1</w:t>
            </w:r>
          </w:p>
        </w:tc>
        <w:tc>
          <w:tcPr>
            <w:tcW w:w="3198" w:type="dxa"/>
            <w:shd w:val="clear" w:color="auto" w:fill="auto"/>
            <w:vAlign w:val="center"/>
            <w:hideMark/>
          </w:tcPr>
          <w:p w:rsidR="00A040FD" w:rsidRPr="000A043E" w:rsidRDefault="00A040FD" w:rsidP="00A040FD">
            <w:pPr>
              <w:rPr>
                <w:rFonts w:asciiTheme="minorHAnsi" w:hAnsiTheme="minorHAnsi" w:cstheme="minorHAnsi"/>
                <w:color w:val="000000"/>
                <w:sz w:val="22"/>
                <w:szCs w:val="22"/>
              </w:rPr>
            </w:pPr>
            <w:r>
              <w:rPr>
                <w:rFonts w:asciiTheme="minorHAnsi" w:hAnsiTheme="minorHAnsi" w:cstheme="minorHAnsi"/>
                <w:color w:val="000000"/>
                <w:sz w:val="22"/>
                <w:szCs w:val="22"/>
              </w:rPr>
              <w:t xml:space="preserve">Fórmulas </w:t>
            </w:r>
            <w:r w:rsidRPr="000A043E">
              <w:rPr>
                <w:rFonts w:asciiTheme="minorHAnsi" w:hAnsiTheme="minorHAnsi" w:cstheme="minorHAnsi"/>
                <w:color w:val="000000"/>
                <w:sz w:val="22"/>
                <w:szCs w:val="22"/>
              </w:rPr>
              <w:t xml:space="preserve">completas poliméricas </w:t>
            </w:r>
            <w:proofErr w:type="spellStart"/>
            <w:r w:rsidRPr="000A043E">
              <w:rPr>
                <w:rFonts w:asciiTheme="minorHAnsi" w:hAnsiTheme="minorHAnsi" w:cstheme="minorHAnsi"/>
                <w:color w:val="000000"/>
                <w:sz w:val="22"/>
                <w:szCs w:val="22"/>
              </w:rPr>
              <w:t>hiperprot</w:t>
            </w:r>
            <w:r>
              <w:rPr>
                <w:rFonts w:asciiTheme="minorHAnsi" w:hAnsiTheme="minorHAnsi" w:cstheme="minorHAnsi"/>
                <w:color w:val="000000"/>
                <w:sz w:val="22"/>
                <w:szCs w:val="22"/>
              </w:rPr>
              <w:t>eicas</w:t>
            </w:r>
            <w:proofErr w:type="spellEnd"/>
            <w:r>
              <w:rPr>
                <w:rFonts w:asciiTheme="minorHAnsi" w:hAnsiTheme="minorHAnsi" w:cstheme="minorHAnsi"/>
                <w:color w:val="000000"/>
                <w:sz w:val="22"/>
                <w:szCs w:val="22"/>
              </w:rPr>
              <w:t xml:space="preserve"> </w:t>
            </w:r>
            <w:proofErr w:type="spellStart"/>
            <w:r>
              <w:rPr>
                <w:rFonts w:asciiTheme="minorHAnsi" w:hAnsiTheme="minorHAnsi" w:cstheme="minorHAnsi"/>
                <w:color w:val="000000"/>
                <w:sz w:val="22"/>
                <w:szCs w:val="22"/>
              </w:rPr>
              <w:t>hipercalóricas</w:t>
            </w:r>
            <w:proofErr w:type="spellEnd"/>
            <w:r>
              <w:rPr>
                <w:rFonts w:asciiTheme="minorHAnsi" w:hAnsiTheme="minorHAnsi" w:cstheme="minorHAnsi"/>
                <w:color w:val="000000"/>
                <w:sz w:val="22"/>
                <w:szCs w:val="22"/>
              </w:rPr>
              <w:t>. Sin fibra</w:t>
            </w:r>
          </w:p>
        </w:tc>
        <w:tc>
          <w:tcPr>
            <w:tcW w:w="1701" w:type="dxa"/>
            <w:shd w:val="clear" w:color="auto" w:fill="auto"/>
            <w:vAlign w:val="center"/>
            <w:hideMark/>
          </w:tcPr>
          <w:p w:rsidR="00A040FD" w:rsidRPr="004C72A9" w:rsidRDefault="00A040FD" w:rsidP="00A040FD">
            <w:pPr>
              <w:jc w:val="right"/>
              <w:rPr>
                <w:rFonts w:ascii="Calibri" w:hAnsi="Calibri" w:cs="Calibri"/>
                <w:color w:val="000000"/>
                <w:sz w:val="22"/>
                <w:szCs w:val="22"/>
              </w:rPr>
            </w:pPr>
            <w:r w:rsidRPr="004C72A9">
              <w:rPr>
                <w:rFonts w:ascii="Calibri" w:hAnsi="Calibri" w:cs="Calibri"/>
                <w:color w:val="000000"/>
                <w:sz w:val="22"/>
                <w:szCs w:val="22"/>
              </w:rPr>
              <w:t>13.254.511</w:t>
            </w:r>
          </w:p>
        </w:tc>
        <w:tc>
          <w:tcPr>
            <w:tcW w:w="1276" w:type="dxa"/>
            <w:shd w:val="clear" w:color="auto" w:fill="auto"/>
            <w:vAlign w:val="center"/>
            <w:hideMark/>
          </w:tcPr>
          <w:p w:rsidR="00A040FD" w:rsidRPr="004C72A9" w:rsidRDefault="00A040FD" w:rsidP="00A040FD">
            <w:pPr>
              <w:jc w:val="right"/>
              <w:rPr>
                <w:rFonts w:ascii="Calibri" w:hAnsi="Calibri" w:cs="Calibri"/>
                <w:color w:val="000000"/>
                <w:sz w:val="22"/>
                <w:szCs w:val="22"/>
              </w:rPr>
            </w:pPr>
            <w:r w:rsidRPr="004C72A9">
              <w:rPr>
                <w:rFonts w:ascii="Calibri" w:hAnsi="Calibri" w:cs="Calibri"/>
                <w:color w:val="000000"/>
                <w:sz w:val="22"/>
                <w:szCs w:val="22"/>
              </w:rPr>
              <w:t>0,014500</w:t>
            </w:r>
          </w:p>
        </w:tc>
        <w:tc>
          <w:tcPr>
            <w:tcW w:w="1287" w:type="dxa"/>
            <w:shd w:val="clear" w:color="auto" w:fill="auto"/>
            <w:vAlign w:val="center"/>
          </w:tcPr>
          <w:p w:rsidR="00A040FD" w:rsidRPr="000A043E" w:rsidRDefault="00A040FD" w:rsidP="00A040FD">
            <w:pPr>
              <w:jc w:val="right"/>
              <w:rPr>
                <w:rFonts w:asciiTheme="minorHAnsi" w:hAnsiTheme="minorHAnsi" w:cstheme="minorHAnsi"/>
                <w:color w:val="000000"/>
                <w:sz w:val="22"/>
                <w:szCs w:val="22"/>
              </w:rPr>
            </w:pPr>
          </w:p>
        </w:tc>
      </w:tr>
      <w:tr w:rsidR="00A040FD" w:rsidRPr="000A043E" w:rsidTr="00DC16FF">
        <w:trPr>
          <w:trHeight w:val="225"/>
        </w:trPr>
        <w:tc>
          <w:tcPr>
            <w:tcW w:w="593" w:type="dxa"/>
            <w:vAlign w:val="center"/>
          </w:tcPr>
          <w:p w:rsidR="00A040FD" w:rsidRPr="000A043E" w:rsidRDefault="00A040FD" w:rsidP="00A040FD">
            <w:pPr>
              <w:rPr>
                <w:rFonts w:asciiTheme="minorHAnsi" w:hAnsiTheme="minorHAnsi" w:cstheme="minorHAnsi"/>
                <w:color w:val="000000"/>
                <w:sz w:val="22"/>
                <w:szCs w:val="22"/>
              </w:rPr>
            </w:pPr>
            <w:r>
              <w:rPr>
                <w:rFonts w:asciiTheme="minorHAnsi" w:hAnsiTheme="minorHAnsi" w:cstheme="minorHAnsi"/>
                <w:color w:val="000000"/>
                <w:sz w:val="22"/>
                <w:szCs w:val="22"/>
              </w:rPr>
              <w:t>4</w:t>
            </w:r>
          </w:p>
        </w:tc>
        <w:tc>
          <w:tcPr>
            <w:tcW w:w="954" w:type="dxa"/>
            <w:shd w:val="clear" w:color="auto" w:fill="auto"/>
            <w:vAlign w:val="center"/>
            <w:hideMark/>
          </w:tcPr>
          <w:p w:rsidR="00A040FD" w:rsidRPr="000A043E" w:rsidRDefault="00A040FD" w:rsidP="00A040FD">
            <w:pPr>
              <w:rPr>
                <w:rFonts w:asciiTheme="minorHAnsi" w:hAnsiTheme="minorHAnsi" w:cstheme="minorHAnsi"/>
                <w:color w:val="000000"/>
                <w:sz w:val="22"/>
                <w:szCs w:val="22"/>
              </w:rPr>
            </w:pPr>
            <w:r w:rsidRPr="000A043E">
              <w:rPr>
                <w:rFonts w:asciiTheme="minorHAnsi" w:hAnsiTheme="minorHAnsi" w:cstheme="minorHAnsi"/>
                <w:color w:val="000000"/>
                <w:sz w:val="22"/>
                <w:szCs w:val="22"/>
              </w:rPr>
              <w:t>CPHH2</w:t>
            </w:r>
          </w:p>
        </w:tc>
        <w:tc>
          <w:tcPr>
            <w:tcW w:w="3198" w:type="dxa"/>
            <w:shd w:val="clear" w:color="auto" w:fill="auto"/>
            <w:vAlign w:val="center"/>
            <w:hideMark/>
          </w:tcPr>
          <w:p w:rsidR="00A040FD" w:rsidRPr="000A043E" w:rsidRDefault="00A040FD" w:rsidP="00A040FD">
            <w:pPr>
              <w:rPr>
                <w:rFonts w:asciiTheme="minorHAnsi" w:hAnsiTheme="minorHAnsi" w:cstheme="minorHAnsi"/>
                <w:color w:val="000000"/>
                <w:sz w:val="22"/>
                <w:szCs w:val="22"/>
              </w:rPr>
            </w:pPr>
            <w:r>
              <w:rPr>
                <w:rFonts w:asciiTheme="minorHAnsi" w:hAnsiTheme="minorHAnsi" w:cstheme="minorHAnsi"/>
                <w:color w:val="000000"/>
                <w:sz w:val="22"/>
                <w:szCs w:val="22"/>
              </w:rPr>
              <w:t xml:space="preserve">Fórmulas </w:t>
            </w:r>
            <w:r w:rsidRPr="000A043E">
              <w:rPr>
                <w:rFonts w:asciiTheme="minorHAnsi" w:hAnsiTheme="minorHAnsi" w:cstheme="minorHAnsi"/>
                <w:color w:val="000000"/>
                <w:sz w:val="22"/>
                <w:szCs w:val="22"/>
              </w:rPr>
              <w:t xml:space="preserve">completas poliméricas </w:t>
            </w:r>
            <w:proofErr w:type="spellStart"/>
            <w:r w:rsidRPr="000A043E">
              <w:rPr>
                <w:rFonts w:asciiTheme="minorHAnsi" w:hAnsiTheme="minorHAnsi" w:cstheme="minorHAnsi"/>
                <w:color w:val="000000"/>
                <w:sz w:val="22"/>
                <w:szCs w:val="22"/>
              </w:rPr>
              <w:t>hiperprot</w:t>
            </w:r>
            <w:r>
              <w:rPr>
                <w:rFonts w:asciiTheme="minorHAnsi" w:hAnsiTheme="minorHAnsi" w:cstheme="minorHAnsi"/>
                <w:color w:val="000000"/>
                <w:sz w:val="22"/>
                <w:szCs w:val="22"/>
              </w:rPr>
              <w:t>eicas</w:t>
            </w:r>
            <w:proofErr w:type="spellEnd"/>
            <w:r>
              <w:rPr>
                <w:rFonts w:asciiTheme="minorHAnsi" w:hAnsiTheme="minorHAnsi" w:cstheme="minorHAnsi"/>
                <w:color w:val="000000"/>
                <w:sz w:val="22"/>
                <w:szCs w:val="22"/>
              </w:rPr>
              <w:t xml:space="preserve"> </w:t>
            </w:r>
            <w:proofErr w:type="spellStart"/>
            <w:r>
              <w:rPr>
                <w:rFonts w:asciiTheme="minorHAnsi" w:hAnsiTheme="minorHAnsi" w:cstheme="minorHAnsi"/>
                <w:color w:val="000000"/>
                <w:sz w:val="22"/>
                <w:szCs w:val="22"/>
              </w:rPr>
              <w:t>hipercalóricas</w:t>
            </w:r>
            <w:proofErr w:type="spellEnd"/>
            <w:r>
              <w:rPr>
                <w:rFonts w:asciiTheme="minorHAnsi" w:hAnsiTheme="minorHAnsi" w:cstheme="minorHAnsi"/>
                <w:color w:val="000000"/>
                <w:sz w:val="22"/>
                <w:szCs w:val="22"/>
              </w:rPr>
              <w:t>. Con fibra</w:t>
            </w:r>
          </w:p>
        </w:tc>
        <w:tc>
          <w:tcPr>
            <w:tcW w:w="1701" w:type="dxa"/>
            <w:shd w:val="clear" w:color="auto" w:fill="auto"/>
            <w:vAlign w:val="center"/>
            <w:hideMark/>
          </w:tcPr>
          <w:p w:rsidR="00A040FD" w:rsidRPr="004C72A9" w:rsidRDefault="00A040FD" w:rsidP="00A040FD">
            <w:pPr>
              <w:jc w:val="right"/>
              <w:rPr>
                <w:rFonts w:ascii="Calibri" w:hAnsi="Calibri" w:cs="Calibri"/>
                <w:color w:val="000000"/>
                <w:sz w:val="22"/>
                <w:szCs w:val="22"/>
              </w:rPr>
            </w:pPr>
            <w:r w:rsidRPr="004C72A9">
              <w:rPr>
                <w:rFonts w:ascii="Calibri" w:hAnsi="Calibri" w:cs="Calibri"/>
                <w:color w:val="000000"/>
                <w:sz w:val="22"/>
                <w:szCs w:val="22"/>
              </w:rPr>
              <w:t>3.773.926</w:t>
            </w:r>
          </w:p>
        </w:tc>
        <w:tc>
          <w:tcPr>
            <w:tcW w:w="1276" w:type="dxa"/>
            <w:shd w:val="clear" w:color="auto" w:fill="auto"/>
            <w:vAlign w:val="center"/>
            <w:hideMark/>
          </w:tcPr>
          <w:p w:rsidR="00A040FD" w:rsidRPr="004C72A9" w:rsidRDefault="00A040FD" w:rsidP="00A040FD">
            <w:pPr>
              <w:jc w:val="right"/>
              <w:rPr>
                <w:rFonts w:ascii="Calibri" w:hAnsi="Calibri" w:cs="Calibri"/>
                <w:color w:val="000000"/>
                <w:sz w:val="22"/>
                <w:szCs w:val="22"/>
              </w:rPr>
            </w:pPr>
            <w:r w:rsidRPr="004C72A9">
              <w:rPr>
                <w:rFonts w:ascii="Calibri" w:hAnsi="Calibri" w:cs="Calibri"/>
                <w:color w:val="000000"/>
                <w:sz w:val="22"/>
                <w:szCs w:val="22"/>
              </w:rPr>
              <w:t>0,016256</w:t>
            </w:r>
          </w:p>
        </w:tc>
        <w:tc>
          <w:tcPr>
            <w:tcW w:w="1287" w:type="dxa"/>
            <w:shd w:val="clear" w:color="auto" w:fill="auto"/>
            <w:vAlign w:val="center"/>
          </w:tcPr>
          <w:p w:rsidR="00A040FD" w:rsidRPr="000A043E" w:rsidRDefault="00A040FD" w:rsidP="00A040FD">
            <w:pPr>
              <w:jc w:val="right"/>
              <w:rPr>
                <w:rFonts w:asciiTheme="minorHAnsi" w:hAnsiTheme="minorHAnsi" w:cstheme="minorHAnsi"/>
                <w:color w:val="000000"/>
                <w:sz w:val="22"/>
                <w:szCs w:val="22"/>
              </w:rPr>
            </w:pPr>
          </w:p>
        </w:tc>
      </w:tr>
      <w:tr w:rsidR="00A040FD" w:rsidRPr="000A043E" w:rsidTr="00DC16FF">
        <w:trPr>
          <w:trHeight w:val="225"/>
        </w:trPr>
        <w:tc>
          <w:tcPr>
            <w:tcW w:w="593" w:type="dxa"/>
            <w:vAlign w:val="center"/>
          </w:tcPr>
          <w:p w:rsidR="00A040FD" w:rsidRPr="000A043E" w:rsidRDefault="00A040FD" w:rsidP="00A040FD">
            <w:pPr>
              <w:rPr>
                <w:rFonts w:asciiTheme="minorHAnsi" w:hAnsiTheme="minorHAnsi" w:cstheme="minorHAnsi"/>
                <w:color w:val="000000"/>
                <w:sz w:val="22"/>
                <w:szCs w:val="22"/>
              </w:rPr>
            </w:pPr>
            <w:r>
              <w:rPr>
                <w:rFonts w:asciiTheme="minorHAnsi" w:hAnsiTheme="minorHAnsi" w:cstheme="minorHAnsi"/>
                <w:color w:val="000000"/>
                <w:sz w:val="22"/>
                <w:szCs w:val="22"/>
              </w:rPr>
              <w:t>5</w:t>
            </w:r>
          </w:p>
        </w:tc>
        <w:tc>
          <w:tcPr>
            <w:tcW w:w="954" w:type="dxa"/>
            <w:shd w:val="clear" w:color="auto" w:fill="auto"/>
            <w:vAlign w:val="center"/>
            <w:hideMark/>
          </w:tcPr>
          <w:p w:rsidR="00A040FD" w:rsidRPr="000A043E" w:rsidRDefault="00A040FD" w:rsidP="00A040FD">
            <w:pPr>
              <w:rPr>
                <w:rFonts w:asciiTheme="minorHAnsi" w:hAnsiTheme="minorHAnsi" w:cstheme="minorHAnsi"/>
                <w:color w:val="000000"/>
                <w:sz w:val="22"/>
                <w:szCs w:val="22"/>
              </w:rPr>
            </w:pPr>
            <w:r w:rsidRPr="000A043E">
              <w:rPr>
                <w:rFonts w:asciiTheme="minorHAnsi" w:hAnsiTheme="minorHAnsi" w:cstheme="minorHAnsi"/>
                <w:color w:val="000000"/>
                <w:sz w:val="22"/>
                <w:szCs w:val="22"/>
              </w:rPr>
              <w:t>CPNH1</w:t>
            </w:r>
          </w:p>
        </w:tc>
        <w:tc>
          <w:tcPr>
            <w:tcW w:w="3198" w:type="dxa"/>
            <w:shd w:val="clear" w:color="auto" w:fill="auto"/>
            <w:vAlign w:val="center"/>
            <w:hideMark/>
          </w:tcPr>
          <w:p w:rsidR="00A040FD" w:rsidRPr="000A043E" w:rsidRDefault="00A040FD" w:rsidP="00A040FD">
            <w:pPr>
              <w:rPr>
                <w:rFonts w:asciiTheme="minorHAnsi" w:hAnsiTheme="minorHAnsi" w:cstheme="minorHAnsi"/>
                <w:color w:val="000000"/>
                <w:sz w:val="22"/>
                <w:szCs w:val="22"/>
              </w:rPr>
            </w:pPr>
            <w:r>
              <w:rPr>
                <w:rFonts w:asciiTheme="minorHAnsi" w:hAnsiTheme="minorHAnsi" w:cstheme="minorHAnsi"/>
                <w:color w:val="000000"/>
                <w:sz w:val="22"/>
                <w:szCs w:val="22"/>
              </w:rPr>
              <w:t xml:space="preserve">Fórmulas </w:t>
            </w:r>
            <w:r w:rsidRPr="000A043E">
              <w:rPr>
                <w:rFonts w:asciiTheme="minorHAnsi" w:hAnsiTheme="minorHAnsi" w:cstheme="minorHAnsi"/>
                <w:color w:val="000000"/>
                <w:sz w:val="22"/>
                <w:szCs w:val="22"/>
              </w:rPr>
              <w:t xml:space="preserve">completas poliméricas </w:t>
            </w:r>
            <w:proofErr w:type="spellStart"/>
            <w:r w:rsidRPr="000A043E">
              <w:rPr>
                <w:rFonts w:asciiTheme="minorHAnsi" w:hAnsiTheme="minorHAnsi" w:cstheme="minorHAnsi"/>
                <w:color w:val="000000"/>
                <w:sz w:val="22"/>
                <w:szCs w:val="22"/>
              </w:rPr>
              <w:t>normoprot</w:t>
            </w:r>
            <w:r>
              <w:rPr>
                <w:rFonts w:asciiTheme="minorHAnsi" w:hAnsiTheme="minorHAnsi" w:cstheme="minorHAnsi"/>
                <w:color w:val="000000"/>
                <w:sz w:val="22"/>
                <w:szCs w:val="22"/>
              </w:rPr>
              <w:t>eicas</w:t>
            </w:r>
            <w:proofErr w:type="spellEnd"/>
            <w:r>
              <w:rPr>
                <w:rFonts w:asciiTheme="minorHAnsi" w:hAnsiTheme="minorHAnsi" w:cstheme="minorHAnsi"/>
                <w:color w:val="000000"/>
                <w:sz w:val="22"/>
                <w:szCs w:val="22"/>
              </w:rPr>
              <w:t xml:space="preserve"> </w:t>
            </w:r>
            <w:proofErr w:type="spellStart"/>
            <w:r>
              <w:rPr>
                <w:rFonts w:asciiTheme="minorHAnsi" w:hAnsiTheme="minorHAnsi" w:cstheme="minorHAnsi"/>
                <w:color w:val="000000"/>
                <w:sz w:val="22"/>
                <w:szCs w:val="22"/>
              </w:rPr>
              <w:t>hipercalóricas</w:t>
            </w:r>
            <w:proofErr w:type="spellEnd"/>
            <w:r>
              <w:rPr>
                <w:rFonts w:asciiTheme="minorHAnsi" w:hAnsiTheme="minorHAnsi" w:cstheme="minorHAnsi"/>
                <w:color w:val="000000"/>
                <w:sz w:val="22"/>
                <w:szCs w:val="22"/>
              </w:rPr>
              <w:t>. Sin fibra</w:t>
            </w:r>
          </w:p>
        </w:tc>
        <w:tc>
          <w:tcPr>
            <w:tcW w:w="1701" w:type="dxa"/>
            <w:shd w:val="clear" w:color="auto" w:fill="auto"/>
            <w:vAlign w:val="center"/>
            <w:hideMark/>
          </w:tcPr>
          <w:p w:rsidR="00A040FD" w:rsidRPr="004C72A9" w:rsidRDefault="00A040FD" w:rsidP="00A040FD">
            <w:pPr>
              <w:jc w:val="right"/>
              <w:rPr>
                <w:rFonts w:ascii="Calibri" w:hAnsi="Calibri" w:cs="Calibri"/>
                <w:color w:val="000000"/>
                <w:sz w:val="22"/>
                <w:szCs w:val="22"/>
              </w:rPr>
            </w:pPr>
            <w:r w:rsidRPr="004C72A9">
              <w:rPr>
                <w:rFonts w:ascii="Calibri" w:hAnsi="Calibri" w:cs="Calibri"/>
                <w:color w:val="000000"/>
                <w:sz w:val="22"/>
                <w:szCs w:val="22"/>
              </w:rPr>
              <w:t>1.016.808</w:t>
            </w:r>
          </w:p>
        </w:tc>
        <w:tc>
          <w:tcPr>
            <w:tcW w:w="1276" w:type="dxa"/>
            <w:shd w:val="clear" w:color="auto" w:fill="auto"/>
            <w:vAlign w:val="center"/>
            <w:hideMark/>
          </w:tcPr>
          <w:p w:rsidR="00A040FD" w:rsidRPr="004C72A9" w:rsidRDefault="00A040FD" w:rsidP="00A040FD">
            <w:pPr>
              <w:jc w:val="right"/>
              <w:rPr>
                <w:rFonts w:ascii="Calibri" w:hAnsi="Calibri" w:cs="Calibri"/>
                <w:color w:val="000000"/>
                <w:sz w:val="22"/>
                <w:szCs w:val="22"/>
              </w:rPr>
            </w:pPr>
            <w:r w:rsidRPr="004C72A9">
              <w:rPr>
                <w:rFonts w:ascii="Calibri" w:hAnsi="Calibri" w:cs="Calibri"/>
                <w:color w:val="000000"/>
                <w:sz w:val="22"/>
                <w:szCs w:val="22"/>
              </w:rPr>
              <w:t>0,013950</w:t>
            </w:r>
          </w:p>
        </w:tc>
        <w:tc>
          <w:tcPr>
            <w:tcW w:w="1287" w:type="dxa"/>
            <w:shd w:val="clear" w:color="auto" w:fill="auto"/>
            <w:vAlign w:val="center"/>
          </w:tcPr>
          <w:p w:rsidR="00A040FD" w:rsidRPr="000A043E" w:rsidRDefault="00A040FD" w:rsidP="00A040FD">
            <w:pPr>
              <w:jc w:val="right"/>
              <w:rPr>
                <w:rFonts w:asciiTheme="minorHAnsi" w:hAnsiTheme="minorHAnsi" w:cstheme="minorHAnsi"/>
                <w:color w:val="000000"/>
                <w:sz w:val="22"/>
                <w:szCs w:val="22"/>
              </w:rPr>
            </w:pPr>
          </w:p>
        </w:tc>
      </w:tr>
      <w:tr w:rsidR="00A040FD" w:rsidRPr="000A043E" w:rsidTr="00DC16FF">
        <w:trPr>
          <w:trHeight w:val="225"/>
        </w:trPr>
        <w:tc>
          <w:tcPr>
            <w:tcW w:w="593" w:type="dxa"/>
            <w:vAlign w:val="center"/>
          </w:tcPr>
          <w:p w:rsidR="00A040FD" w:rsidRPr="000A043E" w:rsidRDefault="00A040FD" w:rsidP="00A040FD">
            <w:pPr>
              <w:rPr>
                <w:rFonts w:asciiTheme="minorHAnsi" w:hAnsiTheme="minorHAnsi" w:cstheme="minorHAnsi"/>
                <w:color w:val="000000"/>
                <w:sz w:val="22"/>
                <w:szCs w:val="22"/>
              </w:rPr>
            </w:pPr>
            <w:r>
              <w:rPr>
                <w:rFonts w:asciiTheme="minorHAnsi" w:hAnsiTheme="minorHAnsi" w:cstheme="minorHAnsi"/>
                <w:color w:val="000000"/>
                <w:sz w:val="22"/>
                <w:szCs w:val="22"/>
              </w:rPr>
              <w:t>6</w:t>
            </w:r>
          </w:p>
        </w:tc>
        <w:tc>
          <w:tcPr>
            <w:tcW w:w="954" w:type="dxa"/>
            <w:shd w:val="clear" w:color="auto" w:fill="auto"/>
            <w:vAlign w:val="center"/>
            <w:hideMark/>
          </w:tcPr>
          <w:p w:rsidR="00A040FD" w:rsidRPr="000A043E" w:rsidRDefault="00A040FD" w:rsidP="00A040FD">
            <w:pPr>
              <w:rPr>
                <w:rFonts w:asciiTheme="minorHAnsi" w:hAnsiTheme="minorHAnsi" w:cstheme="minorHAnsi"/>
                <w:color w:val="000000"/>
                <w:sz w:val="22"/>
                <w:szCs w:val="22"/>
              </w:rPr>
            </w:pPr>
            <w:r w:rsidRPr="000A043E">
              <w:rPr>
                <w:rFonts w:asciiTheme="minorHAnsi" w:hAnsiTheme="minorHAnsi" w:cstheme="minorHAnsi"/>
                <w:color w:val="000000"/>
                <w:sz w:val="22"/>
                <w:szCs w:val="22"/>
              </w:rPr>
              <w:t>CPNH2</w:t>
            </w:r>
          </w:p>
        </w:tc>
        <w:tc>
          <w:tcPr>
            <w:tcW w:w="3198" w:type="dxa"/>
            <w:shd w:val="clear" w:color="auto" w:fill="auto"/>
            <w:vAlign w:val="center"/>
            <w:hideMark/>
          </w:tcPr>
          <w:p w:rsidR="00A040FD" w:rsidRPr="000A043E" w:rsidRDefault="00A040FD" w:rsidP="00A040FD">
            <w:pPr>
              <w:rPr>
                <w:rFonts w:asciiTheme="minorHAnsi" w:hAnsiTheme="minorHAnsi" w:cstheme="minorHAnsi"/>
                <w:color w:val="000000"/>
                <w:sz w:val="22"/>
                <w:szCs w:val="22"/>
              </w:rPr>
            </w:pPr>
            <w:r>
              <w:rPr>
                <w:rFonts w:asciiTheme="minorHAnsi" w:hAnsiTheme="minorHAnsi" w:cstheme="minorHAnsi"/>
                <w:color w:val="000000"/>
                <w:sz w:val="22"/>
                <w:szCs w:val="22"/>
              </w:rPr>
              <w:t xml:space="preserve">Fórmulas </w:t>
            </w:r>
            <w:r w:rsidRPr="000A043E">
              <w:rPr>
                <w:rFonts w:asciiTheme="minorHAnsi" w:hAnsiTheme="minorHAnsi" w:cstheme="minorHAnsi"/>
                <w:color w:val="000000"/>
                <w:sz w:val="22"/>
                <w:szCs w:val="22"/>
              </w:rPr>
              <w:t xml:space="preserve">completas poliméricas </w:t>
            </w:r>
            <w:proofErr w:type="spellStart"/>
            <w:r w:rsidRPr="000A043E">
              <w:rPr>
                <w:rFonts w:asciiTheme="minorHAnsi" w:hAnsiTheme="minorHAnsi" w:cstheme="minorHAnsi"/>
                <w:color w:val="000000"/>
                <w:sz w:val="22"/>
                <w:szCs w:val="22"/>
              </w:rPr>
              <w:t>normoproteicas</w:t>
            </w:r>
            <w:proofErr w:type="spellEnd"/>
            <w:r w:rsidRPr="000A043E">
              <w:rPr>
                <w:rFonts w:asciiTheme="minorHAnsi" w:hAnsiTheme="minorHAnsi" w:cstheme="minorHAnsi"/>
                <w:color w:val="000000"/>
                <w:sz w:val="22"/>
                <w:szCs w:val="22"/>
              </w:rPr>
              <w:t xml:space="preserve"> </w:t>
            </w:r>
            <w:proofErr w:type="spellStart"/>
            <w:r w:rsidRPr="000A043E">
              <w:rPr>
                <w:rFonts w:asciiTheme="minorHAnsi" w:hAnsiTheme="minorHAnsi" w:cstheme="minorHAnsi"/>
                <w:color w:val="000000"/>
                <w:sz w:val="22"/>
                <w:szCs w:val="22"/>
              </w:rPr>
              <w:t>hipercalóricas</w:t>
            </w:r>
            <w:proofErr w:type="spellEnd"/>
            <w:r w:rsidRPr="000A043E">
              <w:rPr>
                <w:rFonts w:asciiTheme="minorHAnsi" w:hAnsiTheme="minorHAnsi" w:cstheme="minorHAnsi"/>
                <w:color w:val="000000"/>
                <w:sz w:val="22"/>
                <w:szCs w:val="22"/>
              </w:rPr>
              <w:t>. Con fibra</w:t>
            </w:r>
          </w:p>
        </w:tc>
        <w:tc>
          <w:tcPr>
            <w:tcW w:w="1701" w:type="dxa"/>
            <w:shd w:val="clear" w:color="auto" w:fill="auto"/>
            <w:vAlign w:val="center"/>
            <w:hideMark/>
          </w:tcPr>
          <w:p w:rsidR="00A040FD" w:rsidRPr="004C72A9" w:rsidRDefault="00A040FD" w:rsidP="00A040FD">
            <w:pPr>
              <w:jc w:val="right"/>
              <w:rPr>
                <w:rFonts w:ascii="Calibri" w:hAnsi="Calibri" w:cs="Calibri"/>
                <w:color w:val="000000"/>
                <w:sz w:val="22"/>
                <w:szCs w:val="22"/>
              </w:rPr>
            </w:pPr>
            <w:r w:rsidRPr="004C72A9">
              <w:rPr>
                <w:rFonts w:ascii="Calibri" w:hAnsi="Calibri" w:cs="Calibri"/>
                <w:color w:val="000000"/>
                <w:sz w:val="22"/>
                <w:szCs w:val="22"/>
              </w:rPr>
              <w:t>203.994</w:t>
            </w:r>
          </w:p>
        </w:tc>
        <w:tc>
          <w:tcPr>
            <w:tcW w:w="1276" w:type="dxa"/>
            <w:shd w:val="clear" w:color="auto" w:fill="auto"/>
            <w:vAlign w:val="center"/>
            <w:hideMark/>
          </w:tcPr>
          <w:p w:rsidR="00A040FD" w:rsidRPr="004C72A9" w:rsidRDefault="00A040FD" w:rsidP="00A040FD">
            <w:pPr>
              <w:jc w:val="right"/>
              <w:rPr>
                <w:rFonts w:ascii="Calibri" w:hAnsi="Calibri" w:cs="Calibri"/>
                <w:color w:val="000000"/>
                <w:sz w:val="22"/>
                <w:szCs w:val="22"/>
              </w:rPr>
            </w:pPr>
            <w:r w:rsidRPr="004C72A9">
              <w:rPr>
                <w:rFonts w:ascii="Calibri" w:hAnsi="Calibri" w:cs="Calibri"/>
                <w:color w:val="000000"/>
                <w:sz w:val="22"/>
                <w:szCs w:val="22"/>
              </w:rPr>
              <w:t>0,010918</w:t>
            </w:r>
          </w:p>
        </w:tc>
        <w:tc>
          <w:tcPr>
            <w:tcW w:w="1287" w:type="dxa"/>
            <w:shd w:val="clear" w:color="auto" w:fill="auto"/>
            <w:vAlign w:val="center"/>
          </w:tcPr>
          <w:p w:rsidR="00A040FD" w:rsidRPr="000A043E" w:rsidRDefault="00A040FD" w:rsidP="00A040FD">
            <w:pPr>
              <w:jc w:val="right"/>
              <w:rPr>
                <w:rFonts w:asciiTheme="minorHAnsi" w:hAnsiTheme="minorHAnsi" w:cstheme="minorHAnsi"/>
                <w:color w:val="000000"/>
                <w:sz w:val="22"/>
                <w:szCs w:val="22"/>
              </w:rPr>
            </w:pPr>
          </w:p>
        </w:tc>
      </w:tr>
      <w:tr w:rsidR="00A040FD" w:rsidRPr="000A043E" w:rsidTr="00DC16FF">
        <w:trPr>
          <w:trHeight w:val="225"/>
        </w:trPr>
        <w:tc>
          <w:tcPr>
            <w:tcW w:w="593" w:type="dxa"/>
            <w:vAlign w:val="center"/>
          </w:tcPr>
          <w:p w:rsidR="00A040FD" w:rsidRPr="000A043E" w:rsidRDefault="00A040FD" w:rsidP="00A040FD">
            <w:pPr>
              <w:rPr>
                <w:rFonts w:asciiTheme="minorHAnsi" w:hAnsiTheme="minorHAnsi" w:cstheme="minorHAnsi"/>
                <w:color w:val="000000"/>
                <w:sz w:val="22"/>
                <w:szCs w:val="22"/>
              </w:rPr>
            </w:pPr>
            <w:r>
              <w:rPr>
                <w:rFonts w:asciiTheme="minorHAnsi" w:hAnsiTheme="minorHAnsi" w:cstheme="minorHAnsi"/>
                <w:color w:val="000000"/>
                <w:sz w:val="22"/>
                <w:szCs w:val="22"/>
              </w:rPr>
              <w:t>7</w:t>
            </w:r>
          </w:p>
        </w:tc>
        <w:tc>
          <w:tcPr>
            <w:tcW w:w="954" w:type="dxa"/>
            <w:shd w:val="clear" w:color="auto" w:fill="auto"/>
            <w:vAlign w:val="center"/>
            <w:hideMark/>
          </w:tcPr>
          <w:p w:rsidR="00A040FD" w:rsidRPr="000A043E" w:rsidRDefault="00A040FD" w:rsidP="00A040FD">
            <w:pPr>
              <w:rPr>
                <w:rFonts w:asciiTheme="minorHAnsi" w:hAnsiTheme="minorHAnsi" w:cstheme="minorHAnsi"/>
                <w:color w:val="000000"/>
                <w:sz w:val="22"/>
                <w:szCs w:val="22"/>
              </w:rPr>
            </w:pPr>
            <w:r w:rsidRPr="000A043E">
              <w:rPr>
                <w:rFonts w:asciiTheme="minorHAnsi" w:hAnsiTheme="minorHAnsi" w:cstheme="minorHAnsi"/>
                <w:color w:val="000000"/>
                <w:sz w:val="22"/>
                <w:szCs w:val="22"/>
              </w:rPr>
              <w:t>CPNN2</w:t>
            </w:r>
          </w:p>
        </w:tc>
        <w:tc>
          <w:tcPr>
            <w:tcW w:w="3198" w:type="dxa"/>
            <w:shd w:val="clear" w:color="auto" w:fill="auto"/>
            <w:vAlign w:val="center"/>
            <w:hideMark/>
          </w:tcPr>
          <w:p w:rsidR="00A040FD" w:rsidRPr="000A043E" w:rsidRDefault="00A040FD" w:rsidP="00A040FD">
            <w:pPr>
              <w:rPr>
                <w:rFonts w:asciiTheme="minorHAnsi" w:hAnsiTheme="minorHAnsi" w:cstheme="minorHAnsi"/>
                <w:color w:val="000000"/>
                <w:sz w:val="22"/>
                <w:szCs w:val="22"/>
              </w:rPr>
            </w:pPr>
            <w:r>
              <w:rPr>
                <w:rFonts w:asciiTheme="minorHAnsi" w:hAnsiTheme="minorHAnsi" w:cstheme="minorHAnsi"/>
                <w:color w:val="000000"/>
                <w:sz w:val="22"/>
                <w:szCs w:val="22"/>
              </w:rPr>
              <w:t xml:space="preserve">Fórmulas </w:t>
            </w:r>
            <w:r w:rsidRPr="000A043E">
              <w:rPr>
                <w:rFonts w:asciiTheme="minorHAnsi" w:hAnsiTheme="minorHAnsi" w:cstheme="minorHAnsi"/>
                <w:color w:val="000000"/>
                <w:sz w:val="22"/>
                <w:szCs w:val="22"/>
              </w:rPr>
              <w:t xml:space="preserve">completas poliméricas </w:t>
            </w:r>
            <w:proofErr w:type="spellStart"/>
            <w:r w:rsidRPr="000A043E">
              <w:rPr>
                <w:rFonts w:asciiTheme="minorHAnsi" w:hAnsiTheme="minorHAnsi" w:cstheme="minorHAnsi"/>
                <w:color w:val="000000"/>
                <w:sz w:val="22"/>
                <w:szCs w:val="22"/>
              </w:rPr>
              <w:t>normoproteicas</w:t>
            </w:r>
            <w:proofErr w:type="spellEnd"/>
            <w:r w:rsidRPr="000A043E">
              <w:rPr>
                <w:rFonts w:asciiTheme="minorHAnsi" w:hAnsiTheme="minorHAnsi" w:cstheme="minorHAnsi"/>
                <w:color w:val="000000"/>
                <w:sz w:val="22"/>
                <w:szCs w:val="22"/>
              </w:rPr>
              <w:t xml:space="preserve"> </w:t>
            </w:r>
            <w:proofErr w:type="spellStart"/>
            <w:r>
              <w:rPr>
                <w:rFonts w:asciiTheme="minorHAnsi" w:hAnsiTheme="minorHAnsi" w:cstheme="minorHAnsi"/>
                <w:color w:val="000000"/>
                <w:sz w:val="22"/>
                <w:szCs w:val="22"/>
              </w:rPr>
              <w:t>normocalóricas</w:t>
            </w:r>
            <w:proofErr w:type="spellEnd"/>
            <w:r>
              <w:rPr>
                <w:rFonts w:asciiTheme="minorHAnsi" w:hAnsiTheme="minorHAnsi" w:cstheme="minorHAnsi"/>
                <w:color w:val="000000"/>
                <w:sz w:val="22"/>
                <w:szCs w:val="22"/>
              </w:rPr>
              <w:t>. Con fibra</w:t>
            </w:r>
          </w:p>
        </w:tc>
        <w:tc>
          <w:tcPr>
            <w:tcW w:w="1701" w:type="dxa"/>
            <w:shd w:val="clear" w:color="auto" w:fill="auto"/>
            <w:vAlign w:val="center"/>
            <w:hideMark/>
          </w:tcPr>
          <w:p w:rsidR="00A040FD" w:rsidRPr="004C72A9" w:rsidRDefault="00A040FD" w:rsidP="00A040FD">
            <w:pPr>
              <w:jc w:val="right"/>
              <w:rPr>
                <w:rFonts w:ascii="Calibri" w:hAnsi="Calibri" w:cs="Calibri"/>
                <w:color w:val="000000"/>
                <w:sz w:val="22"/>
                <w:szCs w:val="22"/>
              </w:rPr>
            </w:pPr>
            <w:r w:rsidRPr="004C72A9">
              <w:rPr>
                <w:rFonts w:ascii="Calibri" w:hAnsi="Calibri" w:cs="Calibri"/>
                <w:color w:val="000000"/>
                <w:sz w:val="22"/>
                <w:szCs w:val="22"/>
              </w:rPr>
              <w:t>103.508</w:t>
            </w:r>
          </w:p>
        </w:tc>
        <w:tc>
          <w:tcPr>
            <w:tcW w:w="1276" w:type="dxa"/>
            <w:shd w:val="clear" w:color="auto" w:fill="auto"/>
            <w:vAlign w:val="center"/>
            <w:hideMark/>
          </w:tcPr>
          <w:p w:rsidR="00A040FD" w:rsidRPr="004C72A9" w:rsidRDefault="00A040FD" w:rsidP="00A040FD">
            <w:pPr>
              <w:jc w:val="right"/>
              <w:rPr>
                <w:rFonts w:ascii="Calibri" w:hAnsi="Calibri" w:cs="Calibri"/>
                <w:color w:val="000000"/>
                <w:sz w:val="22"/>
                <w:szCs w:val="22"/>
              </w:rPr>
            </w:pPr>
            <w:r w:rsidRPr="004C72A9">
              <w:rPr>
                <w:rFonts w:ascii="Calibri" w:hAnsi="Calibri" w:cs="Calibri"/>
                <w:color w:val="000000"/>
                <w:sz w:val="22"/>
                <w:szCs w:val="22"/>
              </w:rPr>
              <w:t>0,010918</w:t>
            </w:r>
          </w:p>
        </w:tc>
        <w:tc>
          <w:tcPr>
            <w:tcW w:w="1287" w:type="dxa"/>
            <w:shd w:val="clear" w:color="auto" w:fill="auto"/>
            <w:vAlign w:val="center"/>
          </w:tcPr>
          <w:p w:rsidR="00A040FD" w:rsidRPr="000A043E" w:rsidRDefault="00A040FD" w:rsidP="00A040FD">
            <w:pPr>
              <w:jc w:val="right"/>
              <w:rPr>
                <w:rFonts w:asciiTheme="minorHAnsi" w:hAnsiTheme="minorHAnsi" w:cstheme="minorHAnsi"/>
                <w:color w:val="000000"/>
                <w:sz w:val="22"/>
                <w:szCs w:val="22"/>
              </w:rPr>
            </w:pPr>
          </w:p>
        </w:tc>
      </w:tr>
      <w:tr w:rsidR="00A040FD" w:rsidRPr="000A043E" w:rsidTr="00DC16FF">
        <w:trPr>
          <w:trHeight w:val="225"/>
        </w:trPr>
        <w:tc>
          <w:tcPr>
            <w:tcW w:w="593" w:type="dxa"/>
            <w:vAlign w:val="center"/>
          </w:tcPr>
          <w:p w:rsidR="00A040FD" w:rsidRPr="000A043E" w:rsidRDefault="00A040FD" w:rsidP="00A040FD">
            <w:pPr>
              <w:rPr>
                <w:rFonts w:asciiTheme="minorHAnsi" w:hAnsiTheme="minorHAnsi" w:cstheme="minorHAnsi"/>
                <w:color w:val="000000"/>
                <w:sz w:val="22"/>
                <w:szCs w:val="22"/>
              </w:rPr>
            </w:pPr>
            <w:r>
              <w:rPr>
                <w:rFonts w:asciiTheme="minorHAnsi" w:hAnsiTheme="minorHAnsi" w:cstheme="minorHAnsi"/>
                <w:color w:val="000000"/>
                <w:sz w:val="22"/>
                <w:szCs w:val="22"/>
              </w:rPr>
              <w:t>8</w:t>
            </w:r>
          </w:p>
        </w:tc>
        <w:tc>
          <w:tcPr>
            <w:tcW w:w="954" w:type="dxa"/>
            <w:shd w:val="clear" w:color="auto" w:fill="auto"/>
            <w:vAlign w:val="center"/>
            <w:hideMark/>
          </w:tcPr>
          <w:p w:rsidR="00A040FD" w:rsidRPr="000A043E" w:rsidRDefault="00A040FD" w:rsidP="00A040FD">
            <w:pPr>
              <w:rPr>
                <w:rFonts w:asciiTheme="minorHAnsi" w:hAnsiTheme="minorHAnsi" w:cstheme="minorHAnsi"/>
                <w:color w:val="000000"/>
                <w:sz w:val="22"/>
                <w:szCs w:val="22"/>
              </w:rPr>
            </w:pPr>
            <w:r w:rsidRPr="000A043E">
              <w:rPr>
                <w:rFonts w:asciiTheme="minorHAnsi" w:hAnsiTheme="minorHAnsi" w:cstheme="minorHAnsi"/>
                <w:color w:val="000000"/>
                <w:sz w:val="22"/>
                <w:szCs w:val="22"/>
              </w:rPr>
              <w:t>ESPEDH2</w:t>
            </w:r>
          </w:p>
        </w:tc>
        <w:tc>
          <w:tcPr>
            <w:tcW w:w="3198" w:type="dxa"/>
            <w:shd w:val="clear" w:color="auto" w:fill="auto"/>
            <w:vAlign w:val="center"/>
            <w:hideMark/>
          </w:tcPr>
          <w:p w:rsidR="00A040FD" w:rsidRPr="000A043E" w:rsidRDefault="00A040FD" w:rsidP="00A040FD">
            <w:pPr>
              <w:rPr>
                <w:rFonts w:asciiTheme="minorHAnsi" w:hAnsiTheme="minorHAnsi" w:cstheme="minorHAnsi"/>
                <w:color w:val="000000"/>
                <w:sz w:val="22"/>
                <w:szCs w:val="22"/>
              </w:rPr>
            </w:pPr>
            <w:r>
              <w:rPr>
                <w:rFonts w:asciiTheme="minorHAnsi" w:hAnsiTheme="minorHAnsi" w:cstheme="minorHAnsi"/>
                <w:color w:val="000000"/>
                <w:sz w:val="22"/>
                <w:szCs w:val="22"/>
              </w:rPr>
              <w:t xml:space="preserve">Fórmulas </w:t>
            </w:r>
            <w:r w:rsidRPr="000A043E">
              <w:rPr>
                <w:rFonts w:asciiTheme="minorHAnsi" w:hAnsiTheme="minorHAnsi" w:cstheme="minorHAnsi"/>
                <w:color w:val="000000"/>
                <w:sz w:val="22"/>
                <w:szCs w:val="22"/>
              </w:rPr>
              <w:t xml:space="preserve">completas especiales para diabetes, </w:t>
            </w:r>
            <w:proofErr w:type="spellStart"/>
            <w:r w:rsidRPr="000A043E">
              <w:rPr>
                <w:rFonts w:asciiTheme="minorHAnsi" w:hAnsiTheme="minorHAnsi" w:cstheme="minorHAnsi"/>
                <w:color w:val="000000"/>
                <w:sz w:val="22"/>
                <w:szCs w:val="22"/>
              </w:rPr>
              <w:t>hiperproteicas</w:t>
            </w:r>
            <w:proofErr w:type="spellEnd"/>
            <w:r w:rsidRPr="000A043E">
              <w:rPr>
                <w:rFonts w:asciiTheme="minorHAnsi" w:hAnsiTheme="minorHAnsi" w:cstheme="minorHAnsi"/>
                <w:color w:val="000000"/>
                <w:sz w:val="22"/>
                <w:szCs w:val="22"/>
              </w:rPr>
              <w:t>. Con fibra</w:t>
            </w:r>
          </w:p>
        </w:tc>
        <w:tc>
          <w:tcPr>
            <w:tcW w:w="1701" w:type="dxa"/>
            <w:shd w:val="clear" w:color="auto" w:fill="auto"/>
            <w:vAlign w:val="center"/>
            <w:hideMark/>
          </w:tcPr>
          <w:p w:rsidR="00A040FD" w:rsidRPr="004C72A9" w:rsidRDefault="00A040FD" w:rsidP="00A040FD">
            <w:pPr>
              <w:jc w:val="right"/>
              <w:rPr>
                <w:rFonts w:ascii="Calibri" w:hAnsi="Calibri" w:cs="Calibri"/>
                <w:color w:val="000000"/>
                <w:sz w:val="22"/>
                <w:szCs w:val="22"/>
              </w:rPr>
            </w:pPr>
            <w:r w:rsidRPr="004C72A9">
              <w:rPr>
                <w:rFonts w:ascii="Calibri" w:hAnsi="Calibri" w:cs="Calibri"/>
                <w:color w:val="000000"/>
                <w:sz w:val="22"/>
                <w:szCs w:val="22"/>
              </w:rPr>
              <w:t>2.701.296</w:t>
            </w:r>
          </w:p>
        </w:tc>
        <w:tc>
          <w:tcPr>
            <w:tcW w:w="1276" w:type="dxa"/>
            <w:shd w:val="clear" w:color="auto" w:fill="auto"/>
            <w:vAlign w:val="center"/>
            <w:hideMark/>
          </w:tcPr>
          <w:p w:rsidR="00A040FD" w:rsidRPr="004C72A9" w:rsidRDefault="00A040FD" w:rsidP="00A040FD">
            <w:pPr>
              <w:jc w:val="right"/>
              <w:rPr>
                <w:rFonts w:ascii="Calibri" w:hAnsi="Calibri" w:cs="Calibri"/>
                <w:color w:val="000000"/>
                <w:sz w:val="22"/>
                <w:szCs w:val="22"/>
              </w:rPr>
            </w:pPr>
            <w:r w:rsidRPr="004C72A9">
              <w:rPr>
                <w:rFonts w:ascii="Calibri" w:hAnsi="Calibri" w:cs="Calibri"/>
                <w:color w:val="000000"/>
                <w:sz w:val="22"/>
                <w:szCs w:val="22"/>
              </w:rPr>
              <w:t>0,020400</w:t>
            </w:r>
          </w:p>
        </w:tc>
        <w:tc>
          <w:tcPr>
            <w:tcW w:w="1287" w:type="dxa"/>
            <w:shd w:val="clear" w:color="auto" w:fill="auto"/>
            <w:vAlign w:val="center"/>
          </w:tcPr>
          <w:p w:rsidR="00A040FD" w:rsidRPr="000A043E" w:rsidRDefault="00A040FD" w:rsidP="00A040FD">
            <w:pPr>
              <w:jc w:val="right"/>
              <w:rPr>
                <w:rFonts w:asciiTheme="minorHAnsi" w:hAnsiTheme="minorHAnsi" w:cstheme="minorHAnsi"/>
                <w:color w:val="000000"/>
                <w:sz w:val="22"/>
                <w:szCs w:val="22"/>
              </w:rPr>
            </w:pPr>
          </w:p>
        </w:tc>
      </w:tr>
      <w:tr w:rsidR="00A040FD" w:rsidRPr="000A043E" w:rsidTr="00DC16FF">
        <w:trPr>
          <w:trHeight w:val="225"/>
        </w:trPr>
        <w:tc>
          <w:tcPr>
            <w:tcW w:w="593" w:type="dxa"/>
            <w:vAlign w:val="center"/>
          </w:tcPr>
          <w:p w:rsidR="00A040FD" w:rsidRPr="000A043E" w:rsidRDefault="00A040FD" w:rsidP="00A040FD">
            <w:pPr>
              <w:rPr>
                <w:rFonts w:asciiTheme="minorHAnsi" w:hAnsiTheme="minorHAnsi" w:cstheme="minorHAnsi"/>
                <w:color w:val="000000"/>
                <w:sz w:val="22"/>
                <w:szCs w:val="22"/>
              </w:rPr>
            </w:pPr>
            <w:r>
              <w:rPr>
                <w:rFonts w:asciiTheme="minorHAnsi" w:hAnsiTheme="minorHAnsi" w:cstheme="minorHAnsi"/>
                <w:color w:val="000000"/>
                <w:sz w:val="22"/>
                <w:szCs w:val="22"/>
              </w:rPr>
              <w:t>9</w:t>
            </w:r>
          </w:p>
        </w:tc>
        <w:tc>
          <w:tcPr>
            <w:tcW w:w="954" w:type="dxa"/>
            <w:shd w:val="clear" w:color="auto" w:fill="auto"/>
            <w:vAlign w:val="center"/>
            <w:hideMark/>
          </w:tcPr>
          <w:p w:rsidR="00A040FD" w:rsidRPr="000A043E" w:rsidRDefault="00A040FD" w:rsidP="00A040FD">
            <w:pPr>
              <w:rPr>
                <w:rFonts w:asciiTheme="minorHAnsi" w:hAnsiTheme="minorHAnsi" w:cstheme="minorHAnsi"/>
                <w:color w:val="000000"/>
                <w:sz w:val="22"/>
                <w:szCs w:val="22"/>
              </w:rPr>
            </w:pPr>
            <w:r w:rsidRPr="000A043E">
              <w:rPr>
                <w:rFonts w:asciiTheme="minorHAnsi" w:hAnsiTheme="minorHAnsi" w:cstheme="minorHAnsi"/>
                <w:color w:val="000000"/>
                <w:sz w:val="22"/>
                <w:szCs w:val="22"/>
              </w:rPr>
              <w:t>ESPEN1</w:t>
            </w:r>
          </w:p>
        </w:tc>
        <w:tc>
          <w:tcPr>
            <w:tcW w:w="3198" w:type="dxa"/>
            <w:shd w:val="clear" w:color="auto" w:fill="auto"/>
            <w:vAlign w:val="center"/>
            <w:hideMark/>
          </w:tcPr>
          <w:p w:rsidR="00A040FD" w:rsidRPr="000A043E" w:rsidRDefault="00A040FD" w:rsidP="00A040FD">
            <w:pPr>
              <w:rPr>
                <w:rFonts w:asciiTheme="minorHAnsi" w:hAnsiTheme="minorHAnsi" w:cstheme="minorHAnsi"/>
                <w:color w:val="000000"/>
                <w:sz w:val="22"/>
                <w:szCs w:val="22"/>
              </w:rPr>
            </w:pPr>
            <w:r>
              <w:rPr>
                <w:rFonts w:asciiTheme="minorHAnsi" w:hAnsiTheme="minorHAnsi" w:cstheme="minorHAnsi"/>
                <w:color w:val="000000"/>
                <w:sz w:val="22"/>
                <w:szCs w:val="22"/>
              </w:rPr>
              <w:t xml:space="preserve">Fórmulas </w:t>
            </w:r>
            <w:r w:rsidRPr="000A043E">
              <w:rPr>
                <w:rFonts w:asciiTheme="minorHAnsi" w:hAnsiTheme="minorHAnsi" w:cstheme="minorHAnsi"/>
                <w:color w:val="000000"/>
                <w:sz w:val="22"/>
                <w:szCs w:val="22"/>
              </w:rPr>
              <w:t>completas especiales para nefropa</w:t>
            </w:r>
            <w:r>
              <w:rPr>
                <w:rFonts w:asciiTheme="minorHAnsi" w:hAnsiTheme="minorHAnsi" w:cstheme="minorHAnsi"/>
                <w:color w:val="000000"/>
                <w:sz w:val="22"/>
                <w:szCs w:val="22"/>
              </w:rPr>
              <w:t xml:space="preserve">tías, </w:t>
            </w:r>
            <w:proofErr w:type="spellStart"/>
            <w:r>
              <w:rPr>
                <w:rFonts w:asciiTheme="minorHAnsi" w:hAnsiTheme="minorHAnsi" w:cstheme="minorHAnsi"/>
                <w:color w:val="000000"/>
                <w:sz w:val="22"/>
                <w:szCs w:val="22"/>
              </w:rPr>
              <w:t>normoproteicas</w:t>
            </w:r>
            <w:proofErr w:type="spellEnd"/>
            <w:r>
              <w:rPr>
                <w:rFonts w:asciiTheme="minorHAnsi" w:hAnsiTheme="minorHAnsi" w:cstheme="minorHAnsi"/>
                <w:color w:val="000000"/>
                <w:sz w:val="22"/>
                <w:szCs w:val="22"/>
              </w:rPr>
              <w:t>. Sin fibra</w:t>
            </w:r>
          </w:p>
        </w:tc>
        <w:tc>
          <w:tcPr>
            <w:tcW w:w="1701" w:type="dxa"/>
            <w:shd w:val="clear" w:color="auto" w:fill="auto"/>
            <w:vAlign w:val="center"/>
            <w:hideMark/>
          </w:tcPr>
          <w:p w:rsidR="00A040FD" w:rsidRPr="004C72A9" w:rsidRDefault="00A040FD" w:rsidP="00A040FD">
            <w:pPr>
              <w:jc w:val="right"/>
              <w:rPr>
                <w:rFonts w:ascii="Calibri" w:hAnsi="Calibri" w:cs="Calibri"/>
                <w:color w:val="000000"/>
                <w:sz w:val="22"/>
                <w:szCs w:val="22"/>
              </w:rPr>
            </w:pPr>
            <w:r w:rsidRPr="004C72A9">
              <w:rPr>
                <w:rFonts w:ascii="Calibri" w:hAnsi="Calibri" w:cs="Calibri"/>
                <w:color w:val="000000"/>
                <w:sz w:val="22"/>
                <w:szCs w:val="22"/>
              </w:rPr>
              <w:t>82.800</w:t>
            </w:r>
          </w:p>
        </w:tc>
        <w:tc>
          <w:tcPr>
            <w:tcW w:w="1276" w:type="dxa"/>
            <w:shd w:val="clear" w:color="auto" w:fill="auto"/>
            <w:vAlign w:val="center"/>
            <w:hideMark/>
          </w:tcPr>
          <w:p w:rsidR="00A040FD" w:rsidRPr="004C72A9" w:rsidRDefault="00A040FD" w:rsidP="00A040FD">
            <w:pPr>
              <w:jc w:val="right"/>
              <w:rPr>
                <w:rFonts w:ascii="Calibri" w:hAnsi="Calibri" w:cs="Calibri"/>
                <w:color w:val="000000"/>
                <w:sz w:val="22"/>
                <w:szCs w:val="22"/>
              </w:rPr>
            </w:pPr>
            <w:r w:rsidRPr="004C72A9">
              <w:rPr>
                <w:rFonts w:ascii="Calibri" w:hAnsi="Calibri" w:cs="Calibri"/>
                <w:color w:val="000000"/>
                <w:sz w:val="22"/>
                <w:szCs w:val="22"/>
              </w:rPr>
              <w:t>0,025020</w:t>
            </w:r>
          </w:p>
        </w:tc>
        <w:tc>
          <w:tcPr>
            <w:tcW w:w="1287" w:type="dxa"/>
            <w:shd w:val="clear" w:color="auto" w:fill="auto"/>
            <w:vAlign w:val="center"/>
          </w:tcPr>
          <w:p w:rsidR="00A040FD" w:rsidRPr="000A043E" w:rsidRDefault="00A040FD" w:rsidP="00A040FD">
            <w:pPr>
              <w:jc w:val="right"/>
              <w:rPr>
                <w:rFonts w:asciiTheme="minorHAnsi" w:hAnsiTheme="minorHAnsi" w:cstheme="minorHAnsi"/>
                <w:color w:val="000000"/>
                <w:sz w:val="22"/>
                <w:szCs w:val="22"/>
              </w:rPr>
            </w:pPr>
          </w:p>
        </w:tc>
      </w:tr>
      <w:tr w:rsidR="00A040FD" w:rsidRPr="000A043E" w:rsidTr="00DC16FF">
        <w:trPr>
          <w:trHeight w:val="225"/>
        </w:trPr>
        <w:tc>
          <w:tcPr>
            <w:tcW w:w="593" w:type="dxa"/>
            <w:vAlign w:val="center"/>
          </w:tcPr>
          <w:p w:rsidR="00A040FD" w:rsidRPr="000A043E" w:rsidRDefault="00A040FD" w:rsidP="00A040FD">
            <w:pPr>
              <w:rPr>
                <w:rFonts w:asciiTheme="minorHAnsi" w:hAnsiTheme="minorHAnsi" w:cstheme="minorHAnsi"/>
                <w:color w:val="000000"/>
                <w:sz w:val="22"/>
                <w:szCs w:val="22"/>
              </w:rPr>
            </w:pPr>
            <w:r>
              <w:rPr>
                <w:rFonts w:asciiTheme="minorHAnsi" w:hAnsiTheme="minorHAnsi" w:cstheme="minorHAnsi"/>
                <w:color w:val="000000"/>
                <w:sz w:val="22"/>
                <w:szCs w:val="22"/>
              </w:rPr>
              <w:t>10</w:t>
            </w:r>
          </w:p>
        </w:tc>
        <w:tc>
          <w:tcPr>
            <w:tcW w:w="954" w:type="dxa"/>
            <w:shd w:val="clear" w:color="auto" w:fill="auto"/>
            <w:vAlign w:val="center"/>
            <w:hideMark/>
          </w:tcPr>
          <w:p w:rsidR="00A040FD" w:rsidRPr="000A043E" w:rsidRDefault="00A040FD" w:rsidP="00A040FD">
            <w:pPr>
              <w:rPr>
                <w:rFonts w:asciiTheme="minorHAnsi" w:hAnsiTheme="minorHAnsi" w:cstheme="minorHAnsi"/>
                <w:color w:val="000000"/>
                <w:sz w:val="22"/>
                <w:szCs w:val="22"/>
              </w:rPr>
            </w:pPr>
            <w:r w:rsidRPr="000A043E">
              <w:rPr>
                <w:rFonts w:asciiTheme="minorHAnsi" w:hAnsiTheme="minorHAnsi" w:cstheme="minorHAnsi"/>
                <w:color w:val="000000"/>
                <w:sz w:val="22"/>
                <w:szCs w:val="22"/>
              </w:rPr>
              <w:t>MESP1</w:t>
            </w:r>
          </w:p>
        </w:tc>
        <w:tc>
          <w:tcPr>
            <w:tcW w:w="3198" w:type="dxa"/>
            <w:shd w:val="clear" w:color="auto" w:fill="auto"/>
            <w:vAlign w:val="center"/>
            <w:hideMark/>
          </w:tcPr>
          <w:p w:rsidR="00A040FD" w:rsidRPr="000A043E" w:rsidRDefault="00A040FD" w:rsidP="00A040FD">
            <w:pPr>
              <w:rPr>
                <w:rFonts w:asciiTheme="minorHAnsi" w:hAnsiTheme="minorHAnsi" w:cstheme="minorHAnsi"/>
                <w:color w:val="000000"/>
                <w:sz w:val="22"/>
                <w:szCs w:val="22"/>
              </w:rPr>
            </w:pPr>
            <w:r w:rsidRPr="000A043E">
              <w:rPr>
                <w:rFonts w:asciiTheme="minorHAnsi" w:hAnsiTheme="minorHAnsi" w:cstheme="minorHAnsi"/>
                <w:color w:val="000000"/>
                <w:sz w:val="22"/>
                <w:szCs w:val="22"/>
              </w:rPr>
              <w:t>Módulos espesantes</w:t>
            </w:r>
          </w:p>
        </w:tc>
        <w:tc>
          <w:tcPr>
            <w:tcW w:w="1701" w:type="dxa"/>
            <w:shd w:val="clear" w:color="auto" w:fill="auto"/>
            <w:vAlign w:val="center"/>
            <w:hideMark/>
          </w:tcPr>
          <w:p w:rsidR="00A040FD" w:rsidRPr="004C72A9" w:rsidRDefault="00A040FD" w:rsidP="00A040FD">
            <w:pPr>
              <w:jc w:val="right"/>
              <w:rPr>
                <w:rFonts w:ascii="Calibri" w:hAnsi="Calibri" w:cs="Calibri"/>
                <w:color w:val="000000"/>
                <w:sz w:val="22"/>
                <w:szCs w:val="22"/>
              </w:rPr>
            </w:pPr>
            <w:r w:rsidRPr="004C72A9">
              <w:rPr>
                <w:rFonts w:ascii="Calibri" w:hAnsi="Calibri" w:cs="Calibri"/>
                <w:color w:val="000000"/>
                <w:sz w:val="22"/>
                <w:szCs w:val="22"/>
              </w:rPr>
              <w:t>7.840.987</w:t>
            </w:r>
          </w:p>
        </w:tc>
        <w:tc>
          <w:tcPr>
            <w:tcW w:w="1276" w:type="dxa"/>
            <w:shd w:val="clear" w:color="auto" w:fill="auto"/>
            <w:vAlign w:val="center"/>
            <w:hideMark/>
          </w:tcPr>
          <w:p w:rsidR="00A040FD" w:rsidRPr="004C72A9" w:rsidRDefault="00A040FD" w:rsidP="00A040FD">
            <w:pPr>
              <w:jc w:val="right"/>
              <w:rPr>
                <w:rFonts w:ascii="Calibri" w:hAnsi="Calibri" w:cs="Calibri"/>
                <w:color w:val="000000"/>
                <w:sz w:val="22"/>
                <w:szCs w:val="22"/>
              </w:rPr>
            </w:pPr>
            <w:r w:rsidRPr="004C72A9">
              <w:rPr>
                <w:rFonts w:ascii="Calibri" w:hAnsi="Calibri" w:cs="Calibri"/>
                <w:color w:val="000000"/>
                <w:sz w:val="22"/>
                <w:szCs w:val="22"/>
              </w:rPr>
              <w:t>0,035950</w:t>
            </w:r>
          </w:p>
        </w:tc>
        <w:tc>
          <w:tcPr>
            <w:tcW w:w="1287" w:type="dxa"/>
            <w:shd w:val="clear" w:color="auto" w:fill="auto"/>
            <w:vAlign w:val="center"/>
          </w:tcPr>
          <w:p w:rsidR="00A040FD" w:rsidRPr="000A043E" w:rsidRDefault="00A040FD" w:rsidP="00A040FD">
            <w:pPr>
              <w:jc w:val="right"/>
              <w:rPr>
                <w:rFonts w:asciiTheme="minorHAnsi" w:hAnsiTheme="minorHAnsi" w:cstheme="minorHAnsi"/>
                <w:color w:val="000000"/>
                <w:sz w:val="22"/>
                <w:szCs w:val="22"/>
              </w:rPr>
            </w:pPr>
          </w:p>
        </w:tc>
      </w:tr>
      <w:tr w:rsidR="00A040FD" w:rsidRPr="000A043E" w:rsidTr="00DC16FF">
        <w:trPr>
          <w:trHeight w:val="225"/>
        </w:trPr>
        <w:tc>
          <w:tcPr>
            <w:tcW w:w="593" w:type="dxa"/>
            <w:vAlign w:val="center"/>
          </w:tcPr>
          <w:p w:rsidR="00A040FD" w:rsidRPr="000A043E" w:rsidRDefault="00A040FD" w:rsidP="00A040FD">
            <w:pPr>
              <w:rPr>
                <w:rFonts w:asciiTheme="minorHAnsi" w:hAnsiTheme="minorHAnsi" w:cstheme="minorHAnsi"/>
                <w:color w:val="000000"/>
                <w:sz w:val="22"/>
                <w:szCs w:val="22"/>
              </w:rPr>
            </w:pPr>
            <w:r>
              <w:rPr>
                <w:rFonts w:asciiTheme="minorHAnsi" w:hAnsiTheme="minorHAnsi" w:cstheme="minorHAnsi"/>
                <w:color w:val="000000"/>
                <w:sz w:val="22"/>
                <w:szCs w:val="22"/>
              </w:rPr>
              <w:t>11</w:t>
            </w:r>
          </w:p>
        </w:tc>
        <w:tc>
          <w:tcPr>
            <w:tcW w:w="954" w:type="dxa"/>
            <w:shd w:val="clear" w:color="auto" w:fill="auto"/>
            <w:vAlign w:val="center"/>
            <w:hideMark/>
          </w:tcPr>
          <w:p w:rsidR="00A040FD" w:rsidRPr="000A043E" w:rsidRDefault="00A040FD" w:rsidP="00A040FD">
            <w:pPr>
              <w:rPr>
                <w:rFonts w:asciiTheme="minorHAnsi" w:hAnsiTheme="minorHAnsi" w:cstheme="minorHAnsi"/>
                <w:color w:val="000000"/>
                <w:sz w:val="22"/>
                <w:szCs w:val="22"/>
              </w:rPr>
            </w:pPr>
            <w:r w:rsidRPr="000A043E">
              <w:rPr>
                <w:rFonts w:asciiTheme="minorHAnsi" w:hAnsiTheme="minorHAnsi" w:cstheme="minorHAnsi"/>
                <w:color w:val="000000"/>
                <w:sz w:val="22"/>
                <w:szCs w:val="22"/>
              </w:rPr>
              <w:t>MPEN1</w:t>
            </w:r>
          </w:p>
        </w:tc>
        <w:tc>
          <w:tcPr>
            <w:tcW w:w="3198" w:type="dxa"/>
            <w:shd w:val="clear" w:color="auto" w:fill="auto"/>
            <w:vAlign w:val="center"/>
            <w:hideMark/>
          </w:tcPr>
          <w:p w:rsidR="00A040FD" w:rsidRPr="000A043E" w:rsidRDefault="00A040FD" w:rsidP="00A040FD">
            <w:pPr>
              <w:rPr>
                <w:rFonts w:asciiTheme="minorHAnsi" w:hAnsiTheme="minorHAnsi" w:cstheme="minorHAnsi"/>
                <w:color w:val="000000"/>
                <w:sz w:val="22"/>
                <w:szCs w:val="22"/>
              </w:rPr>
            </w:pPr>
            <w:r w:rsidRPr="000A043E">
              <w:rPr>
                <w:rFonts w:asciiTheme="minorHAnsi" w:hAnsiTheme="minorHAnsi" w:cstheme="minorHAnsi"/>
                <w:color w:val="000000"/>
                <w:sz w:val="22"/>
                <w:szCs w:val="22"/>
              </w:rPr>
              <w:t>Módulos de proteína entera</w:t>
            </w:r>
          </w:p>
        </w:tc>
        <w:tc>
          <w:tcPr>
            <w:tcW w:w="1701" w:type="dxa"/>
            <w:shd w:val="clear" w:color="auto" w:fill="auto"/>
            <w:vAlign w:val="center"/>
            <w:hideMark/>
          </w:tcPr>
          <w:p w:rsidR="00A040FD" w:rsidRPr="004C72A9" w:rsidRDefault="00A040FD" w:rsidP="00A040FD">
            <w:pPr>
              <w:jc w:val="right"/>
              <w:rPr>
                <w:rFonts w:ascii="Calibri" w:hAnsi="Calibri" w:cs="Calibri"/>
                <w:color w:val="000000"/>
                <w:sz w:val="22"/>
                <w:szCs w:val="22"/>
              </w:rPr>
            </w:pPr>
            <w:r w:rsidRPr="004C72A9">
              <w:rPr>
                <w:rFonts w:ascii="Calibri" w:hAnsi="Calibri" w:cs="Calibri"/>
                <w:color w:val="000000"/>
                <w:sz w:val="22"/>
                <w:szCs w:val="22"/>
              </w:rPr>
              <w:t>63.363</w:t>
            </w:r>
          </w:p>
        </w:tc>
        <w:tc>
          <w:tcPr>
            <w:tcW w:w="1276" w:type="dxa"/>
            <w:shd w:val="clear" w:color="auto" w:fill="auto"/>
            <w:vAlign w:val="center"/>
            <w:hideMark/>
          </w:tcPr>
          <w:p w:rsidR="00A040FD" w:rsidRPr="004C72A9" w:rsidRDefault="00A040FD" w:rsidP="00A040FD">
            <w:pPr>
              <w:jc w:val="right"/>
              <w:rPr>
                <w:rFonts w:ascii="Calibri" w:hAnsi="Calibri" w:cs="Calibri"/>
                <w:color w:val="000000"/>
                <w:sz w:val="22"/>
                <w:szCs w:val="22"/>
              </w:rPr>
            </w:pPr>
            <w:r w:rsidRPr="004C72A9">
              <w:rPr>
                <w:rFonts w:ascii="Calibri" w:hAnsi="Calibri" w:cs="Calibri"/>
                <w:color w:val="000000"/>
                <w:sz w:val="22"/>
                <w:szCs w:val="22"/>
              </w:rPr>
              <w:t>0,074763</w:t>
            </w:r>
          </w:p>
        </w:tc>
        <w:tc>
          <w:tcPr>
            <w:tcW w:w="1287" w:type="dxa"/>
            <w:shd w:val="clear" w:color="auto" w:fill="auto"/>
            <w:vAlign w:val="center"/>
          </w:tcPr>
          <w:p w:rsidR="00A040FD" w:rsidRPr="000A043E" w:rsidRDefault="00A040FD" w:rsidP="00A040FD">
            <w:pPr>
              <w:jc w:val="right"/>
              <w:rPr>
                <w:rFonts w:asciiTheme="minorHAnsi" w:hAnsiTheme="minorHAnsi" w:cstheme="minorHAnsi"/>
                <w:color w:val="000000"/>
                <w:sz w:val="22"/>
                <w:szCs w:val="22"/>
              </w:rPr>
            </w:pPr>
          </w:p>
        </w:tc>
      </w:tr>
      <w:bookmarkEnd w:id="101"/>
    </w:tbl>
    <w:p w:rsidR="00E12B88" w:rsidRDefault="00E12B88" w:rsidP="00B85AB2">
      <w:pPr>
        <w:jc w:val="center"/>
        <w:rPr>
          <w:rFonts w:asciiTheme="minorHAnsi" w:hAnsiTheme="minorHAnsi" w:cstheme="minorHAnsi"/>
          <w:bCs/>
        </w:rPr>
      </w:pPr>
    </w:p>
    <w:p w:rsidR="00B85AB2" w:rsidRPr="009A0A44" w:rsidRDefault="00B85AB2" w:rsidP="007708DC">
      <w:pPr>
        <w:rPr>
          <w:rFonts w:asciiTheme="minorHAnsi" w:hAnsiTheme="minorHAnsi" w:cstheme="minorHAnsi"/>
          <w:bCs/>
        </w:rPr>
      </w:pPr>
      <w:r w:rsidRPr="009A0A44">
        <w:rPr>
          <w:rFonts w:asciiTheme="minorHAnsi" w:hAnsiTheme="minorHAnsi" w:cstheme="minorHAnsi"/>
          <w:bCs/>
        </w:rPr>
        <w:t xml:space="preserve">La oferta económica incluye todas las presentaciones comercializadas </w:t>
      </w:r>
    </w:p>
    <w:p w:rsidR="00B85AB2" w:rsidRPr="009A0A44" w:rsidRDefault="00B85AB2" w:rsidP="00B85AB2">
      <w:pPr>
        <w:jc w:val="center"/>
        <w:rPr>
          <w:rFonts w:asciiTheme="minorHAnsi" w:hAnsiTheme="minorHAnsi" w:cstheme="minorHAnsi"/>
          <w:bCs/>
        </w:rPr>
      </w:pPr>
    </w:p>
    <w:p w:rsidR="008A730E" w:rsidRDefault="008A730E" w:rsidP="00B85AB2">
      <w:pPr>
        <w:jc w:val="center"/>
        <w:rPr>
          <w:rFonts w:asciiTheme="minorHAnsi" w:hAnsiTheme="minorHAnsi" w:cstheme="minorHAnsi"/>
        </w:rPr>
      </w:pPr>
    </w:p>
    <w:p w:rsidR="008A730E" w:rsidRDefault="008A730E" w:rsidP="00B85AB2">
      <w:pPr>
        <w:jc w:val="center"/>
        <w:rPr>
          <w:rFonts w:asciiTheme="minorHAnsi" w:hAnsiTheme="minorHAnsi" w:cstheme="minorHAnsi"/>
        </w:rPr>
      </w:pPr>
    </w:p>
    <w:p w:rsidR="008A730E" w:rsidRDefault="008A730E" w:rsidP="00B85AB2">
      <w:pPr>
        <w:jc w:val="center"/>
        <w:rPr>
          <w:rFonts w:asciiTheme="minorHAnsi" w:hAnsiTheme="minorHAnsi" w:cstheme="minorHAnsi"/>
        </w:rPr>
      </w:pPr>
    </w:p>
    <w:p w:rsidR="00B85AB2" w:rsidRPr="00E12B88" w:rsidRDefault="00B85AB2" w:rsidP="00B85AB2">
      <w:pPr>
        <w:jc w:val="center"/>
        <w:rPr>
          <w:rFonts w:asciiTheme="minorHAnsi" w:hAnsiTheme="minorHAnsi" w:cstheme="minorHAnsi"/>
        </w:rPr>
      </w:pPr>
      <w:r w:rsidRPr="00E12B88">
        <w:rPr>
          <w:rFonts w:asciiTheme="minorHAnsi" w:hAnsiTheme="minorHAnsi" w:cstheme="minorHAnsi"/>
        </w:rPr>
        <w:t>Lugar, fecha y firma</w:t>
      </w:r>
    </w:p>
    <w:p w:rsidR="00B85AB2" w:rsidRPr="00E12B88" w:rsidRDefault="00B85AB2" w:rsidP="00B85AB2">
      <w:pPr>
        <w:numPr>
          <w:ilvl w:val="12"/>
          <w:numId w:val="0"/>
        </w:numPr>
        <w:tabs>
          <w:tab w:val="center" w:pos="3240"/>
          <w:tab w:val="left" w:pos="7080"/>
        </w:tabs>
        <w:ind w:firstLine="709"/>
        <w:jc w:val="both"/>
        <w:rPr>
          <w:rFonts w:asciiTheme="minorHAnsi" w:hAnsiTheme="minorHAnsi" w:cstheme="minorHAnsi"/>
        </w:rPr>
        <w:sectPr w:rsidR="00B85AB2" w:rsidRPr="00E12B88" w:rsidSect="006D68D0">
          <w:pgSz w:w="11906" w:h="16838" w:code="9"/>
          <w:pgMar w:top="1701" w:right="1134" w:bottom="1134" w:left="1418" w:header="567" w:footer="720" w:gutter="0"/>
          <w:cols w:space="708"/>
          <w:docGrid w:linePitch="326"/>
        </w:sectPr>
      </w:pPr>
    </w:p>
    <w:p w:rsidR="00020D9F" w:rsidRDefault="00020D9F" w:rsidP="0042667B">
      <w:pPr>
        <w:jc w:val="center"/>
        <w:rPr>
          <w:rFonts w:asciiTheme="minorHAnsi" w:hAnsiTheme="minorHAnsi" w:cstheme="minorHAnsi"/>
          <w:b/>
        </w:rPr>
      </w:pPr>
    </w:p>
    <w:p w:rsidR="0042667B" w:rsidRPr="00E12B88" w:rsidRDefault="0042667B" w:rsidP="0042667B">
      <w:pPr>
        <w:jc w:val="center"/>
        <w:rPr>
          <w:rFonts w:asciiTheme="minorHAnsi" w:hAnsiTheme="minorHAnsi" w:cstheme="minorHAnsi"/>
          <w:b/>
        </w:rPr>
      </w:pPr>
      <w:r w:rsidRPr="00E12B88">
        <w:rPr>
          <w:rFonts w:asciiTheme="minorHAnsi" w:hAnsiTheme="minorHAnsi" w:cstheme="minorHAnsi"/>
          <w:b/>
        </w:rPr>
        <w:t xml:space="preserve">ANEXO 4. </w:t>
      </w:r>
      <w:r w:rsidR="003E692E" w:rsidRPr="00E12B88">
        <w:rPr>
          <w:rFonts w:asciiTheme="minorHAnsi" w:hAnsiTheme="minorHAnsi" w:cstheme="minorHAnsi"/>
          <w:b/>
        </w:rPr>
        <w:t>DECLARACIÓN RESPONSABLE DE CRITERIOS DE ADJUDICACIÓN</w:t>
      </w:r>
      <w:r w:rsidRPr="00E12B88">
        <w:rPr>
          <w:rFonts w:asciiTheme="minorHAnsi" w:hAnsiTheme="minorHAnsi" w:cstheme="minorHAnsi"/>
          <w:b/>
        </w:rPr>
        <w:t xml:space="preserve"> </w:t>
      </w:r>
    </w:p>
    <w:p w:rsidR="00684678" w:rsidRPr="00E12B88" w:rsidRDefault="00684678" w:rsidP="00684678">
      <w:pPr>
        <w:jc w:val="center"/>
        <w:rPr>
          <w:rFonts w:asciiTheme="minorHAnsi" w:hAnsiTheme="minorHAnsi" w:cstheme="minorHAnsi"/>
        </w:rPr>
      </w:pPr>
      <w:r w:rsidRPr="00E12B88">
        <w:rPr>
          <w:rFonts w:asciiTheme="minorHAnsi" w:hAnsiTheme="minorHAnsi" w:cstheme="minorHAnsi"/>
        </w:rPr>
        <w:t>(A incluir en el Sobre BC “Proposición relativa a criterios cuantificables mediante fórmulas”)</w:t>
      </w:r>
    </w:p>
    <w:p w:rsidR="00684678" w:rsidRPr="00E12B88" w:rsidRDefault="00684678" w:rsidP="00684678">
      <w:pPr>
        <w:jc w:val="center"/>
        <w:rPr>
          <w:rFonts w:asciiTheme="minorHAnsi" w:hAnsiTheme="minorHAnsi" w:cstheme="minorHAnsi"/>
        </w:rPr>
      </w:pPr>
    </w:p>
    <w:tbl>
      <w:tblPr>
        <w:tblW w:w="5000" w:type="pct"/>
        <w:tblBorders>
          <w:bottom w:val="single" w:sz="4" w:space="0" w:color="C0C0C0"/>
          <w:insideH w:val="single" w:sz="4" w:space="0" w:color="C0C0C0"/>
        </w:tblBorders>
        <w:tblLook w:val="01E0" w:firstRow="1" w:lastRow="1" w:firstColumn="1" w:lastColumn="1" w:noHBand="0" w:noVBand="0"/>
      </w:tblPr>
      <w:tblGrid>
        <w:gridCol w:w="2357"/>
        <w:gridCol w:w="1104"/>
        <w:gridCol w:w="5628"/>
        <w:gridCol w:w="266"/>
      </w:tblGrid>
      <w:tr w:rsidR="00235A20" w:rsidRPr="00E12B88" w:rsidTr="00DF1F6D">
        <w:trPr>
          <w:trHeight w:val="263"/>
        </w:trPr>
        <w:tc>
          <w:tcPr>
            <w:tcW w:w="1260" w:type="pct"/>
            <w:vAlign w:val="center"/>
          </w:tcPr>
          <w:p w:rsidR="00235A20" w:rsidRPr="00E12B88" w:rsidRDefault="00235A20" w:rsidP="00DF1F6D">
            <w:pPr>
              <w:keepLines/>
              <w:tabs>
                <w:tab w:val="right" w:leader="dot" w:pos="9629"/>
              </w:tabs>
              <w:ind w:right="-288"/>
              <w:rPr>
                <w:rFonts w:asciiTheme="minorHAnsi" w:hAnsiTheme="minorHAnsi" w:cstheme="minorHAnsi"/>
                <w:noProof/>
              </w:rPr>
            </w:pPr>
            <w:r w:rsidRPr="00E12B88">
              <w:rPr>
                <w:rFonts w:asciiTheme="minorHAnsi" w:hAnsiTheme="minorHAnsi" w:cstheme="minorHAnsi"/>
                <w:noProof/>
              </w:rPr>
              <w:t>Don/Doña</w:t>
            </w:r>
          </w:p>
        </w:tc>
        <w:tc>
          <w:tcPr>
            <w:tcW w:w="3740" w:type="pct"/>
            <w:gridSpan w:val="3"/>
            <w:vAlign w:val="center"/>
          </w:tcPr>
          <w:p w:rsidR="00235A20" w:rsidRPr="00E12B88" w:rsidRDefault="00235A20" w:rsidP="00DF1F6D">
            <w:pPr>
              <w:keepLines/>
              <w:tabs>
                <w:tab w:val="right" w:leader="dot" w:pos="9629"/>
              </w:tabs>
              <w:ind w:left="1440" w:right="-288"/>
              <w:rPr>
                <w:rFonts w:asciiTheme="minorHAnsi" w:hAnsiTheme="minorHAnsi" w:cstheme="minorHAnsi"/>
                <w:noProof/>
              </w:rPr>
            </w:pPr>
          </w:p>
        </w:tc>
      </w:tr>
      <w:tr w:rsidR="00235A20" w:rsidRPr="00E12B88" w:rsidTr="00DF1F6D">
        <w:trPr>
          <w:trHeight w:val="70"/>
        </w:trPr>
        <w:tc>
          <w:tcPr>
            <w:tcW w:w="1850" w:type="pct"/>
            <w:gridSpan w:val="2"/>
            <w:vAlign w:val="center"/>
          </w:tcPr>
          <w:p w:rsidR="00235A20" w:rsidRPr="00E12B88" w:rsidRDefault="00235A20" w:rsidP="00DF1F6D">
            <w:pPr>
              <w:keepLines/>
              <w:tabs>
                <w:tab w:val="right" w:leader="dot" w:pos="9629"/>
              </w:tabs>
              <w:ind w:right="-288"/>
              <w:rPr>
                <w:rFonts w:asciiTheme="minorHAnsi" w:hAnsiTheme="minorHAnsi" w:cstheme="minorHAnsi"/>
                <w:noProof/>
              </w:rPr>
            </w:pPr>
            <w:r w:rsidRPr="00E12B88">
              <w:rPr>
                <w:rFonts w:asciiTheme="minorHAnsi" w:hAnsiTheme="minorHAnsi" w:cstheme="minorHAnsi"/>
                <w:noProof/>
              </w:rPr>
              <w:t>con DNI número</w:t>
            </w:r>
          </w:p>
        </w:tc>
        <w:tc>
          <w:tcPr>
            <w:tcW w:w="3150" w:type="pct"/>
            <w:gridSpan w:val="2"/>
            <w:vAlign w:val="center"/>
          </w:tcPr>
          <w:p w:rsidR="00235A20" w:rsidRPr="00E12B88" w:rsidRDefault="00235A20" w:rsidP="00DF1F6D">
            <w:pPr>
              <w:keepLines/>
              <w:tabs>
                <w:tab w:val="right" w:leader="dot" w:pos="9629"/>
              </w:tabs>
              <w:rPr>
                <w:rFonts w:asciiTheme="minorHAnsi" w:hAnsiTheme="minorHAnsi" w:cstheme="minorHAnsi"/>
                <w:noProof/>
              </w:rPr>
            </w:pPr>
          </w:p>
        </w:tc>
      </w:tr>
      <w:tr w:rsidR="00235A20" w:rsidRPr="00E12B88" w:rsidTr="00E13C86">
        <w:tc>
          <w:tcPr>
            <w:tcW w:w="1850" w:type="pct"/>
            <w:gridSpan w:val="2"/>
            <w:vAlign w:val="center"/>
          </w:tcPr>
          <w:p w:rsidR="00235A20" w:rsidRPr="00E12B88" w:rsidRDefault="00235A20" w:rsidP="00DF1F6D">
            <w:pPr>
              <w:keepLines/>
              <w:tabs>
                <w:tab w:val="right" w:leader="dot" w:pos="9629"/>
              </w:tabs>
              <w:ind w:right="-288"/>
              <w:rPr>
                <w:rFonts w:asciiTheme="minorHAnsi" w:hAnsiTheme="minorHAnsi" w:cstheme="minorHAnsi"/>
                <w:noProof/>
              </w:rPr>
            </w:pPr>
            <w:r w:rsidRPr="00E12B88">
              <w:rPr>
                <w:rFonts w:asciiTheme="minorHAnsi" w:hAnsiTheme="minorHAnsi" w:cstheme="minorHAnsi"/>
                <w:noProof/>
              </w:rPr>
              <w:t>con domicilio en</w:t>
            </w:r>
          </w:p>
        </w:tc>
        <w:tc>
          <w:tcPr>
            <w:tcW w:w="3150" w:type="pct"/>
            <w:gridSpan w:val="2"/>
            <w:vAlign w:val="center"/>
          </w:tcPr>
          <w:p w:rsidR="00235A20" w:rsidRPr="00E12B88" w:rsidRDefault="00235A20" w:rsidP="00DF1F6D">
            <w:pPr>
              <w:keepLines/>
              <w:tabs>
                <w:tab w:val="right" w:leader="dot" w:pos="9629"/>
              </w:tabs>
              <w:rPr>
                <w:rFonts w:asciiTheme="minorHAnsi" w:hAnsiTheme="minorHAnsi" w:cstheme="minorHAnsi"/>
                <w:noProof/>
              </w:rPr>
            </w:pPr>
          </w:p>
        </w:tc>
      </w:tr>
      <w:tr w:rsidR="00235A20" w:rsidRPr="00E12B88" w:rsidTr="00E13C86">
        <w:tc>
          <w:tcPr>
            <w:tcW w:w="1850" w:type="pct"/>
            <w:gridSpan w:val="2"/>
            <w:vAlign w:val="center"/>
          </w:tcPr>
          <w:p w:rsidR="00235A20" w:rsidRPr="00E12B88" w:rsidRDefault="00235A20" w:rsidP="00DF1F6D">
            <w:pPr>
              <w:keepLines/>
              <w:tabs>
                <w:tab w:val="right" w:leader="dot" w:pos="9629"/>
              </w:tabs>
              <w:ind w:right="-288"/>
              <w:rPr>
                <w:rFonts w:asciiTheme="minorHAnsi" w:hAnsiTheme="minorHAnsi" w:cstheme="minorHAnsi"/>
                <w:noProof/>
              </w:rPr>
            </w:pPr>
            <w:r w:rsidRPr="00E12B88">
              <w:rPr>
                <w:rFonts w:asciiTheme="minorHAnsi" w:hAnsiTheme="minorHAnsi" w:cstheme="minorHAnsi"/>
                <w:noProof/>
              </w:rPr>
              <w:t>calle</w:t>
            </w:r>
          </w:p>
        </w:tc>
        <w:tc>
          <w:tcPr>
            <w:tcW w:w="3150" w:type="pct"/>
            <w:gridSpan w:val="2"/>
            <w:vAlign w:val="center"/>
          </w:tcPr>
          <w:p w:rsidR="00235A20" w:rsidRPr="00E12B88" w:rsidRDefault="00235A20" w:rsidP="00DF1F6D">
            <w:pPr>
              <w:keepLines/>
              <w:tabs>
                <w:tab w:val="right" w:leader="dot" w:pos="9629"/>
              </w:tabs>
              <w:rPr>
                <w:rFonts w:asciiTheme="minorHAnsi" w:hAnsiTheme="minorHAnsi" w:cstheme="minorHAnsi"/>
                <w:noProof/>
              </w:rPr>
            </w:pPr>
          </w:p>
        </w:tc>
      </w:tr>
      <w:tr w:rsidR="00235A20" w:rsidRPr="00E12B88" w:rsidTr="00DF1F6D">
        <w:trPr>
          <w:trHeight w:val="325"/>
        </w:trPr>
        <w:tc>
          <w:tcPr>
            <w:tcW w:w="4858" w:type="pct"/>
            <w:gridSpan w:val="3"/>
          </w:tcPr>
          <w:p w:rsidR="00235A20" w:rsidRPr="00E12B88" w:rsidRDefault="00235A20" w:rsidP="00DF1F6D">
            <w:pPr>
              <w:keepLines/>
              <w:tabs>
                <w:tab w:val="right" w:leader="dot" w:pos="9629"/>
              </w:tabs>
              <w:ind w:right="-288"/>
              <w:rPr>
                <w:rFonts w:asciiTheme="minorHAnsi" w:hAnsiTheme="minorHAnsi" w:cstheme="minorHAnsi"/>
                <w:noProof/>
              </w:rPr>
            </w:pPr>
            <w:r w:rsidRPr="00E12B88">
              <w:rPr>
                <w:rFonts w:asciiTheme="minorHAnsi" w:hAnsiTheme="minorHAnsi" w:cstheme="minorHAnsi"/>
                <w:noProof/>
              </w:rPr>
              <w:t>en nombre propio o en representación de (táchese lo que no proceda)</w:t>
            </w:r>
          </w:p>
        </w:tc>
        <w:tc>
          <w:tcPr>
            <w:tcW w:w="142" w:type="pct"/>
            <w:vAlign w:val="center"/>
          </w:tcPr>
          <w:p w:rsidR="00235A20" w:rsidRPr="00E12B88" w:rsidRDefault="00235A20" w:rsidP="00DF1F6D">
            <w:pPr>
              <w:keepLines/>
              <w:tabs>
                <w:tab w:val="right" w:leader="dot" w:pos="9629"/>
              </w:tabs>
              <w:rPr>
                <w:rFonts w:asciiTheme="minorHAnsi" w:hAnsiTheme="minorHAnsi" w:cstheme="minorHAnsi"/>
                <w:noProof/>
              </w:rPr>
            </w:pPr>
          </w:p>
        </w:tc>
      </w:tr>
      <w:tr w:rsidR="00235A20" w:rsidRPr="00E12B88" w:rsidTr="00E13C86">
        <w:tc>
          <w:tcPr>
            <w:tcW w:w="1850" w:type="pct"/>
            <w:gridSpan w:val="2"/>
            <w:vAlign w:val="center"/>
          </w:tcPr>
          <w:p w:rsidR="00235A20" w:rsidRPr="00E12B88" w:rsidRDefault="00235A20" w:rsidP="00DF1F6D">
            <w:pPr>
              <w:keepLines/>
              <w:tabs>
                <w:tab w:val="right" w:leader="dot" w:pos="9629"/>
              </w:tabs>
              <w:ind w:right="-288"/>
              <w:rPr>
                <w:rFonts w:asciiTheme="minorHAnsi" w:hAnsiTheme="minorHAnsi" w:cstheme="minorHAnsi"/>
                <w:noProof/>
              </w:rPr>
            </w:pPr>
            <w:r w:rsidRPr="00E12B88">
              <w:rPr>
                <w:rFonts w:asciiTheme="minorHAnsi" w:hAnsiTheme="minorHAnsi" w:cstheme="minorHAnsi"/>
                <w:noProof/>
              </w:rPr>
              <w:t>con NIF número</w:t>
            </w:r>
          </w:p>
        </w:tc>
        <w:tc>
          <w:tcPr>
            <w:tcW w:w="3150" w:type="pct"/>
            <w:gridSpan w:val="2"/>
            <w:vAlign w:val="center"/>
          </w:tcPr>
          <w:p w:rsidR="00235A20" w:rsidRPr="00E12B88" w:rsidRDefault="00235A20" w:rsidP="00DF1F6D">
            <w:pPr>
              <w:keepLines/>
              <w:tabs>
                <w:tab w:val="right" w:leader="dot" w:pos="9629"/>
              </w:tabs>
              <w:rPr>
                <w:rFonts w:asciiTheme="minorHAnsi" w:hAnsiTheme="minorHAnsi" w:cstheme="minorHAnsi"/>
                <w:noProof/>
              </w:rPr>
            </w:pPr>
          </w:p>
        </w:tc>
      </w:tr>
      <w:tr w:rsidR="00235A20" w:rsidRPr="00E12B88" w:rsidTr="00E13C86">
        <w:tc>
          <w:tcPr>
            <w:tcW w:w="1850" w:type="pct"/>
            <w:gridSpan w:val="2"/>
            <w:vAlign w:val="center"/>
          </w:tcPr>
          <w:p w:rsidR="00235A20" w:rsidRPr="00E12B88" w:rsidRDefault="00235A20" w:rsidP="00DF1F6D">
            <w:pPr>
              <w:keepLines/>
              <w:tabs>
                <w:tab w:val="right" w:leader="dot" w:pos="9629"/>
              </w:tabs>
              <w:ind w:right="-288"/>
              <w:rPr>
                <w:rFonts w:asciiTheme="minorHAnsi" w:hAnsiTheme="minorHAnsi" w:cstheme="minorHAnsi"/>
                <w:noProof/>
              </w:rPr>
            </w:pPr>
            <w:r w:rsidRPr="00E12B88">
              <w:rPr>
                <w:rFonts w:asciiTheme="minorHAnsi" w:hAnsiTheme="minorHAnsi" w:cstheme="minorHAnsi"/>
                <w:noProof/>
              </w:rPr>
              <w:t xml:space="preserve">con domicilio en </w:t>
            </w:r>
          </w:p>
        </w:tc>
        <w:tc>
          <w:tcPr>
            <w:tcW w:w="3150" w:type="pct"/>
            <w:gridSpan w:val="2"/>
            <w:vAlign w:val="center"/>
          </w:tcPr>
          <w:p w:rsidR="00235A20" w:rsidRPr="00E12B88" w:rsidRDefault="00235A20" w:rsidP="00DF1F6D">
            <w:pPr>
              <w:keepLines/>
              <w:tabs>
                <w:tab w:val="right" w:leader="dot" w:pos="9629"/>
              </w:tabs>
              <w:rPr>
                <w:rFonts w:asciiTheme="minorHAnsi" w:hAnsiTheme="minorHAnsi" w:cstheme="minorHAnsi"/>
                <w:noProof/>
              </w:rPr>
            </w:pPr>
          </w:p>
        </w:tc>
      </w:tr>
      <w:tr w:rsidR="00235A20" w:rsidRPr="00E12B88" w:rsidTr="00E13C86">
        <w:tc>
          <w:tcPr>
            <w:tcW w:w="1850" w:type="pct"/>
            <w:gridSpan w:val="2"/>
            <w:vAlign w:val="center"/>
          </w:tcPr>
          <w:p w:rsidR="00235A20" w:rsidRPr="00E12B88" w:rsidRDefault="00235A20" w:rsidP="00DF1F6D">
            <w:pPr>
              <w:keepLines/>
              <w:tabs>
                <w:tab w:val="right" w:leader="dot" w:pos="9629"/>
              </w:tabs>
              <w:ind w:right="-288"/>
              <w:rPr>
                <w:rFonts w:asciiTheme="minorHAnsi" w:hAnsiTheme="minorHAnsi" w:cstheme="minorHAnsi"/>
                <w:noProof/>
              </w:rPr>
            </w:pPr>
            <w:r w:rsidRPr="00E12B88">
              <w:rPr>
                <w:rFonts w:asciiTheme="minorHAnsi" w:hAnsiTheme="minorHAnsi" w:cstheme="minorHAnsi"/>
                <w:noProof/>
              </w:rPr>
              <w:t>calle</w:t>
            </w:r>
          </w:p>
        </w:tc>
        <w:tc>
          <w:tcPr>
            <w:tcW w:w="3150" w:type="pct"/>
            <w:gridSpan w:val="2"/>
            <w:vAlign w:val="center"/>
          </w:tcPr>
          <w:p w:rsidR="00235A20" w:rsidRPr="00E12B88" w:rsidRDefault="00235A20" w:rsidP="00DF1F6D">
            <w:pPr>
              <w:keepLines/>
              <w:tabs>
                <w:tab w:val="right" w:leader="dot" w:pos="9629"/>
              </w:tabs>
              <w:rPr>
                <w:rFonts w:asciiTheme="minorHAnsi" w:hAnsiTheme="minorHAnsi" w:cstheme="minorHAnsi"/>
                <w:noProof/>
              </w:rPr>
            </w:pPr>
          </w:p>
        </w:tc>
      </w:tr>
      <w:tr w:rsidR="00235A20" w:rsidRPr="00E12B88" w:rsidTr="00E13C86">
        <w:tc>
          <w:tcPr>
            <w:tcW w:w="1850" w:type="pct"/>
            <w:gridSpan w:val="2"/>
            <w:vAlign w:val="center"/>
          </w:tcPr>
          <w:p w:rsidR="00235A20" w:rsidRPr="00E12B88" w:rsidRDefault="00235A20" w:rsidP="00DF1F6D">
            <w:pPr>
              <w:keepLines/>
              <w:tabs>
                <w:tab w:val="right" w:leader="dot" w:pos="9629"/>
              </w:tabs>
              <w:ind w:right="-288"/>
              <w:rPr>
                <w:rFonts w:asciiTheme="minorHAnsi" w:hAnsiTheme="minorHAnsi" w:cstheme="minorHAnsi"/>
                <w:noProof/>
              </w:rPr>
            </w:pPr>
            <w:r w:rsidRPr="00E12B88">
              <w:rPr>
                <w:rFonts w:asciiTheme="minorHAnsi" w:hAnsiTheme="minorHAnsi" w:cstheme="minorHAnsi"/>
                <w:noProof/>
              </w:rPr>
              <w:t>teléfono</w:t>
            </w:r>
          </w:p>
        </w:tc>
        <w:tc>
          <w:tcPr>
            <w:tcW w:w="3150" w:type="pct"/>
            <w:gridSpan w:val="2"/>
            <w:vAlign w:val="center"/>
          </w:tcPr>
          <w:p w:rsidR="00235A20" w:rsidRPr="00E12B88" w:rsidRDefault="00235A20" w:rsidP="00DF1F6D">
            <w:pPr>
              <w:keepLines/>
              <w:tabs>
                <w:tab w:val="right" w:leader="dot" w:pos="9629"/>
              </w:tabs>
              <w:rPr>
                <w:rFonts w:asciiTheme="minorHAnsi" w:hAnsiTheme="minorHAnsi" w:cstheme="minorHAnsi"/>
                <w:noProof/>
              </w:rPr>
            </w:pPr>
          </w:p>
        </w:tc>
      </w:tr>
    </w:tbl>
    <w:p w:rsidR="00611671" w:rsidRDefault="00611671" w:rsidP="00E12B88">
      <w:pPr>
        <w:overflowPunct w:val="0"/>
        <w:autoSpaceDE w:val="0"/>
        <w:autoSpaceDN w:val="0"/>
        <w:adjustRightInd w:val="0"/>
        <w:ind w:left="113"/>
        <w:jc w:val="both"/>
        <w:textAlignment w:val="baseline"/>
        <w:rPr>
          <w:rFonts w:asciiTheme="minorHAnsi" w:hAnsiTheme="minorHAnsi" w:cstheme="minorHAnsi"/>
        </w:rPr>
      </w:pPr>
    </w:p>
    <w:p w:rsidR="00E06D7C" w:rsidRDefault="00235A20" w:rsidP="00E12B88">
      <w:pPr>
        <w:overflowPunct w:val="0"/>
        <w:autoSpaceDE w:val="0"/>
        <w:autoSpaceDN w:val="0"/>
        <w:adjustRightInd w:val="0"/>
        <w:ind w:left="113"/>
        <w:jc w:val="both"/>
        <w:textAlignment w:val="baseline"/>
        <w:rPr>
          <w:rFonts w:asciiTheme="minorHAnsi" w:hAnsiTheme="minorHAnsi" w:cstheme="minorHAnsi"/>
        </w:rPr>
      </w:pPr>
      <w:r w:rsidRPr="00E12B88">
        <w:rPr>
          <w:rFonts w:asciiTheme="minorHAnsi" w:hAnsiTheme="minorHAnsi" w:cstheme="minorHAnsi"/>
        </w:rPr>
        <w:t xml:space="preserve">que participa en el procedimiento abierto para contratar el Suministro y </w:t>
      </w:r>
      <w:r w:rsidR="00E12B88" w:rsidRPr="00E12B88">
        <w:rPr>
          <w:rFonts w:asciiTheme="minorHAnsi" w:hAnsiTheme="minorHAnsi" w:cstheme="minorHAnsi"/>
        </w:rPr>
        <w:t>D</w:t>
      </w:r>
      <w:r w:rsidRPr="00E12B88">
        <w:rPr>
          <w:rFonts w:asciiTheme="minorHAnsi" w:hAnsiTheme="minorHAnsi" w:cstheme="minorHAnsi"/>
        </w:rPr>
        <w:t xml:space="preserve">istribución de productos </w:t>
      </w:r>
      <w:proofErr w:type="spellStart"/>
      <w:r w:rsidRPr="00E12B88">
        <w:rPr>
          <w:rFonts w:asciiTheme="minorHAnsi" w:hAnsiTheme="minorHAnsi" w:cstheme="minorHAnsi"/>
        </w:rPr>
        <w:t>dietoterápicos</w:t>
      </w:r>
      <w:proofErr w:type="spellEnd"/>
      <w:r w:rsidRPr="00E12B88">
        <w:rPr>
          <w:rFonts w:asciiTheme="minorHAnsi" w:hAnsiTheme="minorHAnsi" w:cstheme="minorHAnsi"/>
        </w:rPr>
        <w:t xml:space="preserve"> </w:t>
      </w:r>
      <w:r w:rsidR="00E12B88" w:rsidRPr="00E12B88">
        <w:rPr>
          <w:rFonts w:asciiTheme="minorHAnsi" w:hAnsiTheme="minorHAnsi" w:cstheme="minorHAnsi"/>
        </w:rPr>
        <w:t xml:space="preserve">con destino a centros </w:t>
      </w:r>
      <w:proofErr w:type="spellStart"/>
      <w:r w:rsidR="00E12B88" w:rsidRPr="00E12B88">
        <w:rPr>
          <w:rFonts w:asciiTheme="minorHAnsi" w:hAnsiTheme="minorHAnsi" w:cstheme="minorHAnsi"/>
        </w:rPr>
        <w:t>sociosanitarios</w:t>
      </w:r>
      <w:proofErr w:type="spellEnd"/>
      <w:r w:rsidR="00E12B88" w:rsidRPr="00E12B88">
        <w:rPr>
          <w:rFonts w:asciiTheme="minorHAnsi" w:hAnsiTheme="minorHAnsi" w:cstheme="minorHAnsi"/>
        </w:rPr>
        <w:t xml:space="preserve"> privados con servicio de farmacia propio, o depósito de medicamentos vinculado a un servicio de farmacia, para pacientes cuya prestación farmacéutica está a cargo del Servicio Navarro de Salud-Osasunbidea (FARM D1 - 2023), </w:t>
      </w:r>
      <w:r w:rsidRPr="00E12B88">
        <w:rPr>
          <w:rFonts w:asciiTheme="minorHAnsi" w:hAnsiTheme="minorHAnsi" w:cstheme="minorHAnsi"/>
        </w:rPr>
        <w:t>declara:</w:t>
      </w:r>
    </w:p>
    <w:p w:rsidR="00CA27DB" w:rsidRDefault="00CA27DB" w:rsidP="00E12B88">
      <w:pPr>
        <w:overflowPunct w:val="0"/>
        <w:autoSpaceDE w:val="0"/>
        <w:autoSpaceDN w:val="0"/>
        <w:adjustRightInd w:val="0"/>
        <w:ind w:left="113"/>
        <w:jc w:val="both"/>
        <w:textAlignment w:val="baseline"/>
        <w:rPr>
          <w:rFonts w:asciiTheme="minorHAnsi" w:hAnsiTheme="minorHAnsi" w:cstheme="minorHAnsi"/>
        </w:rPr>
      </w:pPr>
    </w:p>
    <w:p w:rsidR="00CA27DB" w:rsidRDefault="00CA27DB" w:rsidP="00E12B88">
      <w:pPr>
        <w:overflowPunct w:val="0"/>
        <w:autoSpaceDE w:val="0"/>
        <w:autoSpaceDN w:val="0"/>
        <w:adjustRightInd w:val="0"/>
        <w:ind w:left="113"/>
        <w:jc w:val="both"/>
        <w:textAlignment w:val="baseline"/>
        <w:rPr>
          <w:rFonts w:asciiTheme="minorHAnsi" w:hAnsiTheme="minorHAnsi" w:cstheme="minorHAnsi"/>
        </w:rPr>
      </w:pPr>
    </w:p>
    <w:p w:rsidR="00CA27DB" w:rsidRDefault="00CA27DB" w:rsidP="00CA27DB">
      <w:pPr>
        <w:spacing w:before="120" w:after="20"/>
        <w:ind w:left="113"/>
        <w:outlineLvl w:val="8"/>
        <w:rPr>
          <w:rFonts w:asciiTheme="minorHAnsi" w:hAnsiTheme="minorHAnsi"/>
        </w:rPr>
      </w:pPr>
      <w:r>
        <w:rPr>
          <w:rFonts w:asciiTheme="minorHAnsi" w:hAnsiTheme="minorHAnsi"/>
        </w:rPr>
        <w:t xml:space="preserve">A. Lotes 1, 2, 3, 4, 5, 6, 7, 8 y 9: </w:t>
      </w:r>
    </w:p>
    <w:tbl>
      <w:tblPr>
        <w:tblStyle w:val="Tablaconcuadrcula"/>
        <w:tblW w:w="8918" w:type="dxa"/>
        <w:tblInd w:w="149" w:type="dxa"/>
        <w:tblLayout w:type="fixed"/>
        <w:tblLook w:val="04A0" w:firstRow="1" w:lastRow="0" w:firstColumn="1" w:lastColumn="0" w:noHBand="0" w:noVBand="1"/>
      </w:tblPr>
      <w:tblGrid>
        <w:gridCol w:w="7643"/>
        <w:gridCol w:w="1275"/>
      </w:tblGrid>
      <w:tr w:rsidR="00CA27DB" w:rsidRPr="00295C59" w:rsidTr="00F11054">
        <w:trPr>
          <w:trHeight w:val="70"/>
        </w:trPr>
        <w:tc>
          <w:tcPr>
            <w:tcW w:w="7643" w:type="dxa"/>
          </w:tcPr>
          <w:p w:rsidR="00CA27DB" w:rsidRPr="00295C59" w:rsidRDefault="00CA27DB" w:rsidP="00001836">
            <w:pPr>
              <w:rPr>
                <w:rFonts w:asciiTheme="minorHAnsi" w:hAnsiTheme="minorHAnsi"/>
              </w:rPr>
            </w:pPr>
          </w:p>
        </w:tc>
        <w:tc>
          <w:tcPr>
            <w:tcW w:w="1275" w:type="dxa"/>
            <w:vAlign w:val="center"/>
          </w:tcPr>
          <w:p w:rsidR="00CA27DB" w:rsidRPr="00295C59" w:rsidRDefault="00CA27DB" w:rsidP="00001836">
            <w:pPr>
              <w:jc w:val="right"/>
              <w:rPr>
                <w:rFonts w:asciiTheme="minorHAnsi" w:hAnsiTheme="minorHAnsi"/>
              </w:rPr>
            </w:pPr>
            <w:r w:rsidRPr="00295C59">
              <w:rPr>
                <w:rFonts w:asciiTheme="minorHAnsi" w:hAnsiTheme="minorHAnsi"/>
              </w:rPr>
              <w:t>PUNTOS</w:t>
            </w:r>
          </w:p>
        </w:tc>
      </w:tr>
      <w:tr w:rsidR="00CA27DB" w:rsidRPr="00295C59" w:rsidTr="00F11054">
        <w:trPr>
          <w:trHeight w:val="70"/>
        </w:trPr>
        <w:tc>
          <w:tcPr>
            <w:tcW w:w="7643" w:type="dxa"/>
          </w:tcPr>
          <w:p w:rsidR="00CA27DB" w:rsidRPr="00295C59" w:rsidRDefault="00CA27DB" w:rsidP="00001836">
            <w:pPr>
              <w:jc w:val="both"/>
              <w:rPr>
                <w:rFonts w:asciiTheme="minorHAnsi" w:hAnsiTheme="minorHAnsi"/>
              </w:rPr>
            </w:pPr>
            <w:r w:rsidRPr="00295C59">
              <w:rPr>
                <w:rFonts w:asciiTheme="minorHAnsi" w:hAnsiTheme="minorHAnsi"/>
              </w:rPr>
              <w:t>Número de sabores. La empresa que presente m</w:t>
            </w:r>
            <w:r>
              <w:rPr>
                <w:rFonts w:asciiTheme="minorHAnsi" w:hAnsiTheme="minorHAnsi"/>
              </w:rPr>
              <w:t>ás sabores diferentes obtendrá 8</w:t>
            </w:r>
            <w:r w:rsidRPr="00295C59">
              <w:rPr>
                <w:rFonts w:asciiTheme="minorHAnsi" w:hAnsiTheme="minorHAnsi"/>
              </w:rPr>
              <w:t xml:space="preserve"> puntos.</w:t>
            </w:r>
          </w:p>
          <w:p w:rsidR="00CA27DB" w:rsidRPr="00295C59" w:rsidRDefault="00CA27DB" w:rsidP="00001836">
            <w:pPr>
              <w:jc w:val="both"/>
              <w:rPr>
                <w:rFonts w:asciiTheme="minorHAnsi" w:hAnsiTheme="minorHAnsi"/>
              </w:rPr>
            </w:pPr>
            <w:r w:rsidRPr="00295C59">
              <w:rPr>
                <w:rFonts w:asciiTheme="minorHAnsi" w:hAnsiTheme="minorHAnsi"/>
              </w:rPr>
              <w:t>Mediante una regla de tres se calculará la puntuación del resto de las empresas.</w:t>
            </w:r>
          </w:p>
          <w:p w:rsidR="00CA27DB" w:rsidRDefault="00CA27DB" w:rsidP="00001836">
            <w:pPr>
              <w:jc w:val="both"/>
              <w:rPr>
                <w:rFonts w:asciiTheme="minorHAnsi" w:hAnsiTheme="minorHAnsi"/>
              </w:rPr>
            </w:pPr>
            <w:r w:rsidRPr="00295C59">
              <w:rPr>
                <w:rFonts w:asciiTheme="minorHAnsi" w:hAnsiTheme="minorHAnsi"/>
              </w:rPr>
              <w:t>Los</w:t>
            </w:r>
            <w:r>
              <w:rPr>
                <w:rFonts w:asciiTheme="minorHAnsi" w:hAnsiTheme="minorHAnsi"/>
              </w:rPr>
              <w:t xml:space="preserve"> envases con</w:t>
            </w:r>
            <w:r w:rsidRPr="00295C59">
              <w:rPr>
                <w:rFonts w:asciiTheme="minorHAnsi" w:hAnsiTheme="minorHAnsi"/>
              </w:rPr>
              <w:t xml:space="preserve"> sabores combinados contarán como un sabor.</w:t>
            </w:r>
          </w:p>
          <w:p w:rsidR="00CA27DB" w:rsidRPr="00295C59" w:rsidRDefault="00CA27DB" w:rsidP="00001836">
            <w:pPr>
              <w:jc w:val="both"/>
              <w:rPr>
                <w:rFonts w:asciiTheme="minorHAnsi" w:hAnsiTheme="minorHAnsi"/>
              </w:rPr>
            </w:pPr>
            <w:r>
              <w:rPr>
                <w:rFonts w:asciiTheme="minorHAnsi" w:hAnsiTheme="minorHAnsi"/>
              </w:rPr>
              <w:t>Los envases de sabor neutro contarán como un sabor.</w:t>
            </w:r>
            <w:r w:rsidRPr="00295C59">
              <w:rPr>
                <w:rFonts w:asciiTheme="minorHAnsi" w:hAnsiTheme="minorHAnsi"/>
              </w:rPr>
              <w:t xml:space="preserve"> </w:t>
            </w:r>
          </w:p>
        </w:tc>
        <w:tc>
          <w:tcPr>
            <w:tcW w:w="1275" w:type="dxa"/>
            <w:vAlign w:val="center"/>
          </w:tcPr>
          <w:p w:rsidR="00CA27DB" w:rsidRPr="00295C59" w:rsidRDefault="00CA27DB" w:rsidP="00001836">
            <w:pPr>
              <w:jc w:val="right"/>
              <w:rPr>
                <w:rFonts w:asciiTheme="minorHAnsi" w:hAnsiTheme="minorHAnsi"/>
              </w:rPr>
            </w:pPr>
            <w:r>
              <w:rPr>
                <w:rFonts w:asciiTheme="minorHAnsi" w:hAnsiTheme="minorHAnsi"/>
              </w:rPr>
              <w:t>8</w:t>
            </w:r>
          </w:p>
        </w:tc>
      </w:tr>
      <w:tr w:rsidR="00CA27DB" w:rsidRPr="00295C59" w:rsidTr="00F11054">
        <w:trPr>
          <w:trHeight w:val="124"/>
        </w:trPr>
        <w:tc>
          <w:tcPr>
            <w:tcW w:w="7643" w:type="dxa"/>
          </w:tcPr>
          <w:p w:rsidR="00CA27DB" w:rsidRPr="00272015" w:rsidRDefault="00CA27DB" w:rsidP="00001836">
            <w:pPr>
              <w:rPr>
                <w:rFonts w:asciiTheme="minorHAnsi" w:hAnsiTheme="minorHAnsi"/>
              </w:rPr>
            </w:pPr>
            <w:r w:rsidRPr="00212C36">
              <w:rPr>
                <w:rFonts w:asciiTheme="minorHAnsi" w:hAnsiTheme="minorHAnsi"/>
              </w:rPr>
              <w:t>Entrega de suministros el día 15 del mes o anterior: 5 puntos</w:t>
            </w:r>
          </w:p>
        </w:tc>
        <w:tc>
          <w:tcPr>
            <w:tcW w:w="1275" w:type="dxa"/>
            <w:vAlign w:val="center"/>
          </w:tcPr>
          <w:p w:rsidR="00CA27DB" w:rsidRPr="00295C59" w:rsidRDefault="00CA27DB" w:rsidP="00001836">
            <w:pPr>
              <w:jc w:val="right"/>
              <w:rPr>
                <w:rFonts w:asciiTheme="minorHAnsi" w:hAnsiTheme="minorHAnsi"/>
              </w:rPr>
            </w:pPr>
            <w:r>
              <w:rPr>
                <w:rFonts w:asciiTheme="minorHAnsi" w:hAnsiTheme="minorHAnsi"/>
              </w:rPr>
              <w:t>5</w:t>
            </w:r>
          </w:p>
        </w:tc>
      </w:tr>
      <w:tr w:rsidR="00CA27DB" w:rsidRPr="00295C59" w:rsidTr="00F11054">
        <w:tc>
          <w:tcPr>
            <w:tcW w:w="7643" w:type="dxa"/>
          </w:tcPr>
          <w:p w:rsidR="00CA27DB" w:rsidRPr="00295C59" w:rsidRDefault="00CA27DB" w:rsidP="00001836">
            <w:pPr>
              <w:jc w:val="both"/>
              <w:rPr>
                <w:rFonts w:asciiTheme="minorHAnsi" w:hAnsiTheme="minorHAnsi"/>
              </w:rPr>
            </w:pPr>
            <w:r>
              <w:rPr>
                <w:rFonts w:asciiTheme="minorHAnsi" w:hAnsiTheme="minorHAnsi"/>
              </w:rPr>
              <w:t>Entrega de un a</w:t>
            </w:r>
            <w:r w:rsidRPr="00295C59">
              <w:rPr>
                <w:rFonts w:asciiTheme="minorHAnsi" w:hAnsiTheme="minorHAnsi"/>
              </w:rPr>
              <w:t>lbarán</w:t>
            </w:r>
            <w:r>
              <w:rPr>
                <w:rFonts w:asciiTheme="minorHAnsi" w:hAnsiTheme="minorHAnsi"/>
              </w:rPr>
              <w:t xml:space="preserve"> valorado</w:t>
            </w:r>
            <w:r w:rsidRPr="00295C59">
              <w:rPr>
                <w:rFonts w:asciiTheme="minorHAnsi" w:hAnsiTheme="minorHAnsi"/>
              </w:rPr>
              <w:t xml:space="preserve"> </w:t>
            </w:r>
            <w:r>
              <w:rPr>
                <w:rFonts w:asciiTheme="minorHAnsi" w:hAnsiTheme="minorHAnsi"/>
              </w:rPr>
              <w:t xml:space="preserve">en el que se señale el lote y la caducidad del producto </w:t>
            </w:r>
            <w:proofErr w:type="spellStart"/>
            <w:r w:rsidRPr="00AF32E0">
              <w:rPr>
                <w:rFonts w:asciiTheme="minorHAnsi" w:hAnsiTheme="minorHAnsi"/>
              </w:rPr>
              <w:t>dietoterápico</w:t>
            </w:r>
            <w:proofErr w:type="spellEnd"/>
            <w:r>
              <w:rPr>
                <w:rFonts w:asciiTheme="minorHAnsi" w:hAnsiTheme="minorHAnsi"/>
              </w:rPr>
              <w:t>. S</w:t>
            </w:r>
            <w:r>
              <w:rPr>
                <w:rFonts w:asciiTheme="minorHAnsi" w:hAnsiTheme="minorHAnsi"/>
                <w:color w:val="000000"/>
              </w:rPr>
              <w:t xml:space="preserve">e </w:t>
            </w:r>
            <w:r w:rsidRPr="00295C59">
              <w:rPr>
                <w:rFonts w:asciiTheme="minorHAnsi" w:hAnsiTheme="minorHAnsi"/>
                <w:color w:val="000000"/>
              </w:rPr>
              <w:t xml:space="preserve">adjuntará un modelo para </w:t>
            </w:r>
            <w:r>
              <w:rPr>
                <w:rFonts w:asciiTheme="minorHAnsi" w:hAnsiTheme="minorHAnsi"/>
                <w:color w:val="000000"/>
              </w:rPr>
              <w:t>su valoración.</w:t>
            </w:r>
            <w:r w:rsidRPr="00AF32E0">
              <w:rPr>
                <w:rFonts w:asciiTheme="minorHAnsi" w:hAnsiTheme="minorHAnsi"/>
                <w:color w:val="000000"/>
              </w:rPr>
              <w:t xml:space="preserve"> Cada información vale 1 punto</w:t>
            </w:r>
            <w:r>
              <w:rPr>
                <w:rFonts w:asciiTheme="minorHAnsi" w:hAnsiTheme="minorHAnsi"/>
                <w:color w:val="000000"/>
              </w:rPr>
              <w:t>.</w:t>
            </w:r>
          </w:p>
        </w:tc>
        <w:tc>
          <w:tcPr>
            <w:tcW w:w="1275" w:type="dxa"/>
            <w:vAlign w:val="center"/>
          </w:tcPr>
          <w:p w:rsidR="00CA27DB" w:rsidRPr="00295C59" w:rsidRDefault="00CA27DB" w:rsidP="00001836">
            <w:pPr>
              <w:jc w:val="right"/>
              <w:rPr>
                <w:rFonts w:asciiTheme="minorHAnsi" w:hAnsiTheme="minorHAnsi"/>
              </w:rPr>
            </w:pPr>
            <w:r w:rsidRPr="00295C59">
              <w:rPr>
                <w:rFonts w:asciiTheme="minorHAnsi" w:hAnsiTheme="minorHAnsi"/>
              </w:rPr>
              <w:t>2</w:t>
            </w:r>
          </w:p>
        </w:tc>
      </w:tr>
    </w:tbl>
    <w:p w:rsidR="00F11054" w:rsidRDefault="00F11054" w:rsidP="00CA27DB">
      <w:pPr>
        <w:spacing w:before="120" w:after="20"/>
        <w:ind w:firstLine="154"/>
        <w:outlineLvl w:val="8"/>
        <w:rPr>
          <w:rFonts w:asciiTheme="minorHAnsi" w:hAnsiTheme="minorHAnsi"/>
        </w:rPr>
      </w:pPr>
    </w:p>
    <w:p w:rsidR="00CA27DB" w:rsidRDefault="00CA27DB" w:rsidP="00CA27DB">
      <w:pPr>
        <w:spacing w:before="120" w:after="20"/>
        <w:ind w:firstLine="154"/>
        <w:outlineLvl w:val="8"/>
        <w:rPr>
          <w:rFonts w:asciiTheme="minorHAnsi" w:hAnsiTheme="minorHAnsi"/>
        </w:rPr>
      </w:pPr>
      <w:r>
        <w:rPr>
          <w:rFonts w:asciiTheme="minorHAnsi" w:hAnsiTheme="minorHAnsi"/>
        </w:rPr>
        <w:t xml:space="preserve">B. Lote 10: </w:t>
      </w:r>
    </w:p>
    <w:tbl>
      <w:tblPr>
        <w:tblStyle w:val="Tablaconcuadrcula"/>
        <w:tblW w:w="8918" w:type="dxa"/>
        <w:tblInd w:w="149" w:type="dxa"/>
        <w:tblLayout w:type="fixed"/>
        <w:tblLook w:val="04A0" w:firstRow="1" w:lastRow="0" w:firstColumn="1" w:lastColumn="0" w:noHBand="0" w:noVBand="1"/>
      </w:tblPr>
      <w:tblGrid>
        <w:gridCol w:w="7501"/>
        <w:gridCol w:w="1417"/>
      </w:tblGrid>
      <w:tr w:rsidR="00CA27DB" w:rsidRPr="00295C59" w:rsidTr="00F11054">
        <w:trPr>
          <w:trHeight w:val="69"/>
        </w:trPr>
        <w:tc>
          <w:tcPr>
            <w:tcW w:w="7501" w:type="dxa"/>
          </w:tcPr>
          <w:p w:rsidR="00CA27DB" w:rsidRPr="00295C59" w:rsidRDefault="00CA27DB" w:rsidP="00001836">
            <w:pPr>
              <w:rPr>
                <w:rFonts w:asciiTheme="minorHAnsi" w:hAnsiTheme="minorHAnsi"/>
              </w:rPr>
            </w:pPr>
          </w:p>
        </w:tc>
        <w:tc>
          <w:tcPr>
            <w:tcW w:w="1417" w:type="dxa"/>
            <w:vAlign w:val="center"/>
          </w:tcPr>
          <w:p w:rsidR="00CA27DB" w:rsidRPr="00295C59" w:rsidRDefault="00CA27DB" w:rsidP="00001836">
            <w:pPr>
              <w:jc w:val="right"/>
              <w:rPr>
                <w:rFonts w:asciiTheme="minorHAnsi" w:hAnsiTheme="minorHAnsi"/>
              </w:rPr>
            </w:pPr>
            <w:r w:rsidRPr="00295C59">
              <w:rPr>
                <w:rFonts w:asciiTheme="minorHAnsi" w:hAnsiTheme="minorHAnsi"/>
              </w:rPr>
              <w:t>PUNTOS</w:t>
            </w:r>
          </w:p>
        </w:tc>
      </w:tr>
      <w:tr w:rsidR="00CA27DB" w:rsidRPr="00295C59" w:rsidTr="00F11054">
        <w:trPr>
          <w:trHeight w:val="535"/>
        </w:trPr>
        <w:tc>
          <w:tcPr>
            <w:tcW w:w="7501" w:type="dxa"/>
          </w:tcPr>
          <w:p w:rsidR="00CA27DB" w:rsidRPr="0051058B" w:rsidRDefault="00CA27DB" w:rsidP="00001836">
            <w:pPr>
              <w:autoSpaceDE w:val="0"/>
              <w:autoSpaceDN w:val="0"/>
              <w:adjustRightInd w:val="0"/>
              <w:jc w:val="both"/>
              <w:rPr>
                <w:rFonts w:asciiTheme="minorHAnsi" w:hAnsiTheme="minorHAnsi" w:cstheme="minorHAnsi"/>
                <w:color w:val="000000"/>
                <w:szCs w:val="22"/>
              </w:rPr>
            </w:pPr>
            <w:r w:rsidRPr="0051058B">
              <w:rPr>
                <w:rFonts w:asciiTheme="minorHAnsi" w:hAnsiTheme="minorHAnsi" w:cstheme="minorHAnsi"/>
                <w:color w:val="000000"/>
                <w:szCs w:val="22"/>
              </w:rPr>
              <w:t>Espesantes de gomas: 6 puntos</w:t>
            </w:r>
          </w:p>
          <w:p w:rsidR="00CA27DB" w:rsidRPr="0051058B" w:rsidRDefault="00CA27DB" w:rsidP="00001836">
            <w:pPr>
              <w:autoSpaceDE w:val="0"/>
              <w:autoSpaceDN w:val="0"/>
              <w:adjustRightInd w:val="0"/>
              <w:jc w:val="both"/>
              <w:rPr>
                <w:rFonts w:asciiTheme="minorHAnsi" w:hAnsiTheme="minorHAnsi" w:cstheme="minorHAnsi"/>
                <w:color w:val="000000"/>
                <w:szCs w:val="22"/>
              </w:rPr>
            </w:pPr>
            <w:r w:rsidRPr="0051058B">
              <w:rPr>
                <w:rFonts w:asciiTheme="minorHAnsi" w:hAnsiTheme="minorHAnsi" w:cstheme="minorHAnsi"/>
                <w:color w:val="000000"/>
                <w:szCs w:val="22"/>
              </w:rPr>
              <w:t>Mezcla de gomas y almidón: 3 puntos</w:t>
            </w:r>
          </w:p>
          <w:p w:rsidR="00CA27DB" w:rsidRPr="00AD6886" w:rsidRDefault="00CA27DB" w:rsidP="00001836">
            <w:pPr>
              <w:autoSpaceDE w:val="0"/>
              <w:autoSpaceDN w:val="0"/>
              <w:adjustRightInd w:val="0"/>
              <w:jc w:val="both"/>
              <w:rPr>
                <w:rFonts w:asciiTheme="minorHAnsi" w:hAnsiTheme="minorHAnsi"/>
              </w:rPr>
            </w:pPr>
            <w:r w:rsidRPr="0051058B">
              <w:rPr>
                <w:rFonts w:asciiTheme="minorHAnsi" w:hAnsiTheme="minorHAnsi" w:cstheme="minorHAnsi"/>
                <w:color w:val="000000"/>
                <w:szCs w:val="22"/>
              </w:rPr>
              <w:t>Espesantes de almidón: 1 punto</w:t>
            </w:r>
          </w:p>
        </w:tc>
        <w:tc>
          <w:tcPr>
            <w:tcW w:w="1417" w:type="dxa"/>
            <w:vAlign w:val="center"/>
          </w:tcPr>
          <w:p w:rsidR="00CA27DB" w:rsidRPr="00295C59" w:rsidRDefault="00CA27DB" w:rsidP="00001836">
            <w:pPr>
              <w:jc w:val="right"/>
              <w:rPr>
                <w:rFonts w:asciiTheme="minorHAnsi" w:hAnsiTheme="minorHAnsi"/>
              </w:rPr>
            </w:pPr>
            <w:r>
              <w:rPr>
                <w:rFonts w:asciiTheme="minorHAnsi" w:hAnsiTheme="minorHAnsi"/>
              </w:rPr>
              <w:t>6</w:t>
            </w:r>
          </w:p>
        </w:tc>
      </w:tr>
      <w:tr w:rsidR="00CA27DB" w:rsidRPr="00295C59" w:rsidTr="00F11054">
        <w:trPr>
          <w:trHeight w:val="520"/>
        </w:trPr>
        <w:tc>
          <w:tcPr>
            <w:tcW w:w="7501" w:type="dxa"/>
          </w:tcPr>
          <w:p w:rsidR="00CA27DB" w:rsidRPr="0051058B" w:rsidRDefault="00CA27DB" w:rsidP="00001836">
            <w:pPr>
              <w:autoSpaceDE w:val="0"/>
              <w:autoSpaceDN w:val="0"/>
              <w:adjustRightInd w:val="0"/>
              <w:jc w:val="both"/>
              <w:rPr>
                <w:rFonts w:asciiTheme="minorHAnsi" w:hAnsiTheme="minorHAnsi" w:cstheme="minorHAnsi"/>
                <w:szCs w:val="22"/>
              </w:rPr>
            </w:pPr>
            <w:r w:rsidRPr="0051058B">
              <w:rPr>
                <w:rFonts w:asciiTheme="minorHAnsi" w:hAnsiTheme="minorHAnsi" w:cstheme="minorHAnsi"/>
                <w:szCs w:val="22"/>
              </w:rPr>
              <w:t>Presentación bote: 6 puntos</w:t>
            </w:r>
          </w:p>
          <w:p w:rsidR="00CA27DB" w:rsidRPr="0051058B" w:rsidRDefault="00CA27DB" w:rsidP="00001836">
            <w:pPr>
              <w:autoSpaceDE w:val="0"/>
              <w:autoSpaceDN w:val="0"/>
              <w:adjustRightInd w:val="0"/>
              <w:jc w:val="both"/>
              <w:rPr>
                <w:rFonts w:asciiTheme="minorHAnsi" w:hAnsiTheme="minorHAnsi" w:cstheme="minorHAnsi"/>
                <w:color w:val="000000"/>
                <w:szCs w:val="22"/>
              </w:rPr>
            </w:pPr>
            <w:r w:rsidRPr="0051058B">
              <w:rPr>
                <w:rFonts w:asciiTheme="minorHAnsi" w:hAnsiTheme="minorHAnsi" w:cstheme="minorHAnsi"/>
                <w:szCs w:val="22"/>
              </w:rPr>
              <w:t>Presentación única en sobres: 2 puntos</w:t>
            </w:r>
          </w:p>
        </w:tc>
        <w:tc>
          <w:tcPr>
            <w:tcW w:w="1417" w:type="dxa"/>
            <w:vAlign w:val="center"/>
          </w:tcPr>
          <w:p w:rsidR="00CA27DB" w:rsidRDefault="00CA27DB" w:rsidP="00001836">
            <w:pPr>
              <w:jc w:val="right"/>
              <w:rPr>
                <w:rFonts w:asciiTheme="minorHAnsi" w:hAnsiTheme="minorHAnsi"/>
              </w:rPr>
            </w:pPr>
            <w:r>
              <w:rPr>
                <w:rFonts w:asciiTheme="minorHAnsi" w:hAnsiTheme="minorHAnsi"/>
              </w:rPr>
              <w:t>6</w:t>
            </w:r>
          </w:p>
        </w:tc>
      </w:tr>
      <w:tr w:rsidR="00CA27DB" w:rsidRPr="00295C59" w:rsidTr="00F11054">
        <w:trPr>
          <w:trHeight w:val="123"/>
        </w:trPr>
        <w:tc>
          <w:tcPr>
            <w:tcW w:w="7501" w:type="dxa"/>
          </w:tcPr>
          <w:p w:rsidR="00CA27DB" w:rsidRPr="00272015" w:rsidRDefault="00CA27DB" w:rsidP="00001836">
            <w:pPr>
              <w:rPr>
                <w:rFonts w:asciiTheme="minorHAnsi" w:hAnsiTheme="minorHAnsi"/>
              </w:rPr>
            </w:pPr>
            <w:r>
              <w:rPr>
                <w:rFonts w:asciiTheme="minorHAnsi" w:hAnsiTheme="minorHAnsi"/>
              </w:rPr>
              <w:t>Entrega de suministros el día 15 del mes o anterior: 2 puntos</w:t>
            </w:r>
          </w:p>
        </w:tc>
        <w:tc>
          <w:tcPr>
            <w:tcW w:w="1417" w:type="dxa"/>
            <w:vAlign w:val="center"/>
          </w:tcPr>
          <w:p w:rsidR="00CA27DB" w:rsidRPr="00295C59" w:rsidRDefault="00CA27DB" w:rsidP="00001836">
            <w:pPr>
              <w:jc w:val="right"/>
              <w:rPr>
                <w:rFonts w:asciiTheme="minorHAnsi" w:hAnsiTheme="minorHAnsi"/>
              </w:rPr>
            </w:pPr>
            <w:r>
              <w:rPr>
                <w:rFonts w:asciiTheme="minorHAnsi" w:hAnsiTheme="minorHAnsi"/>
              </w:rPr>
              <w:t>2</w:t>
            </w:r>
          </w:p>
        </w:tc>
      </w:tr>
      <w:tr w:rsidR="00CA27DB" w:rsidRPr="00295C59" w:rsidTr="00F11054">
        <w:trPr>
          <w:trHeight w:val="580"/>
        </w:trPr>
        <w:tc>
          <w:tcPr>
            <w:tcW w:w="7501" w:type="dxa"/>
          </w:tcPr>
          <w:p w:rsidR="00CA27DB" w:rsidRPr="00295C59" w:rsidRDefault="00CA27DB" w:rsidP="00001836">
            <w:pPr>
              <w:jc w:val="both"/>
              <w:rPr>
                <w:rFonts w:asciiTheme="minorHAnsi" w:hAnsiTheme="minorHAnsi"/>
              </w:rPr>
            </w:pPr>
            <w:r>
              <w:rPr>
                <w:rFonts w:asciiTheme="minorHAnsi" w:hAnsiTheme="minorHAnsi"/>
              </w:rPr>
              <w:t>Entrega de un a</w:t>
            </w:r>
            <w:r w:rsidRPr="00295C59">
              <w:rPr>
                <w:rFonts w:asciiTheme="minorHAnsi" w:hAnsiTheme="minorHAnsi"/>
              </w:rPr>
              <w:t>lbarán</w:t>
            </w:r>
            <w:r>
              <w:rPr>
                <w:rFonts w:asciiTheme="minorHAnsi" w:hAnsiTheme="minorHAnsi"/>
              </w:rPr>
              <w:t xml:space="preserve"> valorado</w:t>
            </w:r>
            <w:r w:rsidRPr="00295C59">
              <w:rPr>
                <w:rFonts w:asciiTheme="minorHAnsi" w:hAnsiTheme="minorHAnsi"/>
              </w:rPr>
              <w:t xml:space="preserve"> </w:t>
            </w:r>
            <w:r>
              <w:rPr>
                <w:rFonts w:asciiTheme="minorHAnsi" w:hAnsiTheme="minorHAnsi"/>
              </w:rPr>
              <w:t xml:space="preserve">en el que se señale el lote y la caducidad del producto </w:t>
            </w:r>
            <w:proofErr w:type="spellStart"/>
            <w:r w:rsidRPr="00AF32E0">
              <w:rPr>
                <w:rFonts w:asciiTheme="minorHAnsi" w:hAnsiTheme="minorHAnsi"/>
              </w:rPr>
              <w:t>dietoterápico</w:t>
            </w:r>
            <w:proofErr w:type="spellEnd"/>
            <w:r>
              <w:rPr>
                <w:rFonts w:asciiTheme="minorHAnsi" w:hAnsiTheme="minorHAnsi"/>
              </w:rPr>
              <w:t>. Se</w:t>
            </w:r>
            <w:r>
              <w:rPr>
                <w:rFonts w:asciiTheme="minorHAnsi" w:hAnsiTheme="minorHAnsi"/>
                <w:color w:val="000000"/>
              </w:rPr>
              <w:t xml:space="preserve"> a</w:t>
            </w:r>
            <w:r w:rsidRPr="00295C59">
              <w:rPr>
                <w:rFonts w:asciiTheme="minorHAnsi" w:hAnsiTheme="minorHAnsi"/>
                <w:color w:val="000000"/>
              </w:rPr>
              <w:t xml:space="preserve">djuntará un modelo para </w:t>
            </w:r>
            <w:r>
              <w:rPr>
                <w:rFonts w:asciiTheme="minorHAnsi" w:hAnsiTheme="minorHAnsi"/>
                <w:color w:val="000000"/>
              </w:rPr>
              <w:t>su valoración.</w:t>
            </w:r>
            <w:r w:rsidRPr="00AF32E0">
              <w:rPr>
                <w:rFonts w:asciiTheme="minorHAnsi" w:hAnsiTheme="minorHAnsi"/>
                <w:color w:val="000000"/>
              </w:rPr>
              <w:t xml:space="preserve"> Cada información vale </w:t>
            </w:r>
            <w:r>
              <w:rPr>
                <w:rFonts w:asciiTheme="minorHAnsi" w:hAnsiTheme="minorHAnsi"/>
                <w:color w:val="000000"/>
              </w:rPr>
              <w:t>0,5</w:t>
            </w:r>
            <w:r w:rsidRPr="00AF32E0">
              <w:rPr>
                <w:rFonts w:asciiTheme="minorHAnsi" w:hAnsiTheme="minorHAnsi"/>
                <w:color w:val="000000"/>
              </w:rPr>
              <w:t xml:space="preserve"> punto</w:t>
            </w:r>
            <w:r>
              <w:rPr>
                <w:rFonts w:asciiTheme="minorHAnsi" w:hAnsiTheme="minorHAnsi"/>
                <w:color w:val="000000"/>
              </w:rPr>
              <w:t>s</w:t>
            </w:r>
          </w:p>
        </w:tc>
        <w:tc>
          <w:tcPr>
            <w:tcW w:w="1417" w:type="dxa"/>
            <w:vAlign w:val="center"/>
          </w:tcPr>
          <w:p w:rsidR="00CA27DB" w:rsidRPr="00295C59" w:rsidRDefault="00CA27DB" w:rsidP="00001836">
            <w:pPr>
              <w:jc w:val="right"/>
              <w:rPr>
                <w:rFonts w:asciiTheme="minorHAnsi" w:hAnsiTheme="minorHAnsi"/>
              </w:rPr>
            </w:pPr>
            <w:r>
              <w:rPr>
                <w:rFonts w:asciiTheme="minorHAnsi" w:hAnsiTheme="minorHAnsi"/>
              </w:rPr>
              <w:t>1</w:t>
            </w:r>
          </w:p>
        </w:tc>
      </w:tr>
    </w:tbl>
    <w:p w:rsidR="00F11054" w:rsidRDefault="00F11054" w:rsidP="00CA27DB">
      <w:pPr>
        <w:spacing w:before="120" w:after="20"/>
        <w:ind w:firstLine="154"/>
        <w:outlineLvl w:val="8"/>
        <w:rPr>
          <w:rFonts w:asciiTheme="minorHAnsi" w:hAnsiTheme="minorHAnsi"/>
        </w:rPr>
      </w:pPr>
    </w:p>
    <w:p w:rsidR="00F11054" w:rsidRDefault="00F11054" w:rsidP="00CA27DB">
      <w:pPr>
        <w:spacing w:before="120" w:after="20"/>
        <w:ind w:firstLine="154"/>
        <w:outlineLvl w:val="8"/>
        <w:rPr>
          <w:rFonts w:asciiTheme="minorHAnsi" w:hAnsiTheme="minorHAnsi"/>
        </w:rPr>
      </w:pPr>
    </w:p>
    <w:p w:rsidR="00CA27DB" w:rsidRDefault="00CA27DB" w:rsidP="00CA27DB">
      <w:pPr>
        <w:spacing w:before="120" w:after="20"/>
        <w:ind w:firstLine="154"/>
        <w:outlineLvl w:val="8"/>
        <w:rPr>
          <w:rFonts w:asciiTheme="minorHAnsi" w:hAnsiTheme="minorHAnsi"/>
        </w:rPr>
      </w:pPr>
      <w:r>
        <w:rPr>
          <w:rFonts w:asciiTheme="minorHAnsi" w:hAnsiTheme="minorHAnsi"/>
        </w:rPr>
        <w:t xml:space="preserve">C. Lote 11: </w:t>
      </w:r>
    </w:p>
    <w:tbl>
      <w:tblPr>
        <w:tblStyle w:val="Tablaconcuadrcula"/>
        <w:tblW w:w="8918" w:type="dxa"/>
        <w:tblInd w:w="149" w:type="dxa"/>
        <w:tblLayout w:type="fixed"/>
        <w:tblLook w:val="04A0" w:firstRow="1" w:lastRow="0" w:firstColumn="1" w:lastColumn="0" w:noHBand="0" w:noVBand="1"/>
      </w:tblPr>
      <w:tblGrid>
        <w:gridCol w:w="7501"/>
        <w:gridCol w:w="1417"/>
      </w:tblGrid>
      <w:tr w:rsidR="00CA27DB" w:rsidRPr="00295C59" w:rsidTr="00F11054">
        <w:trPr>
          <w:trHeight w:val="69"/>
        </w:trPr>
        <w:tc>
          <w:tcPr>
            <w:tcW w:w="7501" w:type="dxa"/>
          </w:tcPr>
          <w:p w:rsidR="00CA27DB" w:rsidRPr="00295C59" w:rsidRDefault="00CA27DB" w:rsidP="00001836">
            <w:pPr>
              <w:rPr>
                <w:rFonts w:asciiTheme="minorHAnsi" w:hAnsiTheme="minorHAnsi"/>
              </w:rPr>
            </w:pPr>
          </w:p>
        </w:tc>
        <w:tc>
          <w:tcPr>
            <w:tcW w:w="1417" w:type="dxa"/>
            <w:vAlign w:val="center"/>
          </w:tcPr>
          <w:p w:rsidR="00CA27DB" w:rsidRPr="00295C59" w:rsidRDefault="00CA27DB" w:rsidP="00001836">
            <w:pPr>
              <w:jc w:val="right"/>
              <w:rPr>
                <w:rFonts w:asciiTheme="minorHAnsi" w:hAnsiTheme="minorHAnsi"/>
              </w:rPr>
            </w:pPr>
            <w:r w:rsidRPr="00295C59">
              <w:rPr>
                <w:rFonts w:asciiTheme="minorHAnsi" w:hAnsiTheme="minorHAnsi"/>
              </w:rPr>
              <w:t>PUNTOS</w:t>
            </w:r>
          </w:p>
        </w:tc>
      </w:tr>
      <w:tr w:rsidR="00CA27DB" w:rsidRPr="00295C59" w:rsidTr="00F11054">
        <w:trPr>
          <w:trHeight w:val="520"/>
        </w:trPr>
        <w:tc>
          <w:tcPr>
            <w:tcW w:w="7501" w:type="dxa"/>
          </w:tcPr>
          <w:p w:rsidR="00CA27DB" w:rsidRPr="0051058B" w:rsidRDefault="00CA27DB" w:rsidP="00001836">
            <w:pPr>
              <w:autoSpaceDE w:val="0"/>
              <w:autoSpaceDN w:val="0"/>
              <w:adjustRightInd w:val="0"/>
              <w:jc w:val="both"/>
              <w:rPr>
                <w:rFonts w:asciiTheme="minorHAnsi" w:hAnsiTheme="minorHAnsi" w:cstheme="minorHAnsi"/>
                <w:szCs w:val="22"/>
              </w:rPr>
            </w:pPr>
            <w:r w:rsidRPr="0051058B">
              <w:rPr>
                <w:rFonts w:asciiTheme="minorHAnsi" w:hAnsiTheme="minorHAnsi" w:cstheme="minorHAnsi"/>
                <w:szCs w:val="22"/>
              </w:rPr>
              <w:t>Presentación bote: 6 puntos</w:t>
            </w:r>
          </w:p>
          <w:p w:rsidR="00CA27DB" w:rsidRPr="0051058B" w:rsidRDefault="00CA27DB" w:rsidP="00001836">
            <w:pPr>
              <w:autoSpaceDE w:val="0"/>
              <w:autoSpaceDN w:val="0"/>
              <w:adjustRightInd w:val="0"/>
              <w:jc w:val="both"/>
              <w:rPr>
                <w:rFonts w:asciiTheme="minorHAnsi" w:hAnsiTheme="minorHAnsi" w:cstheme="minorHAnsi"/>
                <w:color w:val="000000"/>
                <w:szCs w:val="22"/>
              </w:rPr>
            </w:pPr>
            <w:r w:rsidRPr="0051058B">
              <w:rPr>
                <w:rFonts w:asciiTheme="minorHAnsi" w:hAnsiTheme="minorHAnsi" w:cstheme="minorHAnsi"/>
                <w:szCs w:val="22"/>
              </w:rPr>
              <w:t>Presentación única en sobres: 2 puntos</w:t>
            </w:r>
          </w:p>
        </w:tc>
        <w:tc>
          <w:tcPr>
            <w:tcW w:w="1417" w:type="dxa"/>
            <w:vAlign w:val="center"/>
          </w:tcPr>
          <w:p w:rsidR="00CA27DB" w:rsidRDefault="00CA27DB" w:rsidP="00001836">
            <w:pPr>
              <w:jc w:val="right"/>
              <w:rPr>
                <w:rFonts w:asciiTheme="minorHAnsi" w:hAnsiTheme="minorHAnsi"/>
              </w:rPr>
            </w:pPr>
            <w:r>
              <w:rPr>
                <w:rFonts w:asciiTheme="minorHAnsi" w:hAnsiTheme="minorHAnsi"/>
              </w:rPr>
              <w:t>8</w:t>
            </w:r>
          </w:p>
        </w:tc>
      </w:tr>
      <w:tr w:rsidR="00CA27DB" w:rsidRPr="00295C59" w:rsidTr="00F11054">
        <w:trPr>
          <w:trHeight w:val="123"/>
        </w:trPr>
        <w:tc>
          <w:tcPr>
            <w:tcW w:w="7501" w:type="dxa"/>
          </w:tcPr>
          <w:p w:rsidR="00CA27DB" w:rsidRPr="00272015" w:rsidRDefault="00CA27DB" w:rsidP="00001836">
            <w:pPr>
              <w:rPr>
                <w:rFonts w:asciiTheme="minorHAnsi" w:hAnsiTheme="minorHAnsi"/>
              </w:rPr>
            </w:pPr>
            <w:r>
              <w:rPr>
                <w:rFonts w:asciiTheme="minorHAnsi" w:hAnsiTheme="minorHAnsi"/>
              </w:rPr>
              <w:t>Entrega de suministros el día 15 del mes o anterior: 2 puntos</w:t>
            </w:r>
          </w:p>
        </w:tc>
        <w:tc>
          <w:tcPr>
            <w:tcW w:w="1417" w:type="dxa"/>
            <w:vAlign w:val="center"/>
          </w:tcPr>
          <w:p w:rsidR="00CA27DB" w:rsidRPr="00295C59" w:rsidRDefault="00CA27DB" w:rsidP="00001836">
            <w:pPr>
              <w:jc w:val="right"/>
              <w:rPr>
                <w:rFonts w:asciiTheme="minorHAnsi" w:hAnsiTheme="minorHAnsi"/>
              </w:rPr>
            </w:pPr>
            <w:r>
              <w:rPr>
                <w:rFonts w:asciiTheme="minorHAnsi" w:hAnsiTheme="minorHAnsi"/>
              </w:rPr>
              <w:t>5</w:t>
            </w:r>
          </w:p>
        </w:tc>
      </w:tr>
      <w:tr w:rsidR="00CA27DB" w:rsidRPr="00295C59" w:rsidTr="00F11054">
        <w:trPr>
          <w:trHeight w:val="580"/>
        </w:trPr>
        <w:tc>
          <w:tcPr>
            <w:tcW w:w="7501" w:type="dxa"/>
          </w:tcPr>
          <w:p w:rsidR="00CA27DB" w:rsidRPr="00295C59" w:rsidRDefault="00CA27DB" w:rsidP="00001836">
            <w:pPr>
              <w:jc w:val="both"/>
              <w:rPr>
                <w:rFonts w:asciiTheme="minorHAnsi" w:hAnsiTheme="minorHAnsi"/>
              </w:rPr>
            </w:pPr>
            <w:r>
              <w:rPr>
                <w:rFonts w:asciiTheme="minorHAnsi" w:hAnsiTheme="minorHAnsi"/>
              </w:rPr>
              <w:t>Entrega de un a</w:t>
            </w:r>
            <w:r w:rsidRPr="00295C59">
              <w:rPr>
                <w:rFonts w:asciiTheme="minorHAnsi" w:hAnsiTheme="minorHAnsi"/>
              </w:rPr>
              <w:t>lbarán</w:t>
            </w:r>
            <w:r>
              <w:rPr>
                <w:rFonts w:asciiTheme="minorHAnsi" w:hAnsiTheme="minorHAnsi"/>
              </w:rPr>
              <w:t xml:space="preserve"> valorado</w:t>
            </w:r>
            <w:r w:rsidRPr="00295C59">
              <w:rPr>
                <w:rFonts w:asciiTheme="minorHAnsi" w:hAnsiTheme="minorHAnsi"/>
              </w:rPr>
              <w:t xml:space="preserve"> </w:t>
            </w:r>
            <w:r>
              <w:rPr>
                <w:rFonts w:asciiTheme="minorHAnsi" w:hAnsiTheme="minorHAnsi"/>
              </w:rPr>
              <w:t xml:space="preserve">en el que se señale el lote y la caducidad del producto </w:t>
            </w:r>
            <w:proofErr w:type="spellStart"/>
            <w:r w:rsidRPr="00AF32E0">
              <w:rPr>
                <w:rFonts w:asciiTheme="minorHAnsi" w:hAnsiTheme="minorHAnsi"/>
              </w:rPr>
              <w:t>dietoterápico</w:t>
            </w:r>
            <w:proofErr w:type="spellEnd"/>
            <w:r>
              <w:rPr>
                <w:rFonts w:asciiTheme="minorHAnsi" w:hAnsiTheme="minorHAnsi"/>
              </w:rPr>
              <w:t>. Se</w:t>
            </w:r>
            <w:r>
              <w:rPr>
                <w:rFonts w:asciiTheme="minorHAnsi" w:hAnsiTheme="minorHAnsi"/>
                <w:color w:val="000000"/>
              </w:rPr>
              <w:t xml:space="preserve"> a</w:t>
            </w:r>
            <w:r w:rsidRPr="00295C59">
              <w:rPr>
                <w:rFonts w:asciiTheme="minorHAnsi" w:hAnsiTheme="minorHAnsi"/>
                <w:color w:val="000000"/>
              </w:rPr>
              <w:t xml:space="preserve">djuntará un modelo para </w:t>
            </w:r>
            <w:r>
              <w:rPr>
                <w:rFonts w:asciiTheme="minorHAnsi" w:hAnsiTheme="minorHAnsi"/>
                <w:color w:val="000000"/>
              </w:rPr>
              <w:t>su valoración.</w:t>
            </w:r>
            <w:r w:rsidRPr="00AF32E0">
              <w:rPr>
                <w:rFonts w:asciiTheme="minorHAnsi" w:hAnsiTheme="minorHAnsi"/>
                <w:color w:val="000000"/>
              </w:rPr>
              <w:t xml:space="preserve"> Cada información vale </w:t>
            </w:r>
            <w:r>
              <w:rPr>
                <w:rFonts w:asciiTheme="minorHAnsi" w:hAnsiTheme="minorHAnsi"/>
                <w:color w:val="000000"/>
              </w:rPr>
              <w:t>0,5</w:t>
            </w:r>
            <w:r w:rsidRPr="00AF32E0">
              <w:rPr>
                <w:rFonts w:asciiTheme="minorHAnsi" w:hAnsiTheme="minorHAnsi"/>
                <w:color w:val="000000"/>
              </w:rPr>
              <w:t xml:space="preserve"> punto</w:t>
            </w:r>
            <w:r>
              <w:rPr>
                <w:rFonts w:asciiTheme="minorHAnsi" w:hAnsiTheme="minorHAnsi"/>
                <w:color w:val="000000"/>
              </w:rPr>
              <w:t>s</w:t>
            </w:r>
          </w:p>
        </w:tc>
        <w:tc>
          <w:tcPr>
            <w:tcW w:w="1417" w:type="dxa"/>
            <w:vAlign w:val="center"/>
          </w:tcPr>
          <w:p w:rsidR="00CA27DB" w:rsidRPr="00295C59" w:rsidRDefault="00CA27DB" w:rsidP="00001836">
            <w:pPr>
              <w:jc w:val="right"/>
              <w:rPr>
                <w:rFonts w:asciiTheme="minorHAnsi" w:hAnsiTheme="minorHAnsi"/>
              </w:rPr>
            </w:pPr>
            <w:r>
              <w:rPr>
                <w:rFonts w:asciiTheme="minorHAnsi" w:hAnsiTheme="minorHAnsi"/>
              </w:rPr>
              <w:t>2</w:t>
            </w:r>
          </w:p>
        </w:tc>
      </w:tr>
    </w:tbl>
    <w:p w:rsidR="00CA27DB" w:rsidRDefault="00CA27DB" w:rsidP="00CA27DB">
      <w:pPr>
        <w:spacing w:before="120" w:after="20"/>
        <w:outlineLvl w:val="8"/>
        <w:rPr>
          <w:rFonts w:asciiTheme="minorHAnsi" w:hAnsiTheme="minorHAnsi"/>
        </w:rPr>
      </w:pPr>
    </w:p>
    <w:p w:rsidR="008A664E" w:rsidRPr="00E12B88" w:rsidRDefault="008A664E" w:rsidP="00235A20">
      <w:pPr>
        <w:jc w:val="center"/>
        <w:rPr>
          <w:rFonts w:asciiTheme="minorHAnsi" w:hAnsiTheme="minorHAnsi" w:cstheme="minorHAnsi"/>
          <w:lang w:val="es-ES_tradnl"/>
        </w:rPr>
      </w:pPr>
    </w:p>
    <w:p w:rsidR="00FF492D" w:rsidRPr="00E12B88" w:rsidRDefault="00235A20" w:rsidP="00235A20">
      <w:pPr>
        <w:jc w:val="center"/>
        <w:rPr>
          <w:rFonts w:asciiTheme="minorHAnsi" w:hAnsiTheme="minorHAnsi" w:cstheme="minorHAnsi"/>
          <w:lang w:val="es-ES_tradnl"/>
        </w:rPr>
      </w:pPr>
      <w:r w:rsidRPr="00E12B88">
        <w:rPr>
          <w:rFonts w:asciiTheme="minorHAnsi" w:hAnsiTheme="minorHAnsi" w:cstheme="minorHAnsi"/>
          <w:lang w:val="es-ES_tradnl"/>
        </w:rPr>
        <w:t>Lugar, fecha y firma</w:t>
      </w:r>
    </w:p>
    <w:p w:rsidR="00205EFD" w:rsidRPr="00E12B88" w:rsidRDefault="00205EFD" w:rsidP="00235A20">
      <w:pPr>
        <w:jc w:val="center"/>
        <w:rPr>
          <w:rFonts w:asciiTheme="minorHAnsi" w:hAnsiTheme="minorHAnsi" w:cstheme="minorHAnsi"/>
          <w:lang w:val="es-ES_tradnl"/>
        </w:rPr>
        <w:sectPr w:rsidR="00205EFD" w:rsidRPr="00E12B88" w:rsidSect="00E12B88">
          <w:pgSz w:w="11906" w:h="16838" w:code="9"/>
          <w:pgMar w:top="1418" w:right="1133" w:bottom="1134" w:left="1418" w:header="283" w:footer="720" w:gutter="0"/>
          <w:cols w:space="708"/>
          <w:docGrid w:linePitch="326"/>
        </w:sectPr>
      </w:pPr>
    </w:p>
    <w:p w:rsidR="00020D9F" w:rsidRDefault="00205EFD" w:rsidP="00020D9F">
      <w:pPr>
        <w:pStyle w:val="1-SNS-O"/>
        <w:spacing w:line="276" w:lineRule="auto"/>
        <w:jc w:val="center"/>
        <w:rPr>
          <w:rFonts w:asciiTheme="minorHAnsi" w:hAnsiTheme="minorHAnsi" w:cstheme="minorHAnsi"/>
          <w:b/>
          <w:szCs w:val="24"/>
        </w:rPr>
      </w:pPr>
      <w:r w:rsidRPr="00E12B88">
        <w:rPr>
          <w:rFonts w:asciiTheme="minorHAnsi" w:hAnsiTheme="minorHAnsi" w:cstheme="minorHAnsi"/>
          <w:b/>
          <w:szCs w:val="24"/>
        </w:rPr>
        <w:t>ANEXO 5. INSTRUCCIONES PARA CONSTITUIR LA GARANTÍA DEFINITIVA</w:t>
      </w:r>
    </w:p>
    <w:p w:rsidR="00205EFD" w:rsidRPr="00E12B88" w:rsidRDefault="00205EFD" w:rsidP="00020D9F">
      <w:pPr>
        <w:pStyle w:val="1-SNS-O"/>
        <w:spacing w:line="276" w:lineRule="auto"/>
        <w:jc w:val="center"/>
        <w:rPr>
          <w:rFonts w:asciiTheme="minorHAnsi" w:hAnsiTheme="minorHAnsi" w:cstheme="minorHAnsi"/>
          <w:b/>
        </w:rPr>
      </w:pPr>
      <w:r w:rsidRPr="00E12B88">
        <w:rPr>
          <w:rFonts w:asciiTheme="minorHAnsi" w:hAnsiTheme="minorHAnsi" w:cstheme="minorHAnsi"/>
          <w:b/>
        </w:rPr>
        <w:t>Instrucciones para constituir la garantía mediante AVAL BANCARIO:</w:t>
      </w:r>
    </w:p>
    <w:p w:rsidR="00205EFD" w:rsidRPr="00E12B88" w:rsidRDefault="00205EFD" w:rsidP="00205EFD">
      <w:pPr>
        <w:numPr>
          <w:ilvl w:val="0"/>
          <w:numId w:val="2"/>
        </w:numPr>
        <w:tabs>
          <w:tab w:val="clear" w:pos="1428"/>
        </w:tabs>
        <w:overflowPunct w:val="0"/>
        <w:autoSpaceDE w:val="0"/>
        <w:autoSpaceDN w:val="0"/>
        <w:adjustRightInd w:val="0"/>
        <w:ind w:left="600"/>
        <w:textAlignment w:val="baseline"/>
        <w:rPr>
          <w:rFonts w:asciiTheme="minorHAnsi" w:hAnsiTheme="minorHAnsi" w:cstheme="minorHAnsi"/>
        </w:rPr>
      </w:pPr>
      <w:r w:rsidRPr="00E12B88">
        <w:rPr>
          <w:rFonts w:asciiTheme="minorHAnsi" w:hAnsiTheme="minorHAnsi" w:cstheme="minorHAnsi"/>
        </w:rPr>
        <w:t xml:space="preserve">Los impresos e instrucciones para la formalización del Aval están disponibles en la dirección: </w:t>
      </w:r>
      <w:hyperlink r:id="rId14" w:history="1">
        <w:r w:rsidRPr="00E12B88">
          <w:rPr>
            <w:rStyle w:val="Hipervnculo"/>
            <w:rFonts w:asciiTheme="minorHAnsi" w:hAnsiTheme="minorHAnsi" w:cstheme="minorHAnsi"/>
            <w:color w:val="auto"/>
          </w:rPr>
          <w:t>http://www.navarra.es/home_es/Servicios/Recursos/Impresos+de+Tesoreria.htm</w:t>
        </w:r>
      </w:hyperlink>
    </w:p>
    <w:p w:rsidR="00205EFD" w:rsidRPr="00E12B88" w:rsidRDefault="00205EFD" w:rsidP="00205EFD">
      <w:pPr>
        <w:ind w:left="600" w:hanging="360"/>
        <w:jc w:val="both"/>
        <w:rPr>
          <w:rFonts w:asciiTheme="minorHAnsi" w:hAnsiTheme="minorHAnsi" w:cstheme="minorHAnsi"/>
        </w:rPr>
      </w:pPr>
    </w:p>
    <w:p w:rsidR="00205EFD" w:rsidRPr="00E12B88" w:rsidRDefault="00205EFD" w:rsidP="00205EFD">
      <w:pPr>
        <w:numPr>
          <w:ilvl w:val="0"/>
          <w:numId w:val="2"/>
        </w:numPr>
        <w:tabs>
          <w:tab w:val="clear" w:pos="1428"/>
        </w:tabs>
        <w:overflowPunct w:val="0"/>
        <w:autoSpaceDE w:val="0"/>
        <w:autoSpaceDN w:val="0"/>
        <w:adjustRightInd w:val="0"/>
        <w:ind w:left="600"/>
        <w:jc w:val="both"/>
        <w:textAlignment w:val="baseline"/>
        <w:rPr>
          <w:rFonts w:asciiTheme="minorHAnsi" w:hAnsiTheme="minorHAnsi" w:cstheme="minorHAnsi"/>
        </w:rPr>
      </w:pPr>
      <w:r w:rsidRPr="00E12B88">
        <w:rPr>
          <w:rFonts w:asciiTheme="minorHAnsi" w:hAnsiTheme="minorHAnsi" w:cstheme="minorHAnsi"/>
        </w:rPr>
        <w:t xml:space="preserve">El Aval se depositará en la Sección de Tesorería del Departamento de Hacienda y Política Financiera del Gobierno de Navarra y le entregarán dos resguardos del depósito (uno para ‘el depositante’ y otro para ‘el centro gestor’). </w:t>
      </w:r>
    </w:p>
    <w:p w:rsidR="00205EFD" w:rsidRPr="00E12B88" w:rsidRDefault="00205EFD" w:rsidP="00205EFD">
      <w:pPr>
        <w:pStyle w:val="Prrafodelista"/>
        <w:jc w:val="both"/>
        <w:rPr>
          <w:rFonts w:asciiTheme="minorHAnsi" w:hAnsiTheme="minorHAnsi" w:cstheme="minorHAnsi"/>
          <w:sz w:val="24"/>
          <w:szCs w:val="24"/>
        </w:rPr>
      </w:pPr>
    </w:p>
    <w:p w:rsidR="00205EFD" w:rsidRPr="00E12B88" w:rsidRDefault="00205EFD" w:rsidP="00205EFD">
      <w:pPr>
        <w:numPr>
          <w:ilvl w:val="0"/>
          <w:numId w:val="2"/>
        </w:numPr>
        <w:tabs>
          <w:tab w:val="clear" w:pos="1428"/>
        </w:tabs>
        <w:overflowPunct w:val="0"/>
        <w:autoSpaceDE w:val="0"/>
        <w:autoSpaceDN w:val="0"/>
        <w:adjustRightInd w:val="0"/>
        <w:ind w:left="600"/>
        <w:jc w:val="both"/>
        <w:textAlignment w:val="baseline"/>
        <w:rPr>
          <w:rFonts w:asciiTheme="minorHAnsi" w:hAnsiTheme="minorHAnsi" w:cstheme="minorHAnsi"/>
        </w:rPr>
      </w:pPr>
      <w:r w:rsidRPr="00E12B88">
        <w:rPr>
          <w:rFonts w:asciiTheme="minorHAnsi" w:hAnsiTheme="minorHAnsi" w:cstheme="minorHAnsi"/>
        </w:rPr>
        <w:t>Entregar el ejemplar del depósito ‘para el centro gestor’ en la Subdirección de Farmacia del Servicio Navarro de Salud-Osasunbidea.</w:t>
      </w:r>
    </w:p>
    <w:p w:rsidR="00205EFD" w:rsidRPr="00E12B88" w:rsidRDefault="00205EFD" w:rsidP="00205EFD">
      <w:pPr>
        <w:rPr>
          <w:rFonts w:asciiTheme="minorHAnsi" w:hAnsiTheme="minorHAnsi" w:cstheme="minorHAnsi"/>
          <w:b/>
        </w:rPr>
      </w:pPr>
    </w:p>
    <w:p w:rsidR="00205EFD" w:rsidRPr="00E12B88" w:rsidRDefault="00205EFD" w:rsidP="00205EFD">
      <w:pPr>
        <w:numPr>
          <w:ilvl w:val="0"/>
          <w:numId w:val="1"/>
        </w:numPr>
        <w:tabs>
          <w:tab w:val="clear" w:pos="1260"/>
          <w:tab w:val="num" w:pos="240"/>
        </w:tabs>
        <w:overflowPunct w:val="0"/>
        <w:autoSpaceDE w:val="0"/>
        <w:autoSpaceDN w:val="0"/>
        <w:adjustRightInd w:val="0"/>
        <w:spacing w:after="120"/>
        <w:ind w:left="1259" w:hanging="1140"/>
        <w:jc w:val="both"/>
        <w:textAlignment w:val="baseline"/>
        <w:rPr>
          <w:rFonts w:asciiTheme="minorHAnsi" w:hAnsiTheme="minorHAnsi" w:cstheme="minorHAnsi"/>
          <w:b/>
        </w:rPr>
      </w:pPr>
      <w:r w:rsidRPr="00E12B88">
        <w:rPr>
          <w:rFonts w:asciiTheme="minorHAnsi" w:hAnsiTheme="minorHAnsi" w:cstheme="minorHAnsi"/>
          <w:b/>
        </w:rPr>
        <w:t>Para constituir la garantía en METALICO:</w:t>
      </w:r>
    </w:p>
    <w:p w:rsidR="00205EFD" w:rsidRPr="00E12B88" w:rsidRDefault="00205EFD" w:rsidP="00205EFD">
      <w:pPr>
        <w:numPr>
          <w:ilvl w:val="1"/>
          <w:numId w:val="1"/>
        </w:numPr>
        <w:tabs>
          <w:tab w:val="clear" w:pos="1440"/>
          <w:tab w:val="num" w:pos="600"/>
        </w:tabs>
        <w:overflowPunct w:val="0"/>
        <w:autoSpaceDE w:val="0"/>
        <w:autoSpaceDN w:val="0"/>
        <w:adjustRightInd w:val="0"/>
        <w:ind w:hanging="1200"/>
        <w:jc w:val="both"/>
        <w:textAlignment w:val="baseline"/>
        <w:rPr>
          <w:rFonts w:asciiTheme="minorHAnsi" w:hAnsiTheme="minorHAnsi" w:cstheme="minorHAnsi"/>
        </w:rPr>
      </w:pPr>
      <w:r w:rsidRPr="00E12B88">
        <w:rPr>
          <w:rFonts w:asciiTheme="minorHAnsi" w:hAnsiTheme="minorHAnsi" w:cstheme="minorHAnsi"/>
        </w:rPr>
        <w:t xml:space="preserve">Entrar en la siguiente dirección de Internet, eligiendo el modelo que proceda: </w:t>
      </w:r>
    </w:p>
    <w:p w:rsidR="00205EFD" w:rsidRPr="00E12B88" w:rsidRDefault="00205EFD" w:rsidP="00205EFD">
      <w:pPr>
        <w:rPr>
          <w:rFonts w:asciiTheme="minorHAnsi" w:hAnsiTheme="minorHAnsi" w:cstheme="minorHAnsi"/>
        </w:rPr>
      </w:pPr>
    </w:p>
    <w:p w:rsidR="00205EFD" w:rsidRPr="00E12B88" w:rsidRDefault="00205EFD" w:rsidP="00205EFD">
      <w:pPr>
        <w:pStyle w:val="Prrafodelista"/>
        <w:numPr>
          <w:ilvl w:val="0"/>
          <w:numId w:val="6"/>
        </w:numPr>
        <w:overflowPunct w:val="0"/>
        <w:autoSpaceDE w:val="0"/>
        <w:autoSpaceDN w:val="0"/>
        <w:adjustRightInd w:val="0"/>
        <w:ind w:left="960" w:right="-285"/>
        <w:textAlignment w:val="baseline"/>
        <w:rPr>
          <w:rFonts w:asciiTheme="minorHAnsi" w:hAnsiTheme="minorHAnsi" w:cstheme="minorHAnsi"/>
          <w:sz w:val="24"/>
          <w:szCs w:val="24"/>
        </w:rPr>
      </w:pPr>
      <w:r w:rsidRPr="00E12B88">
        <w:rPr>
          <w:rFonts w:asciiTheme="minorHAnsi" w:hAnsiTheme="minorHAnsi" w:cstheme="minorHAnsi"/>
          <w:sz w:val="24"/>
          <w:szCs w:val="24"/>
        </w:rPr>
        <w:t xml:space="preserve">Persona jurídica: </w:t>
      </w:r>
      <w:hyperlink r:id="rId15" w:tooltip="https://hacienda.navarra.es/IngresosNoTributarios/frm705.aspx?cn=1900011101" w:history="1">
        <w:r w:rsidRPr="00E12B88">
          <w:rPr>
            <w:rStyle w:val="Hipervnculo"/>
            <w:rFonts w:asciiTheme="minorHAnsi" w:hAnsiTheme="minorHAnsi" w:cstheme="minorHAnsi"/>
            <w:color w:val="auto"/>
            <w:sz w:val="24"/>
            <w:szCs w:val="24"/>
          </w:rPr>
          <w:t>https://hacienda.navarra.es/IngresosNoTributarios/frm705.aspx?cn=1900011101</w:t>
        </w:r>
      </w:hyperlink>
    </w:p>
    <w:p w:rsidR="00205EFD" w:rsidRPr="00E12B88" w:rsidRDefault="00205EFD" w:rsidP="00205EFD">
      <w:pPr>
        <w:tabs>
          <w:tab w:val="num" w:pos="960"/>
        </w:tabs>
        <w:ind w:left="1320" w:hanging="360"/>
        <w:rPr>
          <w:rFonts w:asciiTheme="minorHAnsi" w:hAnsiTheme="minorHAnsi" w:cstheme="minorHAnsi"/>
        </w:rPr>
      </w:pPr>
    </w:p>
    <w:p w:rsidR="00205EFD" w:rsidRPr="00E12B88" w:rsidRDefault="00205EFD" w:rsidP="00205EFD">
      <w:pPr>
        <w:pStyle w:val="Prrafodelista"/>
        <w:numPr>
          <w:ilvl w:val="0"/>
          <w:numId w:val="7"/>
        </w:numPr>
        <w:overflowPunct w:val="0"/>
        <w:autoSpaceDE w:val="0"/>
        <w:autoSpaceDN w:val="0"/>
        <w:adjustRightInd w:val="0"/>
        <w:ind w:left="960" w:right="-285"/>
        <w:textAlignment w:val="baseline"/>
        <w:rPr>
          <w:rFonts w:asciiTheme="minorHAnsi" w:hAnsiTheme="minorHAnsi" w:cstheme="minorHAnsi"/>
          <w:sz w:val="24"/>
          <w:szCs w:val="24"/>
        </w:rPr>
      </w:pPr>
      <w:r w:rsidRPr="00E12B88">
        <w:rPr>
          <w:rFonts w:asciiTheme="minorHAnsi" w:hAnsiTheme="minorHAnsi" w:cstheme="minorHAnsi"/>
          <w:sz w:val="24"/>
          <w:szCs w:val="24"/>
        </w:rPr>
        <w:t xml:space="preserve">Persona física: </w:t>
      </w:r>
      <w:hyperlink r:id="rId16" w:tooltip="https://hacienda.navarra.es/IngresosNoTributarios/frm705.aspx?cn=1900012101" w:history="1">
        <w:r w:rsidRPr="00E12B88">
          <w:rPr>
            <w:rStyle w:val="Hipervnculo"/>
            <w:rFonts w:asciiTheme="minorHAnsi" w:hAnsiTheme="minorHAnsi" w:cstheme="minorHAnsi"/>
            <w:color w:val="auto"/>
            <w:sz w:val="24"/>
            <w:szCs w:val="24"/>
          </w:rPr>
          <w:t>https://hacienda.navarra.es/IngresosNoTributarios/frm705.aspx?cn=1900012101</w:t>
        </w:r>
      </w:hyperlink>
    </w:p>
    <w:p w:rsidR="00205EFD" w:rsidRPr="00E12B88" w:rsidRDefault="00205EFD" w:rsidP="00205EFD">
      <w:pPr>
        <w:overflowPunct w:val="0"/>
        <w:autoSpaceDE w:val="0"/>
        <w:autoSpaceDN w:val="0"/>
        <w:adjustRightInd w:val="0"/>
        <w:ind w:left="360"/>
        <w:textAlignment w:val="baseline"/>
        <w:rPr>
          <w:rFonts w:asciiTheme="minorHAnsi" w:hAnsiTheme="minorHAnsi" w:cstheme="minorHAnsi"/>
        </w:rPr>
      </w:pPr>
    </w:p>
    <w:p w:rsidR="00205EFD" w:rsidRPr="00E12B88" w:rsidRDefault="00205EFD" w:rsidP="00205EFD">
      <w:pPr>
        <w:pStyle w:val="Prrafodelista"/>
        <w:numPr>
          <w:ilvl w:val="0"/>
          <w:numId w:val="7"/>
        </w:numPr>
        <w:overflowPunct w:val="0"/>
        <w:autoSpaceDE w:val="0"/>
        <w:autoSpaceDN w:val="0"/>
        <w:adjustRightInd w:val="0"/>
        <w:ind w:left="960" w:right="-285"/>
        <w:textAlignment w:val="baseline"/>
        <w:rPr>
          <w:rFonts w:asciiTheme="minorHAnsi" w:hAnsiTheme="minorHAnsi" w:cstheme="minorHAnsi"/>
          <w:sz w:val="24"/>
          <w:szCs w:val="24"/>
        </w:rPr>
      </w:pPr>
      <w:r w:rsidRPr="00E12B88">
        <w:rPr>
          <w:rFonts w:asciiTheme="minorHAnsi" w:hAnsiTheme="minorHAnsi" w:cstheme="minorHAnsi"/>
          <w:sz w:val="24"/>
          <w:szCs w:val="24"/>
        </w:rPr>
        <w:t xml:space="preserve">Personas extranjeras: </w:t>
      </w:r>
      <w:hyperlink r:id="rId17" w:tooltip="https://hacienda.navarra.es/IngresosNoTributarios/frm705.aspx?cn=1900013101" w:history="1">
        <w:r w:rsidRPr="00E12B88">
          <w:rPr>
            <w:rFonts w:asciiTheme="minorHAnsi" w:hAnsiTheme="minorHAnsi" w:cstheme="minorHAnsi"/>
            <w:sz w:val="24"/>
            <w:szCs w:val="24"/>
          </w:rPr>
          <w:t>https://hacienda.navarra.es/IngresosNoTributarios/frm705.aspx?cn=1900013101</w:t>
        </w:r>
      </w:hyperlink>
      <w:r w:rsidRPr="00E12B88">
        <w:rPr>
          <w:rFonts w:asciiTheme="minorHAnsi" w:hAnsiTheme="minorHAnsi" w:cstheme="minorHAnsi"/>
          <w:sz w:val="24"/>
          <w:szCs w:val="24"/>
        </w:rPr>
        <w:t xml:space="preserve"> </w:t>
      </w:r>
    </w:p>
    <w:p w:rsidR="00205EFD" w:rsidRPr="00E12B88" w:rsidRDefault="00205EFD" w:rsidP="00205EFD">
      <w:pPr>
        <w:rPr>
          <w:rFonts w:asciiTheme="minorHAnsi" w:hAnsiTheme="minorHAnsi" w:cstheme="minorHAnsi"/>
        </w:rPr>
      </w:pPr>
    </w:p>
    <w:p w:rsidR="00205EFD" w:rsidRPr="00E12B88" w:rsidRDefault="00205EFD" w:rsidP="00205EFD">
      <w:pPr>
        <w:numPr>
          <w:ilvl w:val="1"/>
          <w:numId w:val="1"/>
        </w:numPr>
        <w:tabs>
          <w:tab w:val="clear" w:pos="1440"/>
          <w:tab w:val="num" w:pos="600"/>
        </w:tabs>
        <w:overflowPunct w:val="0"/>
        <w:autoSpaceDE w:val="0"/>
        <w:autoSpaceDN w:val="0"/>
        <w:adjustRightInd w:val="0"/>
        <w:ind w:hanging="1200"/>
        <w:jc w:val="both"/>
        <w:textAlignment w:val="baseline"/>
        <w:rPr>
          <w:rFonts w:asciiTheme="minorHAnsi" w:hAnsiTheme="minorHAnsi" w:cstheme="minorHAnsi"/>
        </w:rPr>
      </w:pPr>
      <w:r w:rsidRPr="00E12B88">
        <w:rPr>
          <w:rFonts w:asciiTheme="minorHAnsi" w:hAnsiTheme="minorHAnsi" w:cstheme="minorHAnsi"/>
        </w:rPr>
        <w:t>Nos encontramos con la Carta de Pago (705), para cumplimentar datos.</w:t>
      </w:r>
    </w:p>
    <w:p w:rsidR="00205EFD" w:rsidRPr="00E12B88" w:rsidRDefault="00205EFD" w:rsidP="00205EFD">
      <w:pPr>
        <w:ind w:left="240"/>
        <w:rPr>
          <w:rFonts w:asciiTheme="minorHAnsi" w:hAnsiTheme="minorHAnsi" w:cstheme="minorHAnsi"/>
        </w:rPr>
      </w:pPr>
    </w:p>
    <w:p w:rsidR="00205EFD" w:rsidRPr="00E12B88" w:rsidRDefault="00205EFD" w:rsidP="00205EFD">
      <w:pPr>
        <w:numPr>
          <w:ilvl w:val="1"/>
          <w:numId w:val="1"/>
        </w:numPr>
        <w:tabs>
          <w:tab w:val="clear" w:pos="1440"/>
          <w:tab w:val="num" w:pos="600"/>
        </w:tabs>
        <w:overflowPunct w:val="0"/>
        <w:autoSpaceDE w:val="0"/>
        <w:autoSpaceDN w:val="0"/>
        <w:adjustRightInd w:val="0"/>
        <w:ind w:left="600"/>
        <w:jc w:val="both"/>
        <w:textAlignment w:val="baseline"/>
        <w:rPr>
          <w:rFonts w:asciiTheme="minorHAnsi" w:hAnsiTheme="minorHAnsi" w:cstheme="minorHAnsi"/>
        </w:rPr>
      </w:pPr>
      <w:r w:rsidRPr="00E12B88">
        <w:rPr>
          <w:rFonts w:asciiTheme="minorHAnsi" w:hAnsiTheme="minorHAnsi" w:cstheme="minorHAnsi"/>
        </w:rPr>
        <w:t>Después de cumplimentar el impreso, CLICAR en ‘ENVIAR’ y se generará la carta de pago, visualizando en pantalla el número de carta de pago presentada con éxito.</w:t>
      </w:r>
    </w:p>
    <w:p w:rsidR="00205EFD" w:rsidRPr="00E12B88" w:rsidRDefault="00205EFD" w:rsidP="00205EFD">
      <w:pPr>
        <w:rPr>
          <w:rFonts w:asciiTheme="minorHAnsi" w:hAnsiTheme="minorHAnsi" w:cstheme="minorHAnsi"/>
        </w:rPr>
      </w:pPr>
    </w:p>
    <w:p w:rsidR="00205EFD" w:rsidRPr="00E12B88" w:rsidRDefault="00205EFD" w:rsidP="00205EFD">
      <w:pPr>
        <w:numPr>
          <w:ilvl w:val="1"/>
          <w:numId w:val="1"/>
        </w:numPr>
        <w:tabs>
          <w:tab w:val="clear" w:pos="1440"/>
          <w:tab w:val="num" w:pos="600"/>
        </w:tabs>
        <w:overflowPunct w:val="0"/>
        <w:autoSpaceDE w:val="0"/>
        <w:autoSpaceDN w:val="0"/>
        <w:adjustRightInd w:val="0"/>
        <w:spacing w:after="120"/>
        <w:ind w:left="595" w:hanging="357"/>
        <w:jc w:val="both"/>
        <w:textAlignment w:val="baseline"/>
        <w:rPr>
          <w:rFonts w:asciiTheme="minorHAnsi" w:hAnsiTheme="minorHAnsi" w:cstheme="minorHAnsi"/>
        </w:rPr>
      </w:pPr>
      <w:r w:rsidRPr="00E12B88">
        <w:rPr>
          <w:rFonts w:asciiTheme="minorHAnsi" w:hAnsiTheme="minorHAnsi" w:cstheme="minorHAnsi"/>
        </w:rPr>
        <w:t>Para el pago:</w:t>
      </w:r>
    </w:p>
    <w:p w:rsidR="00205EFD" w:rsidRPr="00E12B88" w:rsidRDefault="00205EFD" w:rsidP="00205EFD">
      <w:pPr>
        <w:numPr>
          <w:ilvl w:val="0"/>
          <w:numId w:val="5"/>
        </w:numPr>
        <w:overflowPunct w:val="0"/>
        <w:autoSpaceDE w:val="0"/>
        <w:autoSpaceDN w:val="0"/>
        <w:adjustRightInd w:val="0"/>
        <w:jc w:val="both"/>
        <w:textAlignment w:val="baseline"/>
        <w:rPr>
          <w:rFonts w:asciiTheme="minorHAnsi" w:hAnsiTheme="minorHAnsi" w:cstheme="minorHAnsi"/>
        </w:rPr>
      </w:pPr>
      <w:r w:rsidRPr="00E12B88">
        <w:rPr>
          <w:rFonts w:asciiTheme="minorHAnsi" w:hAnsiTheme="minorHAnsi" w:cstheme="minorHAnsi"/>
        </w:rPr>
        <w:t>Si desea realizar el pago en metálico personalmente en su entidad financiera, pulsar ‘IMPRIMIR’ obteniendo la carta de pago por triplicado, para su presentación y abono en la citada entidad.</w:t>
      </w:r>
    </w:p>
    <w:p w:rsidR="00205EFD" w:rsidRPr="00E12B88" w:rsidRDefault="00205EFD" w:rsidP="00205EFD">
      <w:pPr>
        <w:overflowPunct w:val="0"/>
        <w:autoSpaceDE w:val="0"/>
        <w:autoSpaceDN w:val="0"/>
        <w:adjustRightInd w:val="0"/>
        <w:ind w:left="600"/>
        <w:jc w:val="both"/>
        <w:textAlignment w:val="baseline"/>
        <w:rPr>
          <w:rFonts w:asciiTheme="minorHAnsi" w:hAnsiTheme="minorHAnsi" w:cstheme="minorHAnsi"/>
        </w:rPr>
      </w:pPr>
    </w:p>
    <w:p w:rsidR="00205EFD" w:rsidRPr="00E12B88" w:rsidRDefault="00205EFD" w:rsidP="00205EFD">
      <w:pPr>
        <w:numPr>
          <w:ilvl w:val="0"/>
          <w:numId w:val="5"/>
        </w:numPr>
        <w:overflowPunct w:val="0"/>
        <w:autoSpaceDE w:val="0"/>
        <w:autoSpaceDN w:val="0"/>
        <w:adjustRightInd w:val="0"/>
        <w:jc w:val="both"/>
        <w:textAlignment w:val="baseline"/>
        <w:rPr>
          <w:rFonts w:asciiTheme="minorHAnsi" w:hAnsiTheme="minorHAnsi" w:cstheme="minorHAnsi"/>
        </w:rPr>
      </w:pPr>
      <w:r w:rsidRPr="00E12B88">
        <w:rPr>
          <w:rFonts w:asciiTheme="minorHAnsi" w:hAnsiTheme="minorHAnsi" w:cstheme="minorHAnsi"/>
        </w:rPr>
        <w:t>Si desea realizar el pago de forma Telemática, y su empresa puede hacerlo (se requiere certificado de identidad CERES) pulsar ‘PAGAR TELEMÁTICAMENTE’.</w:t>
      </w:r>
    </w:p>
    <w:p w:rsidR="00205EFD" w:rsidRPr="00E12B88" w:rsidRDefault="00205EFD" w:rsidP="00205EFD">
      <w:pPr>
        <w:rPr>
          <w:rFonts w:asciiTheme="minorHAnsi" w:hAnsiTheme="minorHAnsi" w:cstheme="minorHAnsi"/>
        </w:rPr>
      </w:pPr>
    </w:p>
    <w:p w:rsidR="00205EFD" w:rsidRPr="00E12B88" w:rsidRDefault="00205EFD" w:rsidP="00205EFD">
      <w:pPr>
        <w:numPr>
          <w:ilvl w:val="1"/>
          <w:numId w:val="1"/>
        </w:numPr>
        <w:tabs>
          <w:tab w:val="clear" w:pos="1440"/>
          <w:tab w:val="num" w:pos="600"/>
        </w:tabs>
        <w:overflowPunct w:val="0"/>
        <w:autoSpaceDE w:val="0"/>
        <w:autoSpaceDN w:val="0"/>
        <w:adjustRightInd w:val="0"/>
        <w:ind w:left="600"/>
        <w:jc w:val="both"/>
        <w:textAlignment w:val="baseline"/>
        <w:rPr>
          <w:rFonts w:asciiTheme="minorHAnsi" w:hAnsiTheme="minorHAnsi" w:cstheme="minorHAnsi"/>
        </w:rPr>
      </w:pPr>
      <w:r w:rsidRPr="00E12B88">
        <w:rPr>
          <w:rFonts w:asciiTheme="minorHAnsi" w:hAnsiTheme="minorHAnsi" w:cstheme="minorHAnsi"/>
        </w:rPr>
        <w:t>Comunicar a la Subdirección de Farmacia del Servicio Navarro de Salud-Osasunbidea que ha realizado el ingreso de forma telemática o entregar el resguardo del banco en dicho Servicio.</w:t>
      </w:r>
    </w:p>
    <w:p w:rsidR="00205EFD" w:rsidRPr="00E12B88" w:rsidRDefault="00205EFD" w:rsidP="00205EFD">
      <w:pPr>
        <w:overflowPunct w:val="0"/>
        <w:autoSpaceDE w:val="0"/>
        <w:autoSpaceDN w:val="0"/>
        <w:adjustRightInd w:val="0"/>
        <w:ind w:left="1080"/>
        <w:jc w:val="both"/>
        <w:textAlignment w:val="baseline"/>
        <w:rPr>
          <w:rFonts w:asciiTheme="minorHAnsi" w:hAnsiTheme="minorHAnsi" w:cstheme="minorHAnsi"/>
        </w:rPr>
      </w:pPr>
    </w:p>
    <w:p w:rsidR="00205EFD" w:rsidRPr="00E12B88" w:rsidRDefault="00205EFD" w:rsidP="00205EFD">
      <w:pPr>
        <w:overflowPunct w:val="0"/>
        <w:autoSpaceDE w:val="0"/>
        <w:autoSpaceDN w:val="0"/>
        <w:adjustRightInd w:val="0"/>
        <w:ind w:left="600"/>
        <w:jc w:val="both"/>
        <w:textAlignment w:val="baseline"/>
        <w:rPr>
          <w:rFonts w:asciiTheme="minorHAnsi" w:hAnsiTheme="minorHAnsi" w:cstheme="minorHAnsi"/>
        </w:rPr>
      </w:pPr>
      <w:r w:rsidRPr="00E12B88">
        <w:rPr>
          <w:rFonts w:asciiTheme="minorHAnsi" w:hAnsiTheme="minorHAnsi" w:cstheme="minorHAnsi"/>
        </w:rPr>
        <w:t>Para más información en:</w:t>
      </w:r>
    </w:p>
    <w:p w:rsidR="00205EFD" w:rsidRPr="00E12B88" w:rsidRDefault="00205EFD" w:rsidP="00205EFD">
      <w:pPr>
        <w:overflowPunct w:val="0"/>
        <w:autoSpaceDE w:val="0"/>
        <w:autoSpaceDN w:val="0"/>
        <w:adjustRightInd w:val="0"/>
        <w:ind w:left="600"/>
        <w:jc w:val="both"/>
        <w:textAlignment w:val="baseline"/>
        <w:rPr>
          <w:rFonts w:asciiTheme="minorHAnsi" w:hAnsiTheme="minorHAnsi" w:cstheme="minorHAnsi"/>
        </w:rPr>
      </w:pPr>
      <w:r w:rsidRPr="00E12B88">
        <w:rPr>
          <w:rFonts w:asciiTheme="minorHAnsi" w:hAnsiTheme="minorHAnsi" w:cstheme="minorHAnsi"/>
        </w:rPr>
        <w:t xml:space="preserve">Sección de Tesorería. Departamento de Hacienda y Política Financiera. </w:t>
      </w:r>
    </w:p>
    <w:p w:rsidR="00205EFD" w:rsidRPr="00E12B88" w:rsidRDefault="00205EFD" w:rsidP="00205EFD">
      <w:pPr>
        <w:overflowPunct w:val="0"/>
        <w:autoSpaceDE w:val="0"/>
        <w:autoSpaceDN w:val="0"/>
        <w:adjustRightInd w:val="0"/>
        <w:ind w:left="600"/>
        <w:jc w:val="both"/>
        <w:textAlignment w:val="baseline"/>
        <w:rPr>
          <w:rFonts w:asciiTheme="minorHAnsi" w:hAnsiTheme="minorHAnsi" w:cstheme="minorHAnsi"/>
        </w:rPr>
      </w:pPr>
      <w:r w:rsidRPr="00E12B88">
        <w:rPr>
          <w:rFonts w:asciiTheme="minorHAnsi" w:hAnsiTheme="minorHAnsi" w:cstheme="minorHAnsi"/>
        </w:rPr>
        <w:t>Teléfono: 848 427241</w:t>
      </w:r>
    </w:p>
    <w:p w:rsidR="00915F90" w:rsidRPr="000E7305" w:rsidRDefault="008124DD" w:rsidP="008124DD">
      <w:pPr>
        <w:ind w:left="426" w:firstLine="141"/>
        <w:rPr>
          <w:rFonts w:asciiTheme="minorHAnsi" w:hAnsiTheme="minorHAnsi" w:cstheme="minorHAnsi"/>
        </w:rPr>
        <w:sectPr w:rsidR="00915F90" w:rsidRPr="000E7305" w:rsidSect="00C13F12">
          <w:pgSz w:w="11906" w:h="16838" w:code="9"/>
          <w:pgMar w:top="1418" w:right="1558" w:bottom="1134" w:left="1418" w:header="170" w:footer="720" w:gutter="0"/>
          <w:cols w:space="708"/>
          <w:docGrid w:linePitch="326"/>
        </w:sectPr>
      </w:pPr>
      <w:r w:rsidRPr="000E7305">
        <w:rPr>
          <w:rFonts w:asciiTheme="minorHAnsi" w:hAnsiTheme="minorHAnsi" w:cstheme="minorHAnsi"/>
        </w:rPr>
        <w:t xml:space="preserve"> </w:t>
      </w:r>
      <w:r w:rsidR="00205EFD" w:rsidRPr="000E7305">
        <w:rPr>
          <w:rFonts w:asciiTheme="minorHAnsi" w:hAnsiTheme="minorHAnsi" w:cstheme="minorHAnsi"/>
        </w:rPr>
        <w:t xml:space="preserve">Email: </w:t>
      </w:r>
      <w:hyperlink r:id="rId18" w:history="1">
        <w:r w:rsidR="00205EFD" w:rsidRPr="000E7305">
          <w:rPr>
            <w:rStyle w:val="Hipervnculo"/>
            <w:rFonts w:asciiTheme="minorHAnsi" w:hAnsiTheme="minorHAnsi" w:cstheme="minorHAnsi"/>
          </w:rPr>
          <w:t>seccion.tesoreria@navarra.es</w:t>
        </w:r>
      </w:hyperlink>
    </w:p>
    <w:p w:rsidR="007F773F" w:rsidRPr="000E7305" w:rsidRDefault="007F773F" w:rsidP="00915F90">
      <w:pPr>
        <w:spacing w:before="120" w:after="120"/>
        <w:jc w:val="center"/>
        <w:rPr>
          <w:rFonts w:asciiTheme="minorHAnsi" w:hAnsiTheme="minorHAnsi" w:cstheme="minorHAnsi"/>
          <w:b/>
        </w:rPr>
      </w:pPr>
    </w:p>
    <w:p w:rsidR="00915F90" w:rsidRPr="00E12B88" w:rsidRDefault="00205EFD" w:rsidP="00915F90">
      <w:pPr>
        <w:spacing w:before="120" w:after="120"/>
        <w:jc w:val="center"/>
        <w:rPr>
          <w:rFonts w:asciiTheme="minorHAnsi" w:hAnsiTheme="minorHAnsi" w:cstheme="minorHAnsi"/>
          <w:b/>
        </w:rPr>
      </w:pPr>
      <w:r w:rsidRPr="00E12B88">
        <w:rPr>
          <w:rFonts w:asciiTheme="minorHAnsi" w:hAnsiTheme="minorHAnsi" w:cstheme="minorHAnsi"/>
          <w:b/>
        </w:rPr>
        <w:t>ANEXO 6</w:t>
      </w:r>
      <w:r w:rsidR="00915F90" w:rsidRPr="00E12B88">
        <w:rPr>
          <w:rFonts w:asciiTheme="minorHAnsi" w:hAnsiTheme="minorHAnsi" w:cstheme="minorHAnsi"/>
          <w:b/>
        </w:rPr>
        <w:t>. LISTADO CENTROS DE DESTINO</w:t>
      </w:r>
    </w:p>
    <w:p w:rsidR="00915F90" w:rsidRPr="00E12B88" w:rsidRDefault="00915F90" w:rsidP="00915F90">
      <w:pPr>
        <w:overflowPunct w:val="0"/>
        <w:autoSpaceDE w:val="0"/>
        <w:autoSpaceDN w:val="0"/>
        <w:adjustRightInd w:val="0"/>
        <w:ind w:left="600"/>
        <w:textAlignment w:val="baseline"/>
        <w:rPr>
          <w:rFonts w:asciiTheme="minorHAnsi" w:hAnsiTheme="minorHAnsi" w:cstheme="minorHAnsi"/>
        </w:rPr>
      </w:pPr>
    </w:p>
    <w:tbl>
      <w:tblPr>
        <w:tblStyle w:val="Tablaconcuadrcula"/>
        <w:tblW w:w="10139" w:type="dxa"/>
        <w:tblInd w:w="-431" w:type="dxa"/>
        <w:tblLayout w:type="fixed"/>
        <w:tblLook w:val="04A0" w:firstRow="1" w:lastRow="0" w:firstColumn="1" w:lastColumn="0" w:noHBand="0" w:noVBand="1"/>
      </w:tblPr>
      <w:tblGrid>
        <w:gridCol w:w="3261"/>
        <w:gridCol w:w="3686"/>
        <w:gridCol w:w="3192"/>
      </w:tblGrid>
      <w:tr w:rsidR="00915F90" w:rsidRPr="00E12B88" w:rsidTr="006719FA">
        <w:trPr>
          <w:trHeight w:val="239"/>
        </w:trPr>
        <w:tc>
          <w:tcPr>
            <w:tcW w:w="3261" w:type="dxa"/>
            <w:noWrap/>
            <w:vAlign w:val="center"/>
            <w:hideMark/>
          </w:tcPr>
          <w:p w:rsidR="00915F90" w:rsidRPr="00E12B88" w:rsidRDefault="00915F90" w:rsidP="00915F90">
            <w:pPr>
              <w:rPr>
                <w:rFonts w:asciiTheme="minorHAnsi" w:hAnsiTheme="minorHAnsi" w:cstheme="minorHAnsi"/>
                <w:b/>
                <w:bCs/>
                <w:lang w:eastAsia="en-US"/>
              </w:rPr>
            </w:pPr>
            <w:r w:rsidRPr="00E12B88">
              <w:rPr>
                <w:rFonts w:asciiTheme="minorHAnsi" w:hAnsiTheme="minorHAnsi" w:cstheme="minorHAnsi"/>
                <w:b/>
                <w:bCs/>
              </w:rPr>
              <w:t>NOMBRE</w:t>
            </w:r>
          </w:p>
        </w:tc>
        <w:tc>
          <w:tcPr>
            <w:tcW w:w="3686" w:type="dxa"/>
            <w:noWrap/>
            <w:vAlign w:val="center"/>
            <w:hideMark/>
          </w:tcPr>
          <w:p w:rsidR="00915F90" w:rsidRPr="00E12B88" w:rsidRDefault="00915F90" w:rsidP="00915F90">
            <w:pPr>
              <w:rPr>
                <w:rFonts w:asciiTheme="minorHAnsi" w:hAnsiTheme="minorHAnsi" w:cstheme="minorHAnsi"/>
                <w:b/>
                <w:bCs/>
              </w:rPr>
            </w:pPr>
            <w:r w:rsidRPr="00E12B88">
              <w:rPr>
                <w:rFonts w:asciiTheme="minorHAnsi" w:hAnsiTheme="minorHAnsi" w:cstheme="minorHAnsi"/>
                <w:b/>
                <w:bCs/>
              </w:rPr>
              <w:t xml:space="preserve">DIRECCIÓN </w:t>
            </w:r>
          </w:p>
        </w:tc>
        <w:tc>
          <w:tcPr>
            <w:tcW w:w="3192" w:type="dxa"/>
            <w:noWrap/>
            <w:hideMark/>
          </w:tcPr>
          <w:p w:rsidR="00915F90" w:rsidRPr="00E12B88" w:rsidRDefault="00915F90" w:rsidP="00915F90">
            <w:pPr>
              <w:rPr>
                <w:rFonts w:asciiTheme="minorHAnsi" w:hAnsiTheme="minorHAnsi" w:cstheme="minorHAnsi"/>
                <w:b/>
                <w:bCs/>
              </w:rPr>
            </w:pPr>
            <w:r w:rsidRPr="00E12B88">
              <w:rPr>
                <w:rFonts w:asciiTheme="minorHAnsi" w:hAnsiTheme="minorHAnsi" w:cstheme="minorHAnsi"/>
                <w:b/>
                <w:bCs/>
              </w:rPr>
              <w:t>CÓDIGO POSTAL POBLACIÓN</w:t>
            </w:r>
          </w:p>
        </w:tc>
      </w:tr>
      <w:tr w:rsidR="006719FA" w:rsidRPr="00E12B88" w:rsidTr="006719FA">
        <w:trPr>
          <w:trHeight w:val="239"/>
        </w:trPr>
        <w:tc>
          <w:tcPr>
            <w:tcW w:w="3261" w:type="dxa"/>
            <w:vAlign w:val="center"/>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AMAVIR ARGARAY</w:t>
            </w:r>
          </w:p>
        </w:tc>
        <w:tc>
          <w:tcPr>
            <w:tcW w:w="3686"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CALLE VALLE DE EGÜES, 1</w:t>
            </w:r>
          </w:p>
        </w:tc>
        <w:tc>
          <w:tcPr>
            <w:tcW w:w="3192"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31004 PAMPLONA</w:t>
            </w:r>
          </w:p>
        </w:tc>
      </w:tr>
      <w:tr w:rsidR="006719FA" w:rsidRPr="00E12B88" w:rsidTr="006719FA">
        <w:trPr>
          <w:trHeight w:val="239"/>
        </w:trPr>
        <w:tc>
          <w:tcPr>
            <w:tcW w:w="3261" w:type="dxa"/>
            <w:vAlign w:val="center"/>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AMAVIR OBLATAS</w:t>
            </w:r>
          </w:p>
        </w:tc>
        <w:tc>
          <w:tcPr>
            <w:tcW w:w="3686"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AVENIDA GUIPUZCOA, 5</w:t>
            </w:r>
          </w:p>
        </w:tc>
        <w:tc>
          <w:tcPr>
            <w:tcW w:w="3192"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31014 PAMPLONA</w:t>
            </w:r>
          </w:p>
        </w:tc>
      </w:tr>
      <w:tr w:rsidR="006719FA" w:rsidRPr="00E12B88" w:rsidTr="006719FA">
        <w:trPr>
          <w:trHeight w:val="239"/>
        </w:trPr>
        <w:tc>
          <w:tcPr>
            <w:tcW w:w="3261" w:type="dxa"/>
            <w:vAlign w:val="center"/>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 xml:space="preserve">SANTA CASA DE MISERICORDIA </w:t>
            </w:r>
          </w:p>
        </w:tc>
        <w:tc>
          <w:tcPr>
            <w:tcW w:w="3686"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CALLE VUELTA DEL CASTILLO, 1</w:t>
            </w:r>
          </w:p>
        </w:tc>
        <w:tc>
          <w:tcPr>
            <w:tcW w:w="3192"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31007 PAMPLONA</w:t>
            </w:r>
          </w:p>
        </w:tc>
      </w:tr>
      <w:tr w:rsidR="006719FA" w:rsidRPr="00E12B88" w:rsidTr="006719FA">
        <w:trPr>
          <w:trHeight w:val="239"/>
        </w:trPr>
        <w:tc>
          <w:tcPr>
            <w:tcW w:w="3261" w:type="dxa"/>
            <w:vAlign w:val="center"/>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CLÍNICA PSIQUIÁTRICA PADRE MENNI</w:t>
            </w:r>
          </w:p>
        </w:tc>
        <w:tc>
          <w:tcPr>
            <w:tcW w:w="3686"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CALLE JOAQUIN BEUNZA, 45</w:t>
            </w:r>
          </w:p>
        </w:tc>
        <w:tc>
          <w:tcPr>
            <w:tcW w:w="3192"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31014 PAMPLONA</w:t>
            </w:r>
          </w:p>
        </w:tc>
      </w:tr>
      <w:tr w:rsidR="006719FA" w:rsidRPr="00E12B88" w:rsidTr="006719FA">
        <w:trPr>
          <w:trHeight w:val="239"/>
        </w:trPr>
        <w:tc>
          <w:tcPr>
            <w:tcW w:w="3261" w:type="dxa"/>
            <w:vAlign w:val="center"/>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BELOSO ALTO</w:t>
            </w:r>
          </w:p>
        </w:tc>
        <w:tc>
          <w:tcPr>
            <w:tcW w:w="3686"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CALLE LEONCIO URABAYEN, S/N</w:t>
            </w:r>
          </w:p>
        </w:tc>
        <w:tc>
          <w:tcPr>
            <w:tcW w:w="3192"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31006 PAMPLONA</w:t>
            </w:r>
          </w:p>
        </w:tc>
      </w:tr>
      <w:tr w:rsidR="006719FA" w:rsidRPr="00E12B88" w:rsidTr="006719FA">
        <w:trPr>
          <w:trHeight w:val="239"/>
        </w:trPr>
        <w:tc>
          <w:tcPr>
            <w:tcW w:w="3261" w:type="dxa"/>
            <w:vAlign w:val="center"/>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LA VAGUADA</w:t>
            </w:r>
          </w:p>
        </w:tc>
        <w:tc>
          <w:tcPr>
            <w:tcW w:w="3686" w:type="dxa"/>
            <w:noWrap/>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CALLE MONASTERIO DE IRACHE, 76</w:t>
            </w:r>
          </w:p>
        </w:tc>
        <w:tc>
          <w:tcPr>
            <w:tcW w:w="3192"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31011 PAMPLONA</w:t>
            </w:r>
          </w:p>
        </w:tc>
      </w:tr>
      <w:tr w:rsidR="006719FA" w:rsidRPr="00E12B88" w:rsidTr="006719FA">
        <w:trPr>
          <w:trHeight w:val="239"/>
        </w:trPr>
        <w:tc>
          <w:tcPr>
            <w:tcW w:w="3261" w:type="dxa"/>
            <w:vAlign w:val="center"/>
          </w:tcPr>
          <w:p w:rsidR="006719FA" w:rsidRPr="00E12B88" w:rsidRDefault="006719FA" w:rsidP="006719FA">
            <w:pPr>
              <w:rPr>
                <w:rFonts w:asciiTheme="minorHAnsi" w:hAnsiTheme="minorHAnsi" w:cstheme="minorHAnsi"/>
              </w:rPr>
            </w:pPr>
            <w:r w:rsidRPr="00E12B88">
              <w:rPr>
                <w:rFonts w:asciiTheme="minorHAnsi" w:hAnsiTheme="minorHAnsi" w:cstheme="minorHAnsi"/>
              </w:rPr>
              <w:t>RESIDENCIA CLINICA UNIVERSIDAD DE NAVARRA</w:t>
            </w:r>
          </w:p>
        </w:tc>
        <w:tc>
          <w:tcPr>
            <w:tcW w:w="3686" w:type="dxa"/>
            <w:noWrap/>
          </w:tcPr>
          <w:p w:rsidR="006719FA" w:rsidRPr="00E12B88" w:rsidRDefault="006719FA" w:rsidP="006719FA">
            <w:pPr>
              <w:rPr>
                <w:rFonts w:asciiTheme="minorHAnsi" w:hAnsiTheme="minorHAnsi" w:cstheme="minorHAnsi"/>
              </w:rPr>
            </w:pPr>
            <w:r w:rsidRPr="00E12B88">
              <w:rPr>
                <w:rFonts w:asciiTheme="minorHAnsi" w:hAnsiTheme="minorHAnsi" w:cstheme="minorHAnsi"/>
              </w:rPr>
              <w:t>AVENIDA PIO XII, 36</w:t>
            </w:r>
          </w:p>
        </w:tc>
        <w:tc>
          <w:tcPr>
            <w:tcW w:w="3192" w:type="dxa"/>
          </w:tcPr>
          <w:p w:rsidR="006719FA" w:rsidRPr="00E12B88" w:rsidRDefault="006719FA" w:rsidP="006719FA">
            <w:pPr>
              <w:rPr>
                <w:rFonts w:asciiTheme="minorHAnsi" w:hAnsiTheme="minorHAnsi" w:cstheme="minorHAnsi"/>
              </w:rPr>
            </w:pPr>
            <w:r w:rsidRPr="00E12B88">
              <w:rPr>
                <w:rFonts w:asciiTheme="minorHAnsi" w:hAnsiTheme="minorHAnsi" w:cstheme="minorHAnsi"/>
              </w:rPr>
              <w:t>31008 PAMPLONA</w:t>
            </w:r>
          </w:p>
        </w:tc>
      </w:tr>
      <w:tr w:rsidR="006719FA" w:rsidRPr="00E12B88" w:rsidTr="006719FA">
        <w:trPr>
          <w:trHeight w:val="239"/>
        </w:trPr>
        <w:tc>
          <w:tcPr>
            <w:tcW w:w="3261" w:type="dxa"/>
            <w:vAlign w:val="center"/>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BIDEALDE</w:t>
            </w:r>
          </w:p>
        </w:tc>
        <w:tc>
          <w:tcPr>
            <w:tcW w:w="3686"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CAMINO DE GALAR, 13</w:t>
            </w:r>
          </w:p>
        </w:tc>
        <w:tc>
          <w:tcPr>
            <w:tcW w:w="3192"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31190 CIZUR MENOR</w:t>
            </w:r>
          </w:p>
        </w:tc>
      </w:tr>
      <w:tr w:rsidR="006719FA" w:rsidRPr="00E12B88" w:rsidTr="006719FA">
        <w:trPr>
          <w:trHeight w:val="239"/>
        </w:trPr>
        <w:tc>
          <w:tcPr>
            <w:tcW w:w="3261" w:type="dxa"/>
            <w:vAlign w:val="center"/>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AMAVIR VALLE DE EGÜES</w:t>
            </w:r>
          </w:p>
        </w:tc>
        <w:tc>
          <w:tcPr>
            <w:tcW w:w="3686"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CALLE CABARCENO,4</w:t>
            </w:r>
          </w:p>
        </w:tc>
        <w:tc>
          <w:tcPr>
            <w:tcW w:w="3192"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31621 SARRIGUREN</w:t>
            </w:r>
          </w:p>
        </w:tc>
      </w:tr>
      <w:tr w:rsidR="006719FA" w:rsidRPr="00E12B88" w:rsidTr="006719FA">
        <w:trPr>
          <w:trHeight w:val="239"/>
        </w:trPr>
        <w:tc>
          <w:tcPr>
            <w:tcW w:w="3261" w:type="dxa"/>
            <w:vAlign w:val="center"/>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AMAVIR MUTILVA</w:t>
            </w:r>
          </w:p>
        </w:tc>
        <w:tc>
          <w:tcPr>
            <w:tcW w:w="3686" w:type="dxa"/>
            <w:noWrap/>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AVENIDA ANAITASUNA, 29</w:t>
            </w:r>
          </w:p>
        </w:tc>
        <w:tc>
          <w:tcPr>
            <w:tcW w:w="3192"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31192 MUTILVA ALTA</w:t>
            </w:r>
          </w:p>
        </w:tc>
      </w:tr>
      <w:tr w:rsidR="006719FA" w:rsidRPr="00E12B88" w:rsidTr="006719FA">
        <w:trPr>
          <w:trHeight w:val="239"/>
        </w:trPr>
        <w:tc>
          <w:tcPr>
            <w:tcW w:w="3261" w:type="dxa"/>
            <w:vAlign w:val="center"/>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MENTALIA PAMPLONA</w:t>
            </w:r>
          </w:p>
        </w:tc>
        <w:tc>
          <w:tcPr>
            <w:tcW w:w="3686"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CARRETERA PAMPLONA-IRUN, KM.11</w:t>
            </w:r>
          </w:p>
        </w:tc>
        <w:tc>
          <w:tcPr>
            <w:tcW w:w="3192"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31799 OLAVE</w:t>
            </w:r>
          </w:p>
        </w:tc>
      </w:tr>
      <w:tr w:rsidR="006719FA" w:rsidRPr="00E12B88" w:rsidTr="006719FA">
        <w:trPr>
          <w:trHeight w:val="239"/>
        </w:trPr>
        <w:tc>
          <w:tcPr>
            <w:tcW w:w="3261" w:type="dxa"/>
            <w:vAlign w:val="center"/>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LANDAZABAL</w:t>
            </w:r>
          </w:p>
        </w:tc>
        <w:tc>
          <w:tcPr>
            <w:tcW w:w="3686"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CALLE LANDAZABAL, 2</w:t>
            </w:r>
          </w:p>
        </w:tc>
        <w:tc>
          <w:tcPr>
            <w:tcW w:w="3192"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31600 BURLADA</w:t>
            </w:r>
          </w:p>
        </w:tc>
      </w:tr>
      <w:tr w:rsidR="006719FA" w:rsidRPr="00E12B88" w:rsidTr="006719FA">
        <w:trPr>
          <w:trHeight w:val="239"/>
        </w:trPr>
        <w:tc>
          <w:tcPr>
            <w:tcW w:w="3261" w:type="dxa"/>
            <w:vAlign w:val="center"/>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LUZ DE ESTELLA</w:t>
            </w:r>
          </w:p>
        </w:tc>
        <w:tc>
          <w:tcPr>
            <w:tcW w:w="3686"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CALLE SANTA SORIA, 20</w:t>
            </w:r>
          </w:p>
        </w:tc>
        <w:tc>
          <w:tcPr>
            <w:tcW w:w="3192"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31200 ESTELLA</w:t>
            </w:r>
          </w:p>
        </w:tc>
      </w:tr>
      <w:tr w:rsidR="006719FA" w:rsidRPr="00E12B88" w:rsidTr="006719FA">
        <w:trPr>
          <w:trHeight w:val="239"/>
        </w:trPr>
        <w:tc>
          <w:tcPr>
            <w:tcW w:w="3261" w:type="dxa"/>
            <w:vAlign w:val="center"/>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CENTRO HOSPITALARIO BENITO MENNI</w:t>
            </w:r>
          </w:p>
        </w:tc>
        <w:tc>
          <w:tcPr>
            <w:tcW w:w="3686" w:type="dxa"/>
            <w:noWrap/>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CALLE MENDINUETA, 27</w:t>
            </w:r>
          </w:p>
        </w:tc>
        <w:tc>
          <w:tcPr>
            <w:tcW w:w="3192"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31700 ELIZONDO</w:t>
            </w:r>
          </w:p>
        </w:tc>
      </w:tr>
      <w:tr w:rsidR="006719FA" w:rsidRPr="00E12B88" w:rsidTr="006719FA">
        <w:trPr>
          <w:trHeight w:val="239"/>
        </w:trPr>
        <w:tc>
          <w:tcPr>
            <w:tcW w:w="3261" w:type="dxa"/>
            <w:vAlign w:val="center"/>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DOMUSVI SAN ADRIÁN</w:t>
            </w:r>
          </w:p>
        </w:tc>
        <w:tc>
          <w:tcPr>
            <w:tcW w:w="3686"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CALLE SANTA GEMA, 60</w:t>
            </w:r>
          </w:p>
        </w:tc>
        <w:tc>
          <w:tcPr>
            <w:tcW w:w="3192"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31570 SAN ADRIAN</w:t>
            </w:r>
          </w:p>
        </w:tc>
      </w:tr>
      <w:tr w:rsidR="006719FA" w:rsidRPr="00E12B88" w:rsidTr="006719FA">
        <w:trPr>
          <w:trHeight w:val="239"/>
        </w:trPr>
        <w:tc>
          <w:tcPr>
            <w:tcW w:w="3261" w:type="dxa"/>
            <w:vAlign w:val="center"/>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 xml:space="preserve">NUESTRA SEÑORA DE GRACIA </w:t>
            </w:r>
          </w:p>
        </w:tc>
        <w:tc>
          <w:tcPr>
            <w:tcW w:w="3686"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PLAZA DE LOS FUEROS, 5</w:t>
            </w:r>
          </w:p>
        </w:tc>
        <w:tc>
          <w:tcPr>
            <w:tcW w:w="3192"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31500 TUDELA</w:t>
            </w:r>
          </w:p>
        </w:tc>
      </w:tr>
      <w:tr w:rsidR="006719FA" w:rsidRPr="00E12B88" w:rsidTr="006719FA">
        <w:trPr>
          <w:trHeight w:val="239"/>
        </w:trPr>
        <w:tc>
          <w:tcPr>
            <w:tcW w:w="3261" w:type="dxa"/>
            <w:vAlign w:val="center"/>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 xml:space="preserve">REAL CASA DE MISERICORDIA </w:t>
            </w:r>
          </w:p>
        </w:tc>
        <w:tc>
          <w:tcPr>
            <w:tcW w:w="3686"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CALLE ALBERTO PELAIREA, 1</w:t>
            </w:r>
          </w:p>
        </w:tc>
        <w:tc>
          <w:tcPr>
            <w:tcW w:w="3192"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31500 TUDELA</w:t>
            </w:r>
          </w:p>
        </w:tc>
      </w:tr>
      <w:tr w:rsidR="006719FA" w:rsidRPr="00E12B88" w:rsidTr="006719FA">
        <w:trPr>
          <w:trHeight w:val="239"/>
        </w:trPr>
        <w:tc>
          <w:tcPr>
            <w:tcW w:w="3261" w:type="dxa"/>
            <w:vAlign w:val="center"/>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TORRE MONREAL</w:t>
            </w:r>
          </w:p>
        </w:tc>
        <w:tc>
          <w:tcPr>
            <w:tcW w:w="3686"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CALLE TORRE MONREAL, 13</w:t>
            </w:r>
          </w:p>
        </w:tc>
        <w:tc>
          <w:tcPr>
            <w:tcW w:w="3192" w:type="dxa"/>
            <w:hideMark/>
          </w:tcPr>
          <w:p w:rsidR="006719FA" w:rsidRPr="00E12B88" w:rsidRDefault="006719FA" w:rsidP="006719FA">
            <w:pPr>
              <w:rPr>
                <w:rFonts w:asciiTheme="minorHAnsi" w:hAnsiTheme="minorHAnsi" w:cstheme="minorHAnsi"/>
              </w:rPr>
            </w:pPr>
            <w:r w:rsidRPr="00E12B88">
              <w:rPr>
                <w:rFonts w:asciiTheme="minorHAnsi" w:hAnsiTheme="minorHAnsi" w:cstheme="minorHAnsi"/>
              </w:rPr>
              <w:t>31500 TUDELA</w:t>
            </w:r>
          </w:p>
        </w:tc>
      </w:tr>
    </w:tbl>
    <w:p w:rsidR="00915F90" w:rsidRPr="00E12B88" w:rsidRDefault="00915F90" w:rsidP="00915F90">
      <w:pPr>
        <w:overflowPunct w:val="0"/>
        <w:autoSpaceDE w:val="0"/>
        <w:autoSpaceDN w:val="0"/>
        <w:adjustRightInd w:val="0"/>
        <w:ind w:left="600"/>
        <w:textAlignment w:val="baseline"/>
        <w:rPr>
          <w:rFonts w:asciiTheme="minorHAnsi" w:hAnsiTheme="minorHAnsi" w:cstheme="minorHAnsi"/>
        </w:rPr>
      </w:pPr>
    </w:p>
    <w:sectPr w:rsidR="00915F90" w:rsidRPr="00E12B88" w:rsidSect="00315234">
      <w:pgSz w:w="11906" w:h="16838" w:code="9"/>
      <w:pgMar w:top="1418" w:right="1416" w:bottom="1134" w:left="1701" w:header="720" w:footer="72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506E" w:rsidRDefault="0050506E">
      <w:r>
        <w:separator/>
      </w:r>
    </w:p>
  </w:endnote>
  <w:endnote w:type="continuationSeparator" w:id="0">
    <w:p w:rsidR="0050506E" w:rsidRDefault="005050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ource Sans Pro Black">
    <w:panose1 w:val="020B0803030403020204"/>
    <w:charset w:val="00"/>
    <w:family w:val="swiss"/>
    <w:pitch w:val="variable"/>
    <w:sig w:usb0="600002F7" w:usb1="02000001" w:usb2="00000000" w:usb3="00000000" w:csb0="0000019F" w:csb1="00000000"/>
  </w:font>
  <w:font w:name="Alef">
    <w:panose1 w:val="00000500000000000000"/>
    <w:charset w:val="00"/>
    <w:family w:val="auto"/>
    <w:pitch w:val="variable"/>
    <w:sig w:usb0="00000807" w:usb1="40000000" w:usb2="00000000" w:usb3="00000000" w:csb0="000000B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TimesNewRomanPSMT">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506E" w:rsidRDefault="0050506E" w:rsidP="0011180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50506E" w:rsidRDefault="0050506E" w:rsidP="003C527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506E" w:rsidRDefault="0050506E" w:rsidP="0011180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A040FD">
      <w:rPr>
        <w:rStyle w:val="Nmerodepgina"/>
        <w:noProof/>
      </w:rPr>
      <w:t>38</w:t>
    </w:r>
    <w:r>
      <w:rPr>
        <w:rStyle w:val="Nmerodepgina"/>
      </w:rPr>
      <w:fldChar w:fldCharType="end"/>
    </w:r>
  </w:p>
  <w:p w:rsidR="0050506E" w:rsidRDefault="0050506E" w:rsidP="003C527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506E" w:rsidRDefault="0050506E">
      <w:r>
        <w:separator/>
      </w:r>
    </w:p>
  </w:footnote>
  <w:footnote w:type="continuationSeparator" w:id="0">
    <w:p w:rsidR="0050506E" w:rsidRDefault="005050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506E" w:rsidRDefault="0050506E">
    <w:pPr>
      <w:pStyle w:val="Encabezado"/>
    </w:pPr>
    <w:r w:rsidRPr="008F1127">
      <w:rPr>
        <w:noProof/>
      </w:rPr>
      <w:drawing>
        <wp:inline distT="0" distB="0" distL="0" distR="0" wp14:anchorId="2AE1C264" wp14:editId="31EB48C0">
          <wp:extent cx="3009900" cy="824760"/>
          <wp:effectExtent l="0" t="0" r="0" b="0"/>
          <wp:docPr id="6" name="Imagen 6" descr="C:\Users\N198901\AppData\Local\Microsoft\Windows\INetCache\Content.Outlook\IC9SK9LH\Subdirección de Farmacia y Prestacion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198901\AppData\Local\Microsoft\Windows\INetCache\Content.Outlook\IC9SK9LH\Subdirección de Farmacia y Prestacione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09900" cy="82476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83D1C"/>
    <w:multiLevelType w:val="hybridMultilevel"/>
    <w:tmpl w:val="79C04E00"/>
    <w:lvl w:ilvl="0" w:tplc="0548FA14">
      <w:numFmt w:val="bullet"/>
      <w:lvlText w:val="-"/>
      <w:lvlJc w:val="left"/>
      <w:pPr>
        <w:ind w:left="1068" w:hanging="360"/>
      </w:pPr>
      <w:rPr>
        <w:rFonts w:ascii="Calibri" w:eastAsia="Times New Roman" w:hAnsi="Calibri" w:cs="Calibr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02ED6E37"/>
    <w:multiLevelType w:val="hybridMultilevel"/>
    <w:tmpl w:val="0A42D0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383783"/>
    <w:multiLevelType w:val="hybridMultilevel"/>
    <w:tmpl w:val="CC6CD9E2"/>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 w15:restartNumberingAfterBreak="0">
    <w:nsid w:val="04E914DE"/>
    <w:multiLevelType w:val="hybridMultilevel"/>
    <w:tmpl w:val="ABAC9A88"/>
    <w:lvl w:ilvl="0" w:tplc="ACB880D0">
      <w:start w:val="1"/>
      <w:numFmt w:val="bullet"/>
      <w:lvlText w:val="-"/>
      <w:lvlJc w:val="left"/>
      <w:pPr>
        <w:tabs>
          <w:tab w:val="num" w:pos="1428"/>
        </w:tabs>
        <w:ind w:left="1428" w:hanging="360"/>
      </w:pPr>
      <w:rPr>
        <w:rFonts w:ascii="Source Sans Pro Black" w:hAnsi="Source Sans Pro Black" w:hint="default"/>
        <w:color w:val="auto"/>
      </w:rPr>
    </w:lvl>
    <w:lvl w:ilvl="1" w:tplc="0C0A0003" w:tentative="1">
      <w:start w:val="1"/>
      <w:numFmt w:val="bullet"/>
      <w:lvlText w:val="o"/>
      <w:lvlJc w:val="left"/>
      <w:pPr>
        <w:ind w:left="2148" w:hanging="360"/>
      </w:pPr>
      <w:rPr>
        <w:rFonts w:ascii="Courier New" w:hAnsi="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 w15:restartNumberingAfterBreak="0">
    <w:nsid w:val="065C25E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AC55BF8"/>
    <w:multiLevelType w:val="hybridMultilevel"/>
    <w:tmpl w:val="F0F0B50A"/>
    <w:lvl w:ilvl="0" w:tplc="ACB880D0">
      <w:start w:val="1"/>
      <w:numFmt w:val="bullet"/>
      <w:lvlText w:val="-"/>
      <w:lvlJc w:val="left"/>
      <w:pPr>
        <w:ind w:left="720" w:hanging="360"/>
      </w:pPr>
      <w:rPr>
        <w:rFonts w:ascii="Source Sans Pro Black" w:hAnsi="Source Sans Pro Black"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05077F4"/>
    <w:multiLevelType w:val="hybridMultilevel"/>
    <w:tmpl w:val="2B58323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1133A87"/>
    <w:multiLevelType w:val="hybridMultilevel"/>
    <w:tmpl w:val="BC16374C"/>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14D27BB0"/>
    <w:multiLevelType w:val="hybridMultilevel"/>
    <w:tmpl w:val="F0826180"/>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18343A7F"/>
    <w:multiLevelType w:val="hybridMultilevel"/>
    <w:tmpl w:val="BBBE1FC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FF361C5"/>
    <w:multiLevelType w:val="hybridMultilevel"/>
    <w:tmpl w:val="300A6ED2"/>
    <w:lvl w:ilvl="0" w:tplc="ACB880D0">
      <w:start w:val="1"/>
      <w:numFmt w:val="bullet"/>
      <w:lvlText w:val="-"/>
      <w:lvlJc w:val="left"/>
      <w:pPr>
        <w:ind w:left="360" w:hanging="360"/>
      </w:pPr>
      <w:rPr>
        <w:rFonts w:ascii="Source Sans Pro Black" w:hAnsi="Source Sans Pro Black"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23BC11AC"/>
    <w:multiLevelType w:val="hybridMultilevel"/>
    <w:tmpl w:val="092C226A"/>
    <w:lvl w:ilvl="0" w:tplc="0C0A0001">
      <w:start w:val="1"/>
      <w:numFmt w:val="bullet"/>
      <w:lvlText w:val=""/>
      <w:lvlJc w:val="left"/>
      <w:pPr>
        <w:tabs>
          <w:tab w:val="num" w:pos="1353"/>
        </w:tabs>
        <w:ind w:left="1353" w:hanging="360"/>
      </w:pPr>
      <w:rPr>
        <w:rFonts w:ascii="Symbol" w:hAnsi="Symbol" w:hint="default"/>
      </w:rPr>
    </w:lvl>
    <w:lvl w:ilvl="1" w:tplc="0C0A0003">
      <w:start w:val="1"/>
      <w:numFmt w:val="bullet"/>
      <w:lvlText w:val="o"/>
      <w:lvlJc w:val="left"/>
      <w:pPr>
        <w:tabs>
          <w:tab w:val="num" w:pos="2073"/>
        </w:tabs>
        <w:ind w:left="2073" w:hanging="360"/>
      </w:pPr>
      <w:rPr>
        <w:rFonts w:ascii="Courier New" w:hAnsi="Courier New" w:cs="Courier New" w:hint="default"/>
      </w:rPr>
    </w:lvl>
    <w:lvl w:ilvl="2" w:tplc="0C0A0005" w:tentative="1">
      <w:start w:val="1"/>
      <w:numFmt w:val="bullet"/>
      <w:lvlText w:val=""/>
      <w:lvlJc w:val="left"/>
      <w:pPr>
        <w:tabs>
          <w:tab w:val="num" w:pos="2793"/>
        </w:tabs>
        <w:ind w:left="2793" w:hanging="360"/>
      </w:pPr>
      <w:rPr>
        <w:rFonts w:ascii="Wingdings" w:hAnsi="Wingdings" w:hint="default"/>
      </w:rPr>
    </w:lvl>
    <w:lvl w:ilvl="3" w:tplc="0C0A0001" w:tentative="1">
      <w:start w:val="1"/>
      <w:numFmt w:val="bullet"/>
      <w:lvlText w:val=""/>
      <w:lvlJc w:val="left"/>
      <w:pPr>
        <w:tabs>
          <w:tab w:val="num" w:pos="3513"/>
        </w:tabs>
        <w:ind w:left="3513" w:hanging="360"/>
      </w:pPr>
      <w:rPr>
        <w:rFonts w:ascii="Symbol" w:hAnsi="Symbol" w:hint="default"/>
      </w:rPr>
    </w:lvl>
    <w:lvl w:ilvl="4" w:tplc="0C0A0003" w:tentative="1">
      <w:start w:val="1"/>
      <w:numFmt w:val="bullet"/>
      <w:lvlText w:val="o"/>
      <w:lvlJc w:val="left"/>
      <w:pPr>
        <w:tabs>
          <w:tab w:val="num" w:pos="4233"/>
        </w:tabs>
        <w:ind w:left="4233" w:hanging="360"/>
      </w:pPr>
      <w:rPr>
        <w:rFonts w:ascii="Courier New" w:hAnsi="Courier New" w:cs="Courier New" w:hint="default"/>
      </w:rPr>
    </w:lvl>
    <w:lvl w:ilvl="5" w:tplc="0C0A0005" w:tentative="1">
      <w:start w:val="1"/>
      <w:numFmt w:val="bullet"/>
      <w:lvlText w:val=""/>
      <w:lvlJc w:val="left"/>
      <w:pPr>
        <w:tabs>
          <w:tab w:val="num" w:pos="4953"/>
        </w:tabs>
        <w:ind w:left="4953" w:hanging="360"/>
      </w:pPr>
      <w:rPr>
        <w:rFonts w:ascii="Wingdings" w:hAnsi="Wingdings" w:hint="default"/>
      </w:rPr>
    </w:lvl>
    <w:lvl w:ilvl="6" w:tplc="0C0A0001" w:tentative="1">
      <w:start w:val="1"/>
      <w:numFmt w:val="bullet"/>
      <w:lvlText w:val=""/>
      <w:lvlJc w:val="left"/>
      <w:pPr>
        <w:tabs>
          <w:tab w:val="num" w:pos="5673"/>
        </w:tabs>
        <w:ind w:left="5673" w:hanging="360"/>
      </w:pPr>
      <w:rPr>
        <w:rFonts w:ascii="Symbol" w:hAnsi="Symbol" w:hint="default"/>
      </w:rPr>
    </w:lvl>
    <w:lvl w:ilvl="7" w:tplc="0C0A0003" w:tentative="1">
      <w:start w:val="1"/>
      <w:numFmt w:val="bullet"/>
      <w:lvlText w:val="o"/>
      <w:lvlJc w:val="left"/>
      <w:pPr>
        <w:tabs>
          <w:tab w:val="num" w:pos="6393"/>
        </w:tabs>
        <w:ind w:left="6393" w:hanging="360"/>
      </w:pPr>
      <w:rPr>
        <w:rFonts w:ascii="Courier New" w:hAnsi="Courier New" w:cs="Courier New" w:hint="default"/>
      </w:rPr>
    </w:lvl>
    <w:lvl w:ilvl="8" w:tplc="0C0A0005" w:tentative="1">
      <w:start w:val="1"/>
      <w:numFmt w:val="bullet"/>
      <w:lvlText w:val=""/>
      <w:lvlJc w:val="left"/>
      <w:pPr>
        <w:tabs>
          <w:tab w:val="num" w:pos="7113"/>
        </w:tabs>
        <w:ind w:left="7113" w:hanging="360"/>
      </w:pPr>
      <w:rPr>
        <w:rFonts w:ascii="Wingdings" w:hAnsi="Wingdings" w:hint="default"/>
      </w:rPr>
    </w:lvl>
  </w:abstractNum>
  <w:abstractNum w:abstractNumId="12" w15:restartNumberingAfterBreak="0">
    <w:nsid w:val="2482461C"/>
    <w:multiLevelType w:val="hybridMultilevel"/>
    <w:tmpl w:val="AEAC92F6"/>
    <w:lvl w:ilvl="0" w:tplc="ACB880D0">
      <w:start w:val="1"/>
      <w:numFmt w:val="bullet"/>
      <w:lvlText w:val="-"/>
      <w:lvlJc w:val="left"/>
      <w:pPr>
        <w:ind w:left="720" w:hanging="360"/>
      </w:pPr>
      <w:rPr>
        <w:rFonts w:ascii="Source Sans Pro Black" w:hAnsi="Source Sans Pro Black"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68028D9"/>
    <w:multiLevelType w:val="hybridMultilevel"/>
    <w:tmpl w:val="6E169C6A"/>
    <w:lvl w:ilvl="0" w:tplc="0548FA14">
      <w:numFmt w:val="bullet"/>
      <w:lvlText w:val="-"/>
      <w:lvlJc w:val="left"/>
      <w:pPr>
        <w:ind w:left="1068"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AA64DB3"/>
    <w:multiLevelType w:val="hybridMultilevel"/>
    <w:tmpl w:val="2D96585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06C6171"/>
    <w:multiLevelType w:val="hybridMultilevel"/>
    <w:tmpl w:val="F802E60E"/>
    <w:lvl w:ilvl="0" w:tplc="ACB880D0">
      <w:start w:val="1"/>
      <w:numFmt w:val="bullet"/>
      <w:lvlText w:val="-"/>
      <w:lvlJc w:val="left"/>
      <w:pPr>
        <w:tabs>
          <w:tab w:val="num" w:pos="960"/>
        </w:tabs>
        <w:ind w:left="960" w:hanging="360"/>
      </w:pPr>
      <w:rPr>
        <w:rFonts w:ascii="Source Sans Pro Black" w:hAnsi="Source Sans Pro Black" w:hint="default"/>
        <w:color w:val="auto"/>
      </w:rPr>
    </w:lvl>
    <w:lvl w:ilvl="1" w:tplc="0C0A0003" w:tentative="1">
      <w:start w:val="1"/>
      <w:numFmt w:val="bullet"/>
      <w:lvlText w:val="o"/>
      <w:lvlJc w:val="left"/>
      <w:pPr>
        <w:tabs>
          <w:tab w:val="num" w:pos="1680"/>
        </w:tabs>
        <w:ind w:left="1680" w:hanging="360"/>
      </w:pPr>
      <w:rPr>
        <w:rFonts w:ascii="Courier New" w:hAnsi="Courier New" w:hint="default"/>
      </w:rPr>
    </w:lvl>
    <w:lvl w:ilvl="2" w:tplc="0C0A0005" w:tentative="1">
      <w:start w:val="1"/>
      <w:numFmt w:val="bullet"/>
      <w:lvlText w:val=""/>
      <w:lvlJc w:val="left"/>
      <w:pPr>
        <w:tabs>
          <w:tab w:val="num" w:pos="2400"/>
        </w:tabs>
        <w:ind w:left="2400" w:hanging="360"/>
      </w:pPr>
      <w:rPr>
        <w:rFonts w:ascii="Wingdings" w:hAnsi="Wingdings" w:hint="default"/>
      </w:rPr>
    </w:lvl>
    <w:lvl w:ilvl="3" w:tplc="0C0A0001" w:tentative="1">
      <w:start w:val="1"/>
      <w:numFmt w:val="bullet"/>
      <w:lvlText w:val=""/>
      <w:lvlJc w:val="left"/>
      <w:pPr>
        <w:tabs>
          <w:tab w:val="num" w:pos="3120"/>
        </w:tabs>
        <w:ind w:left="3120" w:hanging="360"/>
      </w:pPr>
      <w:rPr>
        <w:rFonts w:ascii="Symbol" w:hAnsi="Symbol" w:hint="default"/>
      </w:rPr>
    </w:lvl>
    <w:lvl w:ilvl="4" w:tplc="0C0A0003" w:tentative="1">
      <w:start w:val="1"/>
      <w:numFmt w:val="bullet"/>
      <w:lvlText w:val="o"/>
      <w:lvlJc w:val="left"/>
      <w:pPr>
        <w:tabs>
          <w:tab w:val="num" w:pos="3840"/>
        </w:tabs>
        <w:ind w:left="3840" w:hanging="360"/>
      </w:pPr>
      <w:rPr>
        <w:rFonts w:ascii="Courier New" w:hAnsi="Courier New" w:hint="default"/>
      </w:rPr>
    </w:lvl>
    <w:lvl w:ilvl="5" w:tplc="0C0A0005" w:tentative="1">
      <w:start w:val="1"/>
      <w:numFmt w:val="bullet"/>
      <w:lvlText w:val=""/>
      <w:lvlJc w:val="left"/>
      <w:pPr>
        <w:tabs>
          <w:tab w:val="num" w:pos="4560"/>
        </w:tabs>
        <w:ind w:left="4560" w:hanging="360"/>
      </w:pPr>
      <w:rPr>
        <w:rFonts w:ascii="Wingdings" w:hAnsi="Wingdings" w:hint="default"/>
      </w:rPr>
    </w:lvl>
    <w:lvl w:ilvl="6" w:tplc="0C0A0001" w:tentative="1">
      <w:start w:val="1"/>
      <w:numFmt w:val="bullet"/>
      <w:lvlText w:val=""/>
      <w:lvlJc w:val="left"/>
      <w:pPr>
        <w:tabs>
          <w:tab w:val="num" w:pos="5280"/>
        </w:tabs>
        <w:ind w:left="5280" w:hanging="360"/>
      </w:pPr>
      <w:rPr>
        <w:rFonts w:ascii="Symbol" w:hAnsi="Symbol" w:hint="default"/>
      </w:rPr>
    </w:lvl>
    <w:lvl w:ilvl="7" w:tplc="0C0A0003" w:tentative="1">
      <w:start w:val="1"/>
      <w:numFmt w:val="bullet"/>
      <w:lvlText w:val="o"/>
      <w:lvlJc w:val="left"/>
      <w:pPr>
        <w:tabs>
          <w:tab w:val="num" w:pos="6000"/>
        </w:tabs>
        <w:ind w:left="6000" w:hanging="360"/>
      </w:pPr>
      <w:rPr>
        <w:rFonts w:ascii="Courier New" w:hAnsi="Courier New" w:hint="default"/>
      </w:rPr>
    </w:lvl>
    <w:lvl w:ilvl="8" w:tplc="0C0A0005" w:tentative="1">
      <w:start w:val="1"/>
      <w:numFmt w:val="bullet"/>
      <w:lvlText w:val=""/>
      <w:lvlJc w:val="left"/>
      <w:pPr>
        <w:tabs>
          <w:tab w:val="num" w:pos="6720"/>
        </w:tabs>
        <w:ind w:left="6720" w:hanging="360"/>
      </w:pPr>
      <w:rPr>
        <w:rFonts w:ascii="Wingdings" w:hAnsi="Wingdings" w:hint="default"/>
      </w:rPr>
    </w:lvl>
  </w:abstractNum>
  <w:abstractNum w:abstractNumId="16" w15:restartNumberingAfterBreak="0">
    <w:nsid w:val="30B95AC4"/>
    <w:multiLevelType w:val="hybridMultilevel"/>
    <w:tmpl w:val="C100B8E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37C473C"/>
    <w:multiLevelType w:val="hybridMultilevel"/>
    <w:tmpl w:val="2A12488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7777D1D"/>
    <w:multiLevelType w:val="hybridMultilevel"/>
    <w:tmpl w:val="069A9A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8C938B0"/>
    <w:multiLevelType w:val="hybridMultilevel"/>
    <w:tmpl w:val="337EBD28"/>
    <w:lvl w:ilvl="0" w:tplc="ACB880D0">
      <w:start w:val="1"/>
      <w:numFmt w:val="bullet"/>
      <w:lvlText w:val="-"/>
      <w:lvlJc w:val="left"/>
      <w:pPr>
        <w:ind w:left="360" w:hanging="360"/>
      </w:pPr>
      <w:rPr>
        <w:rFonts w:ascii="Source Sans Pro Black" w:hAnsi="Source Sans Pro Black"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0" w15:restartNumberingAfterBreak="0">
    <w:nsid w:val="3E951977"/>
    <w:multiLevelType w:val="hybridMultilevel"/>
    <w:tmpl w:val="35B84CCE"/>
    <w:lvl w:ilvl="0" w:tplc="ACB880D0">
      <w:start w:val="1"/>
      <w:numFmt w:val="bullet"/>
      <w:lvlText w:val="-"/>
      <w:lvlJc w:val="left"/>
      <w:pPr>
        <w:ind w:left="600" w:hanging="360"/>
      </w:pPr>
      <w:rPr>
        <w:rFonts w:ascii="Source Sans Pro Black" w:hAnsi="Source Sans Pro Black" w:hint="default"/>
      </w:rPr>
    </w:lvl>
    <w:lvl w:ilvl="1" w:tplc="0C0A0003" w:tentative="1">
      <w:start w:val="1"/>
      <w:numFmt w:val="bullet"/>
      <w:lvlText w:val="o"/>
      <w:lvlJc w:val="left"/>
      <w:pPr>
        <w:ind w:left="1320" w:hanging="360"/>
      </w:pPr>
      <w:rPr>
        <w:rFonts w:ascii="Courier New" w:hAnsi="Courier New" w:hint="default"/>
      </w:rPr>
    </w:lvl>
    <w:lvl w:ilvl="2" w:tplc="0C0A0005" w:tentative="1">
      <w:start w:val="1"/>
      <w:numFmt w:val="bullet"/>
      <w:lvlText w:val=""/>
      <w:lvlJc w:val="left"/>
      <w:pPr>
        <w:ind w:left="2040" w:hanging="360"/>
      </w:pPr>
      <w:rPr>
        <w:rFonts w:ascii="Wingdings" w:hAnsi="Wingdings" w:hint="default"/>
      </w:rPr>
    </w:lvl>
    <w:lvl w:ilvl="3" w:tplc="0C0A0001" w:tentative="1">
      <w:start w:val="1"/>
      <w:numFmt w:val="bullet"/>
      <w:lvlText w:val=""/>
      <w:lvlJc w:val="left"/>
      <w:pPr>
        <w:ind w:left="2760" w:hanging="360"/>
      </w:pPr>
      <w:rPr>
        <w:rFonts w:ascii="Symbol" w:hAnsi="Symbol" w:hint="default"/>
      </w:rPr>
    </w:lvl>
    <w:lvl w:ilvl="4" w:tplc="0C0A0003" w:tentative="1">
      <w:start w:val="1"/>
      <w:numFmt w:val="bullet"/>
      <w:lvlText w:val="o"/>
      <w:lvlJc w:val="left"/>
      <w:pPr>
        <w:ind w:left="3480" w:hanging="360"/>
      </w:pPr>
      <w:rPr>
        <w:rFonts w:ascii="Courier New" w:hAnsi="Courier New" w:hint="default"/>
      </w:rPr>
    </w:lvl>
    <w:lvl w:ilvl="5" w:tplc="0C0A0005" w:tentative="1">
      <w:start w:val="1"/>
      <w:numFmt w:val="bullet"/>
      <w:lvlText w:val=""/>
      <w:lvlJc w:val="left"/>
      <w:pPr>
        <w:ind w:left="4200" w:hanging="360"/>
      </w:pPr>
      <w:rPr>
        <w:rFonts w:ascii="Wingdings" w:hAnsi="Wingdings" w:hint="default"/>
      </w:rPr>
    </w:lvl>
    <w:lvl w:ilvl="6" w:tplc="0C0A0001" w:tentative="1">
      <w:start w:val="1"/>
      <w:numFmt w:val="bullet"/>
      <w:lvlText w:val=""/>
      <w:lvlJc w:val="left"/>
      <w:pPr>
        <w:ind w:left="4920" w:hanging="360"/>
      </w:pPr>
      <w:rPr>
        <w:rFonts w:ascii="Symbol" w:hAnsi="Symbol" w:hint="default"/>
      </w:rPr>
    </w:lvl>
    <w:lvl w:ilvl="7" w:tplc="0C0A0003" w:tentative="1">
      <w:start w:val="1"/>
      <w:numFmt w:val="bullet"/>
      <w:lvlText w:val="o"/>
      <w:lvlJc w:val="left"/>
      <w:pPr>
        <w:ind w:left="5640" w:hanging="360"/>
      </w:pPr>
      <w:rPr>
        <w:rFonts w:ascii="Courier New" w:hAnsi="Courier New" w:hint="default"/>
      </w:rPr>
    </w:lvl>
    <w:lvl w:ilvl="8" w:tplc="0C0A0005" w:tentative="1">
      <w:start w:val="1"/>
      <w:numFmt w:val="bullet"/>
      <w:lvlText w:val=""/>
      <w:lvlJc w:val="left"/>
      <w:pPr>
        <w:ind w:left="6360" w:hanging="360"/>
      </w:pPr>
      <w:rPr>
        <w:rFonts w:ascii="Wingdings" w:hAnsi="Wingdings" w:hint="default"/>
      </w:rPr>
    </w:lvl>
  </w:abstractNum>
  <w:abstractNum w:abstractNumId="21" w15:restartNumberingAfterBreak="0">
    <w:nsid w:val="4619601C"/>
    <w:multiLevelType w:val="hybridMultilevel"/>
    <w:tmpl w:val="DA6A937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7764D66"/>
    <w:multiLevelType w:val="hybridMultilevel"/>
    <w:tmpl w:val="40440114"/>
    <w:lvl w:ilvl="0" w:tplc="C836594E">
      <w:start w:val="1"/>
      <w:numFmt w:val="upperRoman"/>
      <w:lvlText w:val="%1."/>
      <w:lvlJc w:val="right"/>
      <w:pPr>
        <w:tabs>
          <w:tab w:val="num" w:pos="1260"/>
        </w:tabs>
        <w:ind w:left="1260" w:hanging="180"/>
      </w:pPr>
      <w:rPr>
        <w:rFonts w:cs="Times New Roman" w:hint="default"/>
      </w:rPr>
    </w:lvl>
    <w:lvl w:ilvl="1" w:tplc="2F60E8D6">
      <w:start w:val="1"/>
      <w:numFmt w:val="decimal"/>
      <w:lvlText w:val="%2."/>
      <w:lvlJc w:val="left"/>
      <w:pPr>
        <w:tabs>
          <w:tab w:val="num" w:pos="1440"/>
        </w:tabs>
        <w:ind w:left="1440" w:hanging="360"/>
      </w:pPr>
      <w:rPr>
        <w:rFonts w:cs="Times New Roman" w:hint="default"/>
      </w:rPr>
    </w:lvl>
    <w:lvl w:ilvl="2" w:tplc="ACB880D0">
      <w:start w:val="1"/>
      <w:numFmt w:val="bullet"/>
      <w:lvlText w:val="-"/>
      <w:lvlJc w:val="left"/>
      <w:pPr>
        <w:tabs>
          <w:tab w:val="num" w:pos="2340"/>
        </w:tabs>
        <w:ind w:left="2340" w:hanging="360"/>
      </w:pPr>
      <w:rPr>
        <w:rFonts w:ascii="Source Sans Pro Black" w:hAnsi="Source Sans Pro Black" w:hint="default"/>
        <w:color w:val="auto"/>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54AF7300"/>
    <w:multiLevelType w:val="hybridMultilevel"/>
    <w:tmpl w:val="52D64060"/>
    <w:lvl w:ilvl="0" w:tplc="ACB880D0">
      <w:start w:val="1"/>
      <w:numFmt w:val="bullet"/>
      <w:lvlText w:val="-"/>
      <w:lvlJc w:val="left"/>
      <w:pPr>
        <w:ind w:left="600" w:hanging="360"/>
      </w:pPr>
      <w:rPr>
        <w:rFonts w:ascii="Source Sans Pro Black" w:hAnsi="Source Sans Pro Black" w:hint="default"/>
      </w:rPr>
    </w:lvl>
    <w:lvl w:ilvl="1" w:tplc="0C0A0003" w:tentative="1">
      <w:start w:val="1"/>
      <w:numFmt w:val="bullet"/>
      <w:lvlText w:val="o"/>
      <w:lvlJc w:val="left"/>
      <w:pPr>
        <w:ind w:left="1320" w:hanging="360"/>
      </w:pPr>
      <w:rPr>
        <w:rFonts w:ascii="Courier New" w:hAnsi="Courier New" w:hint="default"/>
      </w:rPr>
    </w:lvl>
    <w:lvl w:ilvl="2" w:tplc="0C0A0005" w:tentative="1">
      <w:start w:val="1"/>
      <w:numFmt w:val="bullet"/>
      <w:lvlText w:val=""/>
      <w:lvlJc w:val="left"/>
      <w:pPr>
        <w:ind w:left="2040" w:hanging="360"/>
      </w:pPr>
      <w:rPr>
        <w:rFonts w:ascii="Wingdings" w:hAnsi="Wingdings" w:hint="default"/>
      </w:rPr>
    </w:lvl>
    <w:lvl w:ilvl="3" w:tplc="0C0A0001" w:tentative="1">
      <w:start w:val="1"/>
      <w:numFmt w:val="bullet"/>
      <w:lvlText w:val=""/>
      <w:lvlJc w:val="left"/>
      <w:pPr>
        <w:ind w:left="2760" w:hanging="360"/>
      </w:pPr>
      <w:rPr>
        <w:rFonts w:ascii="Symbol" w:hAnsi="Symbol" w:hint="default"/>
      </w:rPr>
    </w:lvl>
    <w:lvl w:ilvl="4" w:tplc="0C0A0003" w:tentative="1">
      <w:start w:val="1"/>
      <w:numFmt w:val="bullet"/>
      <w:lvlText w:val="o"/>
      <w:lvlJc w:val="left"/>
      <w:pPr>
        <w:ind w:left="3480" w:hanging="360"/>
      </w:pPr>
      <w:rPr>
        <w:rFonts w:ascii="Courier New" w:hAnsi="Courier New" w:hint="default"/>
      </w:rPr>
    </w:lvl>
    <w:lvl w:ilvl="5" w:tplc="0C0A0005" w:tentative="1">
      <w:start w:val="1"/>
      <w:numFmt w:val="bullet"/>
      <w:lvlText w:val=""/>
      <w:lvlJc w:val="left"/>
      <w:pPr>
        <w:ind w:left="4200" w:hanging="360"/>
      </w:pPr>
      <w:rPr>
        <w:rFonts w:ascii="Wingdings" w:hAnsi="Wingdings" w:hint="default"/>
      </w:rPr>
    </w:lvl>
    <w:lvl w:ilvl="6" w:tplc="0C0A0001" w:tentative="1">
      <w:start w:val="1"/>
      <w:numFmt w:val="bullet"/>
      <w:lvlText w:val=""/>
      <w:lvlJc w:val="left"/>
      <w:pPr>
        <w:ind w:left="4920" w:hanging="360"/>
      </w:pPr>
      <w:rPr>
        <w:rFonts w:ascii="Symbol" w:hAnsi="Symbol" w:hint="default"/>
      </w:rPr>
    </w:lvl>
    <w:lvl w:ilvl="7" w:tplc="0C0A0003" w:tentative="1">
      <w:start w:val="1"/>
      <w:numFmt w:val="bullet"/>
      <w:lvlText w:val="o"/>
      <w:lvlJc w:val="left"/>
      <w:pPr>
        <w:ind w:left="5640" w:hanging="360"/>
      </w:pPr>
      <w:rPr>
        <w:rFonts w:ascii="Courier New" w:hAnsi="Courier New" w:hint="default"/>
      </w:rPr>
    </w:lvl>
    <w:lvl w:ilvl="8" w:tplc="0C0A0005" w:tentative="1">
      <w:start w:val="1"/>
      <w:numFmt w:val="bullet"/>
      <w:lvlText w:val=""/>
      <w:lvlJc w:val="left"/>
      <w:pPr>
        <w:ind w:left="6360" w:hanging="360"/>
      </w:pPr>
      <w:rPr>
        <w:rFonts w:ascii="Wingdings" w:hAnsi="Wingdings" w:hint="default"/>
      </w:rPr>
    </w:lvl>
  </w:abstractNum>
  <w:abstractNum w:abstractNumId="24" w15:restartNumberingAfterBreak="0">
    <w:nsid w:val="559D3442"/>
    <w:multiLevelType w:val="hybridMultilevel"/>
    <w:tmpl w:val="66B6EA9C"/>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C0C78C7"/>
    <w:multiLevelType w:val="hybridMultilevel"/>
    <w:tmpl w:val="77BA8D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CE2030D"/>
    <w:multiLevelType w:val="hybridMultilevel"/>
    <w:tmpl w:val="8AC41764"/>
    <w:lvl w:ilvl="0" w:tplc="9BE8AB64">
      <w:start w:val="1"/>
      <w:numFmt w:val="bullet"/>
      <w:lvlText w:val="-"/>
      <w:lvlJc w:val="left"/>
      <w:pPr>
        <w:ind w:left="720" w:hanging="360"/>
      </w:pPr>
      <w:rPr>
        <w:rFonts w:ascii="Alef" w:hAnsi="Alef"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103086D"/>
    <w:multiLevelType w:val="hybridMultilevel"/>
    <w:tmpl w:val="A37EA26E"/>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8" w15:restartNumberingAfterBreak="0">
    <w:nsid w:val="645F6A35"/>
    <w:multiLevelType w:val="hybridMultilevel"/>
    <w:tmpl w:val="5802E08E"/>
    <w:lvl w:ilvl="0" w:tplc="331C095C">
      <w:start w:val="1"/>
      <w:numFmt w:val="bullet"/>
      <w:lvlText w:val="-"/>
      <w:lvlJc w:val="left"/>
      <w:pPr>
        <w:ind w:left="360" w:hanging="360"/>
      </w:pPr>
      <w:rPr>
        <w:rFonts w:ascii="Source Sans Pro Black" w:hAnsi="Source Sans Pro Black"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9" w15:restartNumberingAfterBreak="0">
    <w:nsid w:val="658C7DE7"/>
    <w:multiLevelType w:val="hybridMultilevel"/>
    <w:tmpl w:val="CD0618F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D8B35C4"/>
    <w:multiLevelType w:val="hybridMultilevel"/>
    <w:tmpl w:val="CC4E7A3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0565349"/>
    <w:multiLevelType w:val="hybridMultilevel"/>
    <w:tmpl w:val="7F042F22"/>
    <w:lvl w:ilvl="0" w:tplc="FBA81EAE">
      <w:start w:val="1"/>
      <w:numFmt w:val="bullet"/>
      <w:lvlText w:val="-"/>
      <w:lvlJc w:val="left"/>
      <w:pPr>
        <w:tabs>
          <w:tab w:val="num" w:pos="360"/>
        </w:tabs>
        <w:ind w:left="360" w:hanging="360"/>
      </w:pPr>
      <w:rPr>
        <w:rFonts w:ascii="Times New Roman" w:eastAsia="Times New Roman" w:hAnsi="Times New Roman"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705D5F71"/>
    <w:multiLevelType w:val="hybridMultilevel"/>
    <w:tmpl w:val="740460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71E07368"/>
    <w:multiLevelType w:val="hybridMultilevel"/>
    <w:tmpl w:val="E27C719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72127202"/>
    <w:multiLevelType w:val="hybridMultilevel"/>
    <w:tmpl w:val="0B4A7D74"/>
    <w:lvl w:ilvl="0" w:tplc="0C0A0019">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33A395C"/>
    <w:multiLevelType w:val="hybridMultilevel"/>
    <w:tmpl w:val="8BC0C4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7E665895"/>
    <w:multiLevelType w:val="hybridMultilevel"/>
    <w:tmpl w:val="037604A0"/>
    <w:lvl w:ilvl="0" w:tplc="D0BC6610">
      <w:start w:val="1"/>
      <w:numFmt w:val="lowerLetter"/>
      <w:lvlText w:val="%1)"/>
      <w:lvlJc w:val="left"/>
      <w:pPr>
        <w:ind w:left="454" w:hanging="360"/>
      </w:pPr>
      <w:rPr>
        <w:rFonts w:hint="default"/>
      </w:rPr>
    </w:lvl>
    <w:lvl w:ilvl="1" w:tplc="0C0A0019" w:tentative="1">
      <w:start w:val="1"/>
      <w:numFmt w:val="lowerLetter"/>
      <w:lvlText w:val="%2."/>
      <w:lvlJc w:val="left"/>
      <w:pPr>
        <w:ind w:left="1174" w:hanging="360"/>
      </w:pPr>
    </w:lvl>
    <w:lvl w:ilvl="2" w:tplc="0C0A001B" w:tentative="1">
      <w:start w:val="1"/>
      <w:numFmt w:val="lowerRoman"/>
      <w:lvlText w:val="%3."/>
      <w:lvlJc w:val="right"/>
      <w:pPr>
        <w:ind w:left="1894" w:hanging="180"/>
      </w:pPr>
    </w:lvl>
    <w:lvl w:ilvl="3" w:tplc="0C0A000F" w:tentative="1">
      <w:start w:val="1"/>
      <w:numFmt w:val="decimal"/>
      <w:lvlText w:val="%4."/>
      <w:lvlJc w:val="left"/>
      <w:pPr>
        <w:ind w:left="2614" w:hanging="360"/>
      </w:pPr>
    </w:lvl>
    <w:lvl w:ilvl="4" w:tplc="0C0A0019" w:tentative="1">
      <w:start w:val="1"/>
      <w:numFmt w:val="lowerLetter"/>
      <w:lvlText w:val="%5."/>
      <w:lvlJc w:val="left"/>
      <w:pPr>
        <w:ind w:left="3334" w:hanging="360"/>
      </w:pPr>
    </w:lvl>
    <w:lvl w:ilvl="5" w:tplc="0C0A001B" w:tentative="1">
      <w:start w:val="1"/>
      <w:numFmt w:val="lowerRoman"/>
      <w:lvlText w:val="%6."/>
      <w:lvlJc w:val="right"/>
      <w:pPr>
        <w:ind w:left="4054" w:hanging="180"/>
      </w:pPr>
    </w:lvl>
    <w:lvl w:ilvl="6" w:tplc="0C0A000F" w:tentative="1">
      <w:start w:val="1"/>
      <w:numFmt w:val="decimal"/>
      <w:lvlText w:val="%7."/>
      <w:lvlJc w:val="left"/>
      <w:pPr>
        <w:ind w:left="4774" w:hanging="360"/>
      </w:pPr>
    </w:lvl>
    <w:lvl w:ilvl="7" w:tplc="0C0A0019" w:tentative="1">
      <w:start w:val="1"/>
      <w:numFmt w:val="lowerLetter"/>
      <w:lvlText w:val="%8."/>
      <w:lvlJc w:val="left"/>
      <w:pPr>
        <w:ind w:left="5494" w:hanging="360"/>
      </w:pPr>
    </w:lvl>
    <w:lvl w:ilvl="8" w:tplc="0C0A001B" w:tentative="1">
      <w:start w:val="1"/>
      <w:numFmt w:val="lowerRoman"/>
      <w:lvlText w:val="%9."/>
      <w:lvlJc w:val="right"/>
      <w:pPr>
        <w:ind w:left="6214" w:hanging="180"/>
      </w:pPr>
    </w:lvl>
  </w:abstractNum>
  <w:num w:numId="1">
    <w:abstractNumId w:val="22"/>
  </w:num>
  <w:num w:numId="2">
    <w:abstractNumId w:val="3"/>
  </w:num>
  <w:num w:numId="3">
    <w:abstractNumId w:val="31"/>
  </w:num>
  <w:num w:numId="4">
    <w:abstractNumId w:val="10"/>
  </w:num>
  <w:num w:numId="5">
    <w:abstractNumId w:val="15"/>
  </w:num>
  <w:num w:numId="6">
    <w:abstractNumId w:val="23"/>
  </w:num>
  <w:num w:numId="7">
    <w:abstractNumId w:val="20"/>
  </w:num>
  <w:num w:numId="8">
    <w:abstractNumId w:val="8"/>
  </w:num>
  <w:num w:numId="9">
    <w:abstractNumId w:val="28"/>
  </w:num>
  <w:num w:numId="10">
    <w:abstractNumId w:val="5"/>
  </w:num>
  <w:num w:numId="11">
    <w:abstractNumId w:val="12"/>
  </w:num>
  <w:num w:numId="12">
    <w:abstractNumId w:val="2"/>
  </w:num>
  <w:num w:numId="13">
    <w:abstractNumId w:val="7"/>
  </w:num>
  <w:num w:numId="14">
    <w:abstractNumId w:val="26"/>
  </w:num>
  <w:num w:numId="15">
    <w:abstractNumId w:val="27"/>
  </w:num>
  <w:num w:numId="16">
    <w:abstractNumId w:val="4"/>
  </w:num>
  <w:num w:numId="17">
    <w:abstractNumId w:val="19"/>
  </w:num>
  <w:num w:numId="18">
    <w:abstractNumId w:val="11"/>
  </w:num>
  <w:num w:numId="19">
    <w:abstractNumId w:val="35"/>
  </w:num>
  <w:num w:numId="20">
    <w:abstractNumId w:val="33"/>
  </w:num>
  <w:num w:numId="21">
    <w:abstractNumId w:val="29"/>
  </w:num>
  <w:num w:numId="22">
    <w:abstractNumId w:val="6"/>
  </w:num>
  <w:num w:numId="23">
    <w:abstractNumId w:val="25"/>
  </w:num>
  <w:num w:numId="24">
    <w:abstractNumId w:val="16"/>
  </w:num>
  <w:num w:numId="25">
    <w:abstractNumId w:val="14"/>
  </w:num>
  <w:num w:numId="26">
    <w:abstractNumId w:val="30"/>
  </w:num>
  <w:num w:numId="27">
    <w:abstractNumId w:val="21"/>
  </w:num>
  <w:num w:numId="28">
    <w:abstractNumId w:val="18"/>
  </w:num>
  <w:num w:numId="29">
    <w:abstractNumId w:val="9"/>
  </w:num>
  <w:num w:numId="30">
    <w:abstractNumId w:val="24"/>
  </w:num>
  <w:num w:numId="31">
    <w:abstractNumId w:val="1"/>
  </w:num>
  <w:num w:numId="32">
    <w:abstractNumId w:val="17"/>
  </w:num>
  <w:num w:numId="33">
    <w:abstractNumId w:val="34"/>
  </w:num>
  <w:num w:numId="34">
    <w:abstractNumId w:val="36"/>
  </w:num>
  <w:num w:numId="35">
    <w:abstractNumId w:val="32"/>
  </w:num>
  <w:num w:numId="36">
    <w:abstractNumId w:val="0"/>
  </w:num>
  <w:num w:numId="3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08EE"/>
    <w:rsid w:val="000000D4"/>
    <w:rsid w:val="000015A5"/>
    <w:rsid w:val="00002C36"/>
    <w:rsid w:val="00007EBB"/>
    <w:rsid w:val="000118F5"/>
    <w:rsid w:val="00012AF5"/>
    <w:rsid w:val="00012D00"/>
    <w:rsid w:val="00014648"/>
    <w:rsid w:val="00014825"/>
    <w:rsid w:val="00020D9F"/>
    <w:rsid w:val="0002139C"/>
    <w:rsid w:val="00021B32"/>
    <w:rsid w:val="00021D0A"/>
    <w:rsid w:val="00021FB7"/>
    <w:rsid w:val="00024C8E"/>
    <w:rsid w:val="00027B7D"/>
    <w:rsid w:val="000315BC"/>
    <w:rsid w:val="000318B6"/>
    <w:rsid w:val="00033103"/>
    <w:rsid w:val="00035193"/>
    <w:rsid w:val="00035A8F"/>
    <w:rsid w:val="000362B4"/>
    <w:rsid w:val="00042017"/>
    <w:rsid w:val="00042EF0"/>
    <w:rsid w:val="00044453"/>
    <w:rsid w:val="0004756E"/>
    <w:rsid w:val="00047CF4"/>
    <w:rsid w:val="00051563"/>
    <w:rsid w:val="00054254"/>
    <w:rsid w:val="00061B7F"/>
    <w:rsid w:val="00065790"/>
    <w:rsid w:val="00070551"/>
    <w:rsid w:val="00071569"/>
    <w:rsid w:val="00072748"/>
    <w:rsid w:val="00074676"/>
    <w:rsid w:val="00077339"/>
    <w:rsid w:val="000773F6"/>
    <w:rsid w:val="00080B65"/>
    <w:rsid w:val="00081739"/>
    <w:rsid w:val="00081DCA"/>
    <w:rsid w:val="00091018"/>
    <w:rsid w:val="00093D10"/>
    <w:rsid w:val="000972AE"/>
    <w:rsid w:val="000A05AE"/>
    <w:rsid w:val="000B252B"/>
    <w:rsid w:val="000B2E9B"/>
    <w:rsid w:val="000B31A2"/>
    <w:rsid w:val="000B34AB"/>
    <w:rsid w:val="000B3C94"/>
    <w:rsid w:val="000B5533"/>
    <w:rsid w:val="000B67CF"/>
    <w:rsid w:val="000B6EA2"/>
    <w:rsid w:val="000C090C"/>
    <w:rsid w:val="000C5D02"/>
    <w:rsid w:val="000D0144"/>
    <w:rsid w:val="000D103E"/>
    <w:rsid w:val="000D417E"/>
    <w:rsid w:val="000D5767"/>
    <w:rsid w:val="000D6450"/>
    <w:rsid w:val="000D7DD6"/>
    <w:rsid w:val="000E09E5"/>
    <w:rsid w:val="000E0E5F"/>
    <w:rsid w:val="000E21EF"/>
    <w:rsid w:val="000E23A9"/>
    <w:rsid w:val="000E3949"/>
    <w:rsid w:val="000E6A36"/>
    <w:rsid w:val="000E7305"/>
    <w:rsid w:val="000F0B8F"/>
    <w:rsid w:val="000F1AB2"/>
    <w:rsid w:val="000F21EC"/>
    <w:rsid w:val="000F297C"/>
    <w:rsid w:val="000F3768"/>
    <w:rsid w:val="000F4A87"/>
    <w:rsid w:val="000F59C7"/>
    <w:rsid w:val="000F6BA2"/>
    <w:rsid w:val="000F7A8E"/>
    <w:rsid w:val="001018CC"/>
    <w:rsid w:val="001023EF"/>
    <w:rsid w:val="00103B5C"/>
    <w:rsid w:val="00103F4B"/>
    <w:rsid w:val="00104643"/>
    <w:rsid w:val="00104807"/>
    <w:rsid w:val="00104DC6"/>
    <w:rsid w:val="00105066"/>
    <w:rsid w:val="001069A5"/>
    <w:rsid w:val="00110D0F"/>
    <w:rsid w:val="00111806"/>
    <w:rsid w:val="00113AC4"/>
    <w:rsid w:val="00114179"/>
    <w:rsid w:val="001155F5"/>
    <w:rsid w:val="00115874"/>
    <w:rsid w:val="00117637"/>
    <w:rsid w:val="00121172"/>
    <w:rsid w:val="0012208D"/>
    <w:rsid w:val="0012579B"/>
    <w:rsid w:val="00126D97"/>
    <w:rsid w:val="00130F4D"/>
    <w:rsid w:val="001333A8"/>
    <w:rsid w:val="00133A7E"/>
    <w:rsid w:val="00134981"/>
    <w:rsid w:val="001411D1"/>
    <w:rsid w:val="001426D7"/>
    <w:rsid w:val="00143577"/>
    <w:rsid w:val="001524FB"/>
    <w:rsid w:val="001526FE"/>
    <w:rsid w:val="00152993"/>
    <w:rsid w:val="00152B3D"/>
    <w:rsid w:val="0015449B"/>
    <w:rsid w:val="00154C14"/>
    <w:rsid w:val="00156E07"/>
    <w:rsid w:val="00165299"/>
    <w:rsid w:val="00165789"/>
    <w:rsid w:val="00166CC4"/>
    <w:rsid w:val="001723E5"/>
    <w:rsid w:val="0017247E"/>
    <w:rsid w:val="00174121"/>
    <w:rsid w:val="001748F8"/>
    <w:rsid w:val="0017516F"/>
    <w:rsid w:val="00175CE8"/>
    <w:rsid w:val="00177543"/>
    <w:rsid w:val="00177798"/>
    <w:rsid w:val="00177D41"/>
    <w:rsid w:val="00180C1D"/>
    <w:rsid w:val="00181174"/>
    <w:rsid w:val="0018147A"/>
    <w:rsid w:val="0018461D"/>
    <w:rsid w:val="00185400"/>
    <w:rsid w:val="00185C71"/>
    <w:rsid w:val="00190E0B"/>
    <w:rsid w:val="00191D4A"/>
    <w:rsid w:val="001936A2"/>
    <w:rsid w:val="001936BC"/>
    <w:rsid w:val="001958CD"/>
    <w:rsid w:val="00195F9F"/>
    <w:rsid w:val="00196D11"/>
    <w:rsid w:val="0019743D"/>
    <w:rsid w:val="001A0169"/>
    <w:rsid w:val="001A0FD1"/>
    <w:rsid w:val="001A1BF2"/>
    <w:rsid w:val="001A4B03"/>
    <w:rsid w:val="001A54C0"/>
    <w:rsid w:val="001A5E62"/>
    <w:rsid w:val="001B2178"/>
    <w:rsid w:val="001B34BB"/>
    <w:rsid w:val="001B4C4D"/>
    <w:rsid w:val="001B4FDA"/>
    <w:rsid w:val="001B52A6"/>
    <w:rsid w:val="001B52D4"/>
    <w:rsid w:val="001B5D52"/>
    <w:rsid w:val="001C1307"/>
    <w:rsid w:val="001C23BF"/>
    <w:rsid w:val="001C43FE"/>
    <w:rsid w:val="001C4E96"/>
    <w:rsid w:val="001C7F96"/>
    <w:rsid w:val="001D114D"/>
    <w:rsid w:val="001D414E"/>
    <w:rsid w:val="001E0DC4"/>
    <w:rsid w:val="001E2033"/>
    <w:rsid w:val="001E2F37"/>
    <w:rsid w:val="001E3221"/>
    <w:rsid w:val="001E3994"/>
    <w:rsid w:val="001E51D8"/>
    <w:rsid w:val="001E578C"/>
    <w:rsid w:val="001E59DE"/>
    <w:rsid w:val="001F1944"/>
    <w:rsid w:val="002001D9"/>
    <w:rsid w:val="00200F98"/>
    <w:rsid w:val="00203940"/>
    <w:rsid w:val="00205EFD"/>
    <w:rsid w:val="002064EB"/>
    <w:rsid w:val="00206784"/>
    <w:rsid w:val="00206840"/>
    <w:rsid w:val="002107D5"/>
    <w:rsid w:val="00212A22"/>
    <w:rsid w:val="0021417C"/>
    <w:rsid w:val="0021446F"/>
    <w:rsid w:val="00214718"/>
    <w:rsid w:val="00215437"/>
    <w:rsid w:val="00220874"/>
    <w:rsid w:val="0022531A"/>
    <w:rsid w:val="002267F5"/>
    <w:rsid w:val="00227A37"/>
    <w:rsid w:val="002302A7"/>
    <w:rsid w:val="002309E2"/>
    <w:rsid w:val="002324C3"/>
    <w:rsid w:val="00233B51"/>
    <w:rsid w:val="00233F3D"/>
    <w:rsid w:val="002350C8"/>
    <w:rsid w:val="00235A20"/>
    <w:rsid w:val="00236342"/>
    <w:rsid w:val="0023715C"/>
    <w:rsid w:val="00237C4C"/>
    <w:rsid w:val="00237DCD"/>
    <w:rsid w:val="00241A9D"/>
    <w:rsid w:val="00243D64"/>
    <w:rsid w:val="00245A61"/>
    <w:rsid w:val="00245D0E"/>
    <w:rsid w:val="00250469"/>
    <w:rsid w:val="00251DB4"/>
    <w:rsid w:val="00251EE3"/>
    <w:rsid w:val="002533D4"/>
    <w:rsid w:val="00255BE4"/>
    <w:rsid w:val="00255BF5"/>
    <w:rsid w:val="00255F50"/>
    <w:rsid w:val="00262071"/>
    <w:rsid w:val="00262CAE"/>
    <w:rsid w:val="002635B6"/>
    <w:rsid w:val="00263747"/>
    <w:rsid w:val="00263780"/>
    <w:rsid w:val="00263E2C"/>
    <w:rsid w:val="002655BB"/>
    <w:rsid w:val="002658EA"/>
    <w:rsid w:val="00267825"/>
    <w:rsid w:val="00267ECD"/>
    <w:rsid w:val="00271646"/>
    <w:rsid w:val="002746D2"/>
    <w:rsid w:val="00275428"/>
    <w:rsid w:val="00275D32"/>
    <w:rsid w:val="00284581"/>
    <w:rsid w:val="00284A35"/>
    <w:rsid w:val="0028545C"/>
    <w:rsid w:val="002905C4"/>
    <w:rsid w:val="00291261"/>
    <w:rsid w:val="00291339"/>
    <w:rsid w:val="00294000"/>
    <w:rsid w:val="00294031"/>
    <w:rsid w:val="00295D47"/>
    <w:rsid w:val="00295F41"/>
    <w:rsid w:val="002A0232"/>
    <w:rsid w:val="002A2A89"/>
    <w:rsid w:val="002A2B4E"/>
    <w:rsid w:val="002A4C87"/>
    <w:rsid w:val="002A6680"/>
    <w:rsid w:val="002A7695"/>
    <w:rsid w:val="002B5D63"/>
    <w:rsid w:val="002B70BE"/>
    <w:rsid w:val="002C0B3A"/>
    <w:rsid w:val="002C2FD7"/>
    <w:rsid w:val="002C3327"/>
    <w:rsid w:val="002C4926"/>
    <w:rsid w:val="002C6D86"/>
    <w:rsid w:val="002D1A1C"/>
    <w:rsid w:val="002E00E5"/>
    <w:rsid w:val="002E1AF0"/>
    <w:rsid w:val="002E30E2"/>
    <w:rsid w:val="002E6938"/>
    <w:rsid w:val="002E6977"/>
    <w:rsid w:val="002F0F3E"/>
    <w:rsid w:val="002F2CA7"/>
    <w:rsid w:val="002F3ECD"/>
    <w:rsid w:val="0030067B"/>
    <w:rsid w:val="00301F99"/>
    <w:rsid w:val="003031E3"/>
    <w:rsid w:val="00305C99"/>
    <w:rsid w:val="003067F4"/>
    <w:rsid w:val="00307151"/>
    <w:rsid w:val="00307D66"/>
    <w:rsid w:val="003130B7"/>
    <w:rsid w:val="0031465E"/>
    <w:rsid w:val="00314B81"/>
    <w:rsid w:val="00315234"/>
    <w:rsid w:val="00324C3C"/>
    <w:rsid w:val="00324DBC"/>
    <w:rsid w:val="00325F89"/>
    <w:rsid w:val="00326A96"/>
    <w:rsid w:val="0032754E"/>
    <w:rsid w:val="003310EF"/>
    <w:rsid w:val="00331406"/>
    <w:rsid w:val="00332D84"/>
    <w:rsid w:val="003346DB"/>
    <w:rsid w:val="0033792B"/>
    <w:rsid w:val="00340488"/>
    <w:rsid w:val="00340A29"/>
    <w:rsid w:val="00341399"/>
    <w:rsid w:val="003426C3"/>
    <w:rsid w:val="00342CD1"/>
    <w:rsid w:val="0034388C"/>
    <w:rsid w:val="003505CF"/>
    <w:rsid w:val="003507A8"/>
    <w:rsid w:val="00350C5A"/>
    <w:rsid w:val="0035100F"/>
    <w:rsid w:val="00351E91"/>
    <w:rsid w:val="003524EF"/>
    <w:rsid w:val="00361442"/>
    <w:rsid w:val="003635D1"/>
    <w:rsid w:val="003656F3"/>
    <w:rsid w:val="00365BC8"/>
    <w:rsid w:val="0036746E"/>
    <w:rsid w:val="0036756C"/>
    <w:rsid w:val="0037043A"/>
    <w:rsid w:val="00370895"/>
    <w:rsid w:val="00370EAD"/>
    <w:rsid w:val="00371903"/>
    <w:rsid w:val="00372FDF"/>
    <w:rsid w:val="00373C07"/>
    <w:rsid w:val="00373F4E"/>
    <w:rsid w:val="0037522F"/>
    <w:rsid w:val="00375918"/>
    <w:rsid w:val="00380C08"/>
    <w:rsid w:val="00381CEA"/>
    <w:rsid w:val="003850BC"/>
    <w:rsid w:val="00386B9F"/>
    <w:rsid w:val="00392693"/>
    <w:rsid w:val="00395755"/>
    <w:rsid w:val="003A1066"/>
    <w:rsid w:val="003A30DC"/>
    <w:rsid w:val="003A462A"/>
    <w:rsid w:val="003A47B8"/>
    <w:rsid w:val="003A71E6"/>
    <w:rsid w:val="003B0442"/>
    <w:rsid w:val="003B1895"/>
    <w:rsid w:val="003B262D"/>
    <w:rsid w:val="003B3AB5"/>
    <w:rsid w:val="003B743A"/>
    <w:rsid w:val="003B76CC"/>
    <w:rsid w:val="003B7F17"/>
    <w:rsid w:val="003C01C9"/>
    <w:rsid w:val="003C32B0"/>
    <w:rsid w:val="003C330D"/>
    <w:rsid w:val="003C5272"/>
    <w:rsid w:val="003D06D7"/>
    <w:rsid w:val="003D3D50"/>
    <w:rsid w:val="003D40A6"/>
    <w:rsid w:val="003D4B4C"/>
    <w:rsid w:val="003D675F"/>
    <w:rsid w:val="003E0D01"/>
    <w:rsid w:val="003E530F"/>
    <w:rsid w:val="003E67D9"/>
    <w:rsid w:val="003E692E"/>
    <w:rsid w:val="003F202E"/>
    <w:rsid w:val="003F47B3"/>
    <w:rsid w:val="004025AD"/>
    <w:rsid w:val="00404F42"/>
    <w:rsid w:val="00405CB2"/>
    <w:rsid w:val="00406EB0"/>
    <w:rsid w:val="00410DB1"/>
    <w:rsid w:val="004114F9"/>
    <w:rsid w:val="00412A5E"/>
    <w:rsid w:val="00412E88"/>
    <w:rsid w:val="00414912"/>
    <w:rsid w:val="00416FC3"/>
    <w:rsid w:val="00417491"/>
    <w:rsid w:val="00420485"/>
    <w:rsid w:val="004215BF"/>
    <w:rsid w:val="004231FD"/>
    <w:rsid w:val="00423843"/>
    <w:rsid w:val="00423962"/>
    <w:rsid w:val="00424676"/>
    <w:rsid w:val="0042485C"/>
    <w:rsid w:val="0042608D"/>
    <w:rsid w:val="0042667B"/>
    <w:rsid w:val="0043197A"/>
    <w:rsid w:val="0043514C"/>
    <w:rsid w:val="0043580E"/>
    <w:rsid w:val="00435A1C"/>
    <w:rsid w:val="004363FC"/>
    <w:rsid w:val="004401B4"/>
    <w:rsid w:val="0045246F"/>
    <w:rsid w:val="004527D7"/>
    <w:rsid w:val="00453313"/>
    <w:rsid w:val="0046085D"/>
    <w:rsid w:val="00460C9F"/>
    <w:rsid w:val="00465275"/>
    <w:rsid w:val="00467520"/>
    <w:rsid w:val="00471858"/>
    <w:rsid w:val="00472EBF"/>
    <w:rsid w:val="00474389"/>
    <w:rsid w:val="004744B4"/>
    <w:rsid w:val="0048226A"/>
    <w:rsid w:val="00482366"/>
    <w:rsid w:val="00482939"/>
    <w:rsid w:val="004833F0"/>
    <w:rsid w:val="00483F24"/>
    <w:rsid w:val="00484AC4"/>
    <w:rsid w:val="00490306"/>
    <w:rsid w:val="00491BE6"/>
    <w:rsid w:val="0049554A"/>
    <w:rsid w:val="00497844"/>
    <w:rsid w:val="004A1E1D"/>
    <w:rsid w:val="004A31FC"/>
    <w:rsid w:val="004A40D5"/>
    <w:rsid w:val="004A468F"/>
    <w:rsid w:val="004A54FA"/>
    <w:rsid w:val="004A5C19"/>
    <w:rsid w:val="004A79EF"/>
    <w:rsid w:val="004B18DA"/>
    <w:rsid w:val="004B2A87"/>
    <w:rsid w:val="004B32B6"/>
    <w:rsid w:val="004B3E50"/>
    <w:rsid w:val="004B4041"/>
    <w:rsid w:val="004B4ECA"/>
    <w:rsid w:val="004B627F"/>
    <w:rsid w:val="004B6E1E"/>
    <w:rsid w:val="004B7012"/>
    <w:rsid w:val="004C0EF0"/>
    <w:rsid w:val="004C3630"/>
    <w:rsid w:val="004C41D7"/>
    <w:rsid w:val="004C4A4B"/>
    <w:rsid w:val="004C6598"/>
    <w:rsid w:val="004D08EE"/>
    <w:rsid w:val="004D0F93"/>
    <w:rsid w:val="004D19F5"/>
    <w:rsid w:val="004D2760"/>
    <w:rsid w:val="004E09D3"/>
    <w:rsid w:val="004E1D1D"/>
    <w:rsid w:val="004E26DC"/>
    <w:rsid w:val="004E2BA2"/>
    <w:rsid w:val="004E3775"/>
    <w:rsid w:val="004E3F4A"/>
    <w:rsid w:val="004E42FB"/>
    <w:rsid w:val="004E66EE"/>
    <w:rsid w:val="004F00D1"/>
    <w:rsid w:val="004F0E29"/>
    <w:rsid w:val="004F0E7A"/>
    <w:rsid w:val="004F1389"/>
    <w:rsid w:val="004F1825"/>
    <w:rsid w:val="004F1AF5"/>
    <w:rsid w:val="004F4E87"/>
    <w:rsid w:val="004F71FB"/>
    <w:rsid w:val="005032D8"/>
    <w:rsid w:val="00503872"/>
    <w:rsid w:val="0050506E"/>
    <w:rsid w:val="00505C1C"/>
    <w:rsid w:val="005107D8"/>
    <w:rsid w:val="005108D3"/>
    <w:rsid w:val="00510BBB"/>
    <w:rsid w:val="00511357"/>
    <w:rsid w:val="00514B27"/>
    <w:rsid w:val="00515922"/>
    <w:rsid w:val="0051779B"/>
    <w:rsid w:val="00520C78"/>
    <w:rsid w:val="00522C19"/>
    <w:rsid w:val="00524D8A"/>
    <w:rsid w:val="00525D0C"/>
    <w:rsid w:val="00526521"/>
    <w:rsid w:val="005301FA"/>
    <w:rsid w:val="00532B12"/>
    <w:rsid w:val="0053331D"/>
    <w:rsid w:val="00533A8F"/>
    <w:rsid w:val="005371D7"/>
    <w:rsid w:val="00537D5C"/>
    <w:rsid w:val="00541E61"/>
    <w:rsid w:val="00543855"/>
    <w:rsid w:val="005444D3"/>
    <w:rsid w:val="00545443"/>
    <w:rsid w:val="0054546F"/>
    <w:rsid w:val="00545E66"/>
    <w:rsid w:val="005513B0"/>
    <w:rsid w:val="00553460"/>
    <w:rsid w:val="00553502"/>
    <w:rsid w:val="00554E83"/>
    <w:rsid w:val="00556170"/>
    <w:rsid w:val="00557AF1"/>
    <w:rsid w:val="00560A1C"/>
    <w:rsid w:val="00560F31"/>
    <w:rsid w:val="005611D0"/>
    <w:rsid w:val="00564BA2"/>
    <w:rsid w:val="0056625E"/>
    <w:rsid w:val="0056637B"/>
    <w:rsid w:val="00567266"/>
    <w:rsid w:val="00570B1D"/>
    <w:rsid w:val="0057157C"/>
    <w:rsid w:val="00573B1B"/>
    <w:rsid w:val="005742D7"/>
    <w:rsid w:val="005815DB"/>
    <w:rsid w:val="0058634C"/>
    <w:rsid w:val="0058711E"/>
    <w:rsid w:val="005909F1"/>
    <w:rsid w:val="005924A0"/>
    <w:rsid w:val="00592B31"/>
    <w:rsid w:val="00593029"/>
    <w:rsid w:val="00593A2E"/>
    <w:rsid w:val="005947FB"/>
    <w:rsid w:val="00594A7D"/>
    <w:rsid w:val="00594DBD"/>
    <w:rsid w:val="00597285"/>
    <w:rsid w:val="005977CB"/>
    <w:rsid w:val="005A2601"/>
    <w:rsid w:val="005A277A"/>
    <w:rsid w:val="005A3C24"/>
    <w:rsid w:val="005A56FD"/>
    <w:rsid w:val="005B0D15"/>
    <w:rsid w:val="005B194A"/>
    <w:rsid w:val="005B1C72"/>
    <w:rsid w:val="005B4963"/>
    <w:rsid w:val="005B5968"/>
    <w:rsid w:val="005B5E34"/>
    <w:rsid w:val="005C0871"/>
    <w:rsid w:val="005C0BA7"/>
    <w:rsid w:val="005C1EC8"/>
    <w:rsid w:val="005C3815"/>
    <w:rsid w:val="005C602A"/>
    <w:rsid w:val="005C6D71"/>
    <w:rsid w:val="005D0673"/>
    <w:rsid w:val="005D0A15"/>
    <w:rsid w:val="005D165D"/>
    <w:rsid w:val="005D2688"/>
    <w:rsid w:val="005D2723"/>
    <w:rsid w:val="005D316A"/>
    <w:rsid w:val="005D3928"/>
    <w:rsid w:val="005D4241"/>
    <w:rsid w:val="005D642C"/>
    <w:rsid w:val="005E0823"/>
    <w:rsid w:val="005E44B8"/>
    <w:rsid w:val="005E5DDB"/>
    <w:rsid w:val="005E6783"/>
    <w:rsid w:val="005E6DA7"/>
    <w:rsid w:val="005F0306"/>
    <w:rsid w:val="005F0603"/>
    <w:rsid w:val="005F118E"/>
    <w:rsid w:val="005F338C"/>
    <w:rsid w:val="005F5E91"/>
    <w:rsid w:val="005F6892"/>
    <w:rsid w:val="005F6AB7"/>
    <w:rsid w:val="005F7F1C"/>
    <w:rsid w:val="00600982"/>
    <w:rsid w:val="0060155B"/>
    <w:rsid w:val="0060615B"/>
    <w:rsid w:val="00606D76"/>
    <w:rsid w:val="0061101F"/>
    <w:rsid w:val="00611671"/>
    <w:rsid w:val="006123CB"/>
    <w:rsid w:val="00614D34"/>
    <w:rsid w:val="0061568A"/>
    <w:rsid w:val="00624ECC"/>
    <w:rsid w:val="00633412"/>
    <w:rsid w:val="00633EC1"/>
    <w:rsid w:val="00635047"/>
    <w:rsid w:val="006369C7"/>
    <w:rsid w:val="006404C4"/>
    <w:rsid w:val="006412C0"/>
    <w:rsid w:val="00642681"/>
    <w:rsid w:val="006427C6"/>
    <w:rsid w:val="006430DA"/>
    <w:rsid w:val="006475BD"/>
    <w:rsid w:val="00650406"/>
    <w:rsid w:val="00650C57"/>
    <w:rsid w:val="00653852"/>
    <w:rsid w:val="00656257"/>
    <w:rsid w:val="006566D2"/>
    <w:rsid w:val="00661A74"/>
    <w:rsid w:val="00663E46"/>
    <w:rsid w:val="00663F91"/>
    <w:rsid w:val="006642A9"/>
    <w:rsid w:val="00664F94"/>
    <w:rsid w:val="006659C9"/>
    <w:rsid w:val="00666AB6"/>
    <w:rsid w:val="006670F9"/>
    <w:rsid w:val="00667103"/>
    <w:rsid w:val="0067115E"/>
    <w:rsid w:val="006719FA"/>
    <w:rsid w:val="00673930"/>
    <w:rsid w:val="00673D71"/>
    <w:rsid w:val="00680E4F"/>
    <w:rsid w:val="0068333F"/>
    <w:rsid w:val="006839CE"/>
    <w:rsid w:val="00684678"/>
    <w:rsid w:val="00684742"/>
    <w:rsid w:val="00684A28"/>
    <w:rsid w:val="00685440"/>
    <w:rsid w:val="00687C3F"/>
    <w:rsid w:val="00691FA3"/>
    <w:rsid w:val="0069524B"/>
    <w:rsid w:val="00695321"/>
    <w:rsid w:val="0069582D"/>
    <w:rsid w:val="006962A4"/>
    <w:rsid w:val="006A0380"/>
    <w:rsid w:val="006A074D"/>
    <w:rsid w:val="006A2CA3"/>
    <w:rsid w:val="006A4694"/>
    <w:rsid w:val="006A4920"/>
    <w:rsid w:val="006A5B29"/>
    <w:rsid w:val="006B04CC"/>
    <w:rsid w:val="006B73A8"/>
    <w:rsid w:val="006C2C6B"/>
    <w:rsid w:val="006C2F46"/>
    <w:rsid w:val="006C4854"/>
    <w:rsid w:val="006C7B36"/>
    <w:rsid w:val="006D26AD"/>
    <w:rsid w:val="006D369A"/>
    <w:rsid w:val="006D68D0"/>
    <w:rsid w:val="006E06F8"/>
    <w:rsid w:val="006E1598"/>
    <w:rsid w:val="006E2971"/>
    <w:rsid w:val="006E34E5"/>
    <w:rsid w:val="006E4FA5"/>
    <w:rsid w:val="006E5067"/>
    <w:rsid w:val="006E61D3"/>
    <w:rsid w:val="006F06B9"/>
    <w:rsid w:val="006F1CD3"/>
    <w:rsid w:val="006F2277"/>
    <w:rsid w:val="006F42C0"/>
    <w:rsid w:val="00701C1E"/>
    <w:rsid w:val="00703E28"/>
    <w:rsid w:val="00705DC0"/>
    <w:rsid w:val="00706203"/>
    <w:rsid w:val="00710C72"/>
    <w:rsid w:val="00710E0C"/>
    <w:rsid w:val="007117BC"/>
    <w:rsid w:val="00714882"/>
    <w:rsid w:val="00715366"/>
    <w:rsid w:val="00715ADD"/>
    <w:rsid w:val="00715F3E"/>
    <w:rsid w:val="007211E2"/>
    <w:rsid w:val="007237FC"/>
    <w:rsid w:val="00724BEE"/>
    <w:rsid w:val="00725996"/>
    <w:rsid w:val="00725AA5"/>
    <w:rsid w:val="007275EF"/>
    <w:rsid w:val="00731E9A"/>
    <w:rsid w:val="00732436"/>
    <w:rsid w:val="00733386"/>
    <w:rsid w:val="0073344C"/>
    <w:rsid w:val="00734EFE"/>
    <w:rsid w:val="007362FC"/>
    <w:rsid w:val="00742564"/>
    <w:rsid w:val="00744BE9"/>
    <w:rsid w:val="00746F44"/>
    <w:rsid w:val="007478BB"/>
    <w:rsid w:val="00750154"/>
    <w:rsid w:val="0075072C"/>
    <w:rsid w:val="0075198C"/>
    <w:rsid w:val="00757165"/>
    <w:rsid w:val="0076048E"/>
    <w:rsid w:val="0076082E"/>
    <w:rsid w:val="0076617A"/>
    <w:rsid w:val="00766739"/>
    <w:rsid w:val="007671F1"/>
    <w:rsid w:val="00767823"/>
    <w:rsid w:val="007703A2"/>
    <w:rsid w:val="0077075A"/>
    <w:rsid w:val="007708DC"/>
    <w:rsid w:val="0077347E"/>
    <w:rsid w:val="00777735"/>
    <w:rsid w:val="00783347"/>
    <w:rsid w:val="00784B55"/>
    <w:rsid w:val="007856AF"/>
    <w:rsid w:val="0078772F"/>
    <w:rsid w:val="0079224F"/>
    <w:rsid w:val="00792BA2"/>
    <w:rsid w:val="00793038"/>
    <w:rsid w:val="007947D8"/>
    <w:rsid w:val="00795145"/>
    <w:rsid w:val="00796346"/>
    <w:rsid w:val="007965EC"/>
    <w:rsid w:val="007A151B"/>
    <w:rsid w:val="007A1F7B"/>
    <w:rsid w:val="007A34B0"/>
    <w:rsid w:val="007A34E7"/>
    <w:rsid w:val="007A355A"/>
    <w:rsid w:val="007B01B4"/>
    <w:rsid w:val="007B2515"/>
    <w:rsid w:val="007B3B80"/>
    <w:rsid w:val="007B3FA6"/>
    <w:rsid w:val="007B4A2C"/>
    <w:rsid w:val="007B55D1"/>
    <w:rsid w:val="007B56A1"/>
    <w:rsid w:val="007B7251"/>
    <w:rsid w:val="007B7ABF"/>
    <w:rsid w:val="007C7A2D"/>
    <w:rsid w:val="007D1319"/>
    <w:rsid w:val="007D4990"/>
    <w:rsid w:val="007E0724"/>
    <w:rsid w:val="007E290B"/>
    <w:rsid w:val="007E4134"/>
    <w:rsid w:val="007E479D"/>
    <w:rsid w:val="007E4ED1"/>
    <w:rsid w:val="007E535E"/>
    <w:rsid w:val="007F0A20"/>
    <w:rsid w:val="007F3CC4"/>
    <w:rsid w:val="007F463A"/>
    <w:rsid w:val="007F46F0"/>
    <w:rsid w:val="007F773F"/>
    <w:rsid w:val="007F7AEF"/>
    <w:rsid w:val="008009BE"/>
    <w:rsid w:val="00800E00"/>
    <w:rsid w:val="00801BD7"/>
    <w:rsid w:val="00802380"/>
    <w:rsid w:val="00806258"/>
    <w:rsid w:val="00806506"/>
    <w:rsid w:val="00806CBA"/>
    <w:rsid w:val="0080782B"/>
    <w:rsid w:val="00811916"/>
    <w:rsid w:val="008123AB"/>
    <w:rsid w:val="008124DD"/>
    <w:rsid w:val="008139BA"/>
    <w:rsid w:val="008159E1"/>
    <w:rsid w:val="00816F56"/>
    <w:rsid w:val="008201F4"/>
    <w:rsid w:val="0082054B"/>
    <w:rsid w:val="00821400"/>
    <w:rsid w:val="00821FC3"/>
    <w:rsid w:val="00824501"/>
    <w:rsid w:val="00825532"/>
    <w:rsid w:val="0083043E"/>
    <w:rsid w:val="0083101F"/>
    <w:rsid w:val="00834031"/>
    <w:rsid w:val="0083431B"/>
    <w:rsid w:val="008355C1"/>
    <w:rsid w:val="00836A55"/>
    <w:rsid w:val="00836F00"/>
    <w:rsid w:val="00837059"/>
    <w:rsid w:val="00840247"/>
    <w:rsid w:val="008406E1"/>
    <w:rsid w:val="0084441A"/>
    <w:rsid w:val="0084559D"/>
    <w:rsid w:val="008478B3"/>
    <w:rsid w:val="00851B99"/>
    <w:rsid w:val="00855046"/>
    <w:rsid w:val="00856EB5"/>
    <w:rsid w:val="008570AE"/>
    <w:rsid w:val="00857459"/>
    <w:rsid w:val="00862D5E"/>
    <w:rsid w:val="0087032F"/>
    <w:rsid w:val="00871411"/>
    <w:rsid w:val="00872235"/>
    <w:rsid w:val="00872649"/>
    <w:rsid w:val="008745AD"/>
    <w:rsid w:val="00877256"/>
    <w:rsid w:val="00881DA1"/>
    <w:rsid w:val="00882A4F"/>
    <w:rsid w:val="00883209"/>
    <w:rsid w:val="008840C3"/>
    <w:rsid w:val="00884D80"/>
    <w:rsid w:val="00885B82"/>
    <w:rsid w:val="00885CB3"/>
    <w:rsid w:val="0088621B"/>
    <w:rsid w:val="0089166D"/>
    <w:rsid w:val="00893958"/>
    <w:rsid w:val="008947E3"/>
    <w:rsid w:val="008963AD"/>
    <w:rsid w:val="008A05B9"/>
    <w:rsid w:val="008A4BDB"/>
    <w:rsid w:val="008A664E"/>
    <w:rsid w:val="008A730E"/>
    <w:rsid w:val="008B0ED4"/>
    <w:rsid w:val="008B529D"/>
    <w:rsid w:val="008B6E92"/>
    <w:rsid w:val="008C07C4"/>
    <w:rsid w:val="008C4227"/>
    <w:rsid w:val="008C5457"/>
    <w:rsid w:val="008C63DE"/>
    <w:rsid w:val="008C6928"/>
    <w:rsid w:val="008D1B95"/>
    <w:rsid w:val="008D1DE5"/>
    <w:rsid w:val="008D3591"/>
    <w:rsid w:val="008D4782"/>
    <w:rsid w:val="008D49A6"/>
    <w:rsid w:val="008D6F01"/>
    <w:rsid w:val="008D7543"/>
    <w:rsid w:val="008E257C"/>
    <w:rsid w:val="008E4461"/>
    <w:rsid w:val="008E5E52"/>
    <w:rsid w:val="008E609E"/>
    <w:rsid w:val="008E77FC"/>
    <w:rsid w:val="008F00E8"/>
    <w:rsid w:val="008F5409"/>
    <w:rsid w:val="00900B6F"/>
    <w:rsid w:val="00900E1A"/>
    <w:rsid w:val="00901166"/>
    <w:rsid w:val="00901451"/>
    <w:rsid w:val="009014DE"/>
    <w:rsid w:val="00902CCD"/>
    <w:rsid w:val="00904106"/>
    <w:rsid w:val="00915DF6"/>
    <w:rsid w:val="00915F90"/>
    <w:rsid w:val="009166B3"/>
    <w:rsid w:val="00916ED2"/>
    <w:rsid w:val="009171CD"/>
    <w:rsid w:val="0091729D"/>
    <w:rsid w:val="00917B30"/>
    <w:rsid w:val="0092054C"/>
    <w:rsid w:val="00920A3E"/>
    <w:rsid w:val="00921581"/>
    <w:rsid w:val="009226B4"/>
    <w:rsid w:val="00923660"/>
    <w:rsid w:val="00923AC7"/>
    <w:rsid w:val="009265BF"/>
    <w:rsid w:val="009276C3"/>
    <w:rsid w:val="00933E9A"/>
    <w:rsid w:val="009347EB"/>
    <w:rsid w:val="00941CF5"/>
    <w:rsid w:val="009442CD"/>
    <w:rsid w:val="0094441A"/>
    <w:rsid w:val="00944820"/>
    <w:rsid w:val="009457CB"/>
    <w:rsid w:val="009464B3"/>
    <w:rsid w:val="009471BC"/>
    <w:rsid w:val="00950C14"/>
    <w:rsid w:val="00952126"/>
    <w:rsid w:val="00952DC6"/>
    <w:rsid w:val="009553BB"/>
    <w:rsid w:val="00955E6C"/>
    <w:rsid w:val="00960F99"/>
    <w:rsid w:val="009632E6"/>
    <w:rsid w:val="00965A07"/>
    <w:rsid w:val="0097106D"/>
    <w:rsid w:val="00971B0E"/>
    <w:rsid w:val="00972514"/>
    <w:rsid w:val="00972E18"/>
    <w:rsid w:val="0097541E"/>
    <w:rsid w:val="0097613C"/>
    <w:rsid w:val="00982E00"/>
    <w:rsid w:val="009830BA"/>
    <w:rsid w:val="00983B63"/>
    <w:rsid w:val="00986A62"/>
    <w:rsid w:val="009870CE"/>
    <w:rsid w:val="0098722E"/>
    <w:rsid w:val="00987410"/>
    <w:rsid w:val="009902DE"/>
    <w:rsid w:val="00991639"/>
    <w:rsid w:val="00995DF1"/>
    <w:rsid w:val="0099658B"/>
    <w:rsid w:val="009A0243"/>
    <w:rsid w:val="009A0A44"/>
    <w:rsid w:val="009A152B"/>
    <w:rsid w:val="009A2059"/>
    <w:rsid w:val="009A286F"/>
    <w:rsid w:val="009A4D38"/>
    <w:rsid w:val="009A75E0"/>
    <w:rsid w:val="009A77E0"/>
    <w:rsid w:val="009B1492"/>
    <w:rsid w:val="009B4D43"/>
    <w:rsid w:val="009B557F"/>
    <w:rsid w:val="009B5616"/>
    <w:rsid w:val="009B5A90"/>
    <w:rsid w:val="009B75D6"/>
    <w:rsid w:val="009C0C40"/>
    <w:rsid w:val="009C2849"/>
    <w:rsid w:val="009C3529"/>
    <w:rsid w:val="009D07F4"/>
    <w:rsid w:val="009D0B1A"/>
    <w:rsid w:val="009D2425"/>
    <w:rsid w:val="009D414E"/>
    <w:rsid w:val="009D46A2"/>
    <w:rsid w:val="009D7A00"/>
    <w:rsid w:val="009E2036"/>
    <w:rsid w:val="009E2F42"/>
    <w:rsid w:val="009E3BA4"/>
    <w:rsid w:val="009E5F6C"/>
    <w:rsid w:val="009E7119"/>
    <w:rsid w:val="009F02CE"/>
    <w:rsid w:val="009F0BA1"/>
    <w:rsid w:val="009F1DED"/>
    <w:rsid w:val="009F2252"/>
    <w:rsid w:val="009F2884"/>
    <w:rsid w:val="009F3E00"/>
    <w:rsid w:val="009F500D"/>
    <w:rsid w:val="009F58F7"/>
    <w:rsid w:val="009F60F4"/>
    <w:rsid w:val="009F6B8F"/>
    <w:rsid w:val="00A0002F"/>
    <w:rsid w:val="00A040FD"/>
    <w:rsid w:val="00A060D9"/>
    <w:rsid w:val="00A1252F"/>
    <w:rsid w:val="00A12716"/>
    <w:rsid w:val="00A12906"/>
    <w:rsid w:val="00A13BC7"/>
    <w:rsid w:val="00A145E5"/>
    <w:rsid w:val="00A1473C"/>
    <w:rsid w:val="00A148B2"/>
    <w:rsid w:val="00A157E8"/>
    <w:rsid w:val="00A168FC"/>
    <w:rsid w:val="00A20023"/>
    <w:rsid w:val="00A20898"/>
    <w:rsid w:val="00A22A5F"/>
    <w:rsid w:val="00A22E0B"/>
    <w:rsid w:val="00A23695"/>
    <w:rsid w:val="00A238B0"/>
    <w:rsid w:val="00A23E44"/>
    <w:rsid w:val="00A24A44"/>
    <w:rsid w:val="00A259A3"/>
    <w:rsid w:val="00A261A6"/>
    <w:rsid w:val="00A269BC"/>
    <w:rsid w:val="00A30D5A"/>
    <w:rsid w:val="00A33772"/>
    <w:rsid w:val="00A368FD"/>
    <w:rsid w:val="00A40427"/>
    <w:rsid w:val="00A41CAE"/>
    <w:rsid w:val="00A45205"/>
    <w:rsid w:val="00A478E3"/>
    <w:rsid w:val="00A5077C"/>
    <w:rsid w:val="00A520BF"/>
    <w:rsid w:val="00A5354A"/>
    <w:rsid w:val="00A53A64"/>
    <w:rsid w:val="00A54EDC"/>
    <w:rsid w:val="00A55D0A"/>
    <w:rsid w:val="00A55FD4"/>
    <w:rsid w:val="00A56CA8"/>
    <w:rsid w:val="00A61BC8"/>
    <w:rsid w:val="00A66E96"/>
    <w:rsid w:val="00A71801"/>
    <w:rsid w:val="00A77B81"/>
    <w:rsid w:val="00A8061F"/>
    <w:rsid w:val="00A83A8A"/>
    <w:rsid w:val="00A83E35"/>
    <w:rsid w:val="00A85495"/>
    <w:rsid w:val="00A8674E"/>
    <w:rsid w:val="00A86E6A"/>
    <w:rsid w:val="00A87C3A"/>
    <w:rsid w:val="00A90AA9"/>
    <w:rsid w:val="00A93122"/>
    <w:rsid w:val="00A94F96"/>
    <w:rsid w:val="00A9635B"/>
    <w:rsid w:val="00A97A62"/>
    <w:rsid w:val="00AA0EBF"/>
    <w:rsid w:val="00AA50FA"/>
    <w:rsid w:val="00AA62EF"/>
    <w:rsid w:val="00AA78B1"/>
    <w:rsid w:val="00AB36A2"/>
    <w:rsid w:val="00AB3893"/>
    <w:rsid w:val="00AC11EC"/>
    <w:rsid w:val="00AC1666"/>
    <w:rsid w:val="00AC1871"/>
    <w:rsid w:val="00AC1CDD"/>
    <w:rsid w:val="00AC36F0"/>
    <w:rsid w:val="00AC3E5A"/>
    <w:rsid w:val="00AC404E"/>
    <w:rsid w:val="00AC44BA"/>
    <w:rsid w:val="00AC59CD"/>
    <w:rsid w:val="00AC64B4"/>
    <w:rsid w:val="00AC64E7"/>
    <w:rsid w:val="00AD0F20"/>
    <w:rsid w:val="00AD44FF"/>
    <w:rsid w:val="00AD6490"/>
    <w:rsid w:val="00AE1D04"/>
    <w:rsid w:val="00AE33E0"/>
    <w:rsid w:val="00AE44BD"/>
    <w:rsid w:val="00AE45AE"/>
    <w:rsid w:val="00AE5F72"/>
    <w:rsid w:val="00AE5FBE"/>
    <w:rsid w:val="00AE6A7F"/>
    <w:rsid w:val="00AE6A87"/>
    <w:rsid w:val="00AE6B36"/>
    <w:rsid w:val="00AF0DE2"/>
    <w:rsid w:val="00AF3138"/>
    <w:rsid w:val="00AF332E"/>
    <w:rsid w:val="00AF36FB"/>
    <w:rsid w:val="00AF6B2F"/>
    <w:rsid w:val="00AF6BA1"/>
    <w:rsid w:val="00B001E6"/>
    <w:rsid w:val="00B00CC5"/>
    <w:rsid w:val="00B04CB2"/>
    <w:rsid w:val="00B051EF"/>
    <w:rsid w:val="00B05B12"/>
    <w:rsid w:val="00B12E78"/>
    <w:rsid w:val="00B1393E"/>
    <w:rsid w:val="00B14406"/>
    <w:rsid w:val="00B1459D"/>
    <w:rsid w:val="00B16745"/>
    <w:rsid w:val="00B2075E"/>
    <w:rsid w:val="00B2197C"/>
    <w:rsid w:val="00B21DE1"/>
    <w:rsid w:val="00B224F8"/>
    <w:rsid w:val="00B23B7A"/>
    <w:rsid w:val="00B27744"/>
    <w:rsid w:val="00B32F36"/>
    <w:rsid w:val="00B35E63"/>
    <w:rsid w:val="00B360EC"/>
    <w:rsid w:val="00B36AF4"/>
    <w:rsid w:val="00B40E53"/>
    <w:rsid w:val="00B51091"/>
    <w:rsid w:val="00B52600"/>
    <w:rsid w:val="00B52AF3"/>
    <w:rsid w:val="00B55CB2"/>
    <w:rsid w:val="00B560A9"/>
    <w:rsid w:val="00B56B4F"/>
    <w:rsid w:val="00B61867"/>
    <w:rsid w:val="00B621B7"/>
    <w:rsid w:val="00B6249B"/>
    <w:rsid w:val="00B660EB"/>
    <w:rsid w:val="00B71B24"/>
    <w:rsid w:val="00B7205B"/>
    <w:rsid w:val="00B74819"/>
    <w:rsid w:val="00B75DDC"/>
    <w:rsid w:val="00B762A6"/>
    <w:rsid w:val="00B77F22"/>
    <w:rsid w:val="00B809D6"/>
    <w:rsid w:val="00B81B7D"/>
    <w:rsid w:val="00B8456F"/>
    <w:rsid w:val="00B85AB2"/>
    <w:rsid w:val="00B9008C"/>
    <w:rsid w:val="00B9030D"/>
    <w:rsid w:val="00B9399B"/>
    <w:rsid w:val="00B96173"/>
    <w:rsid w:val="00B96394"/>
    <w:rsid w:val="00B9649E"/>
    <w:rsid w:val="00B9747B"/>
    <w:rsid w:val="00BA063F"/>
    <w:rsid w:val="00BA1D56"/>
    <w:rsid w:val="00BA307E"/>
    <w:rsid w:val="00BA4289"/>
    <w:rsid w:val="00BA4FEE"/>
    <w:rsid w:val="00BA6E41"/>
    <w:rsid w:val="00BA77FF"/>
    <w:rsid w:val="00BB2713"/>
    <w:rsid w:val="00BB29DF"/>
    <w:rsid w:val="00BB3948"/>
    <w:rsid w:val="00BB5C7F"/>
    <w:rsid w:val="00BB6067"/>
    <w:rsid w:val="00BB6E81"/>
    <w:rsid w:val="00BC3FBC"/>
    <w:rsid w:val="00BD1154"/>
    <w:rsid w:val="00BD1456"/>
    <w:rsid w:val="00BD4269"/>
    <w:rsid w:val="00BD4948"/>
    <w:rsid w:val="00BE2F8A"/>
    <w:rsid w:val="00BE4483"/>
    <w:rsid w:val="00BE6B00"/>
    <w:rsid w:val="00BE6C9B"/>
    <w:rsid w:val="00BE78EC"/>
    <w:rsid w:val="00BF03B3"/>
    <w:rsid w:val="00BF0861"/>
    <w:rsid w:val="00BF093B"/>
    <w:rsid w:val="00BF0AAB"/>
    <w:rsid w:val="00BF2373"/>
    <w:rsid w:val="00BF3131"/>
    <w:rsid w:val="00C01EF5"/>
    <w:rsid w:val="00C04857"/>
    <w:rsid w:val="00C0516C"/>
    <w:rsid w:val="00C058B4"/>
    <w:rsid w:val="00C062AE"/>
    <w:rsid w:val="00C10610"/>
    <w:rsid w:val="00C125D2"/>
    <w:rsid w:val="00C12CB3"/>
    <w:rsid w:val="00C13167"/>
    <w:rsid w:val="00C13F12"/>
    <w:rsid w:val="00C200A6"/>
    <w:rsid w:val="00C203B4"/>
    <w:rsid w:val="00C21F91"/>
    <w:rsid w:val="00C2223C"/>
    <w:rsid w:val="00C2368B"/>
    <w:rsid w:val="00C254F1"/>
    <w:rsid w:val="00C26964"/>
    <w:rsid w:val="00C333BD"/>
    <w:rsid w:val="00C34687"/>
    <w:rsid w:val="00C35079"/>
    <w:rsid w:val="00C350B2"/>
    <w:rsid w:val="00C3636F"/>
    <w:rsid w:val="00C40A78"/>
    <w:rsid w:val="00C43B54"/>
    <w:rsid w:val="00C44314"/>
    <w:rsid w:val="00C4473C"/>
    <w:rsid w:val="00C459A5"/>
    <w:rsid w:val="00C56849"/>
    <w:rsid w:val="00C6337B"/>
    <w:rsid w:val="00C64618"/>
    <w:rsid w:val="00C655DF"/>
    <w:rsid w:val="00C711AF"/>
    <w:rsid w:val="00C71EB6"/>
    <w:rsid w:val="00C7237C"/>
    <w:rsid w:val="00C739CC"/>
    <w:rsid w:val="00C73F4C"/>
    <w:rsid w:val="00C742B7"/>
    <w:rsid w:val="00C74C3C"/>
    <w:rsid w:val="00C77B77"/>
    <w:rsid w:val="00C8026E"/>
    <w:rsid w:val="00C82660"/>
    <w:rsid w:val="00C8658B"/>
    <w:rsid w:val="00C96AAD"/>
    <w:rsid w:val="00CA27DB"/>
    <w:rsid w:val="00CA4326"/>
    <w:rsid w:val="00CA4FAD"/>
    <w:rsid w:val="00CA63EF"/>
    <w:rsid w:val="00CA76FD"/>
    <w:rsid w:val="00CB0460"/>
    <w:rsid w:val="00CB0B3D"/>
    <w:rsid w:val="00CB2A9D"/>
    <w:rsid w:val="00CB308E"/>
    <w:rsid w:val="00CB3216"/>
    <w:rsid w:val="00CB3629"/>
    <w:rsid w:val="00CB4D5B"/>
    <w:rsid w:val="00CB7D2F"/>
    <w:rsid w:val="00CC2341"/>
    <w:rsid w:val="00CC6F7A"/>
    <w:rsid w:val="00CC7AD9"/>
    <w:rsid w:val="00CD3F67"/>
    <w:rsid w:val="00CD43BC"/>
    <w:rsid w:val="00CD4D73"/>
    <w:rsid w:val="00CD55BB"/>
    <w:rsid w:val="00CD781A"/>
    <w:rsid w:val="00CE2D51"/>
    <w:rsid w:val="00CE5D72"/>
    <w:rsid w:val="00CE7222"/>
    <w:rsid w:val="00CE73B1"/>
    <w:rsid w:val="00CE7D10"/>
    <w:rsid w:val="00CF1378"/>
    <w:rsid w:val="00CF2401"/>
    <w:rsid w:val="00CF2EBD"/>
    <w:rsid w:val="00CF3788"/>
    <w:rsid w:val="00CF4559"/>
    <w:rsid w:val="00CF5AED"/>
    <w:rsid w:val="00D022B2"/>
    <w:rsid w:val="00D02D1A"/>
    <w:rsid w:val="00D031F7"/>
    <w:rsid w:val="00D0392B"/>
    <w:rsid w:val="00D11ACE"/>
    <w:rsid w:val="00D123F6"/>
    <w:rsid w:val="00D12526"/>
    <w:rsid w:val="00D16753"/>
    <w:rsid w:val="00D1676D"/>
    <w:rsid w:val="00D23AB3"/>
    <w:rsid w:val="00D26118"/>
    <w:rsid w:val="00D26E03"/>
    <w:rsid w:val="00D27A12"/>
    <w:rsid w:val="00D27E82"/>
    <w:rsid w:val="00D3180A"/>
    <w:rsid w:val="00D34AAB"/>
    <w:rsid w:val="00D3662D"/>
    <w:rsid w:val="00D4006F"/>
    <w:rsid w:val="00D4544C"/>
    <w:rsid w:val="00D462DE"/>
    <w:rsid w:val="00D4706C"/>
    <w:rsid w:val="00D50756"/>
    <w:rsid w:val="00D51ABC"/>
    <w:rsid w:val="00D51C5B"/>
    <w:rsid w:val="00D533C5"/>
    <w:rsid w:val="00D53FA2"/>
    <w:rsid w:val="00D54238"/>
    <w:rsid w:val="00D55B72"/>
    <w:rsid w:val="00D57AA5"/>
    <w:rsid w:val="00D62C81"/>
    <w:rsid w:val="00D66B60"/>
    <w:rsid w:val="00D746C6"/>
    <w:rsid w:val="00D76A24"/>
    <w:rsid w:val="00D81450"/>
    <w:rsid w:val="00D82728"/>
    <w:rsid w:val="00D83316"/>
    <w:rsid w:val="00D86489"/>
    <w:rsid w:val="00D87CA8"/>
    <w:rsid w:val="00D91123"/>
    <w:rsid w:val="00D919EE"/>
    <w:rsid w:val="00D91B4E"/>
    <w:rsid w:val="00D92656"/>
    <w:rsid w:val="00D92E81"/>
    <w:rsid w:val="00D93F2D"/>
    <w:rsid w:val="00D95129"/>
    <w:rsid w:val="00D972BC"/>
    <w:rsid w:val="00DA0428"/>
    <w:rsid w:val="00DA1883"/>
    <w:rsid w:val="00DA1A0C"/>
    <w:rsid w:val="00DA349F"/>
    <w:rsid w:val="00DA4C87"/>
    <w:rsid w:val="00DA5ECD"/>
    <w:rsid w:val="00DA68CB"/>
    <w:rsid w:val="00DA6B9B"/>
    <w:rsid w:val="00DB142F"/>
    <w:rsid w:val="00DB2777"/>
    <w:rsid w:val="00DB59E3"/>
    <w:rsid w:val="00DC0B1E"/>
    <w:rsid w:val="00DC0FCA"/>
    <w:rsid w:val="00DC16FF"/>
    <w:rsid w:val="00DC3169"/>
    <w:rsid w:val="00DC39F3"/>
    <w:rsid w:val="00DC4BA2"/>
    <w:rsid w:val="00DC62B6"/>
    <w:rsid w:val="00DD1A5A"/>
    <w:rsid w:val="00DD561C"/>
    <w:rsid w:val="00DD6198"/>
    <w:rsid w:val="00DD7D28"/>
    <w:rsid w:val="00DE1539"/>
    <w:rsid w:val="00DE372B"/>
    <w:rsid w:val="00DE5AA2"/>
    <w:rsid w:val="00DF0777"/>
    <w:rsid w:val="00DF1F6D"/>
    <w:rsid w:val="00DF51D6"/>
    <w:rsid w:val="00DF560F"/>
    <w:rsid w:val="00DF58FD"/>
    <w:rsid w:val="00DF59BC"/>
    <w:rsid w:val="00E02329"/>
    <w:rsid w:val="00E0497E"/>
    <w:rsid w:val="00E062E4"/>
    <w:rsid w:val="00E06C51"/>
    <w:rsid w:val="00E06D7C"/>
    <w:rsid w:val="00E0742F"/>
    <w:rsid w:val="00E1297B"/>
    <w:rsid w:val="00E12B88"/>
    <w:rsid w:val="00E13C86"/>
    <w:rsid w:val="00E14379"/>
    <w:rsid w:val="00E14BC9"/>
    <w:rsid w:val="00E169AF"/>
    <w:rsid w:val="00E206CC"/>
    <w:rsid w:val="00E2395F"/>
    <w:rsid w:val="00E2485E"/>
    <w:rsid w:val="00E273EC"/>
    <w:rsid w:val="00E300BD"/>
    <w:rsid w:val="00E30F81"/>
    <w:rsid w:val="00E41384"/>
    <w:rsid w:val="00E46BEF"/>
    <w:rsid w:val="00E479A3"/>
    <w:rsid w:val="00E506FD"/>
    <w:rsid w:val="00E508B8"/>
    <w:rsid w:val="00E50904"/>
    <w:rsid w:val="00E5251A"/>
    <w:rsid w:val="00E5610E"/>
    <w:rsid w:val="00E566C9"/>
    <w:rsid w:val="00E56C81"/>
    <w:rsid w:val="00E63763"/>
    <w:rsid w:val="00E63BBF"/>
    <w:rsid w:val="00E653DA"/>
    <w:rsid w:val="00E6639E"/>
    <w:rsid w:val="00E67C28"/>
    <w:rsid w:val="00E705E8"/>
    <w:rsid w:val="00E72458"/>
    <w:rsid w:val="00E75B5F"/>
    <w:rsid w:val="00E75FBF"/>
    <w:rsid w:val="00E76A58"/>
    <w:rsid w:val="00E77F0E"/>
    <w:rsid w:val="00E824A2"/>
    <w:rsid w:val="00E86510"/>
    <w:rsid w:val="00E86BF1"/>
    <w:rsid w:val="00E87B91"/>
    <w:rsid w:val="00E90FA2"/>
    <w:rsid w:val="00E9245C"/>
    <w:rsid w:val="00E92D47"/>
    <w:rsid w:val="00E92DC8"/>
    <w:rsid w:val="00E94E46"/>
    <w:rsid w:val="00E94EE4"/>
    <w:rsid w:val="00E9593F"/>
    <w:rsid w:val="00E964ED"/>
    <w:rsid w:val="00E964F9"/>
    <w:rsid w:val="00EA3D34"/>
    <w:rsid w:val="00EA51C8"/>
    <w:rsid w:val="00EA5BAD"/>
    <w:rsid w:val="00EA65AA"/>
    <w:rsid w:val="00EB1737"/>
    <w:rsid w:val="00EB25A3"/>
    <w:rsid w:val="00EB2B85"/>
    <w:rsid w:val="00EB32D1"/>
    <w:rsid w:val="00EB5FAA"/>
    <w:rsid w:val="00EC21C8"/>
    <w:rsid w:val="00EC459D"/>
    <w:rsid w:val="00EC6105"/>
    <w:rsid w:val="00EC65F6"/>
    <w:rsid w:val="00ED17B2"/>
    <w:rsid w:val="00ED1F4C"/>
    <w:rsid w:val="00ED24F9"/>
    <w:rsid w:val="00ED6AD7"/>
    <w:rsid w:val="00EE0CC1"/>
    <w:rsid w:val="00EE11E8"/>
    <w:rsid w:val="00EE2329"/>
    <w:rsid w:val="00EE2FB7"/>
    <w:rsid w:val="00EE4B17"/>
    <w:rsid w:val="00EE65D5"/>
    <w:rsid w:val="00EE6B11"/>
    <w:rsid w:val="00EE7B82"/>
    <w:rsid w:val="00EF2BF7"/>
    <w:rsid w:val="00EF4E5B"/>
    <w:rsid w:val="00EF6500"/>
    <w:rsid w:val="00EF79AB"/>
    <w:rsid w:val="00F00F37"/>
    <w:rsid w:val="00F02378"/>
    <w:rsid w:val="00F04D13"/>
    <w:rsid w:val="00F06830"/>
    <w:rsid w:val="00F07796"/>
    <w:rsid w:val="00F101FE"/>
    <w:rsid w:val="00F106FA"/>
    <w:rsid w:val="00F10D00"/>
    <w:rsid w:val="00F11054"/>
    <w:rsid w:val="00F11773"/>
    <w:rsid w:val="00F11AF2"/>
    <w:rsid w:val="00F151D5"/>
    <w:rsid w:val="00F16B77"/>
    <w:rsid w:val="00F22173"/>
    <w:rsid w:val="00F22BD2"/>
    <w:rsid w:val="00F232DD"/>
    <w:rsid w:val="00F2701E"/>
    <w:rsid w:val="00F27DC6"/>
    <w:rsid w:val="00F3571F"/>
    <w:rsid w:val="00F359B6"/>
    <w:rsid w:val="00F362A0"/>
    <w:rsid w:val="00F36CDE"/>
    <w:rsid w:val="00F37EAC"/>
    <w:rsid w:val="00F50BFA"/>
    <w:rsid w:val="00F52A57"/>
    <w:rsid w:val="00F60137"/>
    <w:rsid w:val="00F6031F"/>
    <w:rsid w:val="00F60488"/>
    <w:rsid w:val="00F61010"/>
    <w:rsid w:val="00F63A18"/>
    <w:rsid w:val="00F71736"/>
    <w:rsid w:val="00F73AA8"/>
    <w:rsid w:val="00F8476C"/>
    <w:rsid w:val="00F87986"/>
    <w:rsid w:val="00F87BEA"/>
    <w:rsid w:val="00F90029"/>
    <w:rsid w:val="00F90281"/>
    <w:rsid w:val="00F90940"/>
    <w:rsid w:val="00F91AAB"/>
    <w:rsid w:val="00F91CB0"/>
    <w:rsid w:val="00F93622"/>
    <w:rsid w:val="00F958AD"/>
    <w:rsid w:val="00F96875"/>
    <w:rsid w:val="00FA2874"/>
    <w:rsid w:val="00FA297C"/>
    <w:rsid w:val="00FA413C"/>
    <w:rsid w:val="00FA602C"/>
    <w:rsid w:val="00FA71ED"/>
    <w:rsid w:val="00FA7F70"/>
    <w:rsid w:val="00FB114C"/>
    <w:rsid w:val="00FB1342"/>
    <w:rsid w:val="00FB13AE"/>
    <w:rsid w:val="00FB2A4A"/>
    <w:rsid w:val="00FB3A1A"/>
    <w:rsid w:val="00FB47A7"/>
    <w:rsid w:val="00FC26CF"/>
    <w:rsid w:val="00FC28F4"/>
    <w:rsid w:val="00FC4663"/>
    <w:rsid w:val="00FC4DA8"/>
    <w:rsid w:val="00FC5111"/>
    <w:rsid w:val="00FC53C1"/>
    <w:rsid w:val="00FC5816"/>
    <w:rsid w:val="00FC676E"/>
    <w:rsid w:val="00FC696F"/>
    <w:rsid w:val="00FD04F5"/>
    <w:rsid w:val="00FD0DCC"/>
    <w:rsid w:val="00FD142E"/>
    <w:rsid w:val="00FD3131"/>
    <w:rsid w:val="00FD3420"/>
    <w:rsid w:val="00FD65D4"/>
    <w:rsid w:val="00FE0708"/>
    <w:rsid w:val="00FE21F2"/>
    <w:rsid w:val="00FF1A3F"/>
    <w:rsid w:val="00FF2896"/>
    <w:rsid w:val="00FF492D"/>
    <w:rsid w:val="00FF4CBD"/>
    <w:rsid w:val="00FF67A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6"/>
    <o:shapelayout v:ext="edit">
      <o:idmap v:ext="edit" data="1"/>
    </o:shapelayout>
  </w:shapeDefaults>
  <w:decimalSymbol w:val=","/>
  <w:listSeparator w:val=";"/>
  <w15:docId w15:val="{6F5E5B86-5DFF-4EC4-BA90-E0306C983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3C86"/>
    <w:rPr>
      <w:sz w:val="24"/>
      <w:szCs w:val="24"/>
    </w:rPr>
  </w:style>
  <w:style w:type="paragraph" w:styleId="Ttulo1">
    <w:name w:val="heading 1"/>
    <w:basedOn w:val="Normal"/>
    <w:next w:val="Normal"/>
    <w:link w:val="Ttulo1Car"/>
    <w:uiPriority w:val="99"/>
    <w:qFormat/>
    <w:rsid w:val="000F4A87"/>
    <w:pPr>
      <w:keepNext/>
      <w:overflowPunct w:val="0"/>
      <w:autoSpaceDE w:val="0"/>
      <w:autoSpaceDN w:val="0"/>
      <w:adjustRightInd w:val="0"/>
      <w:jc w:val="center"/>
      <w:textAlignment w:val="baseline"/>
      <w:outlineLvl w:val="0"/>
    </w:pPr>
    <w:rPr>
      <w:b/>
      <w:bCs/>
      <w:sz w:val="22"/>
      <w:szCs w:val="20"/>
      <w:u w:val="single"/>
    </w:rPr>
  </w:style>
  <w:style w:type="paragraph" w:styleId="Ttulo2">
    <w:name w:val="heading 2"/>
    <w:basedOn w:val="Normal"/>
    <w:next w:val="Normal"/>
    <w:link w:val="Ttulo2Car"/>
    <w:uiPriority w:val="99"/>
    <w:qFormat/>
    <w:rsid w:val="000F4A87"/>
    <w:pPr>
      <w:keepNext/>
      <w:overflowPunct w:val="0"/>
      <w:autoSpaceDE w:val="0"/>
      <w:autoSpaceDN w:val="0"/>
      <w:adjustRightInd w:val="0"/>
      <w:jc w:val="both"/>
      <w:textAlignment w:val="baseline"/>
      <w:outlineLvl w:val="1"/>
    </w:pPr>
    <w:rPr>
      <w:rFonts w:ascii="Arial" w:hAnsi="Arial" w:cs="Arial"/>
      <w:b/>
      <w:bCs/>
      <w:sz w:val="22"/>
      <w:szCs w:val="20"/>
      <w:lang w:val="es-ES_tradnl"/>
    </w:rPr>
  </w:style>
  <w:style w:type="paragraph" w:styleId="Ttulo3">
    <w:name w:val="heading 3"/>
    <w:basedOn w:val="Normal"/>
    <w:next w:val="Normal"/>
    <w:link w:val="Ttulo3Car"/>
    <w:uiPriority w:val="99"/>
    <w:qFormat/>
    <w:rsid w:val="000F4A87"/>
    <w:pPr>
      <w:keepNext/>
      <w:overflowPunct w:val="0"/>
      <w:autoSpaceDE w:val="0"/>
      <w:autoSpaceDN w:val="0"/>
      <w:adjustRightInd w:val="0"/>
      <w:jc w:val="both"/>
      <w:textAlignment w:val="baseline"/>
      <w:outlineLvl w:val="2"/>
    </w:pPr>
    <w:rPr>
      <w:rFonts w:ascii="Arial" w:hAnsi="Arial" w:cs="Arial"/>
      <w:b/>
      <w:bCs/>
      <w:i/>
      <w:iCs/>
      <w:sz w:val="16"/>
      <w:szCs w:val="20"/>
      <w:lang w:val="es-ES_tradnl"/>
    </w:rPr>
  </w:style>
  <w:style w:type="paragraph" w:styleId="Ttulo6">
    <w:name w:val="heading 6"/>
    <w:basedOn w:val="Normal"/>
    <w:next w:val="Normal"/>
    <w:link w:val="Ttulo6Car"/>
    <w:uiPriority w:val="99"/>
    <w:qFormat/>
    <w:rsid w:val="00177543"/>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Pr>
      <w:rFonts w:ascii="Cambria" w:hAnsi="Cambria" w:cs="Times New Roman"/>
      <w:b/>
      <w:bCs/>
      <w:kern w:val="32"/>
      <w:sz w:val="32"/>
      <w:szCs w:val="32"/>
    </w:rPr>
  </w:style>
  <w:style w:type="character" w:customStyle="1" w:styleId="Ttulo2Car">
    <w:name w:val="Título 2 Car"/>
    <w:basedOn w:val="Fuentedeprrafopredeter"/>
    <w:link w:val="Ttulo2"/>
    <w:uiPriority w:val="99"/>
    <w:semiHidden/>
    <w:locked/>
    <w:rPr>
      <w:rFonts w:ascii="Cambria" w:hAnsi="Cambria" w:cs="Times New Roman"/>
      <w:b/>
      <w:bCs/>
      <w:i/>
      <w:iCs/>
      <w:sz w:val="28"/>
      <w:szCs w:val="28"/>
    </w:rPr>
  </w:style>
  <w:style w:type="character" w:customStyle="1" w:styleId="Ttulo3Car">
    <w:name w:val="Título 3 Car"/>
    <w:basedOn w:val="Fuentedeprrafopredeter"/>
    <w:link w:val="Ttulo3"/>
    <w:uiPriority w:val="99"/>
    <w:semiHidden/>
    <w:locked/>
    <w:rPr>
      <w:rFonts w:ascii="Cambria" w:hAnsi="Cambria" w:cs="Times New Roman"/>
      <w:b/>
      <w:bCs/>
      <w:sz w:val="26"/>
      <w:szCs w:val="26"/>
    </w:rPr>
  </w:style>
  <w:style w:type="character" w:customStyle="1" w:styleId="Ttulo6Car">
    <w:name w:val="Título 6 Car"/>
    <w:basedOn w:val="Fuentedeprrafopredeter"/>
    <w:link w:val="Ttulo6"/>
    <w:uiPriority w:val="99"/>
    <w:semiHidden/>
    <w:locked/>
    <w:rPr>
      <w:rFonts w:ascii="Calibri" w:hAnsi="Calibri" w:cs="Times New Roman"/>
      <w:b/>
      <w:bCs/>
      <w:sz w:val="22"/>
      <w:szCs w:val="22"/>
    </w:rPr>
  </w:style>
  <w:style w:type="paragraph" w:styleId="Textoindependiente">
    <w:name w:val="Body Text"/>
    <w:aliases w:val="Tempo Body Text,bt,body text,BODY TEXT,t,Text,Tempo Body Text1,Tempo Body Text2,Tempo Body Text3,Tempo Body Text4,Tempo Body Text5,Tempo Body Text6,Tempo Body Text7,Tempo Body Text8,Tempo Body Text9,Tempo Body Text10,b"/>
    <w:basedOn w:val="Normal"/>
    <w:link w:val="TextoindependienteCar"/>
    <w:uiPriority w:val="99"/>
    <w:rsid w:val="004D08EE"/>
    <w:pPr>
      <w:overflowPunct w:val="0"/>
      <w:autoSpaceDE w:val="0"/>
      <w:autoSpaceDN w:val="0"/>
      <w:adjustRightInd w:val="0"/>
      <w:jc w:val="both"/>
      <w:textAlignment w:val="baseline"/>
    </w:pPr>
    <w:rPr>
      <w:rFonts w:ascii="Tahoma" w:hAnsi="Tahoma" w:cs="Tahoma"/>
      <w:b/>
      <w:bCs/>
      <w:spacing w:val="-20"/>
      <w:sz w:val="22"/>
      <w:szCs w:val="20"/>
      <w:u w:val="single"/>
    </w:rPr>
  </w:style>
  <w:style w:type="character" w:customStyle="1" w:styleId="TextoindependienteCar">
    <w:name w:val="Texto independiente Car"/>
    <w:aliases w:val="Tempo Body Text Car,bt Car,body text Car,BODY TEXT Car,t Car,Text Car,Tempo Body Text1 Car,Tempo Body Text2 Car,Tempo Body Text3 Car,Tempo Body Text4 Car,Tempo Body Text5 Car,Tempo Body Text6 Car,Tempo Body Text7 Car,b Car"/>
    <w:basedOn w:val="Fuentedeprrafopredeter"/>
    <w:link w:val="Textoindependiente"/>
    <w:uiPriority w:val="99"/>
    <w:semiHidden/>
    <w:locked/>
    <w:rPr>
      <w:rFonts w:cs="Times New Roman"/>
      <w:sz w:val="24"/>
      <w:szCs w:val="24"/>
    </w:rPr>
  </w:style>
  <w:style w:type="character" w:styleId="Hipervnculo">
    <w:name w:val="Hyperlink"/>
    <w:basedOn w:val="Fuentedeprrafopredeter"/>
    <w:uiPriority w:val="99"/>
    <w:rsid w:val="004D08EE"/>
    <w:rPr>
      <w:rFonts w:cs="Times New Roman"/>
      <w:color w:val="0000FF"/>
      <w:u w:val="single"/>
    </w:rPr>
  </w:style>
  <w:style w:type="paragraph" w:styleId="Piedepgina">
    <w:name w:val="footer"/>
    <w:basedOn w:val="Normal"/>
    <w:link w:val="PiedepginaCar"/>
    <w:uiPriority w:val="99"/>
    <w:rsid w:val="000F4A87"/>
    <w:pPr>
      <w:tabs>
        <w:tab w:val="center" w:pos="4252"/>
        <w:tab w:val="right" w:pos="8504"/>
      </w:tabs>
      <w:overflowPunct w:val="0"/>
      <w:autoSpaceDE w:val="0"/>
      <w:autoSpaceDN w:val="0"/>
      <w:adjustRightInd w:val="0"/>
      <w:jc w:val="both"/>
      <w:textAlignment w:val="baseline"/>
    </w:pPr>
    <w:rPr>
      <w:sz w:val="22"/>
      <w:szCs w:val="20"/>
      <w:lang w:val="es-ES_tradnl"/>
    </w:rPr>
  </w:style>
  <w:style w:type="character" w:customStyle="1" w:styleId="PiedepginaCar">
    <w:name w:val="Pie de página Car"/>
    <w:basedOn w:val="Fuentedeprrafopredeter"/>
    <w:link w:val="Piedepgina"/>
    <w:uiPriority w:val="99"/>
    <w:locked/>
    <w:rPr>
      <w:rFonts w:cs="Times New Roman"/>
      <w:sz w:val="24"/>
      <w:szCs w:val="24"/>
    </w:rPr>
  </w:style>
  <w:style w:type="paragraph" w:customStyle="1" w:styleId="1-SNS-O">
    <w:name w:val="1-SNS-O"/>
    <w:link w:val="1-SNS-OCar"/>
    <w:uiPriority w:val="99"/>
    <w:rsid w:val="000F4A87"/>
    <w:pPr>
      <w:spacing w:before="120" w:after="120"/>
      <w:jc w:val="both"/>
    </w:pPr>
    <w:rPr>
      <w:rFonts w:ascii="Century Gothic" w:hAnsi="Century Gothic"/>
      <w:sz w:val="24"/>
      <w:szCs w:val="20"/>
    </w:rPr>
  </w:style>
  <w:style w:type="character" w:customStyle="1" w:styleId="1-SNS-OCar">
    <w:name w:val="1-SNS-O Car"/>
    <w:link w:val="1-SNS-O"/>
    <w:uiPriority w:val="99"/>
    <w:locked/>
    <w:rsid w:val="000F4A87"/>
    <w:rPr>
      <w:rFonts w:ascii="Century Gothic" w:hAnsi="Century Gothic"/>
      <w:sz w:val="24"/>
      <w:lang w:val="es-ES" w:eastAsia="es-ES"/>
    </w:rPr>
  </w:style>
  <w:style w:type="character" w:styleId="Nmerodepgina">
    <w:name w:val="page number"/>
    <w:basedOn w:val="Fuentedeprrafopredeter"/>
    <w:uiPriority w:val="99"/>
    <w:rsid w:val="003C5272"/>
    <w:rPr>
      <w:rFonts w:cs="Times New Roman"/>
    </w:rPr>
  </w:style>
  <w:style w:type="paragraph" w:styleId="Encabezado">
    <w:name w:val="header"/>
    <w:basedOn w:val="Normal"/>
    <w:link w:val="EncabezadoCar"/>
    <w:uiPriority w:val="99"/>
    <w:rsid w:val="000D5767"/>
    <w:pPr>
      <w:tabs>
        <w:tab w:val="center" w:pos="4252"/>
        <w:tab w:val="right" w:pos="8504"/>
      </w:tabs>
    </w:pPr>
  </w:style>
  <w:style w:type="character" w:customStyle="1" w:styleId="EncabezadoCar">
    <w:name w:val="Encabezado Car"/>
    <w:basedOn w:val="Fuentedeprrafopredeter"/>
    <w:link w:val="Encabezado"/>
    <w:uiPriority w:val="99"/>
    <w:semiHidden/>
    <w:locked/>
    <w:rPr>
      <w:rFonts w:cs="Times New Roman"/>
      <w:sz w:val="24"/>
      <w:szCs w:val="24"/>
    </w:rPr>
  </w:style>
  <w:style w:type="paragraph" w:styleId="Prrafodelista">
    <w:name w:val="List Paragraph"/>
    <w:basedOn w:val="Normal"/>
    <w:uiPriority w:val="99"/>
    <w:qFormat/>
    <w:rsid w:val="003310EF"/>
    <w:pPr>
      <w:shd w:val="clear" w:color="auto" w:fill="FFFFFF"/>
      <w:ind w:left="708"/>
    </w:pPr>
    <w:rPr>
      <w:sz w:val="20"/>
      <w:szCs w:val="20"/>
      <w:lang w:val="es-ES_tradnl"/>
    </w:rPr>
  </w:style>
  <w:style w:type="table" w:styleId="Tablaconcuadrcula">
    <w:name w:val="Table Grid"/>
    <w:basedOn w:val="Tablanormal"/>
    <w:uiPriority w:val="99"/>
    <w:rsid w:val="00406EB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al-f-parrafo-c">
    <w:name w:val="foral-f-parrafo-c"/>
    <w:basedOn w:val="Normal"/>
    <w:uiPriority w:val="99"/>
    <w:rsid w:val="000B67CF"/>
    <w:pPr>
      <w:spacing w:after="240"/>
    </w:pPr>
  </w:style>
  <w:style w:type="paragraph" w:styleId="NormalWeb">
    <w:name w:val="Normal (Web)"/>
    <w:basedOn w:val="Normal"/>
    <w:uiPriority w:val="99"/>
    <w:rsid w:val="00D87CA8"/>
    <w:pPr>
      <w:spacing w:before="100" w:beforeAutospacing="1"/>
      <w:jc w:val="both"/>
    </w:pPr>
    <w:rPr>
      <w:u w:val="single"/>
    </w:rPr>
  </w:style>
  <w:style w:type="paragraph" w:customStyle="1" w:styleId="western">
    <w:name w:val="western"/>
    <w:basedOn w:val="Normal"/>
    <w:uiPriority w:val="99"/>
    <w:rsid w:val="00D87CA8"/>
    <w:pPr>
      <w:spacing w:before="100" w:beforeAutospacing="1"/>
      <w:jc w:val="both"/>
    </w:pPr>
    <w:rPr>
      <w:u w:val="single"/>
    </w:rPr>
  </w:style>
  <w:style w:type="paragraph" w:customStyle="1" w:styleId="xa1">
    <w:name w:val="xa1"/>
    <w:basedOn w:val="Normal"/>
    <w:uiPriority w:val="99"/>
    <w:rsid w:val="001C4E96"/>
    <w:pPr>
      <w:spacing w:after="240"/>
      <w:ind w:left="200" w:right="50"/>
      <w:jc w:val="both"/>
    </w:pPr>
  </w:style>
  <w:style w:type="paragraph" w:customStyle="1" w:styleId="Informal1">
    <w:name w:val="Informal1"/>
    <w:uiPriority w:val="99"/>
    <w:rsid w:val="002E1AF0"/>
    <w:pPr>
      <w:spacing w:before="60" w:after="60"/>
    </w:pPr>
    <w:rPr>
      <w:sz w:val="20"/>
      <w:szCs w:val="20"/>
      <w:lang w:val="es-ES_tradnl"/>
    </w:rPr>
  </w:style>
  <w:style w:type="paragraph" w:customStyle="1" w:styleId="ParrafoClausulas">
    <w:name w:val="ParrafoClausulas"/>
    <w:basedOn w:val="Normal"/>
    <w:uiPriority w:val="99"/>
    <w:rsid w:val="002E1AF0"/>
    <w:pPr>
      <w:tabs>
        <w:tab w:val="left" w:pos="720"/>
        <w:tab w:val="center" w:pos="3888"/>
      </w:tabs>
      <w:spacing w:after="120" w:line="320" w:lineRule="atLeast"/>
      <w:ind w:firstLine="720"/>
      <w:jc w:val="both"/>
    </w:pPr>
    <w:rPr>
      <w:rFonts w:ascii="Arial" w:hAnsi="Arial"/>
      <w:sz w:val="22"/>
      <w:szCs w:val="20"/>
      <w:lang w:val="es-ES_tradnl"/>
    </w:rPr>
  </w:style>
  <w:style w:type="character" w:customStyle="1" w:styleId="EmailStyle37">
    <w:name w:val="EmailStyle37"/>
    <w:uiPriority w:val="99"/>
    <w:semiHidden/>
    <w:rsid w:val="00FF67A2"/>
    <w:rPr>
      <w:rFonts w:ascii="Arial" w:hAnsi="Arial"/>
      <w:color w:val="000080"/>
      <w:sz w:val="20"/>
    </w:rPr>
  </w:style>
  <w:style w:type="paragraph" w:customStyle="1" w:styleId="Anexo">
    <w:name w:val="Anexo"/>
    <w:basedOn w:val="Normal"/>
    <w:autoRedefine/>
    <w:uiPriority w:val="99"/>
    <w:rsid w:val="00E63763"/>
    <w:pPr>
      <w:shd w:val="clear" w:color="auto" w:fill="33CCCC"/>
    </w:pPr>
    <w:rPr>
      <w:b/>
      <w:bCs/>
    </w:rPr>
  </w:style>
  <w:style w:type="character" w:customStyle="1" w:styleId="FontStyle28">
    <w:name w:val="Font Style28"/>
    <w:uiPriority w:val="99"/>
    <w:rsid w:val="0054546F"/>
    <w:rPr>
      <w:rFonts w:ascii="Times New Roman" w:hAnsi="Times New Roman"/>
      <w:sz w:val="22"/>
    </w:rPr>
  </w:style>
  <w:style w:type="paragraph" w:customStyle="1" w:styleId="Style4">
    <w:name w:val="Style4"/>
    <w:basedOn w:val="Normal"/>
    <w:uiPriority w:val="99"/>
    <w:rsid w:val="0054546F"/>
    <w:pPr>
      <w:widowControl w:val="0"/>
      <w:autoSpaceDE w:val="0"/>
      <w:autoSpaceDN w:val="0"/>
      <w:adjustRightInd w:val="0"/>
      <w:spacing w:line="274" w:lineRule="exact"/>
      <w:jc w:val="both"/>
    </w:pPr>
  </w:style>
  <w:style w:type="character" w:styleId="Hipervnculovisitado">
    <w:name w:val="FollowedHyperlink"/>
    <w:basedOn w:val="Fuentedeprrafopredeter"/>
    <w:uiPriority w:val="99"/>
    <w:semiHidden/>
    <w:unhideWhenUsed/>
    <w:rsid w:val="00CD781A"/>
    <w:rPr>
      <w:color w:val="800080" w:themeColor="followedHyperlink"/>
      <w:u w:val="single"/>
    </w:rPr>
  </w:style>
  <w:style w:type="paragraph" w:styleId="Textodeglobo">
    <w:name w:val="Balloon Text"/>
    <w:basedOn w:val="Normal"/>
    <w:link w:val="TextodegloboCar"/>
    <w:uiPriority w:val="99"/>
    <w:semiHidden/>
    <w:unhideWhenUsed/>
    <w:rsid w:val="009902DE"/>
    <w:rPr>
      <w:rFonts w:ascii="Tahoma" w:hAnsi="Tahoma" w:cs="Tahoma"/>
      <w:sz w:val="16"/>
      <w:szCs w:val="16"/>
    </w:rPr>
  </w:style>
  <w:style w:type="character" w:customStyle="1" w:styleId="TextodegloboCar">
    <w:name w:val="Texto de globo Car"/>
    <w:basedOn w:val="Fuentedeprrafopredeter"/>
    <w:link w:val="Textodeglobo"/>
    <w:uiPriority w:val="99"/>
    <w:semiHidden/>
    <w:rsid w:val="009902DE"/>
    <w:rPr>
      <w:rFonts w:ascii="Tahoma" w:hAnsi="Tahoma" w:cs="Tahoma"/>
      <w:sz w:val="16"/>
      <w:szCs w:val="16"/>
    </w:rPr>
  </w:style>
  <w:style w:type="paragraph" w:customStyle="1" w:styleId="Default">
    <w:name w:val="Default"/>
    <w:rsid w:val="005815DB"/>
    <w:pPr>
      <w:autoSpaceDE w:val="0"/>
      <w:autoSpaceDN w:val="0"/>
      <w:adjustRightInd w:val="0"/>
    </w:pPr>
    <w:rPr>
      <w:color w:val="000000"/>
      <w:sz w:val="24"/>
      <w:szCs w:val="24"/>
    </w:rPr>
  </w:style>
  <w:style w:type="character" w:styleId="Refdecomentario">
    <w:name w:val="annotation reference"/>
    <w:basedOn w:val="Fuentedeprrafopredeter"/>
    <w:uiPriority w:val="99"/>
    <w:semiHidden/>
    <w:unhideWhenUsed/>
    <w:rsid w:val="004F0E29"/>
    <w:rPr>
      <w:sz w:val="16"/>
      <w:szCs w:val="16"/>
    </w:rPr>
  </w:style>
  <w:style w:type="paragraph" w:styleId="Textocomentario">
    <w:name w:val="annotation text"/>
    <w:basedOn w:val="Normal"/>
    <w:link w:val="TextocomentarioCar"/>
    <w:uiPriority w:val="99"/>
    <w:semiHidden/>
    <w:unhideWhenUsed/>
    <w:rsid w:val="004F0E29"/>
    <w:rPr>
      <w:sz w:val="20"/>
      <w:szCs w:val="20"/>
    </w:rPr>
  </w:style>
  <w:style w:type="character" w:customStyle="1" w:styleId="TextocomentarioCar">
    <w:name w:val="Texto comentario Car"/>
    <w:basedOn w:val="Fuentedeprrafopredeter"/>
    <w:link w:val="Textocomentario"/>
    <w:uiPriority w:val="99"/>
    <w:semiHidden/>
    <w:rsid w:val="004F0E29"/>
    <w:rPr>
      <w:sz w:val="20"/>
      <w:szCs w:val="20"/>
    </w:rPr>
  </w:style>
  <w:style w:type="paragraph" w:styleId="Asuntodelcomentario">
    <w:name w:val="annotation subject"/>
    <w:basedOn w:val="Textocomentario"/>
    <w:next w:val="Textocomentario"/>
    <w:link w:val="AsuntodelcomentarioCar"/>
    <w:uiPriority w:val="99"/>
    <w:semiHidden/>
    <w:unhideWhenUsed/>
    <w:rsid w:val="004F0E29"/>
    <w:rPr>
      <w:b/>
      <w:bCs/>
    </w:rPr>
  </w:style>
  <w:style w:type="character" w:customStyle="1" w:styleId="AsuntodelcomentarioCar">
    <w:name w:val="Asunto del comentario Car"/>
    <w:basedOn w:val="TextocomentarioCar"/>
    <w:link w:val="Asuntodelcomentario"/>
    <w:uiPriority w:val="99"/>
    <w:semiHidden/>
    <w:rsid w:val="004F0E29"/>
    <w:rPr>
      <w:b/>
      <w:bCs/>
      <w:sz w:val="20"/>
      <w:szCs w:val="20"/>
    </w:rPr>
  </w:style>
  <w:style w:type="paragraph" w:styleId="Revisin">
    <w:name w:val="Revision"/>
    <w:hidden/>
    <w:uiPriority w:val="99"/>
    <w:semiHidden/>
    <w:rsid w:val="006566D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057214">
      <w:bodyDiv w:val="1"/>
      <w:marLeft w:val="0"/>
      <w:marRight w:val="0"/>
      <w:marTop w:val="0"/>
      <w:marBottom w:val="0"/>
      <w:divBdr>
        <w:top w:val="none" w:sz="0" w:space="0" w:color="auto"/>
        <w:left w:val="none" w:sz="0" w:space="0" w:color="auto"/>
        <w:bottom w:val="none" w:sz="0" w:space="0" w:color="auto"/>
        <w:right w:val="none" w:sz="0" w:space="0" w:color="auto"/>
      </w:divBdr>
    </w:div>
    <w:div w:id="444859018">
      <w:bodyDiv w:val="1"/>
      <w:marLeft w:val="0"/>
      <w:marRight w:val="0"/>
      <w:marTop w:val="0"/>
      <w:marBottom w:val="0"/>
      <w:divBdr>
        <w:top w:val="none" w:sz="0" w:space="0" w:color="auto"/>
        <w:left w:val="none" w:sz="0" w:space="0" w:color="auto"/>
        <w:bottom w:val="none" w:sz="0" w:space="0" w:color="auto"/>
        <w:right w:val="none" w:sz="0" w:space="0" w:color="auto"/>
      </w:divBdr>
    </w:div>
    <w:div w:id="661861361">
      <w:bodyDiv w:val="1"/>
      <w:marLeft w:val="0"/>
      <w:marRight w:val="0"/>
      <w:marTop w:val="0"/>
      <w:marBottom w:val="0"/>
      <w:divBdr>
        <w:top w:val="none" w:sz="0" w:space="0" w:color="auto"/>
        <w:left w:val="none" w:sz="0" w:space="0" w:color="auto"/>
        <w:bottom w:val="none" w:sz="0" w:space="0" w:color="auto"/>
        <w:right w:val="none" w:sz="0" w:space="0" w:color="auto"/>
      </w:divBdr>
    </w:div>
    <w:div w:id="1673948612">
      <w:bodyDiv w:val="1"/>
      <w:marLeft w:val="0"/>
      <w:marRight w:val="0"/>
      <w:marTop w:val="0"/>
      <w:marBottom w:val="0"/>
      <w:divBdr>
        <w:top w:val="none" w:sz="0" w:space="0" w:color="auto"/>
        <w:left w:val="none" w:sz="0" w:space="0" w:color="auto"/>
        <w:bottom w:val="none" w:sz="0" w:space="0" w:color="auto"/>
        <w:right w:val="none" w:sz="0" w:space="0" w:color="auto"/>
      </w:divBdr>
    </w:div>
    <w:div w:id="2005740494">
      <w:marLeft w:val="0"/>
      <w:marRight w:val="0"/>
      <w:marTop w:val="0"/>
      <w:marBottom w:val="0"/>
      <w:divBdr>
        <w:top w:val="none" w:sz="0" w:space="0" w:color="auto"/>
        <w:left w:val="none" w:sz="0" w:space="0" w:color="auto"/>
        <w:bottom w:val="none" w:sz="0" w:space="0" w:color="auto"/>
        <w:right w:val="none" w:sz="0" w:space="0" w:color="auto"/>
      </w:divBdr>
      <w:divsChild>
        <w:div w:id="2005740501">
          <w:marLeft w:val="0"/>
          <w:marRight w:val="0"/>
          <w:marTop w:val="0"/>
          <w:marBottom w:val="240"/>
          <w:divBdr>
            <w:top w:val="none" w:sz="0" w:space="0" w:color="auto"/>
            <w:left w:val="none" w:sz="0" w:space="0" w:color="auto"/>
            <w:bottom w:val="none" w:sz="0" w:space="0" w:color="auto"/>
            <w:right w:val="none" w:sz="0" w:space="0" w:color="auto"/>
          </w:divBdr>
        </w:div>
      </w:divsChild>
    </w:div>
    <w:div w:id="2005740495">
      <w:marLeft w:val="0"/>
      <w:marRight w:val="0"/>
      <w:marTop w:val="0"/>
      <w:marBottom w:val="0"/>
      <w:divBdr>
        <w:top w:val="none" w:sz="0" w:space="0" w:color="auto"/>
        <w:left w:val="none" w:sz="0" w:space="0" w:color="auto"/>
        <w:bottom w:val="none" w:sz="0" w:space="0" w:color="auto"/>
        <w:right w:val="none" w:sz="0" w:space="0" w:color="auto"/>
      </w:divBdr>
      <w:divsChild>
        <w:div w:id="2005740497">
          <w:marLeft w:val="0"/>
          <w:marRight w:val="0"/>
          <w:marTop w:val="0"/>
          <w:marBottom w:val="240"/>
          <w:divBdr>
            <w:top w:val="none" w:sz="0" w:space="0" w:color="auto"/>
            <w:left w:val="none" w:sz="0" w:space="0" w:color="auto"/>
            <w:bottom w:val="none" w:sz="0" w:space="0" w:color="auto"/>
            <w:right w:val="none" w:sz="0" w:space="0" w:color="auto"/>
          </w:divBdr>
        </w:div>
      </w:divsChild>
    </w:div>
    <w:div w:id="2005740500">
      <w:marLeft w:val="0"/>
      <w:marRight w:val="0"/>
      <w:marTop w:val="0"/>
      <w:marBottom w:val="0"/>
      <w:divBdr>
        <w:top w:val="none" w:sz="0" w:space="0" w:color="auto"/>
        <w:left w:val="none" w:sz="0" w:space="0" w:color="auto"/>
        <w:bottom w:val="none" w:sz="0" w:space="0" w:color="auto"/>
        <w:right w:val="none" w:sz="0" w:space="0" w:color="auto"/>
      </w:divBdr>
      <w:divsChild>
        <w:div w:id="2005740499">
          <w:marLeft w:val="0"/>
          <w:marRight w:val="0"/>
          <w:marTop w:val="30"/>
          <w:marBottom w:val="30"/>
          <w:divBdr>
            <w:top w:val="none" w:sz="0" w:space="0" w:color="auto"/>
            <w:left w:val="none" w:sz="0" w:space="0" w:color="auto"/>
            <w:bottom w:val="none" w:sz="0" w:space="0" w:color="auto"/>
            <w:right w:val="none" w:sz="0" w:space="0" w:color="auto"/>
          </w:divBdr>
          <w:divsChild>
            <w:div w:id="2005740496">
              <w:marLeft w:val="0"/>
              <w:marRight w:val="0"/>
              <w:marTop w:val="30"/>
              <w:marBottom w:val="30"/>
              <w:divBdr>
                <w:top w:val="none" w:sz="0" w:space="0" w:color="auto"/>
                <w:left w:val="none" w:sz="0" w:space="0" w:color="auto"/>
                <w:bottom w:val="none" w:sz="0" w:space="0" w:color="auto"/>
                <w:right w:val="none" w:sz="0" w:space="0" w:color="auto"/>
              </w:divBdr>
              <w:divsChild>
                <w:div w:id="2005740502">
                  <w:marLeft w:val="0"/>
                  <w:marRight w:val="0"/>
                  <w:marTop w:val="165"/>
                  <w:marBottom w:val="75"/>
                  <w:divBdr>
                    <w:top w:val="none" w:sz="0" w:space="0" w:color="auto"/>
                    <w:left w:val="none" w:sz="0" w:space="0" w:color="auto"/>
                    <w:bottom w:val="none" w:sz="0" w:space="0" w:color="auto"/>
                    <w:right w:val="none" w:sz="0" w:space="0" w:color="auto"/>
                  </w:divBdr>
                </w:div>
                <w:div w:id="2005740503">
                  <w:marLeft w:val="0"/>
                  <w:marRight w:val="0"/>
                  <w:marTop w:val="195"/>
                  <w:marBottom w:val="30"/>
                  <w:divBdr>
                    <w:top w:val="none" w:sz="0" w:space="0" w:color="auto"/>
                    <w:left w:val="none" w:sz="0" w:space="0" w:color="auto"/>
                    <w:bottom w:val="none" w:sz="0" w:space="0" w:color="auto"/>
                    <w:right w:val="none" w:sz="0" w:space="0" w:color="auto"/>
                  </w:divBdr>
                  <w:divsChild>
                    <w:div w:id="2005740505">
                      <w:marLeft w:val="0"/>
                      <w:marRight w:val="0"/>
                      <w:marTop w:val="165"/>
                      <w:marBottom w:val="75"/>
                      <w:divBdr>
                        <w:top w:val="none" w:sz="0" w:space="0" w:color="auto"/>
                        <w:left w:val="none" w:sz="0" w:space="0" w:color="auto"/>
                        <w:bottom w:val="none" w:sz="0" w:space="0" w:color="auto"/>
                        <w:right w:val="none" w:sz="0" w:space="0" w:color="auto"/>
                      </w:divBdr>
                    </w:div>
                  </w:divsChild>
                </w:div>
                <w:div w:id="2005740512">
                  <w:marLeft w:val="0"/>
                  <w:marRight w:val="0"/>
                  <w:marTop w:val="165"/>
                  <w:marBottom w:val="75"/>
                  <w:divBdr>
                    <w:top w:val="none" w:sz="0" w:space="0" w:color="auto"/>
                    <w:left w:val="none" w:sz="0" w:space="0" w:color="auto"/>
                    <w:bottom w:val="none" w:sz="0" w:space="0" w:color="auto"/>
                    <w:right w:val="none" w:sz="0" w:space="0" w:color="auto"/>
                  </w:divBdr>
                </w:div>
              </w:divsChild>
            </w:div>
          </w:divsChild>
        </w:div>
      </w:divsChild>
    </w:div>
    <w:div w:id="2005740504">
      <w:marLeft w:val="0"/>
      <w:marRight w:val="0"/>
      <w:marTop w:val="0"/>
      <w:marBottom w:val="0"/>
      <w:divBdr>
        <w:top w:val="none" w:sz="0" w:space="0" w:color="auto"/>
        <w:left w:val="none" w:sz="0" w:space="0" w:color="auto"/>
        <w:bottom w:val="none" w:sz="0" w:space="0" w:color="auto"/>
        <w:right w:val="none" w:sz="0" w:space="0" w:color="auto"/>
      </w:divBdr>
    </w:div>
    <w:div w:id="2005740507">
      <w:marLeft w:val="0"/>
      <w:marRight w:val="0"/>
      <w:marTop w:val="0"/>
      <w:marBottom w:val="0"/>
      <w:divBdr>
        <w:top w:val="none" w:sz="0" w:space="0" w:color="auto"/>
        <w:left w:val="none" w:sz="0" w:space="0" w:color="auto"/>
        <w:bottom w:val="none" w:sz="0" w:space="0" w:color="auto"/>
        <w:right w:val="none" w:sz="0" w:space="0" w:color="auto"/>
      </w:divBdr>
      <w:divsChild>
        <w:div w:id="2005740508">
          <w:marLeft w:val="0"/>
          <w:marRight w:val="0"/>
          <w:marTop w:val="0"/>
          <w:marBottom w:val="240"/>
          <w:divBdr>
            <w:top w:val="none" w:sz="0" w:space="0" w:color="auto"/>
            <w:left w:val="none" w:sz="0" w:space="0" w:color="auto"/>
            <w:bottom w:val="none" w:sz="0" w:space="0" w:color="auto"/>
            <w:right w:val="none" w:sz="0" w:space="0" w:color="auto"/>
          </w:divBdr>
        </w:div>
      </w:divsChild>
    </w:div>
    <w:div w:id="2005740509">
      <w:marLeft w:val="0"/>
      <w:marRight w:val="0"/>
      <w:marTop w:val="0"/>
      <w:marBottom w:val="0"/>
      <w:divBdr>
        <w:top w:val="none" w:sz="0" w:space="0" w:color="auto"/>
        <w:left w:val="none" w:sz="0" w:space="0" w:color="auto"/>
        <w:bottom w:val="none" w:sz="0" w:space="0" w:color="auto"/>
        <w:right w:val="none" w:sz="0" w:space="0" w:color="auto"/>
      </w:divBdr>
      <w:divsChild>
        <w:div w:id="2005740498">
          <w:marLeft w:val="0"/>
          <w:marRight w:val="0"/>
          <w:marTop w:val="0"/>
          <w:marBottom w:val="240"/>
          <w:divBdr>
            <w:top w:val="none" w:sz="0" w:space="0" w:color="auto"/>
            <w:left w:val="none" w:sz="0" w:space="0" w:color="auto"/>
            <w:bottom w:val="none" w:sz="0" w:space="0" w:color="auto"/>
            <w:right w:val="none" w:sz="0" w:space="0" w:color="auto"/>
          </w:divBdr>
        </w:div>
      </w:divsChild>
    </w:div>
    <w:div w:id="2005740510">
      <w:marLeft w:val="0"/>
      <w:marRight w:val="0"/>
      <w:marTop w:val="0"/>
      <w:marBottom w:val="0"/>
      <w:divBdr>
        <w:top w:val="none" w:sz="0" w:space="0" w:color="auto"/>
        <w:left w:val="none" w:sz="0" w:space="0" w:color="auto"/>
        <w:bottom w:val="none" w:sz="0" w:space="0" w:color="auto"/>
        <w:right w:val="none" w:sz="0" w:space="0" w:color="auto"/>
      </w:divBdr>
    </w:div>
    <w:div w:id="2005740511">
      <w:marLeft w:val="0"/>
      <w:marRight w:val="0"/>
      <w:marTop w:val="0"/>
      <w:marBottom w:val="0"/>
      <w:divBdr>
        <w:top w:val="none" w:sz="0" w:space="0" w:color="auto"/>
        <w:left w:val="none" w:sz="0" w:space="0" w:color="auto"/>
        <w:bottom w:val="none" w:sz="0" w:space="0" w:color="auto"/>
        <w:right w:val="none" w:sz="0" w:space="0" w:color="auto"/>
      </w:divBdr>
      <w:divsChild>
        <w:div w:id="2005740506">
          <w:marLeft w:val="0"/>
          <w:marRight w:val="0"/>
          <w:marTop w:val="0"/>
          <w:marBottom w:val="240"/>
          <w:divBdr>
            <w:top w:val="none" w:sz="0" w:space="0" w:color="auto"/>
            <w:left w:val="none" w:sz="0" w:space="0" w:color="auto"/>
            <w:bottom w:val="none" w:sz="0" w:space="0" w:color="auto"/>
            <w:right w:val="none" w:sz="0" w:space="0" w:color="auto"/>
          </w:divBdr>
        </w:div>
      </w:divsChild>
    </w:div>
    <w:div w:id="200574051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icitadores.tracasa.es/" TargetMode="External"/><Relationship Id="rId13" Type="http://schemas.openxmlformats.org/officeDocument/2006/relationships/hyperlink" Target="http://www.boe.es/boe/dias/2016/04/08/pdfs/BOE-A-2016-3392.pdf" TargetMode="External"/><Relationship Id="rId18" Type="http://schemas.openxmlformats.org/officeDocument/2006/relationships/hyperlink" Target="mailto:seccion.tesoreria@navarra.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hacienda.navarra.es/IngresosNoTributarios/frm705.aspx?cn=1900013101" TargetMode="External"/><Relationship Id="rId2" Type="http://schemas.openxmlformats.org/officeDocument/2006/relationships/numbering" Target="numbering.xml"/><Relationship Id="rId16" Type="http://schemas.openxmlformats.org/officeDocument/2006/relationships/hyperlink" Target="https://hacienda.navarra.es/IngresosNoTributarios/frm705.aspx?cn=190001210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hacienda.navarra.es/IngresosNoTributarios/frm705.aspx?cn=1900011101"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navarra.es/home_es/Servicios/ficha/1849/Certificados-telematicos-expedidos-por-la-Hacienda-Tributaria-de-Navarra" TargetMode="External"/><Relationship Id="rId14" Type="http://schemas.openxmlformats.org/officeDocument/2006/relationships/hyperlink" Target="http://www.navarra.es/home_es/Servicios/Recursos/Impresos+de+Tesoreria.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C008A817-5026-4AEA-AAE2-3281FCC02B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TotalTime>
  <Pages>39</Pages>
  <Words>13311</Words>
  <Characters>74991</Characters>
  <Application>Microsoft Office Word</Application>
  <DocSecurity>0</DocSecurity>
  <Lines>624</Lines>
  <Paragraphs>176</Paragraphs>
  <ScaleCrop>false</ScaleCrop>
  <HeadingPairs>
    <vt:vector size="2" baseType="variant">
      <vt:variant>
        <vt:lpstr>Título</vt:lpstr>
      </vt:variant>
      <vt:variant>
        <vt:i4>1</vt:i4>
      </vt:variant>
    </vt:vector>
  </HeadingPairs>
  <TitlesOfParts>
    <vt:vector size="1" baseType="lpstr">
      <vt:lpstr>PLIEGO DE CLAÚSULAS ADMINISTRATIVAS PARTICULARES QUE HA DE REGIR EL CONTRATO DE ASISTENCIA PARA …………………………………………………………</vt:lpstr>
    </vt:vector>
  </TitlesOfParts>
  <Company>Gobierno de Navarra</Company>
  <LinksUpToDate>false</LinksUpToDate>
  <CharactersWithSpaces>88126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CLAÚSULAS ADMINISTRATIVAS PARTICULARES QUE HA DE REGIR EL CONTRATO DE ASISTENCIA PARA …………………………………………………………</dc:title>
  <dc:creator>X043734</dc:creator>
  <cp:lastModifiedBy>N198901</cp:lastModifiedBy>
  <cp:revision>106</cp:revision>
  <cp:lastPrinted>2019-09-04T06:56:00Z</cp:lastPrinted>
  <dcterms:created xsi:type="dcterms:W3CDTF">2023-08-24T12:13:00Z</dcterms:created>
  <dcterms:modified xsi:type="dcterms:W3CDTF">2023-11-24T10:59:00Z</dcterms:modified>
</cp:coreProperties>
</file>