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BC1" w:rsidRPr="00DE4E65" w:rsidRDefault="00F32BC1" w:rsidP="00F32BC1">
      <w:pPr>
        <w:jc w:val="center"/>
        <w:rPr>
          <w:b/>
          <w:sz w:val="22"/>
          <w:szCs w:val="22"/>
        </w:rPr>
      </w:pPr>
      <w:r w:rsidRPr="00DE4E65">
        <w:rPr>
          <w:b/>
          <w:sz w:val="22"/>
          <w:szCs w:val="22"/>
        </w:rPr>
        <w:t>ANEXO VI</w:t>
      </w:r>
    </w:p>
    <w:p w:rsidR="00F32BC1" w:rsidRPr="00DE4E65" w:rsidRDefault="00F32BC1" w:rsidP="00F32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</w:p>
    <w:p w:rsidR="00F32BC1" w:rsidRPr="00DE4E65" w:rsidRDefault="00F32BC1" w:rsidP="00F32B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PARA FACILITAR LA VALORACION DE CRITERIOS</w:t>
      </w:r>
      <w:r w:rsidRPr="00DE4E6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CUANTIFICABLES MEDIANTE FORMULAS</w:t>
      </w:r>
    </w:p>
    <w:p w:rsidR="00F32BC1" w:rsidRPr="00DE4E65" w:rsidRDefault="00F32BC1" w:rsidP="00F32BC1">
      <w:pPr>
        <w:jc w:val="center"/>
        <w:rPr>
          <w:b/>
          <w:sz w:val="22"/>
          <w:szCs w:val="22"/>
          <w:u w:val="single"/>
        </w:rPr>
      </w:pPr>
    </w:p>
    <w:p w:rsidR="00F32BC1" w:rsidRPr="00DE4E65" w:rsidRDefault="00F32BC1" w:rsidP="00F32BC1">
      <w:pPr>
        <w:jc w:val="center"/>
        <w:rPr>
          <w:b/>
          <w:i/>
          <w:sz w:val="22"/>
          <w:szCs w:val="22"/>
        </w:rPr>
      </w:pPr>
      <w:r w:rsidRPr="00DE4E65">
        <w:rPr>
          <w:b/>
          <w:sz w:val="22"/>
          <w:szCs w:val="22"/>
        </w:rPr>
        <w:t xml:space="preserve"> (para presentar en el Sobre C</w:t>
      </w:r>
      <w:r>
        <w:rPr>
          <w:b/>
          <w:sz w:val="22"/>
          <w:szCs w:val="22"/>
        </w:rPr>
        <w:t xml:space="preserve"> “Proposición relativa a criterios cuantificables mediante fórmulas”</w:t>
      </w:r>
      <w:r w:rsidRPr="00DE4E65">
        <w:rPr>
          <w:b/>
          <w:sz w:val="22"/>
          <w:szCs w:val="22"/>
        </w:rPr>
        <w:t xml:space="preserve">) </w:t>
      </w:r>
    </w:p>
    <w:p w:rsidR="00F32BC1" w:rsidRPr="00DE4E65" w:rsidRDefault="00F32BC1" w:rsidP="00F32BC1">
      <w:pPr>
        <w:jc w:val="center"/>
        <w:rPr>
          <w:b/>
          <w:sz w:val="22"/>
          <w:szCs w:val="22"/>
          <w:u w:val="single"/>
        </w:rPr>
      </w:pPr>
    </w:p>
    <w:p w:rsidR="00F32BC1" w:rsidRPr="00DE4E65" w:rsidRDefault="00F32BC1" w:rsidP="00F32BC1">
      <w:pPr>
        <w:jc w:val="center"/>
        <w:rPr>
          <w:b/>
          <w:sz w:val="22"/>
          <w:szCs w:val="22"/>
          <w:u w:val="single"/>
        </w:rPr>
      </w:pPr>
    </w:p>
    <w:p w:rsidR="00F32BC1" w:rsidRPr="00DE4E65" w:rsidRDefault="00F32BC1" w:rsidP="00F32BC1">
      <w:pPr>
        <w:jc w:val="both"/>
        <w:rPr>
          <w:sz w:val="22"/>
          <w:szCs w:val="22"/>
        </w:rPr>
      </w:pPr>
      <w:r w:rsidRPr="00DE4E65">
        <w:rPr>
          <w:sz w:val="22"/>
          <w:szCs w:val="22"/>
        </w:rPr>
        <w:t xml:space="preserve">LICITADOR: </w:t>
      </w:r>
    </w:p>
    <w:p w:rsidR="00F32BC1" w:rsidRPr="00DE4E65" w:rsidRDefault="00F32BC1" w:rsidP="00F32BC1">
      <w:pPr>
        <w:jc w:val="both"/>
        <w:rPr>
          <w:sz w:val="22"/>
          <w:szCs w:val="22"/>
        </w:rPr>
      </w:pPr>
    </w:p>
    <w:tbl>
      <w:tblPr>
        <w:tblW w:w="0" w:type="auto"/>
        <w:tblInd w:w="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3"/>
        <w:gridCol w:w="1082"/>
      </w:tblGrid>
      <w:tr w:rsidR="00F32BC1" w:rsidRPr="00DE4E65" w:rsidTr="00CD7528">
        <w:tc>
          <w:tcPr>
            <w:tcW w:w="7621" w:type="dxa"/>
            <w:shd w:val="clear" w:color="auto" w:fill="auto"/>
            <w:vAlign w:val="center"/>
          </w:tcPr>
          <w:p w:rsidR="00F32BC1" w:rsidRPr="00DE4E65" w:rsidRDefault="00F32BC1" w:rsidP="00CD7528">
            <w:pPr>
              <w:shd w:val="clear" w:color="auto" w:fill="auto"/>
              <w:jc w:val="center"/>
              <w:rPr>
                <w:b/>
                <w:sz w:val="22"/>
                <w:szCs w:val="22"/>
              </w:rPr>
            </w:pPr>
            <w:r w:rsidRPr="00DE4E65">
              <w:rPr>
                <w:b/>
                <w:sz w:val="22"/>
                <w:szCs w:val="22"/>
              </w:rPr>
              <w:t>PRESCRIPCION TÉCNICA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2BC1" w:rsidRPr="00DE4E65" w:rsidRDefault="00F32BC1" w:rsidP="00CD7528">
            <w:pPr>
              <w:shd w:val="clear" w:color="auto" w:fill="auto"/>
              <w:jc w:val="both"/>
              <w:rPr>
                <w:b/>
                <w:sz w:val="22"/>
                <w:szCs w:val="22"/>
              </w:rPr>
            </w:pPr>
            <w:r w:rsidRPr="00DE4E65">
              <w:rPr>
                <w:b/>
                <w:sz w:val="22"/>
                <w:szCs w:val="22"/>
              </w:rPr>
              <w:t>SI/NO</w:t>
            </w:r>
          </w:p>
        </w:tc>
      </w:tr>
      <w:tr w:rsidR="00F32BC1" w:rsidRPr="00DE4E65" w:rsidTr="00CD7528">
        <w:tc>
          <w:tcPr>
            <w:tcW w:w="7621" w:type="dxa"/>
            <w:shd w:val="clear" w:color="auto" w:fill="auto"/>
          </w:tcPr>
          <w:p w:rsidR="00F32BC1" w:rsidRPr="00DE4E65" w:rsidRDefault="00F32BC1" w:rsidP="00CD7528">
            <w:pPr>
              <w:shd w:val="clear" w:color="auto" w:fill="auto"/>
              <w:jc w:val="both"/>
              <w:rPr>
                <w:sz w:val="22"/>
                <w:szCs w:val="22"/>
              </w:rPr>
            </w:pPr>
            <w:r w:rsidRPr="00DE4E65">
              <w:rPr>
                <w:sz w:val="22"/>
                <w:szCs w:val="22"/>
              </w:rPr>
              <w:t>Por logística de los almacenes, envases de 50 vasos</w:t>
            </w:r>
          </w:p>
        </w:tc>
        <w:tc>
          <w:tcPr>
            <w:tcW w:w="1134" w:type="dxa"/>
            <w:shd w:val="clear" w:color="auto" w:fill="auto"/>
          </w:tcPr>
          <w:p w:rsidR="00F32BC1" w:rsidRPr="00DE4E65" w:rsidRDefault="00F32BC1" w:rsidP="00CD7528">
            <w:pPr>
              <w:shd w:val="clear" w:color="auto" w:fill="auto"/>
              <w:jc w:val="both"/>
              <w:rPr>
                <w:sz w:val="22"/>
                <w:szCs w:val="22"/>
              </w:rPr>
            </w:pPr>
          </w:p>
        </w:tc>
      </w:tr>
    </w:tbl>
    <w:p w:rsidR="00701333" w:rsidRDefault="00701333">
      <w:bookmarkStart w:id="0" w:name="_GoBack"/>
      <w:bookmarkEnd w:id="0"/>
    </w:p>
    <w:sectPr w:rsidR="007013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BC1"/>
    <w:rsid w:val="00701333"/>
    <w:rsid w:val="00F3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FE15B1-402A-4FDB-A08B-47570C276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2BC1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2023-06-12T06:47:00Z</dcterms:created>
  <dcterms:modified xsi:type="dcterms:W3CDTF">2023-06-12T06:47:00Z</dcterms:modified>
</cp:coreProperties>
</file>