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D68BD" w:rsidRDefault="003D68BD"/>
    <w:p w:rsidR="003D68BD" w:rsidRDefault="003D68BD"/>
    <w:p w:rsidR="003D68BD" w:rsidRDefault="003D68BD"/>
    <w:p w:rsidR="004752BA" w:rsidRPr="008C299B" w:rsidRDefault="00112813" w:rsidP="008C299B">
      <w:pPr>
        <w:jc w:val="center"/>
        <w:rPr>
          <w:b/>
          <w:bCs/>
        </w:rPr>
      </w:pPr>
      <w:r w:rsidRPr="008C299B">
        <w:rPr>
          <w:b/>
          <w:bCs/>
        </w:rPr>
        <w:t>PRESCRIPCIONES TÉCNICAS DEL SUMINISTRO</w:t>
      </w:r>
    </w:p>
    <w:p w:rsidR="00401D8A" w:rsidRPr="008C299B" w:rsidRDefault="00401D8A" w:rsidP="00E44FEB">
      <w:pPr>
        <w:jc w:val="both"/>
        <w:rPr>
          <w:b/>
          <w:bCs/>
        </w:rPr>
      </w:pPr>
    </w:p>
    <w:p w:rsidR="00401D8A" w:rsidRPr="008C299B" w:rsidRDefault="00401D8A" w:rsidP="008C299B">
      <w:pPr>
        <w:ind w:firstLine="709"/>
        <w:jc w:val="both"/>
        <w:rPr>
          <w:b/>
          <w:bCs/>
        </w:rPr>
      </w:pPr>
      <w:r w:rsidRPr="008C299B">
        <w:rPr>
          <w:b/>
          <w:bCs/>
        </w:rPr>
        <w:t>1.- OBJETO DEL PLIEGO DE PRESCRIPCIONES TÉCNICAS</w:t>
      </w:r>
    </w:p>
    <w:p w:rsidR="00401D8A" w:rsidRDefault="00401D8A" w:rsidP="008C299B">
      <w:pPr>
        <w:ind w:firstLine="709"/>
        <w:jc w:val="both"/>
      </w:pPr>
      <w:r>
        <w:t>El objeto del presente pliego es definir las condiciones técnicas que regirán el contrato de suministro de un camión destinado a los servicios múltiples del ayuntamiento de Etxarri Aranatz.</w:t>
      </w:r>
    </w:p>
    <w:p w:rsidR="00401D8A" w:rsidRDefault="00401D8A" w:rsidP="008C299B">
      <w:pPr>
        <w:ind w:firstLine="709"/>
        <w:jc w:val="both"/>
      </w:pPr>
      <w:r>
        <w:t>Los requisitos indicados a continuación deben entenderse como requisitos mínimos, y deberán ser cumplidos por todos los vehículos que se oferten. Corresponderá a cada licitador acreditar que las prescripciones del vehículo que oferta son equivalentes o superiores a las señaladas. Las propuestas que ofrezcan características inferiores o equivalente sin que dicha equivalencia quede acreditada, serán excluidas del presente procedimiento de contratación.</w:t>
      </w:r>
    </w:p>
    <w:p w:rsidR="00401D8A" w:rsidRPr="00112813" w:rsidRDefault="00401D8A" w:rsidP="008C299B">
      <w:pPr>
        <w:ind w:firstLine="709"/>
        <w:jc w:val="both"/>
      </w:pPr>
      <w:r>
        <w:t xml:space="preserve">Cualquier prescripción técnica que se ofrezca por encima de las requeridas se entenderá incluida en el precio ofertado, sin que en ningún caso sea admisible ofrecer un precio por encima del de licitación con la justificación de las mejores prescripciones ofertadas. </w:t>
      </w:r>
    </w:p>
    <w:p w:rsidR="00112813" w:rsidRPr="008C299B" w:rsidRDefault="008C299B" w:rsidP="008C299B">
      <w:pPr>
        <w:ind w:firstLine="709"/>
        <w:jc w:val="both"/>
        <w:rPr>
          <w:b/>
          <w:bCs/>
        </w:rPr>
      </w:pPr>
      <w:r w:rsidRPr="008C299B">
        <w:rPr>
          <w:b/>
          <w:bCs/>
        </w:rPr>
        <w:t>2</w:t>
      </w:r>
      <w:r w:rsidR="00112813" w:rsidRPr="008C299B">
        <w:rPr>
          <w:b/>
          <w:bCs/>
        </w:rPr>
        <w:t xml:space="preserve">.-CARACTERISTICAS TÉCNICAS MÍNIMAS QUE DEBE CUMPLIR EL </w:t>
      </w:r>
      <w:r w:rsidR="00401D8A" w:rsidRPr="008C299B">
        <w:rPr>
          <w:b/>
          <w:bCs/>
        </w:rPr>
        <w:t>PRODUCTO</w:t>
      </w:r>
    </w:p>
    <w:p w:rsidR="00E44FEB" w:rsidRDefault="00AE03F4" w:rsidP="008C299B">
      <w:pPr>
        <w:ind w:firstLine="709"/>
        <w:jc w:val="both"/>
      </w:pPr>
      <w:r>
        <w:t>Se suministrará un camión, con la homologación de la I.T.V. pasada y matriculado. Las presentes prescripciones técnicas establecen los requisitos mínimos que deberá cumplir el producto. Los licitadores podrán ofertar un produ</w:t>
      </w:r>
      <w:r w:rsidR="00E44FEB">
        <w:t>cto con prestaciones superiores sin coste alguno para el poder adjudicador. Serán excluidas del procedimiento as ofertas de productos que incumplan algunos de los requisitos mínimos.</w:t>
      </w:r>
    </w:p>
    <w:p w:rsidR="00E44FEB" w:rsidRPr="00112813" w:rsidRDefault="00E44FEB" w:rsidP="008C299B">
      <w:pPr>
        <w:ind w:firstLine="709"/>
      </w:pPr>
      <w:r>
        <w:t>Los requisitos técnicos mínimos son los que a continuación se exponen:</w:t>
      </w:r>
    </w:p>
    <w:p w:rsidR="00112813" w:rsidRPr="00112813" w:rsidRDefault="00112813" w:rsidP="008C299B">
      <w:pPr>
        <w:pStyle w:val="Prrafodelista"/>
        <w:numPr>
          <w:ilvl w:val="0"/>
          <w:numId w:val="1"/>
        </w:numPr>
        <w:ind w:firstLine="709"/>
      </w:pPr>
      <w:r w:rsidRPr="00112813">
        <w:t>Cabina de tres plazas y chasis con ruedas traseras gemelas de MMA 3.500Kg.</w:t>
      </w:r>
    </w:p>
    <w:p w:rsidR="00112813" w:rsidRPr="00112813" w:rsidRDefault="00112813" w:rsidP="008C299B">
      <w:pPr>
        <w:pStyle w:val="Prrafodelista"/>
        <w:numPr>
          <w:ilvl w:val="0"/>
          <w:numId w:val="1"/>
        </w:numPr>
        <w:ind w:firstLine="709"/>
      </w:pPr>
      <w:r w:rsidRPr="00112813">
        <w:t>Motor “</w:t>
      </w:r>
      <w:proofErr w:type="gramStart"/>
      <w:r w:rsidRPr="00112813">
        <w:t>Euro</w:t>
      </w:r>
      <w:proofErr w:type="gramEnd"/>
      <w:r w:rsidRPr="00112813">
        <w:t xml:space="preserve"> 6 Heavy </w:t>
      </w:r>
      <w:proofErr w:type="spellStart"/>
      <w:r w:rsidRPr="00112813">
        <w:t>Duty</w:t>
      </w:r>
      <w:proofErr w:type="spellEnd"/>
      <w:r w:rsidRPr="00112813">
        <w:t>” 3.0 l de 160 CV. Par 400 Nm a 1.400 rpm.</w:t>
      </w:r>
    </w:p>
    <w:p w:rsidR="00112813" w:rsidRPr="00112813" w:rsidRDefault="00112813" w:rsidP="008C299B">
      <w:pPr>
        <w:pStyle w:val="Prrafodelista"/>
        <w:numPr>
          <w:ilvl w:val="0"/>
          <w:numId w:val="1"/>
        </w:numPr>
        <w:ind w:firstLine="709"/>
      </w:pPr>
      <w:r w:rsidRPr="00112813">
        <w:t>Tracción trasera.</w:t>
      </w:r>
    </w:p>
    <w:p w:rsidR="00112813" w:rsidRPr="00112813" w:rsidRDefault="00112813" w:rsidP="008C299B">
      <w:pPr>
        <w:pStyle w:val="Prrafodelista"/>
        <w:numPr>
          <w:ilvl w:val="0"/>
          <w:numId w:val="1"/>
        </w:numPr>
        <w:ind w:firstLine="709"/>
      </w:pPr>
      <w:r w:rsidRPr="00112813">
        <w:t>Distancia entre ejes 3.750mm.</w:t>
      </w:r>
    </w:p>
    <w:p w:rsidR="00112813" w:rsidRPr="00112813" w:rsidRDefault="00112813" w:rsidP="008C299B">
      <w:pPr>
        <w:pStyle w:val="Prrafodelista"/>
        <w:numPr>
          <w:ilvl w:val="0"/>
          <w:numId w:val="1"/>
        </w:numPr>
        <w:ind w:firstLine="709"/>
      </w:pPr>
      <w:r w:rsidRPr="00112813">
        <w:t xml:space="preserve">Longitud carrozable: mínimo 3.130 mm, estándar 4.521 </w:t>
      </w:r>
      <w:proofErr w:type="spellStart"/>
      <w:r w:rsidRPr="00112813">
        <w:t>mm.</w:t>
      </w:r>
      <w:proofErr w:type="spellEnd"/>
    </w:p>
    <w:p w:rsidR="00112813" w:rsidRPr="00112813" w:rsidRDefault="00112813" w:rsidP="008C299B">
      <w:pPr>
        <w:pStyle w:val="Prrafodelista"/>
        <w:numPr>
          <w:ilvl w:val="0"/>
          <w:numId w:val="1"/>
        </w:numPr>
        <w:ind w:firstLine="709"/>
      </w:pPr>
      <w:r w:rsidRPr="00112813">
        <w:t>Chasis de largueros de acero.</w:t>
      </w:r>
    </w:p>
    <w:p w:rsidR="00112813" w:rsidRPr="00112813" w:rsidRDefault="00112813" w:rsidP="008C299B">
      <w:pPr>
        <w:pStyle w:val="Prrafodelista"/>
        <w:numPr>
          <w:ilvl w:val="0"/>
          <w:numId w:val="1"/>
        </w:numPr>
        <w:ind w:firstLine="709"/>
      </w:pPr>
      <w:r w:rsidRPr="00112813">
        <w:t>Garantía mínima de 2 años.</w:t>
      </w:r>
    </w:p>
    <w:p w:rsidR="00112813" w:rsidRPr="00112813" w:rsidRDefault="00112813" w:rsidP="008C299B">
      <w:pPr>
        <w:pStyle w:val="Prrafodelista"/>
        <w:numPr>
          <w:ilvl w:val="0"/>
          <w:numId w:val="1"/>
        </w:numPr>
        <w:ind w:firstLine="709"/>
      </w:pPr>
      <w:r w:rsidRPr="00112813">
        <w:t xml:space="preserve">Suspensión reforzada con </w:t>
      </w:r>
      <w:proofErr w:type="spellStart"/>
      <w:r w:rsidRPr="00112813">
        <w:t>ballestín</w:t>
      </w:r>
      <w:proofErr w:type="spellEnd"/>
      <w:r w:rsidRPr="00112813">
        <w:t>.</w:t>
      </w:r>
    </w:p>
    <w:p w:rsidR="00112813" w:rsidRPr="00112813" w:rsidRDefault="00112813" w:rsidP="008C299B">
      <w:pPr>
        <w:pStyle w:val="Prrafodelista"/>
        <w:numPr>
          <w:ilvl w:val="0"/>
          <w:numId w:val="1"/>
        </w:numPr>
        <w:ind w:firstLine="709"/>
      </w:pPr>
      <w:r w:rsidRPr="00112813">
        <w:t xml:space="preserve">Depósito de combustible de 100 litros. Depósito </w:t>
      </w:r>
      <w:proofErr w:type="spellStart"/>
      <w:r w:rsidRPr="00112813">
        <w:t>AdBlue</w:t>
      </w:r>
      <w:proofErr w:type="spellEnd"/>
      <w:r w:rsidRPr="00112813">
        <w:t xml:space="preserve"> 20l.</w:t>
      </w:r>
    </w:p>
    <w:p w:rsidR="00112813" w:rsidRPr="00112813" w:rsidRDefault="00112813" w:rsidP="008C299B">
      <w:pPr>
        <w:pStyle w:val="Prrafodelista"/>
        <w:numPr>
          <w:ilvl w:val="0"/>
          <w:numId w:val="1"/>
        </w:numPr>
        <w:ind w:firstLine="709"/>
      </w:pPr>
      <w:r w:rsidRPr="00112813">
        <w:t>Alternador 220 Ah.</w:t>
      </w:r>
    </w:p>
    <w:p w:rsidR="00112813" w:rsidRDefault="00277B3F" w:rsidP="008C299B">
      <w:pPr>
        <w:pStyle w:val="Prrafodelista"/>
        <w:numPr>
          <w:ilvl w:val="0"/>
          <w:numId w:val="1"/>
        </w:numPr>
        <w:ind w:firstLine="709"/>
      </w:pPr>
      <w:r w:rsidRPr="00112813">
        <w:t>Suspensión</w:t>
      </w:r>
      <w:r w:rsidR="00112813" w:rsidRPr="00112813">
        <w:t xml:space="preserve"> delantera </w:t>
      </w:r>
      <w:r w:rsidRPr="00112813">
        <w:t>independiente</w:t>
      </w:r>
      <w:r w:rsidR="00112813" w:rsidRPr="00112813">
        <w:t xml:space="preserve"> QUAD</w:t>
      </w:r>
      <w:r w:rsidR="00112813">
        <w:t xml:space="preserve"> LEAF. Capacidad técnica 1.900kg</w:t>
      </w:r>
    </w:p>
    <w:p w:rsidR="00112813" w:rsidRDefault="00112813" w:rsidP="008C299B">
      <w:pPr>
        <w:pStyle w:val="Prrafodelista"/>
        <w:numPr>
          <w:ilvl w:val="0"/>
          <w:numId w:val="1"/>
        </w:numPr>
        <w:ind w:firstLine="709"/>
      </w:pPr>
      <w:r>
        <w:t xml:space="preserve">Suspensión trasera ballesta </w:t>
      </w:r>
      <w:r w:rsidR="00277B3F">
        <w:t>semiolímpica</w:t>
      </w:r>
      <w:r>
        <w:t xml:space="preserve">, amortiguador y refuerzo de </w:t>
      </w:r>
      <w:proofErr w:type="spellStart"/>
      <w:r>
        <w:t>ballestín</w:t>
      </w:r>
      <w:proofErr w:type="spellEnd"/>
      <w:r>
        <w:t>.</w:t>
      </w:r>
    </w:p>
    <w:p w:rsidR="00112813" w:rsidRDefault="00112813" w:rsidP="008C299B">
      <w:pPr>
        <w:pStyle w:val="Prrafodelista"/>
        <w:numPr>
          <w:ilvl w:val="0"/>
          <w:numId w:val="1"/>
        </w:numPr>
        <w:ind w:firstLine="709"/>
      </w:pPr>
      <w:r>
        <w:t>Capacidad técnica 2.600kg.</w:t>
      </w:r>
    </w:p>
    <w:p w:rsidR="00112813" w:rsidRDefault="00112813" w:rsidP="008C299B">
      <w:pPr>
        <w:pStyle w:val="Prrafodelista"/>
        <w:numPr>
          <w:ilvl w:val="0"/>
          <w:numId w:val="1"/>
        </w:numPr>
        <w:ind w:firstLine="709"/>
      </w:pPr>
      <w:r>
        <w:t xml:space="preserve">Capacidad </w:t>
      </w:r>
      <w:proofErr w:type="spellStart"/>
      <w:r>
        <w:t>remolcable</w:t>
      </w:r>
      <w:proofErr w:type="spellEnd"/>
      <w:r>
        <w:t xml:space="preserve"> hasta 3.500 kg.</w:t>
      </w:r>
    </w:p>
    <w:p w:rsidR="00E31925" w:rsidRDefault="00E31925" w:rsidP="008C299B">
      <w:pPr>
        <w:pStyle w:val="Prrafodelista"/>
        <w:numPr>
          <w:ilvl w:val="0"/>
          <w:numId w:val="1"/>
        </w:numPr>
        <w:ind w:firstLine="709"/>
      </w:pPr>
      <w:r>
        <w:lastRenderedPageBreak/>
        <w:t xml:space="preserve">Asiento </w:t>
      </w:r>
      <w:r w:rsidR="007030E0">
        <w:t>conductor suspensión, ajuste lumbar y altura y peso.</w:t>
      </w:r>
    </w:p>
    <w:p w:rsidR="007030E0" w:rsidRDefault="007030E0" w:rsidP="008C299B">
      <w:pPr>
        <w:pStyle w:val="Prrafodelista"/>
        <w:numPr>
          <w:ilvl w:val="0"/>
          <w:numId w:val="1"/>
        </w:numPr>
        <w:ind w:firstLine="709"/>
      </w:pPr>
    </w:p>
    <w:p w:rsidR="00112813" w:rsidRDefault="00112813" w:rsidP="008C299B">
      <w:pPr>
        <w:ind w:firstLine="709"/>
      </w:pPr>
    </w:p>
    <w:p w:rsidR="00112813" w:rsidRPr="008C299B" w:rsidRDefault="008C299B" w:rsidP="008C299B">
      <w:pPr>
        <w:ind w:firstLine="709"/>
        <w:rPr>
          <w:b/>
          <w:bCs/>
        </w:rPr>
      </w:pPr>
      <w:r w:rsidRPr="008C299B">
        <w:rPr>
          <w:b/>
          <w:bCs/>
        </w:rPr>
        <w:t>3</w:t>
      </w:r>
      <w:r w:rsidR="00112813" w:rsidRPr="008C299B">
        <w:rPr>
          <w:b/>
          <w:bCs/>
        </w:rPr>
        <w:t>.- EQUIPAMIENTO</w:t>
      </w:r>
    </w:p>
    <w:p w:rsidR="00112813" w:rsidRDefault="00112813" w:rsidP="008C299B">
      <w:pPr>
        <w:pStyle w:val="Prrafodelista"/>
        <w:numPr>
          <w:ilvl w:val="0"/>
          <w:numId w:val="2"/>
        </w:numPr>
        <w:ind w:firstLine="709"/>
      </w:pPr>
      <w:r>
        <w:t>Avisador acústico de marcha atrás.</w:t>
      </w:r>
    </w:p>
    <w:p w:rsidR="00112813" w:rsidRDefault="00112813" w:rsidP="008C299B">
      <w:pPr>
        <w:pStyle w:val="Prrafodelista"/>
        <w:numPr>
          <w:ilvl w:val="0"/>
          <w:numId w:val="2"/>
        </w:numPr>
        <w:ind w:firstLine="709"/>
      </w:pPr>
      <w:r>
        <w:t>Cajones bajo asiento de copiloto.</w:t>
      </w:r>
    </w:p>
    <w:p w:rsidR="00112813" w:rsidRDefault="00112813" w:rsidP="008C299B">
      <w:pPr>
        <w:pStyle w:val="Prrafodelista"/>
        <w:numPr>
          <w:ilvl w:val="0"/>
          <w:numId w:val="2"/>
        </w:numPr>
        <w:ind w:firstLine="709"/>
      </w:pPr>
      <w:r>
        <w:t>Elevalunas eléctricos.</w:t>
      </w:r>
    </w:p>
    <w:p w:rsidR="00112813" w:rsidRDefault="00112813" w:rsidP="008C299B">
      <w:pPr>
        <w:pStyle w:val="Prrafodelista"/>
        <w:numPr>
          <w:ilvl w:val="0"/>
          <w:numId w:val="2"/>
        </w:numPr>
        <w:ind w:firstLine="709"/>
      </w:pPr>
      <w:r>
        <w:t>Luces diurnas.</w:t>
      </w:r>
    </w:p>
    <w:p w:rsidR="00112813" w:rsidRDefault="00112813" w:rsidP="008C299B">
      <w:pPr>
        <w:pStyle w:val="Prrafodelista"/>
        <w:numPr>
          <w:ilvl w:val="0"/>
          <w:numId w:val="2"/>
        </w:numPr>
        <w:ind w:firstLine="709"/>
      </w:pPr>
      <w:r>
        <w:t>Rueda de repuesto con soporte.</w:t>
      </w:r>
    </w:p>
    <w:p w:rsidR="00112813" w:rsidRDefault="00112813" w:rsidP="008C299B">
      <w:pPr>
        <w:pStyle w:val="Prrafodelista"/>
        <w:numPr>
          <w:ilvl w:val="0"/>
          <w:numId w:val="2"/>
        </w:numPr>
        <w:ind w:firstLine="709"/>
      </w:pPr>
      <w:r>
        <w:t>Airbag conductor. Cierre centralizado con telemando.</w:t>
      </w:r>
    </w:p>
    <w:p w:rsidR="00112813" w:rsidRDefault="00277B3F" w:rsidP="008C299B">
      <w:pPr>
        <w:pStyle w:val="Prrafodelista"/>
        <w:numPr>
          <w:ilvl w:val="0"/>
          <w:numId w:val="2"/>
        </w:numPr>
        <w:ind w:firstLine="709"/>
      </w:pPr>
      <w:r>
        <w:t>Dirección</w:t>
      </w:r>
      <w:r w:rsidR="00112813">
        <w:t xml:space="preserve"> asistida eléctrica, con opción CITY.</w:t>
      </w:r>
    </w:p>
    <w:p w:rsidR="00112813" w:rsidRDefault="00112813" w:rsidP="008C299B">
      <w:pPr>
        <w:pStyle w:val="Prrafodelista"/>
        <w:numPr>
          <w:ilvl w:val="0"/>
          <w:numId w:val="2"/>
        </w:numPr>
        <w:ind w:firstLine="709"/>
      </w:pPr>
      <w:r>
        <w:t>ESP 9.</w:t>
      </w:r>
    </w:p>
    <w:p w:rsidR="00112813" w:rsidRDefault="00112813" w:rsidP="008C299B">
      <w:pPr>
        <w:pStyle w:val="Prrafodelista"/>
        <w:numPr>
          <w:ilvl w:val="0"/>
          <w:numId w:val="2"/>
        </w:numPr>
        <w:ind w:firstLine="709"/>
      </w:pPr>
      <w:r>
        <w:t>Aire acondicionado.</w:t>
      </w:r>
    </w:p>
    <w:p w:rsidR="00112813" w:rsidRDefault="00112813" w:rsidP="008C299B">
      <w:pPr>
        <w:pStyle w:val="Prrafodelista"/>
        <w:numPr>
          <w:ilvl w:val="0"/>
          <w:numId w:val="2"/>
        </w:numPr>
        <w:ind w:firstLine="709"/>
      </w:pPr>
      <w:r>
        <w:t xml:space="preserve">Radio </w:t>
      </w:r>
      <w:proofErr w:type="spellStart"/>
      <w:r>
        <w:t>Dab</w:t>
      </w:r>
      <w:proofErr w:type="spellEnd"/>
      <w:r>
        <w:t xml:space="preserve"> sin transmisor de datos + Mandos en el volante.</w:t>
      </w:r>
    </w:p>
    <w:p w:rsidR="00112813" w:rsidRDefault="00112813" w:rsidP="008C299B">
      <w:pPr>
        <w:pStyle w:val="Prrafodelista"/>
        <w:numPr>
          <w:ilvl w:val="0"/>
          <w:numId w:val="2"/>
        </w:numPr>
        <w:ind w:firstLine="709"/>
      </w:pPr>
      <w:r>
        <w:t>Caja telemática.</w:t>
      </w:r>
    </w:p>
    <w:p w:rsidR="00112813" w:rsidRDefault="00112813" w:rsidP="008C299B">
      <w:pPr>
        <w:pStyle w:val="Prrafodelista"/>
        <w:numPr>
          <w:ilvl w:val="0"/>
          <w:numId w:val="2"/>
        </w:numPr>
        <w:ind w:firstLine="709"/>
      </w:pPr>
      <w:r>
        <w:t xml:space="preserve">Pantalla </w:t>
      </w:r>
      <w:proofErr w:type="spellStart"/>
      <w:r>
        <w:t>tft</w:t>
      </w:r>
      <w:proofErr w:type="spellEnd"/>
      <w:r>
        <w:t xml:space="preserve"> digital.</w:t>
      </w:r>
    </w:p>
    <w:p w:rsidR="00112813" w:rsidRDefault="00112813" w:rsidP="008C299B">
      <w:pPr>
        <w:pStyle w:val="Prrafodelista"/>
        <w:numPr>
          <w:ilvl w:val="0"/>
          <w:numId w:val="2"/>
        </w:numPr>
        <w:ind w:firstLine="709"/>
      </w:pPr>
      <w:r>
        <w:t>Color blanco.</w:t>
      </w:r>
    </w:p>
    <w:p w:rsidR="00112813" w:rsidRDefault="00112813" w:rsidP="008C299B">
      <w:pPr>
        <w:pStyle w:val="Prrafodelista"/>
        <w:numPr>
          <w:ilvl w:val="0"/>
          <w:numId w:val="2"/>
        </w:numPr>
        <w:ind w:firstLine="709"/>
      </w:pPr>
      <w:r>
        <w:t>Documentación técnica del vehículo y accesorios completa, incluidas garantías y hojas de mantenimiento.</w:t>
      </w:r>
    </w:p>
    <w:p w:rsidR="00112813" w:rsidRDefault="00112813" w:rsidP="008C299B">
      <w:pPr>
        <w:ind w:firstLine="709"/>
      </w:pPr>
    </w:p>
    <w:p w:rsidR="00112813" w:rsidRPr="008C299B" w:rsidRDefault="008C299B" w:rsidP="008C299B">
      <w:pPr>
        <w:ind w:firstLine="709"/>
        <w:rPr>
          <w:b/>
          <w:bCs/>
        </w:rPr>
      </w:pPr>
      <w:r w:rsidRPr="008C299B">
        <w:rPr>
          <w:b/>
          <w:bCs/>
        </w:rPr>
        <w:t>4</w:t>
      </w:r>
      <w:r w:rsidR="00112813" w:rsidRPr="008C299B">
        <w:rPr>
          <w:b/>
          <w:bCs/>
        </w:rPr>
        <w:t>.- CARROCERIA</w:t>
      </w:r>
    </w:p>
    <w:p w:rsidR="00112813" w:rsidRDefault="00112813" w:rsidP="008C299B">
      <w:pPr>
        <w:pStyle w:val="Prrafodelista"/>
        <w:numPr>
          <w:ilvl w:val="0"/>
          <w:numId w:val="3"/>
        </w:numPr>
        <w:ind w:firstLine="709"/>
      </w:pPr>
      <w:r>
        <w:t>Carrocería basculante fabricada de acero de 3.75 m. de largo exterior, 2,13 m. de ancho interior, con dos cartolas de alumi</w:t>
      </w:r>
      <w:r w:rsidR="009A229F">
        <w:t>ni</w:t>
      </w:r>
      <w:r>
        <w:t>o a cada lateral de 0.40 m.</w:t>
      </w:r>
    </w:p>
    <w:p w:rsidR="00112813" w:rsidRDefault="00112813" w:rsidP="008C299B">
      <w:pPr>
        <w:pStyle w:val="Prrafodelista"/>
        <w:numPr>
          <w:ilvl w:val="0"/>
          <w:numId w:val="3"/>
        </w:numPr>
        <w:ind w:firstLine="709"/>
      </w:pPr>
      <w:r>
        <w:t>Puertas traseras de libro a altura de laterales.</w:t>
      </w:r>
    </w:p>
    <w:p w:rsidR="00112813" w:rsidRDefault="00112813" w:rsidP="008C299B">
      <w:pPr>
        <w:pStyle w:val="Prrafodelista"/>
        <w:numPr>
          <w:ilvl w:val="0"/>
          <w:numId w:val="3"/>
        </w:numPr>
        <w:ind w:firstLine="709"/>
      </w:pPr>
      <w:r>
        <w:t>Sujeta puertas para posición de apertura.</w:t>
      </w:r>
    </w:p>
    <w:p w:rsidR="00112813" w:rsidRDefault="00112813" w:rsidP="008C299B">
      <w:pPr>
        <w:pStyle w:val="Prrafodelista"/>
        <w:numPr>
          <w:ilvl w:val="0"/>
          <w:numId w:val="3"/>
        </w:numPr>
        <w:ind w:firstLine="709"/>
      </w:pPr>
      <w:r>
        <w:t>Piso de chapa de acero de 2mm.</w:t>
      </w:r>
    </w:p>
    <w:p w:rsidR="00112813" w:rsidRDefault="00112813" w:rsidP="008C299B">
      <w:pPr>
        <w:pStyle w:val="Prrafodelista"/>
        <w:numPr>
          <w:ilvl w:val="0"/>
          <w:numId w:val="3"/>
        </w:numPr>
        <w:ind w:firstLine="709"/>
      </w:pPr>
      <w:r>
        <w:t>Caballete en testero fabricado en aluminio y con chapa perforada para protección de cabina.</w:t>
      </w:r>
    </w:p>
    <w:p w:rsidR="00112813" w:rsidRDefault="00112813" w:rsidP="008C299B">
      <w:pPr>
        <w:pStyle w:val="Prrafodelista"/>
        <w:numPr>
          <w:ilvl w:val="0"/>
          <w:numId w:val="3"/>
        </w:numPr>
        <w:ind w:firstLine="709"/>
      </w:pPr>
      <w:r>
        <w:t>Frente interior fabricad</w:t>
      </w:r>
      <w:r w:rsidR="009A229F">
        <w:t>o con tablas de aluminio, pilares laterales y traseros de acero desmontables.</w:t>
      </w:r>
    </w:p>
    <w:p w:rsidR="009A229F" w:rsidRDefault="009A229F" w:rsidP="008C299B">
      <w:pPr>
        <w:pStyle w:val="Prrafodelista"/>
        <w:numPr>
          <w:ilvl w:val="0"/>
          <w:numId w:val="3"/>
        </w:numPr>
        <w:ind w:firstLine="709"/>
      </w:pPr>
      <w:r>
        <w:t>Faldones de goma.</w:t>
      </w:r>
    </w:p>
    <w:p w:rsidR="009A229F" w:rsidRDefault="009A229F" w:rsidP="008C299B">
      <w:pPr>
        <w:pStyle w:val="Prrafodelista"/>
        <w:numPr>
          <w:ilvl w:val="0"/>
          <w:numId w:val="3"/>
        </w:numPr>
        <w:ind w:firstLine="709"/>
      </w:pPr>
      <w:r>
        <w:t>Caja de herramientas.</w:t>
      </w:r>
    </w:p>
    <w:p w:rsidR="009A229F" w:rsidRDefault="009A229F" w:rsidP="008C299B">
      <w:pPr>
        <w:pStyle w:val="Prrafodelista"/>
        <w:numPr>
          <w:ilvl w:val="0"/>
          <w:numId w:val="3"/>
        </w:numPr>
        <w:ind w:firstLine="709"/>
      </w:pPr>
      <w:r>
        <w:t>Luces de longitud.</w:t>
      </w:r>
    </w:p>
    <w:p w:rsidR="009A229F" w:rsidRDefault="009A229F" w:rsidP="008C299B">
      <w:pPr>
        <w:pStyle w:val="Prrafodelista"/>
        <w:numPr>
          <w:ilvl w:val="0"/>
          <w:numId w:val="3"/>
        </w:numPr>
        <w:ind w:firstLine="709"/>
      </w:pPr>
      <w:r>
        <w:t>Soporte rueda de repuesto.</w:t>
      </w:r>
    </w:p>
    <w:p w:rsidR="009A229F" w:rsidRDefault="009A229F" w:rsidP="008C299B">
      <w:pPr>
        <w:pStyle w:val="Prrafodelista"/>
        <w:numPr>
          <w:ilvl w:val="0"/>
          <w:numId w:val="3"/>
        </w:numPr>
        <w:ind w:firstLine="709"/>
      </w:pPr>
      <w:r>
        <w:t>Imprimado, sellado y pintado de estructura.</w:t>
      </w:r>
    </w:p>
    <w:p w:rsidR="009A229F" w:rsidRDefault="009A229F" w:rsidP="008C299B">
      <w:pPr>
        <w:pStyle w:val="Prrafodelista"/>
        <w:numPr>
          <w:ilvl w:val="0"/>
          <w:numId w:val="3"/>
        </w:numPr>
        <w:ind w:firstLine="709"/>
      </w:pPr>
      <w:r>
        <w:t>Equipo basculante con accionamiento desde cabina con instalación de tecla y bombilla de activación de mandos de accionamiento.</w:t>
      </w:r>
    </w:p>
    <w:p w:rsidR="009A229F" w:rsidRDefault="009A229F" w:rsidP="008C299B">
      <w:pPr>
        <w:pStyle w:val="Prrafodelista"/>
        <w:numPr>
          <w:ilvl w:val="0"/>
          <w:numId w:val="3"/>
        </w:numPr>
        <w:ind w:firstLine="709"/>
      </w:pPr>
      <w:r>
        <w:t>Homologación de vehículo terminado.</w:t>
      </w:r>
    </w:p>
    <w:p w:rsidR="009A229F" w:rsidRDefault="009A229F" w:rsidP="008C299B">
      <w:pPr>
        <w:pStyle w:val="Prrafodelista"/>
        <w:numPr>
          <w:ilvl w:val="0"/>
          <w:numId w:val="3"/>
        </w:numPr>
        <w:ind w:firstLine="709"/>
      </w:pPr>
      <w:r>
        <w:t>Pero aproximado 625 kg.</w:t>
      </w:r>
    </w:p>
    <w:p w:rsidR="009A229F" w:rsidRDefault="00E31925" w:rsidP="008C299B">
      <w:pPr>
        <w:pStyle w:val="Prrafodelista"/>
        <w:numPr>
          <w:ilvl w:val="0"/>
          <w:numId w:val="3"/>
        </w:numPr>
        <w:ind w:firstLine="709"/>
      </w:pPr>
      <w:r>
        <w:t>Cartolas de 500mm.</w:t>
      </w:r>
    </w:p>
    <w:p w:rsidR="009A229F" w:rsidRDefault="009A229F" w:rsidP="008C299B">
      <w:pPr>
        <w:ind w:firstLine="709"/>
      </w:pPr>
    </w:p>
    <w:p w:rsidR="009A229F" w:rsidRPr="008C299B" w:rsidRDefault="008C299B" w:rsidP="008C299B">
      <w:pPr>
        <w:ind w:firstLine="709"/>
        <w:rPr>
          <w:b/>
          <w:bCs/>
        </w:rPr>
      </w:pPr>
      <w:r w:rsidRPr="008C299B">
        <w:rPr>
          <w:b/>
          <w:bCs/>
        </w:rPr>
        <w:t>5</w:t>
      </w:r>
      <w:r w:rsidR="009A229F" w:rsidRPr="008C299B">
        <w:rPr>
          <w:b/>
          <w:bCs/>
        </w:rPr>
        <w:t>.- MATRICULACIÓN</w:t>
      </w:r>
    </w:p>
    <w:p w:rsidR="009A229F" w:rsidRDefault="009A229F" w:rsidP="008C299B">
      <w:pPr>
        <w:ind w:firstLine="709"/>
      </w:pPr>
      <w:r>
        <w:lastRenderedPageBreak/>
        <w:t xml:space="preserve">El adjudicatario entregara el </w:t>
      </w:r>
      <w:r w:rsidR="00D86778">
        <w:t>vehículo</w:t>
      </w:r>
      <w:r>
        <w:t xml:space="preserve"> matriculado a nombre del Ayuntamiento de Etxarri-Aranatz. El Ayuntamiento abonará el importe correspondiente al Impuesto de </w:t>
      </w:r>
      <w:r w:rsidR="00D86778">
        <w:t>Matriculación</w:t>
      </w:r>
      <w:r>
        <w:t>, impuesto no incluido en el precio del contrato.</w:t>
      </w:r>
    </w:p>
    <w:p w:rsidR="009A229F" w:rsidRPr="008C299B" w:rsidRDefault="009A229F" w:rsidP="008C299B">
      <w:pPr>
        <w:ind w:firstLine="709"/>
        <w:rPr>
          <w:b/>
          <w:bCs/>
        </w:rPr>
      </w:pPr>
    </w:p>
    <w:p w:rsidR="009A229F" w:rsidRPr="008C299B" w:rsidRDefault="008C299B" w:rsidP="008C299B">
      <w:pPr>
        <w:ind w:firstLine="709"/>
        <w:rPr>
          <w:b/>
          <w:bCs/>
        </w:rPr>
      </w:pPr>
      <w:r w:rsidRPr="008C299B">
        <w:rPr>
          <w:b/>
          <w:bCs/>
        </w:rPr>
        <w:t>6</w:t>
      </w:r>
      <w:r w:rsidR="009A229F" w:rsidRPr="008C299B">
        <w:rPr>
          <w:b/>
          <w:bCs/>
        </w:rPr>
        <w:t xml:space="preserve">.- </w:t>
      </w:r>
      <w:r w:rsidR="00E44FEB" w:rsidRPr="008C299B">
        <w:rPr>
          <w:b/>
          <w:bCs/>
        </w:rPr>
        <w:t>CUESTIONES FINALES</w:t>
      </w:r>
    </w:p>
    <w:p w:rsidR="00E44FEB" w:rsidRDefault="00E44FEB" w:rsidP="008C299B">
      <w:pPr>
        <w:ind w:firstLine="709"/>
      </w:pPr>
      <w:r>
        <w:t>Respecto a las cuestiones no recogidas en este pliego regulador de la contratación, se remite a la Ley Foral 2/2018 de 13 de abril de Contratos Públicos y demás normativa aplicable. En caso de discordancia entre los distintos documentos contractuales, prevalecerá el pliego de condiciones particulares. En todo caso, cuantas incidencias se deriven de la aplicación e interpretación de las disposiciones que serán resueltas en primer término por el órgano de contratación.</w:t>
      </w:r>
    </w:p>
    <w:p w:rsidR="00E44FEB" w:rsidRDefault="00E44FEB" w:rsidP="008C299B">
      <w:pPr>
        <w:ind w:firstLine="709"/>
      </w:pPr>
    </w:p>
    <w:p w:rsidR="00E44FEB" w:rsidRDefault="00E44FEB" w:rsidP="008C299B">
      <w:pPr>
        <w:ind w:firstLine="709"/>
      </w:pPr>
    </w:p>
    <w:p w:rsidR="00D86778" w:rsidRPr="00112813" w:rsidRDefault="00D86778" w:rsidP="008C299B">
      <w:pPr>
        <w:ind w:firstLine="709"/>
      </w:pPr>
    </w:p>
    <w:sectPr w:rsidR="00D86778" w:rsidRPr="0011281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D6155" w:rsidRDefault="002D6155" w:rsidP="003D68BD">
      <w:pPr>
        <w:spacing w:after="0" w:line="240" w:lineRule="auto"/>
      </w:pPr>
      <w:r>
        <w:separator/>
      </w:r>
    </w:p>
  </w:endnote>
  <w:endnote w:type="continuationSeparator" w:id="0">
    <w:p w:rsidR="002D6155" w:rsidRDefault="002D6155" w:rsidP="003D6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D6155" w:rsidRDefault="002D6155" w:rsidP="003D68BD">
      <w:pPr>
        <w:spacing w:after="0" w:line="240" w:lineRule="auto"/>
      </w:pPr>
      <w:r>
        <w:separator/>
      </w:r>
    </w:p>
  </w:footnote>
  <w:footnote w:type="continuationSeparator" w:id="0">
    <w:p w:rsidR="002D6155" w:rsidRDefault="002D6155" w:rsidP="003D68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D68BD" w:rsidRDefault="003D68BD">
    <w:pPr>
      <w:pStyle w:val="Encabezado"/>
    </w:pPr>
    <w:r>
      <w:rPr>
        <w:noProof/>
      </w:rPr>
      <w:drawing>
        <wp:anchor distT="0" distB="0" distL="114300" distR="114300" simplePos="0" relativeHeight="251659264" behindDoc="1" locked="0" layoutInCell="1" allowOverlap="1" wp14:anchorId="7D20F56F" wp14:editId="7474A3F9">
          <wp:simplePos x="0" y="0"/>
          <wp:positionH relativeFrom="column">
            <wp:posOffset>-590550</wp:posOffset>
          </wp:positionH>
          <wp:positionV relativeFrom="paragraph">
            <wp:posOffset>-86360</wp:posOffset>
          </wp:positionV>
          <wp:extent cx="737235" cy="819150"/>
          <wp:effectExtent l="0" t="0" r="5715" b="0"/>
          <wp:wrapTight wrapText="bothSides">
            <wp:wrapPolygon edited="0">
              <wp:start x="0" y="0"/>
              <wp:lineTo x="0" y="21098"/>
              <wp:lineTo x="21209" y="21098"/>
              <wp:lineTo x="21209" y="0"/>
              <wp:lineTo x="0" y="0"/>
            </wp:wrapPolygon>
          </wp:wrapTight>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F5E3B"/>
    <w:multiLevelType w:val="hybridMultilevel"/>
    <w:tmpl w:val="9EA6F34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90858C1"/>
    <w:multiLevelType w:val="hybridMultilevel"/>
    <w:tmpl w:val="3DCE533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843204A"/>
    <w:multiLevelType w:val="hybridMultilevel"/>
    <w:tmpl w:val="F21A5C8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67078484">
    <w:abstractNumId w:val="2"/>
  </w:num>
  <w:num w:numId="2" w16cid:durableId="1318076939">
    <w:abstractNumId w:val="1"/>
  </w:num>
  <w:num w:numId="3" w16cid:durableId="1176848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813"/>
    <w:rsid w:val="00112813"/>
    <w:rsid w:val="00277B3F"/>
    <w:rsid w:val="002D6155"/>
    <w:rsid w:val="003D68BD"/>
    <w:rsid w:val="00401D8A"/>
    <w:rsid w:val="004752BA"/>
    <w:rsid w:val="007030E0"/>
    <w:rsid w:val="00840C26"/>
    <w:rsid w:val="008C299B"/>
    <w:rsid w:val="009A229F"/>
    <w:rsid w:val="00AE03F4"/>
    <w:rsid w:val="00D70A0F"/>
    <w:rsid w:val="00D86778"/>
    <w:rsid w:val="00DF1158"/>
    <w:rsid w:val="00E31925"/>
    <w:rsid w:val="00E44FEB"/>
    <w:rsid w:val="00FD29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ADDD1"/>
  <w15:chartTrackingRefBased/>
  <w15:docId w15:val="{061C6D3D-7BED-46DF-87C7-A58009FE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12813"/>
    <w:pPr>
      <w:ind w:left="720"/>
      <w:contextualSpacing/>
    </w:pPr>
  </w:style>
  <w:style w:type="paragraph" w:styleId="Encabezado">
    <w:name w:val="header"/>
    <w:basedOn w:val="Normal"/>
    <w:link w:val="EncabezadoCar"/>
    <w:uiPriority w:val="99"/>
    <w:unhideWhenUsed/>
    <w:rsid w:val="003D68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D68BD"/>
  </w:style>
  <w:style w:type="paragraph" w:styleId="Piedepgina">
    <w:name w:val="footer"/>
    <w:basedOn w:val="Normal"/>
    <w:link w:val="PiedepginaCar"/>
    <w:uiPriority w:val="99"/>
    <w:unhideWhenUsed/>
    <w:rsid w:val="003D68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D6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Pages>
  <Words>662</Words>
  <Characters>3646</Characters>
  <Application>Microsoft Office Word</Application>
  <DocSecurity>0</DocSecurity>
  <Lines>30</Lines>
  <Paragraphs>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Idazkaria</dc:creator>
  <cp:keywords/>
  <dc:description/>
  <cp:lastModifiedBy>Idazkaria</cp:lastModifiedBy>
  <cp:revision>8</cp:revision>
  <dcterms:created xsi:type="dcterms:W3CDTF">2023-01-09T10:38:00Z</dcterms:created>
  <dcterms:modified xsi:type="dcterms:W3CDTF">2023-03-22T08:18:00Z</dcterms:modified>
</cp:coreProperties>
</file>