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DD2" w:rsidRPr="00226DD2" w:rsidRDefault="00226DD2" w:rsidP="00226DD2">
      <w:pPr>
        <w:tabs>
          <w:tab w:val="left" w:pos="709"/>
        </w:tabs>
        <w:jc w:val="center"/>
        <w:rPr>
          <w:b/>
          <w:lang w:val="es-ES_tradnl"/>
        </w:rPr>
      </w:pPr>
      <w:r w:rsidRPr="00226DD2">
        <w:rPr>
          <w:b/>
          <w:lang w:val="es-ES_tradnl"/>
        </w:rPr>
        <w:t>ANEXO VII</w:t>
      </w:r>
    </w:p>
    <w:p w:rsidR="00226DD2" w:rsidRDefault="00226DD2" w:rsidP="00226DD2">
      <w:pPr>
        <w:tabs>
          <w:tab w:val="left" w:pos="709"/>
        </w:tabs>
        <w:jc w:val="center"/>
        <w:rPr>
          <w:lang w:val="es-ES_tradnl"/>
        </w:rPr>
      </w:pPr>
    </w:p>
    <w:p w:rsidR="00226DD2" w:rsidRDefault="00226DD2" w:rsidP="00226DD2">
      <w:pPr>
        <w:tabs>
          <w:tab w:val="left" w:pos="709"/>
        </w:tabs>
        <w:jc w:val="center"/>
        <w:rPr>
          <w:lang w:val="es-ES_tradnl"/>
        </w:rPr>
      </w:pPr>
      <w:r w:rsidRPr="00E67D83">
        <w:rPr>
          <w:lang w:val="es-ES_tradnl"/>
        </w:rPr>
        <w:t>CRITERIOS CUANTIFICABLES MEDIANTE FORMULA</w:t>
      </w:r>
    </w:p>
    <w:p w:rsidR="00226DD2" w:rsidRDefault="00226DD2" w:rsidP="00226DD2">
      <w:pPr>
        <w:tabs>
          <w:tab w:val="left" w:pos="709"/>
        </w:tabs>
        <w:jc w:val="both"/>
        <w:rPr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1"/>
        <w:gridCol w:w="1788"/>
      </w:tblGrid>
      <w:tr w:rsidR="00226DD2" w:rsidRPr="00BA2B76" w:rsidTr="00512653">
        <w:tc>
          <w:tcPr>
            <w:tcW w:w="7338" w:type="dxa"/>
            <w:shd w:val="clear" w:color="auto" w:fill="auto"/>
          </w:tcPr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Servicios de la Empresa</w:t>
            </w:r>
          </w:p>
          <w:p w:rsidR="00226DD2" w:rsidRPr="002C50C0" w:rsidRDefault="00226DD2" w:rsidP="00226DD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C50C0">
              <w:rPr>
                <w:sz w:val="22"/>
                <w:szCs w:val="22"/>
              </w:rPr>
              <w:t>Prot</w:t>
            </w:r>
            <w:bookmarkStart w:id="0" w:name="_GoBack"/>
            <w:bookmarkEnd w:id="0"/>
            <w:r w:rsidRPr="002C50C0">
              <w:rPr>
                <w:sz w:val="22"/>
                <w:szCs w:val="22"/>
              </w:rPr>
              <w:t xml:space="preserve">ocolos de la empresa para la atención personalizada (si/no): </w:t>
            </w:r>
            <w:r w:rsidRPr="002C50C0">
              <w:rPr>
                <w:b/>
                <w:sz w:val="22"/>
                <w:szCs w:val="22"/>
              </w:rPr>
              <w:t>1 punto.</w:t>
            </w:r>
          </w:p>
          <w:p w:rsidR="00226DD2" w:rsidRPr="002C50C0" w:rsidRDefault="00226DD2" w:rsidP="00226DD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C50C0">
              <w:rPr>
                <w:sz w:val="22"/>
                <w:szCs w:val="22"/>
              </w:rPr>
              <w:t xml:space="preserve">Disponibilidad de catálogo en medio telemático (si/no): </w:t>
            </w:r>
            <w:r w:rsidRPr="002C50C0">
              <w:rPr>
                <w:b/>
                <w:sz w:val="22"/>
                <w:szCs w:val="22"/>
              </w:rPr>
              <w:t>0,5 puntos</w:t>
            </w:r>
          </w:p>
          <w:p w:rsidR="00226DD2" w:rsidRPr="002C50C0" w:rsidRDefault="00226DD2" w:rsidP="00226DD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C50C0">
              <w:rPr>
                <w:sz w:val="22"/>
                <w:szCs w:val="22"/>
              </w:rPr>
              <w:t xml:space="preserve">Periodicidad de actualización de catálogo telemático: Diaria (si/no): </w:t>
            </w:r>
            <w:r w:rsidRPr="002C50C0">
              <w:rPr>
                <w:b/>
                <w:sz w:val="22"/>
                <w:szCs w:val="22"/>
              </w:rPr>
              <w:t>1 punto</w:t>
            </w:r>
          </w:p>
          <w:p w:rsidR="00226DD2" w:rsidRPr="002C50C0" w:rsidRDefault="00226DD2" w:rsidP="00226DD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C50C0">
              <w:rPr>
                <w:sz w:val="22"/>
                <w:szCs w:val="22"/>
              </w:rPr>
              <w:t>Descripción del procedimiento de comunicación a los centros:</w:t>
            </w:r>
          </w:p>
          <w:p w:rsidR="00226DD2" w:rsidRPr="002C50C0" w:rsidRDefault="00226DD2" w:rsidP="00226DD2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C50C0">
              <w:rPr>
                <w:sz w:val="22"/>
                <w:szCs w:val="22"/>
              </w:rPr>
              <w:t xml:space="preserve">Telemática software + Mail: </w:t>
            </w:r>
            <w:r w:rsidRPr="002C50C0">
              <w:rPr>
                <w:b/>
                <w:sz w:val="22"/>
                <w:szCs w:val="22"/>
              </w:rPr>
              <w:t>2 puntos</w:t>
            </w:r>
          </w:p>
          <w:p w:rsidR="00226DD2" w:rsidRPr="002C50C0" w:rsidRDefault="00226DD2" w:rsidP="00226DD2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C50C0">
              <w:rPr>
                <w:sz w:val="22"/>
                <w:szCs w:val="22"/>
              </w:rPr>
              <w:t xml:space="preserve">Telemática software: </w:t>
            </w:r>
            <w:r w:rsidRPr="002C50C0">
              <w:rPr>
                <w:b/>
                <w:sz w:val="22"/>
                <w:szCs w:val="22"/>
              </w:rPr>
              <w:t>1 punto</w:t>
            </w:r>
          </w:p>
          <w:p w:rsidR="00226DD2" w:rsidRPr="002C50C0" w:rsidRDefault="00226DD2" w:rsidP="00226DD2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C50C0">
              <w:rPr>
                <w:sz w:val="22"/>
                <w:szCs w:val="22"/>
              </w:rPr>
              <w:t>Mail:</w:t>
            </w:r>
            <w:r w:rsidRPr="002C50C0">
              <w:rPr>
                <w:b/>
                <w:sz w:val="22"/>
                <w:szCs w:val="22"/>
              </w:rPr>
              <w:t>0,5 puntos</w:t>
            </w:r>
            <w:r w:rsidRPr="002C50C0">
              <w:rPr>
                <w:sz w:val="22"/>
                <w:szCs w:val="22"/>
              </w:rPr>
              <w:t>.</w:t>
            </w:r>
          </w:p>
          <w:p w:rsidR="00226DD2" w:rsidRPr="00BA2B76" w:rsidRDefault="00226DD2" w:rsidP="00226DD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  <w:shd w:val="clear" w:color="auto" w:fill="auto"/>
          </w:tcPr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</w:tc>
      </w:tr>
      <w:tr w:rsidR="00226DD2" w:rsidRPr="00BA2B76" w:rsidTr="00512653">
        <w:tc>
          <w:tcPr>
            <w:tcW w:w="7338" w:type="dxa"/>
            <w:shd w:val="clear" w:color="auto" w:fill="auto"/>
          </w:tcPr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BA2B76">
              <w:rPr>
                <w:b/>
                <w:sz w:val="22"/>
                <w:szCs w:val="22"/>
              </w:rPr>
              <w:t xml:space="preserve"> Sistemas de Calidad: Acreditaciones ISO 15189</w:t>
            </w:r>
            <w:r w:rsidRPr="00BA2B76">
              <w:rPr>
                <w:sz w:val="22"/>
                <w:szCs w:val="22"/>
              </w:rPr>
              <w:t xml:space="preserve">. </w:t>
            </w:r>
          </w:p>
          <w:p w:rsidR="00226DD2" w:rsidRPr="00E67D83" w:rsidRDefault="00226DD2" w:rsidP="005126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D83">
              <w:rPr>
                <w:sz w:val="22"/>
                <w:szCs w:val="22"/>
              </w:rPr>
              <w:t>Se valorará con la máxima puntuación a la oferta con un mayor número de resultados diagnósticos acreditados con la ISO 15189</w:t>
            </w:r>
            <w:r>
              <w:rPr>
                <w:sz w:val="22"/>
                <w:szCs w:val="22"/>
              </w:rPr>
              <w:t xml:space="preserve"> (Mínimo un 30% de las pruebas)</w:t>
            </w:r>
            <w:r w:rsidRPr="00E67D83">
              <w:rPr>
                <w:sz w:val="22"/>
                <w:szCs w:val="22"/>
              </w:rPr>
              <w:t>. Para el resto se calculará proporcionalmente inversa.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ind w:left="1260"/>
              <w:jc w:val="both"/>
              <w:rPr>
                <w:color w:val="000000"/>
                <w:sz w:val="22"/>
                <w:szCs w:val="22"/>
              </w:rPr>
            </w:pP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ind w:left="1260"/>
              <w:jc w:val="both"/>
              <w:rPr>
                <w:color w:val="000000"/>
                <w:sz w:val="22"/>
                <w:szCs w:val="22"/>
              </w:rPr>
            </w:pPr>
            <w:r w:rsidRPr="00BA2B76">
              <w:rPr>
                <w:sz w:val="22"/>
                <w:szCs w:val="22"/>
              </w:rPr>
              <w:t xml:space="preserve"> </w:t>
            </w:r>
            <w:r w:rsidRPr="00BA2B76">
              <w:rPr>
                <w:b/>
                <w:sz w:val="22"/>
                <w:szCs w:val="22"/>
              </w:rPr>
              <w:t>Máximo 7 puntos.</w:t>
            </w:r>
          </w:p>
          <w:p w:rsidR="00226DD2" w:rsidRPr="00BA2B76" w:rsidRDefault="00226DD2" w:rsidP="00512653">
            <w:pPr>
              <w:tabs>
                <w:tab w:val="left" w:pos="709"/>
              </w:tabs>
              <w:jc w:val="both"/>
              <w:rPr>
                <w:sz w:val="22"/>
                <w:szCs w:val="22"/>
                <w:lang w:val="es-ES_tradnl"/>
              </w:rPr>
            </w:pPr>
          </w:p>
        </w:tc>
        <w:tc>
          <w:tcPr>
            <w:tcW w:w="1801" w:type="dxa"/>
            <w:shd w:val="clear" w:color="auto" w:fill="auto"/>
          </w:tcPr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  <w:r w:rsidRPr="00BA2B76">
              <w:rPr>
                <w:sz w:val="22"/>
                <w:szCs w:val="22"/>
                <w:lang w:val="es-ES_tradnl"/>
              </w:rPr>
              <w:t>Numero de pruebas:</w:t>
            </w:r>
          </w:p>
        </w:tc>
      </w:tr>
      <w:tr w:rsidR="00226DD2" w:rsidRPr="00BA2B76" w:rsidTr="00512653">
        <w:tc>
          <w:tcPr>
            <w:tcW w:w="7338" w:type="dxa"/>
            <w:shd w:val="clear" w:color="auto" w:fill="auto"/>
          </w:tcPr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  <w:r w:rsidRPr="00BA2B76">
              <w:rPr>
                <w:color w:val="000000"/>
                <w:sz w:val="22"/>
                <w:szCs w:val="22"/>
              </w:rPr>
              <w:t xml:space="preserve"> </w:t>
            </w:r>
            <w:r w:rsidRPr="00BA2B76">
              <w:rPr>
                <w:b/>
                <w:color w:val="000000"/>
                <w:sz w:val="22"/>
                <w:szCs w:val="22"/>
              </w:rPr>
              <w:t>Participación en Programas de Calidad Externos: número de inscripciones.</w:t>
            </w:r>
          </w:p>
          <w:p w:rsidR="00226DD2" w:rsidRPr="00E67D83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E67D83">
              <w:rPr>
                <w:sz w:val="22"/>
                <w:szCs w:val="22"/>
              </w:rPr>
              <w:t xml:space="preserve">Se otorgará la máxima puntuación a la oferta que acredite el mayor número de pruebas inscritas en Programas de Calidad </w:t>
            </w:r>
            <w:r>
              <w:rPr>
                <w:sz w:val="22"/>
                <w:szCs w:val="22"/>
              </w:rPr>
              <w:t xml:space="preserve">Externa </w:t>
            </w:r>
            <w:r w:rsidRPr="00E67D83">
              <w:rPr>
                <w:sz w:val="22"/>
                <w:szCs w:val="22"/>
              </w:rPr>
              <w:t>realizados por Entidades de reconocido prestigio. Para el resto se calculará proporcionalmente inversa.</w:t>
            </w:r>
          </w:p>
          <w:p w:rsidR="00226DD2" w:rsidRPr="00E67D83" w:rsidRDefault="00226DD2" w:rsidP="00512653">
            <w:pPr>
              <w:pStyle w:val="Prrafodelista"/>
              <w:ind w:left="1276"/>
              <w:jc w:val="both"/>
              <w:rPr>
                <w:sz w:val="22"/>
                <w:szCs w:val="22"/>
                <w:lang w:val="es-ES"/>
              </w:rPr>
            </w:pPr>
          </w:p>
          <w:p w:rsidR="00226DD2" w:rsidRPr="00BA2B76" w:rsidRDefault="00226DD2" w:rsidP="00512653">
            <w:pPr>
              <w:pStyle w:val="Prrafodelista"/>
              <w:ind w:left="1276"/>
              <w:jc w:val="both"/>
              <w:rPr>
                <w:b/>
                <w:color w:val="000000"/>
                <w:sz w:val="22"/>
                <w:szCs w:val="22"/>
              </w:rPr>
            </w:pPr>
            <w:r w:rsidRPr="00BA2B76">
              <w:rPr>
                <w:b/>
                <w:color w:val="000000"/>
                <w:sz w:val="22"/>
                <w:szCs w:val="22"/>
              </w:rPr>
              <w:t>Máximo 6 puntos.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  <w:shd w:val="clear" w:color="auto" w:fill="auto"/>
          </w:tcPr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  <w:r w:rsidRPr="00BA2B76">
              <w:rPr>
                <w:sz w:val="22"/>
                <w:szCs w:val="22"/>
                <w:lang w:val="es-ES_tradnl"/>
              </w:rPr>
              <w:t xml:space="preserve">Número de </w:t>
            </w:r>
            <w:r>
              <w:rPr>
                <w:sz w:val="22"/>
                <w:szCs w:val="22"/>
                <w:lang w:val="es-ES_tradnl"/>
              </w:rPr>
              <w:t xml:space="preserve">pruebas </w:t>
            </w:r>
            <w:r w:rsidRPr="00BA2B76">
              <w:rPr>
                <w:sz w:val="22"/>
                <w:szCs w:val="22"/>
                <w:lang w:val="es-ES_tradnl"/>
              </w:rPr>
              <w:t>inscripciones:</w:t>
            </w:r>
          </w:p>
        </w:tc>
      </w:tr>
      <w:tr w:rsidR="00226DD2" w:rsidRPr="00BA2B76" w:rsidTr="00512653">
        <w:tc>
          <w:tcPr>
            <w:tcW w:w="7338" w:type="dxa"/>
            <w:shd w:val="clear" w:color="auto" w:fill="auto"/>
          </w:tcPr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Pr="00BA2B76">
              <w:rPr>
                <w:b/>
                <w:color w:val="000000"/>
                <w:sz w:val="22"/>
                <w:szCs w:val="22"/>
              </w:rPr>
              <w:t xml:space="preserve"> Características del Personal:  Titulaciones, y Plan de Formación Continuada.</w:t>
            </w:r>
          </w:p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67D83">
              <w:rPr>
                <w:sz w:val="22"/>
                <w:szCs w:val="22"/>
              </w:rPr>
              <w:t xml:space="preserve">Se otorgará la máxima puntuación a la empresa que presente el mayor porcentaje de Licenciados en Ciencias de la Salud </w:t>
            </w:r>
            <w:r>
              <w:rPr>
                <w:sz w:val="22"/>
                <w:szCs w:val="22"/>
              </w:rPr>
              <w:t xml:space="preserve">(Medicina, Farmacia, Biología, Química y Bioquímica) del personal adscritos al contrato </w:t>
            </w:r>
            <w:r w:rsidRPr="00E67D83">
              <w:rPr>
                <w:sz w:val="22"/>
                <w:szCs w:val="22"/>
              </w:rPr>
              <w:t xml:space="preserve">respecto del total de su personal </w:t>
            </w:r>
            <w:r w:rsidRPr="00E67D83">
              <w:rPr>
                <w:color w:val="000000"/>
                <w:sz w:val="22"/>
                <w:szCs w:val="22"/>
              </w:rPr>
              <w:t>y el máximo número de horas en su Plan de Formación Continuada</w:t>
            </w:r>
            <w:r>
              <w:rPr>
                <w:color w:val="000000"/>
                <w:sz w:val="22"/>
                <w:szCs w:val="22"/>
              </w:rPr>
              <w:t xml:space="preserve"> del personal adscrito al contrato</w:t>
            </w:r>
            <w:r w:rsidRPr="00E67D83">
              <w:rPr>
                <w:color w:val="000000"/>
                <w:sz w:val="22"/>
                <w:szCs w:val="22"/>
              </w:rPr>
              <w:t>. Para el resto se calculará proporcionalmente inversa.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ind w:left="127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Titulación: hasta 2</w:t>
            </w:r>
            <w:r w:rsidRPr="00BA2B76">
              <w:rPr>
                <w:b/>
                <w:sz w:val="22"/>
                <w:szCs w:val="22"/>
              </w:rPr>
              <w:t xml:space="preserve"> puntos.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ind w:left="127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Formación: hasta 2</w:t>
            </w:r>
            <w:r w:rsidRPr="00BA2B76">
              <w:rPr>
                <w:b/>
                <w:sz w:val="22"/>
                <w:szCs w:val="22"/>
              </w:rPr>
              <w:t xml:space="preserve"> puntos.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ind w:left="1276"/>
              <w:jc w:val="both"/>
              <w:rPr>
                <w:b/>
                <w:sz w:val="22"/>
                <w:szCs w:val="22"/>
              </w:rPr>
            </w:pPr>
            <w:r w:rsidRPr="00BA2B76">
              <w:rPr>
                <w:b/>
                <w:sz w:val="22"/>
                <w:szCs w:val="22"/>
              </w:rPr>
              <w:t>Máximo 4 puntos.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01" w:type="dxa"/>
            <w:shd w:val="clear" w:color="auto" w:fill="auto"/>
          </w:tcPr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  <w:r w:rsidRPr="00BA2B76">
              <w:rPr>
                <w:sz w:val="22"/>
                <w:szCs w:val="22"/>
                <w:lang w:val="es-ES_tradnl"/>
              </w:rPr>
              <w:t>Numero de Licenciados:</w:t>
            </w:r>
          </w:p>
          <w:p w:rsidR="00226DD2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  <w:r w:rsidRPr="00BA2B76">
              <w:rPr>
                <w:sz w:val="22"/>
                <w:szCs w:val="22"/>
                <w:lang w:val="es-ES_tradnl"/>
              </w:rPr>
              <w:t>Número Total personal:</w:t>
            </w:r>
            <w:r>
              <w:rPr>
                <w:sz w:val="22"/>
                <w:szCs w:val="22"/>
                <w:lang w:val="es-ES_tradnl"/>
              </w:rPr>
              <w:t xml:space="preserve"> </w:t>
            </w:r>
            <w:r w:rsidRPr="00BA2B76">
              <w:rPr>
                <w:sz w:val="22"/>
                <w:szCs w:val="22"/>
                <w:lang w:val="es-ES_tradnl"/>
              </w:rPr>
              <w:t>%:</w:t>
            </w:r>
          </w:p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Número de Horas:</w:t>
            </w:r>
          </w:p>
        </w:tc>
      </w:tr>
      <w:tr w:rsidR="00226DD2" w:rsidRPr="00BA2B76" w:rsidTr="00512653">
        <w:tc>
          <w:tcPr>
            <w:tcW w:w="7338" w:type="dxa"/>
            <w:shd w:val="clear" w:color="auto" w:fill="auto"/>
          </w:tcPr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Pr="00BA2B76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Plazo</w:t>
            </w:r>
            <w:r w:rsidRPr="00BA2B76">
              <w:rPr>
                <w:b/>
                <w:color w:val="000000"/>
                <w:sz w:val="22"/>
                <w:szCs w:val="22"/>
              </w:rPr>
              <w:t xml:space="preserve"> de Entrega de Resultados (Tiempo de Respuesta)</w:t>
            </w:r>
            <w:r w:rsidRPr="00BA2B76">
              <w:rPr>
                <w:color w:val="000000"/>
                <w:sz w:val="22"/>
                <w:szCs w:val="22"/>
              </w:rPr>
              <w:t xml:space="preserve">. </w:t>
            </w:r>
          </w:p>
          <w:p w:rsidR="00226DD2" w:rsidRPr="00E67D83" w:rsidRDefault="00226DD2" w:rsidP="005126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67D83">
              <w:rPr>
                <w:color w:val="000000"/>
                <w:sz w:val="22"/>
                <w:szCs w:val="22"/>
              </w:rPr>
              <w:t xml:space="preserve">Se otorgará el mayor número de puntos al licitador que menor tiempo de entrega de resultados oferte, a contar desde el momento de la recogida de la muestra en los Centros de origen, para cada una de las pruebas incluidas en el presente pliego. </w:t>
            </w:r>
          </w:p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67D83">
              <w:rPr>
                <w:color w:val="000000"/>
                <w:sz w:val="22"/>
                <w:szCs w:val="22"/>
              </w:rPr>
              <w:t>Se calculará el sumatorio de tiempos de respuesta, otorgando la máxima puntación al que obtenga el menor valor. Para el resto se calculará proporcionalmente inversa.</w:t>
            </w:r>
          </w:p>
          <w:p w:rsidR="00226DD2" w:rsidRPr="00E67D83" w:rsidRDefault="00226DD2" w:rsidP="005126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BA2B76">
              <w:rPr>
                <w:b/>
                <w:color w:val="000000"/>
                <w:sz w:val="22"/>
                <w:szCs w:val="22"/>
              </w:rPr>
              <w:t>Máximo 5 puntos.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01" w:type="dxa"/>
            <w:shd w:val="clear" w:color="auto" w:fill="auto"/>
          </w:tcPr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 xml:space="preserve">Sumatorio de </w:t>
            </w:r>
            <w:r w:rsidRPr="00BA2B76">
              <w:rPr>
                <w:sz w:val="22"/>
                <w:szCs w:val="22"/>
                <w:lang w:val="es-ES_tradnl"/>
              </w:rPr>
              <w:t xml:space="preserve"> días:</w:t>
            </w:r>
          </w:p>
        </w:tc>
      </w:tr>
      <w:tr w:rsidR="00226DD2" w:rsidRPr="00BA2B76" w:rsidTr="00512653">
        <w:tc>
          <w:tcPr>
            <w:tcW w:w="7338" w:type="dxa"/>
            <w:shd w:val="clear" w:color="auto" w:fill="auto"/>
          </w:tcPr>
          <w:p w:rsidR="00226DD2" w:rsidRDefault="00226DD2" w:rsidP="0051265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  <w:r w:rsidRPr="00BA2B76">
              <w:rPr>
                <w:b/>
                <w:color w:val="000000"/>
                <w:sz w:val="22"/>
                <w:szCs w:val="22"/>
              </w:rPr>
              <w:t xml:space="preserve"> Tiempo de Conservación de Muestras para Recuperación de las mismas.</w:t>
            </w:r>
          </w:p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67D83">
              <w:rPr>
                <w:color w:val="000000"/>
                <w:sz w:val="22"/>
                <w:szCs w:val="22"/>
              </w:rPr>
              <w:lastRenderedPageBreak/>
              <w:t>Se otorgará la máxima puntuación al licitador que presente el máximo tiempo de conservación (días) de la muestra para cada una de las pruebas. Para el resto se calculará proporcionalmente inversa.</w:t>
            </w:r>
          </w:p>
          <w:p w:rsidR="00226DD2" w:rsidRPr="00E67D83" w:rsidRDefault="00226DD2" w:rsidP="005126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  <w:p w:rsidR="00226DD2" w:rsidRPr="00E67D83" w:rsidRDefault="00226DD2" w:rsidP="0051265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both"/>
              <w:rPr>
                <w:color w:val="000000"/>
                <w:sz w:val="22"/>
                <w:szCs w:val="22"/>
              </w:rPr>
            </w:pPr>
            <w:r w:rsidRPr="00BA2B76">
              <w:rPr>
                <w:b/>
                <w:color w:val="000000"/>
                <w:sz w:val="22"/>
                <w:szCs w:val="22"/>
              </w:rPr>
              <w:t>Máximo 6 puntos.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01" w:type="dxa"/>
            <w:shd w:val="clear" w:color="auto" w:fill="auto"/>
          </w:tcPr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  <w:r w:rsidRPr="00BA2B76">
              <w:rPr>
                <w:sz w:val="22"/>
                <w:szCs w:val="22"/>
                <w:lang w:val="es-ES_tradnl"/>
              </w:rPr>
              <w:t xml:space="preserve">Tiempo </w:t>
            </w:r>
            <w:r>
              <w:rPr>
                <w:sz w:val="22"/>
                <w:szCs w:val="22"/>
                <w:lang w:val="es-ES_tradnl"/>
              </w:rPr>
              <w:t xml:space="preserve">medio </w:t>
            </w:r>
            <w:r w:rsidRPr="00BA2B76">
              <w:rPr>
                <w:sz w:val="22"/>
                <w:szCs w:val="22"/>
                <w:lang w:val="es-ES_tradnl"/>
              </w:rPr>
              <w:t>de conservación:</w:t>
            </w:r>
          </w:p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</w:tc>
      </w:tr>
      <w:tr w:rsidR="00226DD2" w:rsidRPr="00BA2B76" w:rsidTr="00512653">
        <w:tc>
          <w:tcPr>
            <w:tcW w:w="7338" w:type="dxa"/>
            <w:shd w:val="clear" w:color="auto" w:fill="auto"/>
          </w:tcPr>
          <w:p w:rsidR="00226DD2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BA2B76">
              <w:rPr>
                <w:b/>
                <w:color w:val="000000"/>
                <w:sz w:val="22"/>
                <w:szCs w:val="22"/>
              </w:rPr>
              <w:lastRenderedPageBreak/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7</w:t>
            </w:r>
            <w:r w:rsidRPr="00BA2B76">
              <w:rPr>
                <w:b/>
                <w:color w:val="000000"/>
                <w:sz w:val="22"/>
                <w:szCs w:val="22"/>
              </w:rPr>
              <w:t xml:space="preserve"> Posibilidad de recogida Fin de semana </w:t>
            </w:r>
            <w:r>
              <w:rPr>
                <w:b/>
                <w:color w:val="000000"/>
                <w:sz w:val="22"/>
                <w:szCs w:val="22"/>
              </w:rPr>
              <w:t xml:space="preserve">(sábado y domingo) </w:t>
            </w:r>
            <w:r w:rsidRPr="00BA2B76">
              <w:rPr>
                <w:b/>
                <w:color w:val="000000"/>
                <w:sz w:val="22"/>
                <w:szCs w:val="22"/>
              </w:rPr>
              <w:t>y Festivos:</w:t>
            </w:r>
          </w:p>
          <w:p w:rsidR="00226DD2" w:rsidRPr="00BA2B76" w:rsidRDefault="00226DD2" w:rsidP="00512653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226DD2" w:rsidRPr="00CF5F0F" w:rsidRDefault="00226DD2" w:rsidP="00226DD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134"/>
              <w:jc w:val="both"/>
              <w:rPr>
                <w:color w:val="000000"/>
                <w:sz w:val="22"/>
                <w:szCs w:val="22"/>
              </w:rPr>
            </w:pPr>
            <w:r w:rsidRPr="00CF5F0F">
              <w:rPr>
                <w:color w:val="000000"/>
                <w:sz w:val="22"/>
                <w:szCs w:val="22"/>
              </w:rPr>
              <w:t>Fin de semana (si/no): 1 punto</w:t>
            </w:r>
          </w:p>
          <w:p w:rsidR="00226DD2" w:rsidRPr="00CF5F0F" w:rsidRDefault="00226DD2" w:rsidP="00226DD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134"/>
              <w:jc w:val="both"/>
              <w:rPr>
                <w:color w:val="000000"/>
                <w:sz w:val="22"/>
                <w:szCs w:val="22"/>
              </w:rPr>
            </w:pPr>
            <w:r w:rsidRPr="00CF5F0F">
              <w:rPr>
                <w:color w:val="000000"/>
                <w:sz w:val="22"/>
                <w:szCs w:val="22"/>
              </w:rPr>
              <w:t xml:space="preserve">Festivo (si/no): 1 punto,   </w:t>
            </w:r>
          </w:p>
          <w:p w:rsidR="00226DD2" w:rsidRPr="00BA2B76" w:rsidRDefault="00226DD2" w:rsidP="0051265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01" w:type="dxa"/>
            <w:shd w:val="clear" w:color="auto" w:fill="auto"/>
          </w:tcPr>
          <w:p w:rsidR="00226DD2" w:rsidRPr="00BA2B76" w:rsidRDefault="00226DD2" w:rsidP="00512653">
            <w:pPr>
              <w:tabs>
                <w:tab w:val="left" w:pos="709"/>
              </w:tabs>
              <w:rPr>
                <w:sz w:val="22"/>
                <w:szCs w:val="22"/>
                <w:lang w:val="es-ES_tradnl"/>
              </w:rPr>
            </w:pPr>
          </w:p>
        </w:tc>
      </w:tr>
    </w:tbl>
    <w:p w:rsidR="00226DD2" w:rsidRDefault="00226DD2" w:rsidP="00226DD2">
      <w:pPr>
        <w:tabs>
          <w:tab w:val="left" w:pos="709"/>
        </w:tabs>
        <w:jc w:val="both"/>
        <w:rPr>
          <w:lang w:val="es-ES_tradnl"/>
        </w:rPr>
      </w:pPr>
    </w:p>
    <w:p w:rsidR="006503F1" w:rsidRDefault="006503F1"/>
    <w:sectPr w:rsidR="006503F1" w:rsidSect="001D0DD3">
      <w:footerReference w:type="even" r:id="rId5"/>
      <w:footerReference w:type="default" r:id="rId6"/>
      <w:pgSz w:w="11906" w:h="16838" w:code="9"/>
      <w:pgMar w:top="1222" w:right="1206" w:bottom="1134" w:left="1701" w:header="720" w:footer="720" w:gutter="0"/>
      <w:paperSrc w:first="257" w:other="257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7F3" w:rsidRDefault="00226DD2" w:rsidP="0011180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07F3" w:rsidRDefault="00226DD2" w:rsidP="003C52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7F3" w:rsidRDefault="00226DD2" w:rsidP="0011180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B07F3" w:rsidRDefault="00226DD2" w:rsidP="003C5272">
    <w:pPr>
      <w:pStyle w:val="Piedepgin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60D97"/>
    <w:multiLevelType w:val="hybridMultilevel"/>
    <w:tmpl w:val="188039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680362">
      <w:start w:val="1"/>
      <w:numFmt w:val="bullet"/>
      <w:lvlText w:val="–"/>
      <w:lvlJc w:val="left"/>
      <w:pPr>
        <w:tabs>
          <w:tab w:val="num" w:pos="1070"/>
        </w:tabs>
        <w:ind w:left="1070" w:hanging="360"/>
      </w:pPr>
      <w:rPr>
        <w:rFonts w:ascii="Arial" w:hAnsi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565349"/>
    <w:multiLevelType w:val="hybridMultilevel"/>
    <w:tmpl w:val="7F042F22"/>
    <w:lvl w:ilvl="0" w:tplc="FBA81EAE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7EA600E6"/>
    <w:multiLevelType w:val="hybridMultilevel"/>
    <w:tmpl w:val="724EAE64"/>
    <w:lvl w:ilvl="0" w:tplc="FC12D1C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D2"/>
    <w:rsid w:val="00226DD2"/>
    <w:rsid w:val="006503F1"/>
    <w:rsid w:val="0078060A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3D9A00-7E0A-4B42-933C-D566EDDF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DD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226DD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226DD2"/>
    <w:rPr>
      <w:sz w:val="22"/>
      <w:lang w:val="es-ES_tradnl"/>
    </w:rPr>
  </w:style>
  <w:style w:type="character" w:styleId="Nmerodepgina">
    <w:name w:val="page number"/>
    <w:basedOn w:val="Fuentedeprrafopredeter"/>
    <w:rsid w:val="00226DD2"/>
  </w:style>
  <w:style w:type="paragraph" w:styleId="Prrafodelista">
    <w:name w:val="List Paragraph"/>
    <w:basedOn w:val="Normal"/>
    <w:uiPriority w:val="34"/>
    <w:qFormat/>
    <w:rsid w:val="00226DD2"/>
    <w:pPr>
      <w:shd w:val="clear" w:color="auto" w:fill="FFFFFF"/>
      <w:ind w:left="708"/>
    </w:pPr>
    <w:rPr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X058448</dc:creator>
  <cp:keywords/>
  <dc:description/>
  <cp:lastModifiedBy>X058448</cp:lastModifiedBy>
  <cp:revision>1</cp:revision>
  <dcterms:created xsi:type="dcterms:W3CDTF">2022-01-24T07:53:00Z</dcterms:created>
  <dcterms:modified xsi:type="dcterms:W3CDTF">2022-01-24T07:54:00Z</dcterms:modified>
</cp:coreProperties>
</file>