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3D52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6D4B24EA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76D412B4" w14:textId="3D2412F4" w:rsidR="005B0D0C" w:rsidRDefault="005B0D0C" w:rsidP="00290A9C">
      <w:pPr>
        <w:jc w:val="center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>BERME-EPEA LUZATZEKO KONPROMISOAREN ERANTZUKIZUNPEKO ADIERAZPENA</w:t>
      </w:r>
    </w:p>
    <w:p w14:paraId="40DE689E" w14:textId="62E39EEC" w:rsidR="00DA54F1" w:rsidRDefault="001958D1" w:rsidP="00290A9C">
      <w:pPr>
        <w:jc w:val="center"/>
        <w:rPr>
          <w:rFonts w:ascii="Century Gothic" w:hAnsi="Century Gothic"/>
          <w:b/>
          <w:szCs w:val="20"/>
        </w:rPr>
      </w:pPr>
      <w:r w:rsidRPr="001958D1">
        <w:rPr>
          <w:rFonts w:ascii="Century Gothic" w:hAnsi="Century Gothic"/>
          <w:b/>
          <w:szCs w:val="20"/>
        </w:rPr>
        <w:t xml:space="preserve">DECLARACIÓN RESPONSABLE </w:t>
      </w:r>
      <w:r w:rsidR="005B0D0C">
        <w:rPr>
          <w:rFonts w:ascii="Century Gothic" w:hAnsi="Century Gothic"/>
          <w:b/>
          <w:szCs w:val="20"/>
        </w:rPr>
        <w:t>DE COMPROMISO PARA AMPLIACIÓN DEL PLAZO DE GARANTÍA</w:t>
      </w:r>
    </w:p>
    <w:p w14:paraId="2F605E86" w14:textId="77777777" w:rsidR="001958D1" w:rsidRPr="001958D1" w:rsidRDefault="001958D1" w:rsidP="001958D1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52922E76" w14:textId="77777777" w:rsidTr="006B55D0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170E74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29484CCD" w14:textId="77777777" w:rsidTr="006B55D0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0D5928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142229C7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A96D63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7D674B6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6AFD9855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B7106A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A1177A">
              <w:rPr>
                <w:rFonts w:ascii="Century Gothic" w:hAnsi="Century Gothic"/>
                <w:szCs w:val="22"/>
              </w:rPr>
            </w:r>
            <w:r w:rsidR="00A1177A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66EEA268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C9EF5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A1177A">
              <w:rPr>
                <w:rFonts w:ascii="Century Gothic" w:hAnsi="Century Gothic"/>
                <w:szCs w:val="22"/>
              </w:rPr>
            </w:r>
            <w:r w:rsidR="00A1177A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6128B0E9" w14:textId="77777777" w:rsidTr="006B55D0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96185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</w:t>
            </w:r>
            <w:r w:rsidR="00DE670A">
              <w:rPr>
                <w:rFonts w:cs="Arial"/>
                <w:b/>
                <w:sz w:val="18"/>
              </w:rPr>
              <w:t xml:space="preserve">/ </w:t>
            </w:r>
            <w:r>
              <w:rPr>
                <w:rFonts w:cs="Arial"/>
                <w:b/>
                <w:sz w:val="18"/>
              </w:rPr>
              <w:t>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7F212F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6B6190A2" w14:textId="77777777" w:rsidTr="00FB67A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17B442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B2B1C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18F6914A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4B406307" w14:textId="77777777" w:rsidTr="006B55D0"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46306FDE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4BB5A48A" w14:textId="77777777" w:rsidTr="006B55D0"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0023D30C" w14:textId="77777777" w:rsidR="006B55D0" w:rsidRDefault="006B55D0" w:rsidP="00D27DEE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CD02848" w14:textId="77777777" w:rsidR="00541905" w:rsidRDefault="00541905" w:rsidP="00D27DEE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IRUÑERRIKO IBAI PARKEA, UHARTEKO UDALERRIAN, BERROA BIDEAREN HOBEKUNTZA INTEGRALA GAUZATZEKO OBRAK KONTRATATZEKO LIZITAZIOA</w:t>
            </w:r>
          </w:p>
          <w:p w14:paraId="1097A3EA" w14:textId="68A632BD" w:rsidR="006B55D0" w:rsidRPr="006B55D0" w:rsidRDefault="00541905" w:rsidP="00D27DEE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LICITACIÓN PARA CONTRATACIÓN DE LAS OBRAS DE EJECUCIÓN DE </w:t>
            </w: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MEJORA INTEGRAL DEL CAMINO DE BERROA: PARQUE FLUVIAL DE LA COMARCA DE PAMPLONA T.M.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2477F0FF" w14:textId="2EAAFA17" w:rsidR="006B55D0" w:rsidRDefault="006B55D0" w:rsidP="00D27DEE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</w:t>
            </w:r>
            <w:r w:rsidR="00541905">
              <w:rPr>
                <w:rFonts w:cs="Arial"/>
                <w:b/>
                <w:sz w:val="18"/>
                <w:lang w:val="eu-ES"/>
              </w:rPr>
              <w:t>p</w:t>
            </w:r>
            <w:r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61C779A8" w14:textId="77777777" w:rsidR="006B55D0" w:rsidRDefault="006B55D0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71284567" w14:textId="77777777" w:rsidR="00541905" w:rsidRDefault="00541905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577CACA6" w14:textId="77777777" w:rsidR="00541905" w:rsidRDefault="00541905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24F9704F" w14:textId="77777777" w:rsidR="00541905" w:rsidRDefault="00541905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286527D3" w14:textId="339678F4" w:rsidR="00541905" w:rsidRPr="00541905" w:rsidRDefault="00541905" w:rsidP="00D27DEE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  <w:r>
              <w:rPr>
                <w:rFonts w:cs="Arial"/>
                <w:sz w:val="24"/>
                <w:lang w:val="eu-ES"/>
              </w:rPr>
              <w:t>401/2021</w:t>
            </w:r>
          </w:p>
        </w:tc>
      </w:tr>
      <w:bookmarkEnd w:id="1"/>
    </w:tbl>
    <w:p w14:paraId="127628A3" w14:textId="77777777" w:rsidR="006B55D0" w:rsidRDefault="006B55D0" w:rsidP="006B55D0">
      <w:pPr>
        <w:jc w:val="center"/>
        <w:rPr>
          <w:b/>
          <w:bCs/>
        </w:rPr>
      </w:pPr>
    </w:p>
    <w:p w14:paraId="5A01BB46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0F7A3FE7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5FF241BB" w14:textId="77777777" w:rsidR="00AB0C6E" w:rsidRDefault="00AB0C6E" w:rsidP="00AB0C6E">
      <w:pPr>
        <w:jc w:val="center"/>
        <w:rPr>
          <w:b/>
          <w:bCs/>
        </w:rPr>
      </w:pPr>
    </w:p>
    <w:p w14:paraId="4F2086DC" w14:textId="60751B10" w:rsidR="00D27DEE" w:rsidRDefault="00D27DEE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>
        <w:rPr>
          <w:rFonts w:eastAsia="Arial"/>
          <w:color w:val="000000"/>
          <w:szCs w:val="20"/>
        </w:rPr>
        <w:t>Uh</w:t>
      </w:r>
      <w:r w:rsidRPr="00D27DEE">
        <w:rPr>
          <w:rFonts w:eastAsia="Arial"/>
          <w:color w:val="000000"/>
          <w:szCs w:val="20"/>
        </w:rPr>
        <w:t>arteko udalerrian Berroako Bidea osorik hobetzeko obrak kontratatzeko prozedura sinplifikatuaren esleipendun izanez gero, honako konpromiso hauek hartzen ditu</w:t>
      </w:r>
      <w:r>
        <w:rPr>
          <w:rFonts w:eastAsia="Arial"/>
          <w:color w:val="000000"/>
          <w:szCs w:val="20"/>
        </w:rPr>
        <w:t>:</w:t>
      </w:r>
    </w:p>
    <w:p w14:paraId="68430B5E" w14:textId="77777777" w:rsidR="00D27DEE" w:rsidRDefault="00D27DEE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38FEE1B7" w14:textId="2DE2938B" w:rsidR="00F4186F" w:rsidRPr="00F4186F" w:rsidRDefault="00F4186F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 w:rsidRPr="00F4186F">
        <w:rPr>
          <w:rFonts w:eastAsia="Arial"/>
          <w:color w:val="000000"/>
          <w:szCs w:val="20"/>
        </w:rPr>
        <w:t>En caso de resultar adjudicatario de</w:t>
      </w:r>
      <w:r>
        <w:rPr>
          <w:rFonts w:eastAsia="Arial"/>
          <w:color w:val="000000"/>
          <w:szCs w:val="20"/>
        </w:rPr>
        <w:t>l</w:t>
      </w:r>
      <w:r w:rsidRPr="00F4186F">
        <w:rPr>
          <w:rFonts w:eastAsia="Arial"/>
          <w:color w:val="000000"/>
          <w:szCs w:val="20"/>
        </w:rPr>
        <w:t xml:space="preserve"> Procedimiento </w:t>
      </w:r>
      <w:r w:rsidR="00D27DEE">
        <w:rPr>
          <w:rFonts w:eastAsia="Arial"/>
          <w:color w:val="000000"/>
          <w:szCs w:val="20"/>
        </w:rPr>
        <w:t>Simplificado</w:t>
      </w:r>
      <w:r w:rsidRPr="00F4186F">
        <w:rPr>
          <w:rFonts w:eastAsia="Arial"/>
          <w:color w:val="000000"/>
          <w:szCs w:val="20"/>
        </w:rPr>
        <w:t xml:space="preserve"> cuyo objeto es la contratación de la ejecución de las Obras </w:t>
      </w:r>
      <w:r w:rsidR="00D27DEE">
        <w:rPr>
          <w:rFonts w:eastAsia="Arial"/>
          <w:color w:val="000000"/>
          <w:szCs w:val="20"/>
        </w:rPr>
        <w:t>para la mejora integral del Camino de Berroa en término municipal de Huarte</w:t>
      </w:r>
      <w:r>
        <w:rPr>
          <w:rFonts w:eastAsia="Arial"/>
          <w:color w:val="000000"/>
          <w:szCs w:val="20"/>
        </w:rPr>
        <w:t>, se compromete a:</w:t>
      </w:r>
    </w:p>
    <w:p w14:paraId="2525EDBE" w14:textId="77777777" w:rsidR="00A06B3F" w:rsidRDefault="00A06B3F" w:rsidP="00A06B3F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3B1E57B5" w14:textId="77777777" w:rsidR="00853494" w:rsidRDefault="00853494" w:rsidP="00A06B3F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161791C0" w14:textId="1DA84346" w:rsidR="005B0D0C" w:rsidRPr="005B0D0C" w:rsidRDefault="005B0D0C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  <w:r w:rsidRPr="005B0D0C">
        <w:rPr>
          <w:rFonts w:eastAsia="Arial"/>
          <w:color w:val="000000"/>
          <w:szCs w:val="20"/>
        </w:rPr>
        <w:t>Berme epea</w:t>
      </w:r>
      <w:r>
        <w:rPr>
          <w:rFonts w:eastAsia="Arial"/>
          <w:color w:val="000000"/>
          <w:szCs w:val="20"/>
        </w:rPr>
        <w:t xml:space="preserve"> </w:t>
      </w:r>
      <w:r w:rsidR="00853494" w:rsidRPr="00853494">
        <w:rPr>
          <w:rFonts w:ascii="Century Gothic" w:hAnsi="Century Gothic"/>
          <w:bCs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853494" w:rsidRPr="00853494">
        <w:rPr>
          <w:rFonts w:ascii="Century Gothic" w:hAnsi="Century Gothic"/>
          <w:bCs/>
          <w:szCs w:val="20"/>
          <w:u w:val="single"/>
        </w:rPr>
        <w:instrText xml:space="preserve"> FORMTEXT </w:instrText>
      </w:r>
      <w:r w:rsidR="00853494" w:rsidRPr="00853494">
        <w:rPr>
          <w:rFonts w:ascii="Century Gothic" w:hAnsi="Century Gothic"/>
          <w:bCs/>
          <w:szCs w:val="20"/>
          <w:u w:val="single"/>
        </w:rPr>
      </w:r>
      <w:r w:rsidR="00853494" w:rsidRPr="00853494">
        <w:rPr>
          <w:rFonts w:ascii="Century Gothic" w:hAnsi="Century Gothic"/>
          <w:bCs/>
          <w:szCs w:val="20"/>
          <w:u w:val="single"/>
        </w:rPr>
        <w:fldChar w:fldCharType="separate"/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szCs w:val="20"/>
          <w:u w:val="single"/>
        </w:rPr>
        <w:fldChar w:fldCharType="end"/>
      </w:r>
      <w:r w:rsidR="00853494">
        <w:rPr>
          <w:rFonts w:ascii="Century Gothic" w:hAnsi="Century Gothic"/>
          <w:bCs/>
          <w:szCs w:val="20"/>
          <w:u w:val="single"/>
        </w:rPr>
        <w:t xml:space="preserve"> </w:t>
      </w:r>
      <w:r w:rsidR="00853494" w:rsidRPr="00853494">
        <w:rPr>
          <w:rFonts w:eastAsia="Arial"/>
          <w:b/>
          <w:color w:val="000000"/>
          <w:szCs w:val="20"/>
          <w:u w:val="single"/>
        </w:rPr>
        <w:t>URTE</w:t>
      </w:r>
      <w:r>
        <w:rPr>
          <w:rFonts w:eastAsia="Arial"/>
          <w:b/>
          <w:color w:val="000000"/>
          <w:szCs w:val="20"/>
          <w:u w:val="single"/>
        </w:rPr>
        <w:t>z</w:t>
      </w:r>
      <w:r>
        <w:rPr>
          <w:rFonts w:eastAsia="Arial"/>
          <w:bCs/>
          <w:color w:val="000000"/>
          <w:szCs w:val="20"/>
        </w:rPr>
        <w:t xml:space="preserve"> luzatzea</w:t>
      </w:r>
      <w:r w:rsidR="00853494" w:rsidRPr="00853494">
        <w:rPr>
          <w:rFonts w:eastAsia="Arial"/>
          <w:color w:val="000000"/>
          <w:szCs w:val="20"/>
        </w:rPr>
        <w:t xml:space="preserve">, obrak jasotzen diren egunetik zenbatzen hasita; izan ere, kontratazio hau arautzen duen </w:t>
      </w:r>
      <w:r>
        <w:rPr>
          <w:rFonts w:eastAsia="Arial"/>
          <w:color w:val="000000"/>
          <w:szCs w:val="20"/>
        </w:rPr>
        <w:t>A</w:t>
      </w:r>
      <w:r w:rsidR="00853494" w:rsidRPr="00853494">
        <w:rPr>
          <w:rFonts w:eastAsia="Arial"/>
          <w:color w:val="000000"/>
          <w:szCs w:val="20"/>
        </w:rPr>
        <w:t>dministrazio</w:t>
      </w:r>
      <w:r>
        <w:rPr>
          <w:rFonts w:eastAsia="Arial"/>
          <w:color w:val="000000"/>
          <w:szCs w:val="20"/>
        </w:rPr>
        <w:t xml:space="preserve"> Kl</w:t>
      </w:r>
      <w:r w:rsidR="00853494" w:rsidRPr="00853494">
        <w:rPr>
          <w:rFonts w:eastAsia="Arial"/>
          <w:color w:val="000000"/>
          <w:szCs w:val="20"/>
        </w:rPr>
        <w:t xml:space="preserve">ausula </w:t>
      </w:r>
      <w:r>
        <w:rPr>
          <w:rFonts w:eastAsia="Arial"/>
          <w:color w:val="000000"/>
          <w:szCs w:val="20"/>
        </w:rPr>
        <w:t xml:space="preserve">Berezien Agiriko </w:t>
      </w:r>
      <w:r w:rsidR="00D27DEE">
        <w:rPr>
          <w:rFonts w:eastAsia="Arial"/>
          <w:color w:val="000000"/>
          <w:szCs w:val="20"/>
        </w:rPr>
        <w:t>53</w:t>
      </w:r>
      <w:r w:rsidR="00853494" w:rsidRPr="00853494">
        <w:rPr>
          <w:rFonts w:eastAsia="Arial"/>
          <w:color w:val="000000"/>
          <w:szCs w:val="20"/>
        </w:rPr>
        <w:t xml:space="preserve"> klausulan ezarritako </w:t>
      </w:r>
      <w:r w:rsidR="00D27DEE">
        <w:rPr>
          <w:rFonts w:eastAsia="Arial"/>
          <w:color w:val="000000"/>
          <w:szCs w:val="20"/>
        </w:rPr>
        <w:t>hiru</w:t>
      </w:r>
      <w:r w:rsidR="00853494" w:rsidRPr="00853494">
        <w:rPr>
          <w:rFonts w:eastAsia="Arial"/>
          <w:color w:val="000000"/>
          <w:szCs w:val="20"/>
        </w:rPr>
        <w:t xml:space="preserve"> (</w:t>
      </w:r>
      <w:r w:rsidR="00D27DEE">
        <w:rPr>
          <w:rFonts w:eastAsia="Arial"/>
          <w:color w:val="000000"/>
          <w:szCs w:val="20"/>
        </w:rPr>
        <w:t>3</w:t>
      </w:r>
      <w:r w:rsidR="00853494" w:rsidRPr="00853494">
        <w:rPr>
          <w:rFonts w:eastAsia="Arial"/>
          <w:color w:val="000000"/>
          <w:szCs w:val="20"/>
        </w:rPr>
        <w:t xml:space="preserve">) urteekin batera, </w:t>
      </w:r>
      <w:bookmarkStart w:id="2" w:name="_Hlk69288408"/>
      <w:r w:rsidRPr="005B0D0C">
        <w:rPr>
          <w:rFonts w:eastAsia="Arial"/>
          <w:color w:val="00000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D0C">
        <w:rPr>
          <w:rFonts w:eastAsia="Arial"/>
          <w:color w:val="000000"/>
          <w:szCs w:val="20"/>
        </w:rPr>
        <w:instrText xml:space="preserve"> FORMTEXT </w:instrText>
      </w:r>
      <w:r w:rsidRPr="005B0D0C">
        <w:rPr>
          <w:rFonts w:eastAsia="Arial"/>
          <w:color w:val="000000"/>
          <w:szCs w:val="20"/>
        </w:rPr>
      </w:r>
      <w:r w:rsidRPr="005B0D0C">
        <w:rPr>
          <w:rFonts w:eastAsia="Arial"/>
          <w:color w:val="000000"/>
          <w:szCs w:val="20"/>
        </w:rPr>
        <w:fldChar w:fldCharType="separate"/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fldChar w:fldCharType="end"/>
      </w:r>
      <w:r w:rsidRPr="005B0D0C">
        <w:rPr>
          <w:rFonts w:eastAsia="Arial"/>
          <w:color w:val="000000"/>
          <w:szCs w:val="20"/>
        </w:rPr>
        <w:t>URTE dira guztira.</w:t>
      </w:r>
    </w:p>
    <w:p w14:paraId="213F21CF" w14:textId="1C163F62" w:rsidR="00F4186F" w:rsidRPr="00F4186F" w:rsidRDefault="00F4186F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  <w:r w:rsidRPr="00F4186F">
        <w:rPr>
          <w:rFonts w:eastAsia="Arial"/>
          <w:color w:val="000000"/>
          <w:szCs w:val="20"/>
        </w:rPr>
        <w:t xml:space="preserve">Ofrecer una ampliación del Plazo de Garantía de </w:t>
      </w:r>
      <w:r w:rsidRPr="00F4186F">
        <w:rPr>
          <w:rFonts w:ascii="Century Gothic" w:hAnsi="Century Gothic"/>
          <w:b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4186F">
        <w:rPr>
          <w:rFonts w:ascii="Century Gothic" w:hAnsi="Century Gothic"/>
          <w:b/>
          <w:szCs w:val="20"/>
          <w:u w:val="single"/>
        </w:rPr>
        <w:instrText xml:space="preserve"> FORMTEXT </w:instrText>
      </w:r>
      <w:r w:rsidRPr="00F4186F">
        <w:rPr>
          <w:rFonts w:ascii="Century Gothic" w:hAnsi="Century Gothic"/>
          <w:b/>
          <w:szCs w:val="20"/>
          <w:u w:val="single"/>
        </w:rPr>
      </w:r>
      <w:r w:rsidRPr="00F4186F">
        <w:rPr>
          <w:rFonts w:ascii="Century Gothic" w:hAnsi="Century Gothic"/>
          <w:b/>
          <w:szCs w:val="20"/>
          <w:u w:val="single"/>
        </w:rPr>
        <w:fldChar w:fldCharType="separate"/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szCs w:val="20"/>
          <w:u w:val="single"/>
        </w:rPr>
        <w:fldChar w:fldCharType="end"/>
      </w:r>
      <w:r w:rsidRPr="00F4186F">
        <w:rPr>
          <w:rFonts w:eastAsia="Arial"/>
          <w:b/>
          <w:color w:val="000000"/>
          <w:szCs w:val="20"/>
          <w:u w:val="single"/>
        </w:rPr>
        <w:t xml:space="preserve"> </w:t>
      </w:r>
      <w:r>
        <w:rPr>
          <w:rFonts w:eastAsia="Arial"/>
          <w:b/>
          <w:color w:val="000000"/>
          <w:szCs w:val="20"/>
          <w:u w:val="single"/>
        </w:rPr>
        <w:t xml:space="preserve">AÑOS, </w:t>
      </w:r>
      <w:r w:rsidRPr="00F4186F">
        <w:rPr>
          <w:rFonts w:eastAsia="Arial"/>
          <w:color w:val="000000"/>
          <w:szCs w:val="20"/>
        </w:rPr>
        <w:t>contado</w:t>
      </w:r>
      <w:r w:rsidR="00A06B3F">
        <w:rPr>
          <w:rFonts w:eastAsia="Arial"/>
          <w:color w:val="000000"/>
          <w:szCs w:val="20"/>
        </w:rPr>
        <w:t>s</w:t>
      </w:r>
      <w:r w:rsidRPr="00F4186F">
        <w:rPr>
          <w:rFonts w:eastAsia="Arial"/>
          <w:color w:val="000000"/>
          <w:szCs w:val="20"/>
        </w:rPr>
        <w:t xml:space="preserve"> a partir de la fecha de recepción de las obras, que junto con los </w:t>
      </w:r>
      <w:r w:rsidR="00D27DEE">
        <w:rPr>
          <w:rFonts w:eastAsia="Arial"/>
          <w:color w:val="000000"/>
          <w:szCs w:val="20"/>
        </w:rPr>
        <w:t>TRES</w:t>
      </w:r>
      <w:r w:rsidR="00A06B3F">
        <w:rPr>
          <w:rFonts w:eastAsia="Arial"/>
          <w:color w:val="000000"/>
          <w:szCs w:val="20"/>
        </w:rPr>
        <w:t xml:space="preserve"> (</w:t>
      </w:r>
      <w:r w:rsidR="00D27DEE">
        <w:rPr>
          <w:rFonts w:eastAsia="Arial"/>
          <w:color w:val="000000"/>
          <w:szCs w:val="20"/>
        </w:rPr>
        <w:t>3</w:t>
      </w:r>
      <w:r w:rsidR="00A06B3F">
        <w:rPr>
          <w:rFonts w:eastAsia="Arial"/>
          <w:color w:val="000000"/>
          <w:szCs w:val="20"/>
        </w:rPr>
        <w:t>) AÑOS</w:t>
      </w:r>
      <w:r w:rsidRPr="00F4186F">
        <w:rPr>
          <w:rFonts w:eastAsia="Arial"/>
          <w:color w:val="000000"/>
          <w:szCs w:val="20"/>
        </w:rPr>
        <w:t xml:space="preserve">, establecidos en la Cláusula </w:t>
      </w:r>
      <w:r w:rsidR="00D27DEE">
        <w:rPr>
          <w:rFonts w:eastAsia="Arial"/>
          <w:color w:val="000000"/>
          <w:szCs w:val="20"/>
        </w:rPr>
        <w:t>53</w:t>
      </w:r>
      <w:r w:rsidRPr="00F4186F">
        <w:rPr>
          <w:rFonts w:eastAsia="Arial"/>
          <w:color w:val="000000"/>
          <w:szCs w:val="20"/>
        </w:rPr>
        <w:t xml:space="preserve"> del Pliego de Cláusulas Administrativas particulares que rige la</w:t>
      </w:r>
      <w:r w:rsidR="00A06B3F">
        <w:rPr>
          <w:rFonts w:eastAsia="Arial"/>
          <w:color w:val="000000"/>
          <w:szCs w:val="20"/>
        </w:rPr>
        <w:t xml:space="preserve"> </w:t>
      </w:r>
      <w:r w:rsidRPr="00F4186F">
        <w:rPr>
          <w:rFonts w:eastAsia="Arial"/>
          <w:color w:val="000000"/>
          <w:szCs w:val="20"/>
        </w:rPr>
        <w:t xml:space="preserve">presente contratación, hace un total de </w:t>
      </w:r>
      <w:r w:rsidR="00853494" w:rsidRPr="00F4186F">
        <w:rPr>
          <w:rFonts w:ascii="Century Gothic" w:hAnsi="Century Gothic"/>
          <w:b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853494" w:rsidRPr="00F4186F">
        <w:rPr>
          <w:rFonts w:ascii="Century Gothic" w:hAnsi="Century Gothic"/>
          <w:b/>
          <w:szCs w:val="20"/>
          <w:u w:val="single"/>
        </w:rPr>
        <w:instrText xml:space="preserve"> FORMTEXT </w:instrText>
      </w:r>
      <w:r w:rsidR="00853494" w:rsidRPr="00F4186F">
        <w:rPr>
          <w:rFonts w:ascii="Century Gothic" w:hAnsi="Century Gothic"/>
          <w:b/>
          <w:szCs w:val="20"/>
          <w:u w:val="single"/>
        </w:rPr>
      </w:r>
      <w:r w:rsidR="00853494" w:rsidRPr="00F4186F">
        <w:rPr>
          <w:rFonts w:ascii="Century Gothic" w:hAnsi="Century Gothic"/>
          <w:b/>
          <w:szCs w:val="20"/>
          <w:u w:val="single"/>
        </w:rPr>
        <w:fldChar w:fldCharType="separate"/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szCs w:val="20"/>
          <w:u w:val="single"/>
        </w:rPr>
        <w:fldChar w:fldCharType="end"/>
      </w:r>
      <w:r w:rsidR="00A06B3F">
        <w:rPr>
          <w:rFonts w:ascii="Century Gothic" w:hAnsi="Century Gothic"/>
          <w:b/>
          <w:szCs w:val="20"/>
          <w:u w:val="single"/>
        </w:rPr>
        <w:t>AÑOS.</w:t>
      </w:r>
      <w:r w:rsidRPr="00F4186F">
        <w:rPr>
          <w:rFonts w:eastAsia="Arial"/>
          <w:color w:val="000000"/>
          <w:szCs w:val="20"/>
        </w:rPr>
        <w:t xml:space="preserve"> </w:t>
      </w:r>
      <w:r w:rsidRPr="00F4186F">
        <w:rPr>
          <w:rFonts w:eastAsia="Arial"/>
          <w:color w:val="000000"/>
          <w:szCs w:val="20"/>
        </w:rPr>
        <w:br/>
      </w:r>
    </w:p>
    <w:bookmarkEnd w:id="2"/>
    <w:p w14:paraId="0E00B860" w14:textId="77777777" w:rsidR="005B0D0C" w:rsidRDefault="005B0D0C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4CADFADD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3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3"/>
    </w:p>
    <w:p w14:paraId="497DCEC5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A723747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7A24E9">
        <w:rPr>
          <w:sz w:val="22"/>
          <w:szCs w:val="22"/>
        </w:rPr>
        <w:t xml:space="preserve"> / Firma</w:t>
      </w:r>
    </w:p>
    <w:p w14:paraId="0ABF8539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8"/>
      <w:footerReference w:type="default" r:id="rId9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8021F" w14:textId="77777777" w:rsidR="00A1177A" w:rsidRDefault="00A1177A">
      <w:r>
        <w:separator/>
      </w:r>
    </w:p>
  </w:endnote>
  <w:endnote w:type="continuationSeparator" w:id="0">
    <w:p w14:paraId="4253C755" w14:textId="77777777" w:rsidR="00A1177A" w:rsidRDefault="00A1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AAAC" w14:textId="53898D89" w:rsidR="0041251F" w:rsidRDefault="00290A9C">
    <w:pPr>
      <w:pStyle w:val="Piedepgina"/>
    </w:pPr>
    <w:r>
      <w:rPr>
        <w:noProof/>
      </w:rPr>
      <w:drawing>
        <wp:inline distT="0" distB="0" distL="0" distR="0" wp14:anchorId="15CB6F37" wp14:editId="04AF48D4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EF3E0" w14:textId="77777777" w:rsidR="00A1177A" w:rsidRDefault="00A1177A">
      <w:r>
        <w:separator/>
      </w:r>
    </w:p>
  </w:footnote>
  <w:footnote w:type="continuationSeparator" w:id="0">
    <w:p w14:paraId="43589774" w14:textId="77777777" w:rsidR="00A1177A" w:rsidRDefault="00A11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701C0" w14:textId="628481B4" w:rsidR="0041251F" w:rsidRDefault="00290A9C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BBEAD72" wp14:editId="114D6E13">
              <wp:simplePos x="0" y="0"/>
              <wp:positionH relativeFrom="column">
                <wp:posOffset>3387090</wp:posOffset>
              </wp:positionH>
              <wp:positionV relativeFrom="paragraph">
                <wp:posOffset>45085</wp:posOffset>
              </wp:positionV>
              <wp:extent cx="1876425" cy="6000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00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763F23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EAD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3.55pt;width:147.75pt;height:4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" o:allowincell="f" stroked="f">
              <v:textbox>
                <w:txbxContent>
                  <w:p w14:paraId="38763F23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>
      <w:rPr>
        <w:noProof/>
      </w:rPr>
      <w:drawing>
        <wp:inline distT="0" distB="0" distL="0" distR="0" wp14:anchorId="4D10BA64" wp14:editId="450E2F36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+yHYPh1B4fX60XOzP5IltyEJwwkNmDwdvOyG+6SwdM11tMcDZedwl+n9FF8YmD5Faew7k4uTrmJldEtrLDqXGw==" w:salt="M5heB72qtzk12DJGhnauJg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9C"/>
    <w:rsid w:val="00031ED6"/>
    <w:rsid w:val="0003409C"/>
    <w:rsid w:val="00041078"/>
    <w:rsid w:val="0005418E"/>
    <w:rsid w:val="00070145"/>
    <w:rsid w:val="000963AF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58D1"/>
    <w:rsid w:val="001974F6"/>
    <w:rsid w:val="001A1117"/>
    <w:rsid w:val="001A5897"/>
    <w:rsid w:val="001B5932"/>
    <w:rsid w:val="001C4937"/>
    <w:rsid w:val="001C5C7E"/>
    <w:rsid w:val="00205939"/>
    <w:rsid w:val="0021389B"/>
    <w:rsid w:val="0021428C"/>
    <w:rsid w:val="002157B0"/>
    <w:rsid w:val="0022046B"/>
    <w:rsid w:val="0022354F"/>
    <w:rsid w:val="002317FA"/>
    <w:rsid w:val="002338BE"/>
    <w:rsid w:val="002430B9"/>
    <w:rsid w:val="00244AB4"/>
    <w:rsid w:val="00274EEA"/>
    <w:rsid w:val="002800B3"/>
    <w:rsid w:val="00287C2B"/>
    <w:rsid w:val="00290A9C"/>
    <w:rsid w:val="00290FD6"/>
    <w:rsid w:val="00292C5D"/>
    <w:rsid w:val="002B613C"/>
    <w:rsid w:val="002D07FE"/>
    <w:rsid w:val="002E67F5"/>
    <w:rsid w:val="002F5FC4"/>
    <w:rsid w:val="00311E47"/>
    <w:rsid w:val="00371839"/>
    <w:rsid w:val="003725BB"/>
    <w:rsid w:val="00381878"/>
    <w:rsid w:val="003A6473"/>
    <w:rsid w:val="003F16F7"/>
    <w:rsid w:val="0041251F"/>
    <w:rsid w:val="004223D2"/>
    <w:rsid w:val="004272E4"/>
    <w:rsid w:val="004464AF"/>
    <w:rsid w:val="00451F5F"/>
    <w:rsid w:val="00472A30"/>
    <w:rsid w:val="00475DAB"/>
    <w:rsid w:val="004934DB"/>
    <w:rsid w:val="004A0358"/>
    <w:rsid w:val="004C1D86"/>
    <w:rsid w:val="004E2318"/>
    <w:rsid w:val="005256C0"/>
    <w:rsid w:val="00541905"/>
    <w:rsid w:val="00545340"/>
    <w:rsid w:val="00550C7C"/>
    <w:rsid w:val="0057579D"/>
    <w:rsid w:val="00591F10"/>
    <w:rsid w:val="005A6EA4"/>
    <w:rsid w:val="005B0D0C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24E9"/>
    <w:rsid w:val="007A72F8"/>
    <w:rsid w:val="007C114E"/>
    <w:rsid w:val="007D2816"/>
    <w:rsid w:val="008065F1"/>
    <w:rsid w:val="00807673"/>
    <w:rsid w:val="00817EF3"/>
    <w:rsid w:val="00853494"/>
    <w:rsid w:val="008554A5"/>
    <w:rsid w:val="00864037"/>
    <w:rsid w:val="00880F5B"/>
    <w:rsid w:val="008A2CBD"/>
    <w:rsid w:val="008B4219"/>
    <w:rsid w:val="008C621D"/>
    <w:rsid w:val="008C74F3"/>
    <w:rsid w:val="008D4970"/>
    <w:rsid w:val="008E00F2"/>
    <w:rsid w:val="008E03FB"/>
    <w:rsid w:val="008E2389"/>
    <w:rsid w:val="008F0029"/>
    <w:rsid w:val="00927573"/>
    <w:rsid w:val="009678DC"/>
    <w:rsid w:val="0097237F"/>
    <w:rsid w:val="009811D3"/>
    <w:rsid w:val="009823AB"/>
    <w:rsid w:val="009846E6"/>
    <w:rsid w:val="009E3B31"/>
    <w:rsid w:val="00A027CE"/>
    <w:rsid w:val="00A06B3F"/>
    <w:rsid w:val="00A1177A"/>
    <w:rsid w:val="00A133F8"/>
    <w:rsid w:val="00A1715F"/>
    <w:rsid w:val="00A24B53"/>
    <w:rsid w:val="00A25620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E463F"/>
    <w:rsid w:val="00BF661E"/>
    <w:rsid w:val="00C169B4"/>
    <w:rsid w:val="00C25F36"/>
    <w:rsid w:val="00C312DA"/>
    <w:rsid w:val="00C34D74"/>
    <w:rsid w:val="00C45B03"/>
    <w:rsid w:val="00C63524"/>
    <w:rsid w:val="00C722C0"/>
    <w:rsid w:val="00C73BC9"/>
    <w:rsid w:val="00C73D59"/>
    <w:rsid w:val="00C7520C"/>
    <w:rsid w:val="00C8536B"/>
    <w:rsid w:val="00C85D89"/>
    <w:rsid w:val="00C86711"/>
    <w:rsid w:val="00C903E7"/>
    <w:rsid w:val="00C928CA"/>
    <w:rsid w:val="00C96833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27DEE"/>
    <w:rsid w:val="00D375BA"/>
    <w:rsid w:val="00D40DEF"/>
    <w:rsid w:val="00D4150C"/>
    <w:rsid w:val="00D5538C"/>
    <w:rsid w:val="00DA54F1"/>
    <w:rsid w:val="00DA7C7C"/>
    <w:rsid w:val="00DB577B"/>
    <w:rsid w:val="00DE670A"/>
    <w:rsid w:val="00E028CC"/>
    <w:rsid w:val="00E37072"/>
    <w:rsid w:val="00E750A9"/>
    <w:rsid w:val="00E76283"/>
    <w:rsid w:val="00EC542D"/>
    <w:rsid w:val="00ED61E9"/>
    <w:rsid w:val="00ED7507"/>
    <w:rsid w:val="00F23953"/>
    <w:rsid w:val="00F30483"/>
    <w:rsid w:val="00F34D29"/>
    <w:rsid w:val="00F4186F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8F18A05"/>
  <w15:chartTrackingRefBased/>
  <w15:docId w15:val="{4974A22B-E4C7-421E-9B00-5F10314BD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II%20-Ampliaci&#243;n%20de%20garant&#237;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89DB9-93AD-4E47-8298-1D1F7D53F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III -Ampliación de garantía</Template>
  <TotalTime>0</TotalTime>
  <Pages>1</Pages>
  <Words>331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secretaria1</cp:lastModifiedBy>
  <cp:revision>2</cp:revision>
  <cp:lastPrinted>2020-04-17T09:45:00Z</cp:lastPrinted>
  <dcterms:created xsi:type="dcterms:W3CDTF">2021-07-13T11:15:00Z</dcterms:created>
  <dcterms:modified xsi:type="dcterms:W3CDTF">2021-07-13T11:15:00Z</dcterms:modified>
</cp:coreProperties>
</file>