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88C" w:rsidRDefault="000F6148">
      <w:pPr>
        <w:pStyle w:val="Textoindependiente"/>
        <w:ind w:left="103"/>
        <w:rPr>
          <w:rFonts w:ascii="Times New Roman"/>
          <w:sz w:val="20"/>
          <w:szCs w:val="20"/>
        </w:rPr>
      </w:pPr>
      <w:r>
        <w:rPr>
          <w:rFonts w:ascii="Times New Roman"/>
          <w:noProof/>
          <w:sz w:val="20"/>
          <w:szCs w:val="20"/>
        </w:rPr>
        <mc:AlternateContent>
          <mc:Choice Requires="wps">
            <w:drawing>
              <wp:inline distT="0" distB="0" distL="0" distR="0">
                <wp:extent cx="5494020" cy="691515"/>
                <wp:effectExtent l="10160" t="12700" r="10795" b="1016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6915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57850" w:rsidRPr="00324918" w:rsidRDefault="00D57850" w:rsidP="00324918">
                            <w:pPr>
                              <w:widowControl/>
                              <w:adjustRightInd w:val="0"/>
                              <w:jc w:val="both"/>
                              <w:rPr>
                                <w:b/>
                                <w:bCs/>
                                <w:sz w:val="24"/>
                                <w:szCs w:val="24"/>
                              </w:rPr>
                            </w:pPr>
                            <w:r>
                              <w:rPr>
                                <w:b/>
                                <w:bCs/>
                                <w:sz w:val="24"/>
                                <w:szCs w:val="24"/>
                              </w:rPr>
                              <w:t xml:space="preserve">PLIEGO REGULADOR DE LA CONTRATACIÓN DEL </w:t>
                            </w:r>
                            <w:r w:rsidRPr="00324918">
                              <w:rPr>
                                <w:b/>
                                <w:bCs/>
                                <w:sz w:val="24"/>
                                <w:szCs w:val="24"/>
                              </w:rPr>
                              <w:t>SUMINISTRO E INSTALACIÓN DE UN ROCÓDROMO/BOULDER EN EL INTERIOR DEL POLIDEPORTIVO MUNICIPAL HERMANOS INDURAIN DE</w:t>
                            </w:r>
                            <w:r>
                              <w:rPr>
                                <w:b/>
                                <w:bCs/>
                                <w:sz w:val="24"/>
                                <w:szCs w:val="24"/>
                              </w:rPr>
                              <w:t xml:space="preserve">  VILLAVA/ATARRABIA.</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32.6pt;height:5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" filled="f" strokeweight=".48pt">
                <v:textbox inset="0,0,0,0">
                  <w:txbxContent>
                    <w:p w:rsidR="00D57850" w:rsidRPr="00324918" w:rsidRDefault="00D57850" w:rsidP="00324918">
                      <w:pPr>
                        <w:widowControl/>
                        <w:adjustRightInd w:val="0"/>
                        <w:jc w:val="both"/>
                        <w:rPr>
                          <w:b/>
                          <w:bCs/>
                          <w:sz w:val="24"/>
                          <w:szCs w:val="24"/>
                        </w:rPr>
                      </w:pPr>
                      <w:r>
                        <w:rPr>
                          <w:b/>
                          <w:bCs/>
                          <w:sz w:val="24"/>
                          <w:szCs w:val="24"/>
                        </w:rPr>
                        <w:t xml:space="preserve">PLIEGO REGULADOR DE LA CONTRATACIÓN DEL </w:t>
                      </w:r>
                      <w:r w:rsidRPr="00324918">
                        <w:rPr>
                          <w:b/>
                          <w:bCs/>
                          <w:sz w:val="24"/>
                          <w:szCs w:val="24"/>
                        </w:rPr>
                        <w:t>SUMINISTRO E INSTALACIÓN DE UN ROCÓDROMO/BOULDER EN EL INTERIOR DEL POLIDEPORTIVO MUNICIPAL HERMANOS INDURAIN DE</w:t>
                      </w:r>
                      <w:r>
                        <w:rPr>
                          <w:b/>
                          <w:bCs/>
                          <w:sz w:val="24"/>
                          <w:szCs w:val="24"/>
                        </w:rPr>
                        <w:t xml:space="preserve">  VILLAVA/ATARRABIA.</w:t>
                      </w:r>
                    </w:p>
                  </w:txbxContent>
                </v:textbox>
                <w10:anchorlock/>
              </v:shape>
            </w:pict>
          </mc:Fallback>
        </mc:AlternateContent>
      </w:r>
    </w:p>
    <w:p w:rsidR="006D288C" w:rsidRDefault="006D288C">
      <w:pPr>
        <w:pStyle w:val="Textoindependiente"/>
        <w:rPr>
          <w:rFonts w:ascii="Times New Roman"/>
          <w:sz w:val="20"/>
          <w:szCs w:val="20"/>
        </w:rPr>
      </w:pPr>
    </w:p>
    <w:p w:rsidR="006D288C" w:rsidRDefault="006D288C">
      <w:pPr>
        <w:pStyle w:val="Textoindependiente"/>
        <w:rPr>
          <w:rFonts w:ascii="Times New Roman"/>
          <w:sz w:val="20"/>
          <w:szCs w:val="20"/>
        </w:rPr>
      </w:pPr>
    </w:p>
    <w:p w:rsidR="006D288C" w:rsidRDefault="006D288C">
      <w:pPr>
        <w:pStyle w:val="Ttulo1"/>
        <w:numPr>
          <w:ilvl w:val="0"/>
          <w:numId w:val="17"/>
        </w:numPr>
        <w:tabs>
          <w:tab w:val="left" w:pos="407"/>
        </w:tabs>
        <w:ind w:hanging="186"/>
        <w:rPr>
          <w:u w:val="none"/>
        </w:rPr>
      </w:pPr>
      <w:r>
        <w:rPr>
          <w:u w:val="none"/>
        </w:rPr>
        <w:t xml:space="preserve">- </w:t>
      </w:r>
      <w:r>
        <w:rPr>
          <w:u w:val="thick"/>
        </w:rPr>
        <w:t>OBJETO Y</w:t>
      </w:r>
      <w:r>
        <w:rPr>
          <w:spacing w:val="-2"/>
          <w:u w:val="thick"/>
        </w:rPr>
        <w:t xml:space="preserve"> </w:t>
      </w:r>
      <w:r>
        <w:rPr>
          <w:u w:val="thick"/>
        </w:rPr>
        <w:t>NATURALEZA</w:t>
      </w:r>
    </w:p>
    <w:p w:rsidR="006D288C" w:rsidRDefault="006D288C">
      <w:pPr>
        <w:pStyle w:val="Textoindependiente"/>
        <w:spacing w:before="3"/>
        <w:rPr>
          <w:b/>
          <w:bCs/>
          <w:sz w:val="18"/>
          <w:szCs w:val="18"/>
        </w:rPr>
      </w:pPr>
    </w:p>
    <w:p w:rsidR="006D288C" w:rsidRPr="004B69E6" w:rsidRDefault="006D288C" w:rsidP="00962280">
      <w:pPr>
        <w:widowControl/>
        <w:adjustRightInd w:val="0"/>
        <w:jc w:val="both"/>
      </w:pPr>
      <w:r>
        <w:t xml:space="preserve">Los presentes pliegos reguladores de la contratación tienen por objeto el establecimiento de las condiciones jurídicas, administrativas, económicas y técnicas con arreglo a las cuales se adjudicará y ejecutará el contrato relativo  al </w:t>
      </w:r>
      <w:r w:rsidRPr="004B69E6">
        <w:t>suministro e instalación de un</w:t>
      </w:r>
    </w:p>
    <w:p w:rsidR="006D288C" w:rsidRPr="004B69E6" w:rsidRDefault="006D288C" w:rsidP="00962280">
      <w:pPr>
        <w:widowControl/>
        <w:adjustRightInd w:val="0"/>
        <w:jc w:val="both"/>
      </w:pPr>
      <w:r w:rsidRPr="004B69E6">
        <w:t>rocódromo/boulder en el interior del polideportivo Municipal Hermanos Indurain de Villava/Atarrabia, Navarra. C</w:t>
      </w:r>
      <w:r>
        <w:t>alle Fermín Tirapu s/n -31610- .</w:t>
      </w:r>
    </w:p>
    <w:p w:rsidR="006D288C" w:rsidRPr="004B69E6" w:rsidRDefault="006D288C" w:rsidP="00962280">
      <w:pPr>
        <w:widowControl/>
        <w:adjustRightInd w:val="0"/>
        <w:jc w:val="both"/>
      </w:pPr>
    </w:p>
    <w:p w:rsidR="006D288C" w:rsidRPr="004B69E6" w:rsidRDefault="006D288C" w:rsidP="00962280">
      <w:pPr>
        <w:widowControl/>
        <w:adjustRightInd w:val="0"/>
        <w:jc w:val="both"/>
      </w:pPr>
      <w:r w:rsidRPr="004B69E6">
        <w:t xml:space="preserve">En concreto,  el objeto del presente contrato es la instalación y suministro de una estructura para la escalada de Boulder y el entrenamiento de escalada sin cuerda con las características establecidas en el presente pliego y en el pliego de prescripciones técnicas </w:t>
      </w:r>
      <w:r>
        <w:t xml:space="preserve"> que figura como anejo I </w:t>
      </w:r>
    </w:p>
    <w:p w:rsidR="006D288C" w:rsidRPr="004B69E6" w:rsidRDefault="006D288C" w:rsidP="00962280">
      <w:pPr>
        <w:widowControl/>
        <w:adjustRightInd w:val="0"/>
        <w:jc w:val="both"/>
      </w:pPr>
    </w:p>
    <w:p w:rsidR="006D288C" w:rsidRPr="004B69E6" w:rsidRDefault="006D288C" w:rsidP="00962280">
      <w:pPr>
        <w:widowControl/>
        <w:adjustRightInd w:val="0"/>
        <w:jc w:val="both"/>
      </w:pPr>
      <w:r w:rsidRPr="004B69E6">
        <w:t>Quedan fuera de este contrato el suministro de presas y volúmenes para el equipamiento de la estructura así como las colchonetas de protección</w:t>
      </w:r>
    </w:p>
    <w:p w:rsidR="006D288C" w:rsidRPr="004B69E6" w:rsidRDefault="006D288C" w:rsidP="00962280">
      <w:pPr>
        <w:pStyle w:val="Textoindependiente"/>
        <w:spacing w:before="3"/>
        <w:jc w:val="both"/>
      </w:pPr>
    </w:p>
    <w:p w:rsidR="006D288C" w:rsidRDefault="006D288C">
      <w:pPr>
        <w:pStyle w:val="Textoindependiente"/>
        <w:spacing w:before="7"/>
        <w:rPr>
          <w:sz w:val="20"/>
          <w:szCs w:val="20"/>
        </w:rPr>
      </w:pPr>
    </w:p>
    <w:p w:rsidR="006D288C" w:rsidRPr="004B69E6" w:rsidRDefault="006D288C" w:rsidP="004B69E6">
      <w:pPr>
        <w:pStyle w:val="Textoindependiente"/>
        <w:spacing w:before="1" w:line="285" w:lineRule="auto"/>
        <w:ind w:right="285"/>
        <w:jc w:val="both"/>
      </w:pPr>
      <w:r>
        <w:t xml:space="preserve">El objeto del contrato se incluye en el epígrafe </w:t>
      </w:r>
      <w:r w:rsidRPr="00D57850">
        <w:t>Código CPV: 92620000 Servicios relacionados con los deportes.</w:t>
      </w:r>
    </w:p>
    <w:p w:rsidR="006D288C" w:rsidRDefault="006D288C">
      <w:pPr>
        <w:pStyle w:val="Ttulo1"/>
        <w:numPr>
          <w:ilvl w:val="0"/>
          <w:numId w:val="17"/>
        </w:numPr>
        <w:tabs>
          <w:tab w:val="left" w:pos="407"/>
        </w:tabs>
        <w:spacing w:before="160"/>
        <w:ind w:hanging="186"/>
        <w:jc w:val="both"/>
        <w:rPr>
          <w:u w:val="none"/>
        </w:rPr>
      </w:pPr>
      <w:r>
        <w:rPr>
          <w:u w:val="none"/>
        </w:rPr>
        <w:t xml:space="preserve">- </w:t>
      </w:r>
      <w:r>
        <w:rPr>
          <w:u w:val="thick"/>
        </w:rPr>
        <w:t>RÉGIMEN</w:t>
      </w:r>
      <w:r>
        <w:rPr>
          <w:spacing w:val="-2"/>
          <w:u w:val="thick"/>
        </w:rPr>
        <w:t xml:space="preserve"> </w:t>
      </w:r>
      <w:r>
        <w:rPr>
          <w:u w:val="thick"/>
        </w:rPr>
        <w:t>JURÍDICO</w:t>
      </w:r>
    </w:p>
    <w:p w:rsidR="006D288C" w:rsidRDefault="006D288C">
      <w:pPr>
        <w:pStyle w:val="Textoindependiente"/>
        <w:spacing w:before="3"/>
        <w:rPr>
          <w:b/>
          <w:bCs/>
          <w:sz w:val="18"/>
          <w:szCs w:val="18"/>
        </w:rPr>
      </w:pPr>
    </w:p>
    <w:p w:rsidR="006D288C" w:rsidRDefault="006D288C">
      <w:pPr>
        <w:pStyle w:val="Textoindependiente"/>
        <w:spacing w:before="94" w:line="285" w:lineRule="auto"/>
        <w:ind w:left="221" w:right="284"/>
        <w:jc w:val="both"/>
      </w:pPr>
      <w:r>
        <w:t>El presente contrato tiene carácter administrativo y las partes contratantes quedan sometidas a lo establecido en los presentes pliegos, en la Ley Foral de Contratos Públicos, en adelante,   LFCP y en las demás disposiciones que resulten de aplicación.</w:t>
      </w:r>
    </w:p>
    <w:p w:rsidR="006D288C" w:rsidRDefault="006D288C">
      <w:pPr>
        <w:pStyle w:val="Textoindependiente"/>
        <w:spacing w:before="6"/>
        <w:rPr>
          <w:sz w:val="20"/>
          <w:szCs w:val="20"/>
        </w:rPr>
      </w:pPr>
    </w:p>
    <w:p w:rsidR="006D288C" w:rsidRDefault="006D288C">
      <w:pPr>
        <w:pStyle w:val="Textoindependiente"/>
        <w:spacing w:before="1" w:line="285" w:lineRule="auto"/>
        <w:ind w:left="221" w:right="282"/>
        <w:jc w:val="both"/>
      </w:pPr>
      <w:r>
        <w:t>El desconocimiento del contrato en cualquiera de sus términos, de los pliegos y normas de toda índole promulgadas por la Administración que puedan tener incidencia en la ejecución de lo pactado no eximirá al contratista de la obligación de su</w:t>
      </w:r>
      <w:r>
        <w:rPr>
          <w:spacing w:val="-1"/>
        </w:rPr>
        <w:t xml:space="preserve"> </w:t>
      </w:r>
      <w:r>
        <w:t>cumplimiento.</w:t>
      </w:r>
    </w:p>
    <w:p w:rsidR="006D288C" w:rsidRDefault="006D288C">
      <w:pPr>
        <w:pStyle w:val="Textoindependiente"/>
        <w:spacing w:before="5"/>
        <w:rPr>
          <w:sz w:val="20"/>
          <w:szCs w:val="20"/>
        </w:rPr>
      </w:pPr>
    </w:p>
    <w:p w:rsidR="006D288C" w:rsidRDefault="006D288C">
      <w:pPr>
        <w:pStyle w:val="Textoindependiente"/>
        <w:spacing w:line="285" w:lineRule="auto"/>
        <w:ind w:left="221" w:right="284"/>
        <w:jc w:val="both"/>
      </w:pPr>
      <w: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al porcentaje de personas con discapacidad legalmente establecido y, en particular, a las condiciones establecidas por el último convenio colectivo sectorial del ámbito más inferior existente de aplicación en el sector en el que se encuadra la actividad a</w:t>
      </w:r>
      <w:r>
        <w:rPr>
          <w:spacing w:val="-26"/>
        </w:rPr>
        <w:t xml:space="preserve"> </w:t>
      </w:r>
      <w:r>
        <w:t>contratar.</w:t>
      </w:r>
    </w:p>
    <w:p w:rsidR="006D288C" w:rsidRDefault="006D288C">
      <w:pPr>
        <w:pStyle w:val="Textoindependiente"/>
        <w:rPr>
          <w:sz w:val="24"/>
          <w:szCs w:val="24"/>
        </w:rPr>
      </w:pPr>
    </w:p>
    <w:p w:rsidR="006D288C" w:rsidRDefault="006D288C">
      <w:pPr>
        <w:pStyle w:val="Ttulo1"/>
        <w:numPr>
          <w:ilvl w:val="0"/>
          <w:numId w:val="17"/>
        </w:numPr>
        <w:tabs>
          <w:tab w:val="left" w:pos="407"/>
        </w:tabs>
        <w:spacing w:before="159"/>
        <w:ind w:hanging="186"/>
        <w:jc w:val="both"/>
        <w:rPr>
          <w:u w:val="none"/>
        </w:rPr>
      </w:pPr>
      <w:r>
        <w:rPr>
          <w:u w:val="none"/>
        </w:rPr>
        <w:t xml:space="preserve">- </w:t>
      </w:r>
      <w:r>
        <w:rPr>
          <w:u w:val="thick"/>
        </w:rPr>
        <w:t>ÓRGANO DE CONTRATACIÓN Y UNIDAD GESTORA DEL</w:t>
      </w:r>
      <w:r>
        <w:rPr>
          <w:spacing w:val="-15"/>
          <w:u w:val="thick"/>
        </w:rPr>
        <w:t xml:space="preserve"> </w:t>
      </w:r>
      <w:r>
        <w:rPr>
          <w:u w:val="thick"/>
        </w:rPr>
        <w:t>CONTRATO</w:t>
      </w:r>
    </w:p>
    <w:p w:rsidR="006D288C" w:rsidRDefault="006D288C">
      <w:pPr>
        <w:jc w:val="both"/>
        <w:sectPr w:rsidR="006D288C">
          <w:footerReference w:type="default" r:id="rId8"/>
          <w:type w:val="continuous"/>
          <w:pgSz w:w="11900" w:h="16840"/>
          <w:pgMar w:top="1420" w:right="1480" w:bottom="980" w:left="1480" w:header="720" w:footer="783" w:gutter="0"/>
          <w:pgNumType w:start="1"/>
          <w:cols w:space="720"/>
        </w:sectPr>
      </w:pPr>
    </w:p>
    <w:p w:rsidR="006D288C" w:rsidRDefault="006D288C">
      <w:pPr>
        <w:pStyle w:val="Textoindependiente"/>
        <w:spacing w:before="81" w:line="285" w:lineRule="auto"/>
        <w:ind w:left="221" w:right="285"/>
        <w:jc w:val="both"/>
      </w:pPr>
      <w:r>
        <w:lastRenderedPageBreak/>
        <w:t xml:space="preserve">La Alcaldía de Villava-Atarrabia es el órgano competente para celebrar el presente contrato en nombre y representación del Ayuntamiento de Villava-Atarrabia. </w:t>
      </w:r>
    </w:p>
    <w:p w:rsidR="006D288C" w:rsidRDefault="006D288C">
      <w:pPr>
        <w:pStyle w:val="Textoindependiente"/>
        <w:spacing w:before="7"/>
        <w:rPr>
          <w:sz w:val="20"/>
          <w:szCs w:val="20"/>
        </w:rPr>
      </w:pPr>
    </w:p>
    <w:p w:rsidR="006D288C" w:rsidRDefault="006D288C">
      <w:pPr>
        <w:pStyle w:val="Textoindependiente"/>
        <w:spacing w:line="285" w:lineRule="auto"/>
        <w:ind w:left="221" w:right="284"/>
        <w:jc w:val="both"/>
      </w:pPr>
      <w:r>
        <w:t xml:space="preserve">La unidad gestora del contrato es el Servicio de Deportes del Ayuntamiento, </w:t>
      </w:r>
    </w:p>
    <w:p w:rsidR="006D288C" w:rsidRDefault="006D288C">
      <w:pPr>
        <w:pStyle w:val="Textoindependiente"/>
        <w:rPr>
          <w:sz w:val="24"/>
          <w:szCs w:val="24"/>
        </w:rPr>
      </w:pPr>
    </w:p>
    <w:p w:rsidR="006D288C" w:rsidRDefault="006D288C">
      <w:pPr>
        <w:pStyle w:val="Ttulo1"/>
        <w:numPr>
          <w:ilvl w:val="0"/>
          <w:numId w:val="17"/>
        </w:numPr>
        <w:tabs>
          <w:tab w:val="left" w:pos="407"/>
        </w:tabs>
        <w:spacing w:before="164"/>
        <w:ind w:hanging="186"/>
        <w:jc w:val="both"/>
        <w:rPr>
          <w:u w:val="none"/>
        </w:rPr>
      </w:pPr>
      <w:r>
        <w:rPr>
          <w:u w:val="none"/>
        </w:rPr>
        <w:t xml:space="preserve">- </w:t>
      </w:r>
      <w:r>
        <w:rPr>
          <w:u w:val="thick"/>
        </w:rPr>
        <w:t>PLAZO DE EJECUCIÓN</w:t>
      </w:r>
    </w:p>
    <w:p w:rsidR="006D288C" w:rsidRDefault="006D288C">
      <w:pPr>
        <w:pStyle w:val="Textoindependiente"/>
        <w:spacing w:before="3"/>
        <w:rPr>
          <w:b/>
          <w:bCs/>
          <w:sz w:val="18"/>
          <w:szCs w:val="18"/>
        </w:rPr>
      </w:pPr>
    </w:p>
    <w:p w:rsidR="006D288C" w:rsidRDefault="006D288C">
      <w:pPr>
        <w:pStyle w:val="Textoindependiente"/>
        <w:spacing w:before="94" w:line="285" w:lineRule="auto"/>
        <w:ind w:left="221" w:right="283"/>
        <w:jc w:val="both"/>
      </w:pPr>
      <w:r>
        <w:t xml:space="preserve">El contrato tendrá la duración máxima de un mes desde la formalización del contrato, sin perjuicio de quien resulte adjudicataria  oferte un  plazo menor. </w:t>
      </w:r>
    </w:p>
    <w:p w:rsidR="006D288C" w:rsidRDefault="006D288C">
      <w:pPr>
        <w:pStyle w:val="Textoindependiente"/>
        <w:rPr>
          <w:sz w:val="24"/>
          <w:szCs w:val="24"/>
        </w:rPr>
      </w:pPr>
    </w:p>
    <w:p w:rsidR="006D288C" w:rsidRDefault="006D288C">
      <w:pPr>
        <w:pStyle w:val="Ttulo1"/>
        <w:numPr>
          <w:ilvl w:val="0"/>
          <w:numId w:val="17"/>
        </w:numPr>
        <w:tabs>
          <w:tab w:val="left" w:pos="407"/>
        </w:tabs>
        <w:spacing w:before="162"/>
        <w:ind w:hanging="186"/>
        <w:jc w:val="both"/>
        <w:rPr>
          <w:u w:val="none"/>
        </w:rPr>
      </w:pPr>
      <w:r>
        <w:rPr>
          <w:u w:val="none"/>
        </w:rPr>
        <w:t xml:space="preserve">– </w:t>
      </w:r>
      <w:r>
        <w:rPr>
          <w:u w:val="thick"/>
        </w:rPr>
        <w:t>IMPORTE DE LICITACIÓN Y VALOR ESTIMADO DEL</w:t>
      </w:r>
      <w:r>
        <w:rPr>
          <w:spacing w:val="-4"/>
          <w:u w:val="thick"/>
        </w:rPr>
        <w:t xml:space="preserve"> </w:t>
      </w:r>
      <w:r>
        <w:rPr>
          <w:u w:val="thick"/>
        </w:rPr>
        <w:t>CONTRATO</w:t>
      </w:r>
    </w:p>
    <w:p w:rsidR="006D288C" w:rsidRDefault="006D288C">
      <w:pPr>
        <w:pStyle w:val="Textoindependiente"/>
        <w:spacing w:before="4"/>
        <w:rPr>
          <w:b/>
          <w:bCs/>
          <w:sz w:val="18"/>
          <w:szCs w:val="18"/>
        </w:rPr>
      </w:pPr>
    </w:p>
    <w:p w:rsidR="006D288C" w:rsidRDefault="006D288C" w:rsidP="00962280">
      <w:pPr>
        <w:widowControl/>
        <w:adjustRightInd w:val="0"/>
        <w:ind w:firstLine="220"/>
      </w:pPr>
      <w:r>
        <w:t xml:space="preserve">El importe de licitación será de </w:t>
      </w:r>
      <w:r w:rsidRPr="00962280">
        <w:t xml:space="preserve">es de veintiún mil euros (21.000 €)  </w:t>
      </w:r>
      <w:r>
        <w:t>IVA excluido.</w:t>
      </w:r>
    </w:p>
    <w:p w:rsidR="006D288C" w:rsidRDefault="006D288C" w:rsidP="00962280">
      <w:pPr>
        <w:widowControl/>
        <w:adjustRightInd w:val="0"/>
        <w:ind w:firstLine="220"/>
      </w:pPr>
    </w:p>
    <w:p w:rsidR="006D288C" w:rsidRPr="00962280" w:rsidRDefault="006D288C" w:rsidP="00750E54">
      <w:pPr>
        <w:widowControl/>
        <w:adjustRightInd w:val="0"/>
        <w:ind w:left="220"/>
        <w:rPr>
          <w:rFonts w:ascii="Calibri" w:hAnsi="Calibri" w:cs="Calibri"/>
        </w:rPr>
      </w:pPr>
      <w:r>
        <w:t>Dicho importe tiene carácter máximo, de tal forma que las ofertas de  licitadores deberán ser por importe igual o inferior al mismo, siendo desestimadas las proposiciones económicas que lo superen.</w:t>
      </w:r>
    </w:p>
    <w:p w:rsidR="006D288C" w:rsidRDefault="006D288C">
      <w:pPr>
        <w:pStyle w:val="Textoindependiente"/>
        <w:spacing w:before="6"/>
        <w:rPr>
          <w:sz w:val="20"/>
          <w:szCs w:val="20"/>
        </w:rPr>
      </w:pPr>
    </w:p>
    <w:p w:rsidR="006D288C" w:rsidRDefault="006D288C">
      <w:pPr>
        <w:pStyle w:val="Textoindependiente"/>
        <w:spacing w:line="285" w:lineRule="auto"/>
        <w:ind w:left="221" w:right="289"/>
        <w:jc w:val="both"/>
      </w:pPr>
      <w:r>
        <w:t>El valor estimado del contrato asciende a 21.000 euros (IVA excluido), habiéndose calculado el mismo conforme a lo dispuesto en el artículo 42 de la LFCP.</w:t>
      </w:r>
    </w:p>
    <w:p w:rsidR="006D288C" w:rsidRDefault="006D288C">
      <w:pPr>
        <w:pStyle w:val="Textoindependiente"/>
        <w:rPr>
          <w:sz w:val="24"/>
          <w:szCs w:val="24"/>
        </w:rPr>
      </w:pPr>
    </w:p>
    <w:p w:rsidR="006D288C" w:rsidRDefault="006D288C">
      <w:pPr>
        <w:pStyle w:val="Ttulo1"/>
        <w:numPr>
          <w:ilvl w:val="0"/>
          <w:numId w:val="17"/>
        </w:numPr>
        <w:tabs>
          <w:tab w:val="left" w:pos="407"/>
        </w:tabs>
        <w:spacing w:before="164"/>
        <w:ind w:hanging="186"/>
        <w:jc w:val="both"/>
        <w:rPr>
          <w:u w:val="none"/>
        </w:rPr>
      </w:pPr>
      <w:r>
        <w:rPr>
          <w:u w:val="none"/>
        </w:rPr>
        <w:t xml:space="preserve">- </w:t>
      </w:r>
      <w:r>
        <w:rPr>
          <w:u w:val="thick"/>
        </w:rPr>
        <w:t>PROCEDIMIENTO DE ADJUDICACIÓN Y EXPEDIENTE DE</w:t>
      </w:r>
      <w:r>
        <w:rPr>
          <w:spacing w:val="-5"/>
          <w:u w:val="thick"/>
        </w:rPr>
        <w:t xml:space="preserve"> </w:t>
      </w:r>
      <w:r>
        <w:rPr>
          <w:u w:val="thick"/>
        </w:rPr>
        <w:t>CONTRATACIÓN</w:t>
      </w:r>
    </w:p>
    <w:p w:rsidR="006D288C" w:rsidRDefault="006D288C">
      <w:pPr>
        <w:pStyle w:val="Textoindependiente"/>
        <w:spacing w:before="3"/>
        <w:rPr>
          <w:b/>
          <w:bCs/>
          <w:sz w:val="18"/>
          <w:szCs w:val="18"/>
        </w:rPr>
      </w:pPr>
    </w:p>
    <w:p w:rsidR="006D288C" w:rsidRDefault="006D288C">
      <w:pPr>
        <w:pStyle w:val="Textoindependiente"/>
        <w:spacing w:before="93" w:line="285" w:lineRule="auto"/>
        <w:ind w:left="221" w:right="286"/>
        <w:jc w:val="both"/>
      </w:pPr>
      <w:r>
        <w:t xml:space="preserve">El presente contrato será adjudicado por el procedimiento </w:t>
      </w:r>
      <w:r w:rsidR="00D57850">
        <w:t xml:space="preserve">abierto  </w:t>
      </w:r>
      <w:r>
        <w:t xml:space="preserve">conforme </w:t>
      </w:r>
      <w:r w:rsidR="00930C4E">
        <w:t xml:space="preserve">a lo dispuesto en el artículo 72 </w:t>
      </w:r>
      <w:r>
        <w:t xml:space="preserve"> de la LFCP.</w:t>
      </w:r>
    </w:p>
    <w:p w:rsidR="006D288C" w:rsidRDefault="006D288C">
      <w:pPr>
        <w:pStyle w:val="Textoindependiente"/>
        <w:spacing w:before="8"/>
        <w:rPr>
          <w:sz w:val="20"/>
          <w:szCs w:val="20"/>
        </w:rPr>
      </w:pPr>
    </w:p>
    <w:p w:rsidR="00930C4E" w:rsidRDefault="00930C4E">
      <w:pPr>
        <w:pStyle w:val="Textoindependiente"/>
        <w:spacing w:line="285" w:lineRule="auto"/>
        <w:ind w:left="221" w:right="284"/>
        <w:jc w:val="both"/>
      </w:pPr>
    </w:p>
    <w:p w:rsidR="00930C4E" w:rsidRDefault="006D288C" w:rsidP="00930C4E">
      <w:pPr>
        <w:pStyle w:val="Textoindependiente"/>
        <w:spacing w:line="285" w:lineRule="auto"/>
        <w:ind w:left="221" w:right="284"/>
        <w:jc w:val="both"/>
      </w:pPr>
      <w:r>
        <w:t>El expediente de contratación será de tramitación anticipada, conf</w:t>
      </w:r>
      <w:r w:rsidR="00930C4E">
        <w:t>orme al artículo 139 de la LFCP, que prescribe que p</w:t>
      </w:r>
      <w:r w:rsidR="00930C4E">
        <w:t>odrán tramitarse expedientes de contratación y llegar incluso a la adjudicación del contrato aun cuando su ejecución, ya se realice en una o en varias anualidades, deba iniciarse en el ejercicio siguiente. A estos efectos, podrán comprometerse créditos con las limitaciones que se determinen en las normas presupuestarias que sean de aplicación.</w:t>
      </w:r>
    </w:p>
    <w:p w:rsidR="00930C4E" w:rsidRDefault="00930C4E">
      <w:pPr>
        <w:pStyle w:val="Textoindependiente"/>
        <w:spacing w:line="285" w:lineRule="auto"/>
        <w:ind w:left="221" w:right="284"/>
        <w:jc w:val="both"/>
      </w:pPr>
    </w:p>
    <w:p w:rsidR="006D288C" w:rsidRDefault="006D288C">
      <w:pPr>
        <w:pStyle w:val="Textoindependiente"/>
        <w:spacing w:line="285" w:lineRule="auto"/>
        <w:ind w:left="221" w:right="284"/>
        <w:jc w:val="both"/>
      </w:pPr>
      <w:r>
        <w:t>Por ello, la adjudicación queda sometida a la condición de existencia de crédito adecuado y suficiente para financiar las obligaciones derivadas del contrato en el ejercicio correspondiente.</w:t>
      </w:r>
    </w:p>
    <w:p w:rsidR="00930C4E" w:rsidRDefault="00930C4E">
      <w:pPr>
        <w:pStyle w:val="Textoindependiente"/>
        <w:spacing w:line="285" w:lineRule="auto"/>
        <w:ind w:left="221" w:right="284"/>
        <w:jc w:val="both"/>
      </w:pPr>
    </w:p>
    <w:p w:rsidR="00930C4E" w:rsidRDefault="00930C4E" w:rsidP="00930C4E">
      <w:pPr>
        <w:pStyle w:val="Textoindependiente"/>
        <w:spacing w:line="285" w:lineRule="auto"/>
        <w:ind w:left="221" w:right="284"/>
        <w:jc w:val="both"/>
      </w:pPr>
    </w:p>
    <w:p w:rsidR="00930C4E" w:rsidRDefault="00930C4E" w:rsidP="00930C4E">
      <w:pPr>
        <w:pStyle w:val="Textoindependiente"/>
        <w:spacing w:line="285" w:lineRule="auto"/>
        <w:ind w:left="221" w:right="284"/>
        <w:jc w:val="both"/>
      </w:pPr>
      <w:r>
        <w:t>En estos casos, los pliegos deberán someter la adjudicación a la condición de existencia de crédito adecuado y suficiente para financiar las obligaciones derivadas del contrato en el ejercicio correspondiente.</w:t>
      </w:r>
    </w:p>
    <w:p w:rsidR="006D288C" w:rsidRDefault="006D288C">
      <w:pPr>
        <w:pStyle w:val="Textoindependiente"/>
        <w:spacing w:before="6"/>
        <w:rPr>
          <w:sz w:val="20"/>
          <w:szCs w:val="20"/>
        </w:rPr>
      </w:pPr>
    </w:p>
    <w:p w:rsidR="006D288C" w:rsidRDefault="006D288C">
      <w:pPr>
        <w:pStyle w:val="Textoindependiente"/>
        <w:rPr>
          <w:sz w:val="24"/>
          <w:szCs w:val="24"/>
        </w:rPr>
      </w:pPr>
    </w:p>
    <w:p w:rsidR="006D288C" w:rsidRDefault="006D288C">
      <w:pPr>
        <w:pStyle w:val="Ttulo1"/>
        <w:numPr>
          <w:ilvl w:val="0"/>
          <w:numId w:val="17"/>
        </w:numPr>
        <w:tabs>
          <w:tab w:val="left" w:pos="407"/>
        </w:tabs>
        <w:spacing w:before="163"/>
        <w:ind w:hanging="186"/>
        <w:jc w:val="both"/>
        <w:rPr>
          <w:u w:val="none"/>
        </w:rPr>
      </w:pPr>
      <w:r>
        <w:rPr>
          <w:u w:val="none"/>
        </w:rPr>
        <w:t xml:space="preserve">- </w:t>
      </w:r>
      <w:r>
        <w:rPr>
          <w:u w:val="thick"/>
        </w:rPr>
        <w:t>CAPACIDAD PARA</w:t>
      </w:r>
      <w:r>
        <w:rPr>
          <w:spacing w:val="-5"/>
          <w:u w:val="thick"/>
        </w:rPr>
        <w:t xml:space="preserve"> </w:t>
      </w:r>
      <w:r>
        <w:rPr>
          <w:u w:val="thick"/>
        </w:rPr>
        <w:t>CONTRATAR</w:t>
      </w:r>
    </w:p>
    <w:p w:rsidR="006D288C" w:rsidRDefault="006D288C">
      <w:pPr>
        <w:jc w:val="both"/>
        <w:sectPr w:rsidR="006D288C">
          <w:pgSz w:w="11900" w:h="16840"/>
          <w:pgMar w:top="1380" w:right="1480" w:bottom="980" w:left="1480" w:header="0" w:footer="783" w:gutter="0"/>
          <w:cols w:space="720"/>
        </w:sectPr>
      </w:pPr>
    </w:p>
    <w:p w:rsidR="006D288C" w:rsidRDefault="006D288C">
      <w:pPr>
        <w:pStyle w:val="Textoindependiente"/>
        <w:spacing w:before="81" w:line="285" w:lineRule="auto"/>
        <w:ind w:left="221" w:right="284"/>
        <w:jc w:val="both"/>
      </w:pPr>
      <w:r>
        <w:lastRenderedPageBreak/>
        <w:t>Podrán contratar con la Administración las personas naturales o jurídicas, españolas o extranjeras, que tengan plena capacidad de obrar, no estén incursas en alguna de las prohibiciones o incompatibilidades para contratar, y no se hallen en una situación de conflicto de</w:t>
      </w:r>
      <w:r>
        <w:rPr>
          <w:spacing w:val="-3"/>
        </w:rPr>
        <w:t xml:space="preserve"> </w:t>
      </w:r>
      <w:r>
        <w:t>intereses.</w:t>
      </w:r>
    </w:p>
    <w:p w:rsidR="006D288C" w:rsidRDefault="006D288C">
      <w:pPr>
        <w:pStyle w:val="Textoindependiente"/>
        <w:spacing w:before="6"/>
        <w:rPr>
          <w:sz w:val="20"/>
          <w:szCs w:val="20"/>
        </w:rPr>
      </w:pPr>
    </w:p>
    <w:p w:rsidR="006D288C" w:rsidRDefault="006D288C">
      <w:pPr>
        <w:pStyle w:val="Textoindependiente"/>
        <w:spacing w:line="285" w:lineRule="auto"/>
        <w:ind w:left="221" w:right="284"/>
        <w:jc w:val="both"/>
      </w:pPr>
      <w:r>
        <w:t>La Administración podrá contratar con Uniones Temporales de Empresas o con personas que participen conjuntamente. Dicha participación se instrumentará mediante la aportación de un documento privado en el que se manifieste la voluntad de concurrencia conjunta, se indique el porcentaje de participación de cada uno de las personas licitadoras y se designe un representante o apoderado único con facultades para ejercer los derechos y cumplir las obligaciones derivadas del contrato hasta la extinción del mismo, sin perjuicio de la existencia de facultades mancomunadas para cobros y pagos.</w:t>
      </w:r>
    </w:p>
    <w:p w:rsidR="006D288C" w:rsidRDefault="006D288C">
      <w:pPr>
        <w:pStyle w:val="Textoindependiente"/>
        <w:spacing w:before="2"/>
        <w:rPr>
          <w:sz w:val="20"/>
          <w:szCs w:val="20"/>
        </w:rPr>
      </w:pPr>
    </w:p>
    <w:p w:rsidR="006D288C" w:rsidRDefault="006D288C">
      <w:pPr>
        <w:pStyle w:val="Textoindependiente"/>
        <w:spacing w:line="285" w:lineRule="auto"/>
        <w:ind w:left="221" w:right="284"/>
        <w:jc w:val="both"/>
      </w:pPr>
      <w:r>
        <w:t>En cualquier caso, los contratistas responderán solidariamente de las obligaciones contraídas.</w:t>
      </w:r>
    </w:p>
    <w:p w:rsidR="006D288C" w:rsidRDefault="006D288C">
      <w:pPr>
        <w:pStyle w:val="Textoindependiente"/>
        <w:spacing w:before="8"/>
        <w:rPr>
          <w:sz w:val="20"/>
          <w:szCs w:val="20"/>
        </w:rPr>
      </w:pPr>
    </w:p>
    <w:p w:rsidR="006D288C" w:rsidRDefault="006D288C">
      <w:pPr>
        <w:pStyle w:val="Textoindependiente"/>
        <w:spacing w:line="285" w:lineRule="auto"/>
        <w:ind w:left="221" w:right="284"/>
        <w:jc w:val="both"/>
      </w:pPr>
      <w:r>
        <w:t>No será necesaria la constitución en escritura pública de la Unión Temporal de Empresas hasta que se haya efectuado la adjudicación del contrato a su favor.</w:t>
      </w:r>
    </w:p>
    <w:p w:rsidR="006D288C" w:rsidRDefault="006D288C">
      <w:pPr>
        <w:pStyle w:val="Textoindependiente"/>
        <w:spacing w:before="8"/>
        <w:rPr>
          <w:sz w:val="20"/>
          <w:szCs w:val="20"/>
        </w:rPr>
      </w:pPr>
    </w:p>
    <w:p w:rsidR="006D288C" w:rsidRDefault="006D288C">
      <w:pPr>
        <w:pStyle w:val="Textoindependiente"/>
        <w:spacing w:line="285" w:lineRule="auto"/>
        <w:ind w:left="221" w:right="284"/>
        <w:jc w:val="both"/>
      </w:pPr>
      <w:r>
        <w:t>Cada persona no podrá presentar más de una proposición. Tampoco podrá suscribir ninguna propuesta en participación conjunta si ha presentado una proposición individual. No se admitirá la presentación de variantes. La infracción de estas normas dará lugar a la inadmisión de todas las propuestas por él suscritas.</w:t>
      </w:r>
    </w:p>
    <w:p w:rsidR="006D288C" w:rsidRDefault="006D288C">
      <w:pPr>
        <w:pStyle w:val="Textoindependiente"/>
        <w:rPr>
          <w:sz w:val="24"/>
          <w:szCs w:val="24"/>
        </w:rPr>
      </w:pPr>
    </w:p>
    <w:p w:rsidR="006D288C" w:rsidRDefault="006D288C">
      <w:pPr>
        <w:pStyle w:val="Ttulo1"/>
        <w:numPr>
          <w:ilvl w:val="0"/>
          <w:numId w:val="17"/>
        </w:numPr>
        <w:tabs>
          <w:tab w:val="left" w:pos="407"/>
        </w:tabs>
        <w:spacing w:before="164"/>
        <w:ind w:hanging="186"/>
        <w:jc w:val="both"/>
        <w:rPr>
          <w:u w:val="none"/>
        </w:rPr>
      </w:pPr>
      <w:r>
        <w:rPr>
          <w:u w:val="none"/>
        </w:rPr>
        <w:t xml:space="preserve">- </w:t>
      </w:r>
      <w:r>
        <w:rPr>
          <w:u w:val="thick"/>
        </w:rPr>
        <w:t>PRESENTACIÓN DE OFERTAS</w:t>
      </w:r>
    </w:p>
    <w:p w:rsidR="006D288C" w:rsidRDefault="006D288C">
      <w:pPr>
        <w:pStyle w:val="Textoindependiente"/>
        <w:spacing w:before="10"/>
        <w:rPr>
          <w:b/>
          <w:bCs/>
          <w:sz w:val="13"/>
          <w:szCs w:val="13"/>
        </w:rPr>
      </w:pPr>
    </w:p>
    <w:p w:rsidR="006D288C" w:rsidRDefault="006D288C">
      <w:pPr>
        <w:pStyle w:val="Prrafodelista"/>
        <w:numPr>
          <w:ilvl w:val="1"/>
          <w:numId w:val="17"/>
        </w:numPr>
        <w:tabs>
          <w:tab w:val="left" w:pos="652"/>
        </w:tabs>
        <w:spacing w:before="93"/>
        <w:ind w:left="651" w:hanging="431"/>
        <w:rPr>
          <w:b/>
          <w:bCs/>
        </w:rPr>
      </w:pPr>
      <w:r>
        <w:rPr>
          <w:b/>
          <w:bCs/>
        </w:rPr>
        <w:t>Lugar y plazo de</w:t>
      </w:r>
      <w:r>
        <w:rPr>
          <w:b/>
          <w:bCs/>
          <w:spacing w:val="-6"/>
        </w:rPr>
        <w:t xml:space="preserve"> </w:t>
      </w:r>
      <w:r>
        <w:rPr>
          <w:b/>
          <w:bCs/>
        </w:rPr>
        <w:t>presentación</w:t>
      </w:r>
    </w:p>
    <w:p w:rsidR="006D288C" w:rsidRDefault="006D288C">
      <w:pPr>
        <w:pStyle w:val="Textoindependiente"/>
        <w:spacing w:before="3"/>
        <w:rPr>
          <w:b/>
          <w:bCs/>
          <w:sz w:val="26"/>
          <w:szCs w:val="26"/>
        </w:rPr>
      </w:pPr>
    </w:p>
    <w:p w:rsidR="006D288C" w:rsidRDefault="006D288C">
      <w:pPr>
        <w:pStyle w:val="Textoindependiente"/>
        <w:spacing w:line="285" w:lineRule="auto"/>
        <w:ind w:left="221" w:right="284"/>
        <w:jc w:val="both"/>
      </w:pPr>
      <w:r>
        <w:t>Los documentos que conforman la oferta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6D288C" w:rsidRDefault="006D288C">
      <w:pPr>
        <w:pStyle w:val="Textoindependiente"/>
        <w:spacing w:before="5"/>
        <w:rPr>
          <w:sz w:val="20"/>
          <w:szCs w:val="20"/>
        </w:rPr>
      </w:pPr>
    </w:p>
    <w:p w:rsidR="006D288C" w:rsidRDefault="006D288C">
      <w:pPr>
        <w:pStyle w:val="Textoindependiente"/>
        <w:spacing w:line="285" w:lineRule="auto"/>
        <w:ind w:left="221" w:right="284"/>
        <w:jc w:val="both"/>
      </w:pPr>
      <w:r>
        <w:t>Asimismo, todas las comunicaciones y el resto de actuaciones de trámites que procedan con los interesados, se efectuará a través de PLENA.</w:t>
      </w:r>
    </w:p>
    <w:p w:rsidR="006D288C" w:rsidRDefault="006D288C">
      <w:pPr>
        <w:pStyle w:val="Textoindependiente"/>
        <w:spacing w:before="7"/>
        <w:rPr>
          <w:sz w:val="20"/>
          <w:szCs w:val="20"/>
        </w:rPr>
      </w:pPr>
    </w:p>
    <w:p w:rsidR="006D288C" w:rsidRDefault="006D288C">
      <w:pPr>
        <w:pStyle w:val="Textoindependiente"/>
        <w:spacing w:before="1" w:line="285" w:lineRule="auto"/>
        <w:ind w:left="221" w:right="284"/>
        <w:jc w:val="both"/>
      </w:pPr>
      <w:r>
        <w:t>El plazo de presentación de las ofertas se fijará en la invitación para la licitación, debiendo ser, como mínimo, de 5 días contados a partir del día siguiente al de la recepción de las invitaciones por las empresas interesadas.</w:t>
      </w:r>
    </w:p>
    <w:p w:rsidR="006D288C" w:rsidRDefault="006D288C">
      <w:pPr>
        <w:pStyle w:val="Textoindependiente"/>
        <w:spacing w:before="6"/>
        <w:rPr>
          <w:sz w:val="20"/>
          <w:szCs w:val="20"/>
        </w:rPr>
      </w:pPr>
    </w:p>
    <w:p w:rsidR="006D288C" w:rsidRDefault="006D288C">
      <w:pPr>
        <w:pStyle w:val="Textoindependiente"/>
        <w:spacing w:before="1" w:line="285" w:lineRule="auto"/>
        <w:ind w:left="221" w:right="284"/>
        <w:jc w:val="both"/>
      </w:pPr>
      <w: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la invitación para la licitación, se dispondrá de un plazo</w:t>
      </w:r>
    </w:p>
    <w:p w:rsidR="006D288C" w:rsidRDefault="006D288C">
      <w:pPr>
        <w:spacing w:line="285" w:lineRule="auto"/>
        <w:jc w:val="both"/>
        <w:sectPr w:rsidR="006D288C">
          <w:pgSz w:w="11900" w:h="16840"/>
          <w:pgMar w:top="1380" w:right="1480" w:bottom="980" w:left="1480" w:header="0" w:footer="783" w:gutter="0"/>
          <w:cols w:space="720"/>
        </w:sectPr>
      </w:pPr>
    </w:p>
    <w:p w:rsidR="006D288C" w:rsidRDefault="006D288C">
      <w:pPr>
        <w:pStyle w:val="Textoindependiente"/>
        <w:spacing w:before="81" w:line="285" w:lineRule="auto"/>
        <w:ind w:left="221" w:right="284"/>
        <w:jc w:val="both"/>
      </w:pPr>
      <w:r>
        <w:lastRenderedPageBreak/>
        <w:t>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6D288C" w:rsidRDefault="006D288C">
      <w:pPr>
        <w:spacing w:before="188"/>
        <w:ind w:left="221" w:right="212"/>
        <w:jc w:val="both"/>
        <w:rPr>
          <w:i/>
          <w:iCs/>
          <w:sz w:val="20"/>
          <w:szCs w:val="20"/>
        </w:rPr>
      </w:pPr>
      <w:r>
        <w:t xml:space="preserve">* </w:t>
      </w:r>
      <w:r>
        <w:rPr>
          <w:i/>
          <w:iCs/>
          <w:sz w:val="20"/>
          <w:szCs w:val="20"/>
        </w:rPr>
        <w:t>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rsidR="006D288C" w:rsidRDefault="006D288C">
      <w:pPr>
        <w:pStyle w:val="Textoindependiente"/>
        <w:spacing w:before="4"/>
        <w:rPr>
          <w:i/>
          <w:iCs/>
          <w:sz w:val="26"/>
          <w:szCs w:val="26"/>
        </w:rPr>
      </w:pPr>
    </w:p>
    <w:p w:rsidR="006D288C" w:rsidRDefault="006D288C">
      <w:pPr>
        <w:pStyle w:val="Textoindependiente"/>
        <w:spacing w:line="285" w:lineRule="auto"/>
        <w:ind w:left="221" w:right="285"/>
        <w:jc w:val="both"/>
      </w:pPr>
      <w:r>
        <w:t>Si al proceder a la apertura de los sobres, se detecta una presentación fuera de plazo sobre la cual se ha recibido una huella, ésta se validará, si la huella coincide, y la fecha de recepción está dentro de las 24 horas extendidas, la oferta se dará por válida y se</w:t>
      </w:r>
      <w:r>
        <w:rPr>
          <w:spacing w:val="-3"/>
        </w:rPr>
        <w:t xml:space="preserve"> </w:t>
      </w:r>
      <w:r>
        <w:t>abrirá.</w:t>
      </w:r>
    </w:p>
    <w:p w:rsidR="006D288C" w:rsidRDefault="006D288C">
      <w:pPr>
        <w:pStyle w:val="Textoindependiente"/>
        <w:spacing w:before="6"/>
        <w:rPr>
          <w:sz w:val="20"/>
          <w:szCs w:val="20"/>
        </w:rPr>
      </w:pPr>
    </w:p>
    <w:p w:rsidR="006D288C" w:rsidRDefault="006D288C">
      <w:pPr>
        <w:pStyle w:val="Textoindependiente"/>
        <w:spacing w:line="285" w:lineRule="auto"/>
        <w:ind w:left="221" w:right="286"/>
        <w:jc w:val="both"/>
      </w:pPr>
      <w:r>
        <w:t>Si por el contrario la huella no coincide, o bien la oferta se ha recibido fuera del plazo de 24 horas extendidas, la oferta se excluirá, no abriéndose nunca su contenido.</w:t>
      </w:r>
    </w:p>
    <w:p w:rsidR="006D288C" w:rsidRDefault="006D288C">
      <w:pPr>
        <w:pStyle w:val="Textoindependiente"/>
        <w:spacing w:before="7"/>
        <w:rPr>
          <w:sz w:val="20"/>
          <w:szCs w:val="20"/>
        </w:rPr>
      </w:pPr>
    </w:p>
    <w:p w:rsidR="006D288C" w:rsidRDefault="006D288C">
      <w:pPr>
        <w:pStyle w:val="Textoindependiente"/>
        <w:spacing w:before="1" w:line="285" w:lineRule="auto"/>
        <w:ind w:left="221" w:right="284"/>
        <w:jc w:val="both"/>
      </w:pPr>
      <w: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w:t>
      </w:r>
      <w:r>
        <w:rPr>
          <w:spacing w:val="-1"/>
        </w:rPr>
        <w:t xml:space="preserve"> </w:t>
      </w:r>
      <w:r>
        <w:t>exclusión.</w:t>
      </w:r>
    </w:p>
    <w:p w:rsidR="006D288C" w:rsidRDefault="006D288C">
      <w:pPr>
        <w:pStyle w:val="Ttulo1"/>
        <w:numPr>
          <w:ilvl w:val="1"/>
          <w:numId w:val="17"/>
        </w:numPr>
        <w:tabs>
          <w:tab w:val="left" w:pos="652"/>
        </w:tabs>
        <w:spacing w:before="181"/>
        <w:ind w:left="651" w:hanging="431"/>
        <w:jc w:val="both"/>
        <w:rPr>
          <w:u w:val="none"/>
        </w:rPr>
      </w:pPr>
      <w:r>
        <w:rPr>
          <w:u w:val="none"/>
        </w:rPr>
        <w:t>Forma y contenido de las</w:t>
      </w:r>
      <w:r>
        <w:rPr>
          <w:spacing w:val="-11"/>
          <w:u w:val="none"/>
        </w:rPr>
        <w:t xml:space="preserve"> </w:t>
      </w:r>
      <w:r>
        <w:rPr>
          <w:u w:val="none"/>
        </w:rPr>
        <w:t>proposiciones</w:t>
      </w:r>
    </w:p>
    <w:p w:rsidR="006D288C" w:rsidRDefault="006D288C">
      <w:pPr>
        <w:pStyle w:val="Textoindependiente"/>
        <w:spacing w:before="5"/>
        <w:rPr>
          <w:b/>
          <w:bCs/>
          <w:sz w:val="26"/>
          <w:szCs w:val="26"/>
        </w:rPr>
      </w:pPr>
    </w:p>
    <w:p w:rsidR="006D288C" w:rsidRDefault="006D288C">
      <w:pPr>
        <w:pStyle w:val="Textoindependiente"/>
        <w:spacing w:line="285" w:lineRule="auto"/>
        <w:ind w:left="221" w:right="284"/>
        <w:jc w:val="both"/>
      </w:pPr>
      <w: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6D288C" w:rsidRDefault="006D288C">
      <w:pPr>
        <w:pStyle w:val="Textoindependiente"/>
        <w:spacing w:before="3"/>
        <w:rPr>
          <w:sz w:val="20"/>
          <w:szCs w:val="20"/>
        </w:rPr>
      </w:pPr>
    </w:p>
    <w:p w:rsidR="006D288C" w:rsidRDefault="006D288C">
      <w:pPr>
        <w:pStyle w:val="Textoindependiente"/>
        <w:spacing w:line="285" w:lineRule="auto"/>
        <w:ind w:left="221" w:right="284"/>
        <w:jc w:val="both"/>
      </w:pPr>
      <w:r>
        <w:t>Las ofertas son cifradas en el escritorio de quien vaya a licitar utilizando mecanismos estándares de cifrado, y una vez presentadas, son depositadas en el repositorio seguro.</w:t>
      </w:r>
    </w:p>
    <w:p w:rsidR="006D288C" w:rsidRDefault="006D288C">
      <w:pPr>
        <w:pStyle w:val="Textoindependiente"/>
        <w:spacing w:before="7"/>
        <w:rPr>
          <w:sz w:val="20"/>
          <w:szCs w:val="20"/>
        </w:rPr>
      </w:pPr>
    </w:p>
    <w:p w:rsidR="006D288C" w:rsidRDefault="006D288C">
      <w:pPr>
        <w:pStyle w:val="Textoindependiente"/>
        <w:spacing w:line="285" w:lineRule="auto"/>
        <w:ind w:left="221" w:right="284"/>
        <w:jc w:val="both"/>
      </w:pPr>
      <w: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w:t>
      </w:r>
      <w:r>
        <w:rPr>
          <w:spacing w:val="-5"/>
        </w:rPr>
        <w:t xml:space="preserve"> </w:t>
      </w:r>
      <w:r>
        <w:t>electrónica.</w:t>
      </w:r>
    </w:p>
    <w:p w:rsidR="006D288C" w:rsidRDefault="006D288C">
      <w:pPr>
        <w:pStyle w:val="Textoindependiente"/>
        <w:spacing w:before="5"/>
        <w:rPr>
          <w:sz w:val="20"/>
          <w:szCs w:val="20"/>
        </w:rPr>
      </w:pPr>
    </w:p>
    <w:p w:rsidR="006D288C" w:rsidRDefault="006D288C">
      <w:pPr>
        <w:pStyle w:val="Textoindependiente"/>
        <w:spacing w:line="285" w:lineRule="auto"/>
        <w:ind w:left="221" w:right="284"/>
        <w:jc w:val="both"/>
      </w:pPr>
      <w:r>
        <w:t>El tamaño permitido de cada fichero individual que se anexa en la oferta electrónica es</w:t>
      </w:r>
      <w:r>
        <w:rPr>
          <w:spacing w:val="17"/>
        </w:rPr>
        <w:t xml:space="preserve"> </w:t>
      </w:r>
      <w:r>
        <w:t>de</w:t>
      </w:r>
      <w:r>
        <w:rPr>
          <w:spacing w:val="16"/>
        </w:rPr>
        <w:t xml:space="preserve"> </w:t>
      </w:r>
      <w:r>
        <w:t>50</w:t>
      </w:r>
      <w:r>
        <w:rPr>
          <w:spacing w:val="19"/>
        </w:rPr>
        <w:t xml:space="preserve"> </w:t>
      </w:r>
      <w:r>
        <w:t>MB.</w:t>
      </w:r>
      <w:r>
        <w:rPr>
          <w:spacing w:val="18"/>
        </w:rPr>
        <w:t xml:space="preserve"> </w:t>
      </w:r>
      <w:r>
        <w:t>El</w:t>
      </w:r>
      <w:r>
        <w:rPr>
          <w:spacing w:val="16"/>
        </w:rPr>
        <w:t xml:space="preserve"> </w:t>
      </w:r>
      <w:r>
        <w:t>tamaño</w:t>
      </w:r>
      <w:r>
        <w:rPr>
          <w:spacing w:val="17"/>
        </w:rPr>
        <w:t xml:space="preserve"> </w:t>
      </w:r>
      <w:r>
        <w:t>total</w:t>
      </w:r>
      <w:r>
        <w:rPr>
          <w:spacing w:val="16"/>
        </w:rPr>
        <w:t xml:space="preserve"> </w:t>
      </w:r>
      <w:r>
        <w:t>de</w:t>
      </w:r>
      <w:r>
        <w:rPr>
          <w:spacing w:val="16"/>
        </w:rPr>
        <w:t xml:space="preserve"> </w:t>
      </w:r>
      <w:r>
        <w:t>la</w:t>
      </w:r>
      <w:r>
        <w:rPr>
          <w:spacing w:val="16"/>
        </w:rPr>
        <w:t xml:space="preserve"> </w:t>
      </w:r>
      <w:r>
        <w:t>oferta,</w:t>
      </w:r>
      <w:r>
        <w:rPr>
          <w:spacing w:val="18"/>
        </w:rPr>
        <w:t xml:space="preserve"> </w:t>
      </w:r>
      <w:r>
        <w:t>con</w:t>
      </w:r>
      <w:r>
        <w:rPr>
          <w:spacing w:val="17"/>
        </w:rPr>
        <w:t xml:space="preserve"> </w:t>
      </w:r>
      <w:r>
        <w:t>todos</w:t>
      </w:r>
      <w:r>
        <w:rPr>
          <w:spacing w:val="17"/>
        </w:rPr>
        <w:t xml:space="preserve"> </w:t>
      </w:r>
      <w:r>
        <w:t>los</w:t>
      </w:r>
      <w:r>
        <w:rPr>
          <w:spacing w:val="17"/>
        </w:rPr>
        <w:t xml:space="preserve"> </w:t>
      </w:r>
      <w:r>
        <w:t>documentos</w:t>
      </w:r>
      <w:r>
        <w:rPr>
          <w:spacing w:val="14"/>
        </w:rPr>
        <w:t xml:space="preserve"> </w:t>
      </w:r>
      <w:r>
        <w:t>que</w:t>
      </w:r>
      <w:r>
        <w:rPr>
          <w:spacing w:val="16"/>
        </w:rPr>
        <w:t xml:space="preserve"> </w:t>
      </w:r>
      <w:r>
        <w:t>la</w:t>
      </w:r>
      <w:r>
        <w:rPr>
          <w:spacing w:val="17"/>
        </w:rPr>
        <w:t xml:space="preserve"> </w:t>
      </w:r>
      <w:r>
        <w:t>forman,</w:t>
      </w:r>
    </w:p>
    <w:p w:rsidR="006D288C" w:rsidRDefault="006D288C">
      <w:pPr>
        <w:spacing w:line="285" w:lineRule="auto"/>
        <w:jc w:val="both"/>
        <w:sectPr w:rsidR="006D288C">
          <w:pgSz w:w="11900" w:h="16840"/>
          <w:pgMar w:top="1380" w:right="1480" w:bottom="980" w:left="1480" w:header="0" w:footer="783" w:gutter="0"/>
          <w:cols w:space="720"/>
        </w:sectPr>
      </w:pPr>
    </w:p>
    <w:p w:rsidR="006D288C" w:rsidRDefault="006D288C">
      <w:pPr>
        <w:pStyle w:val="Textoindependiente"/>
        <w:spacing w:before="81" w:line="285" w:lineRule="auto"/>
        <w:ind w:left="221" w:right="286"/>
        <w:jc w:val="both"/>
      </w:pPr>
      <w:r>
        <w:lastRenderedPageBreak/>
        <w:t>tendrá un tamaño máximo de 100 MB. PLENA no establece límite alguno en el número de archivos que se pueden adjuntar a una</w:t>
      </w:r>
      <w:r>
        <w:rPr>
          <w:spacing w:val="-9"/>
        </w:rPr>
        <w:t xml:space="preserve"> </w:t>
      </w:r>
      <w:r>
        <w:t>oferta.</w:t>
      </w:r>
    </w:p>
    <w:p w:rsidR="006D288C" w:rsidRDefault="006D288C">
      <w:pPr>
        <w:pStyle w:val="Textoindependiente"/>
        <w:spacing w:before="8"/>
        <w:rPr>
          <w:sz w:val="20"/>
          <w:szCs w:val="20"/>
        </w:rPr>
      </w:pPr>
    </w:p>
    <w:p w:rsidR="006D288C" w:rsidRDefault="006D288C">
      <w:pPr>
        <w:pStyle w:val="Textoindependiente"/>
        <w:spacing w:line="285" w:lineRule="auto"/>
        <w:ind w:left="221" w:right="284"/>
        <w:jc w:val="both"/>
      </w:pPr>
      <w: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6D288C" w:rsidRDefault="006D288C">
      <w:pPr>
        <w:pStyle w:val="Textoindependiente"/>
        <w:spacing w:line="285" w:lineRule="auto"/>
        <w:ind w:left="221" w:right="284"/>
        <w:jc w:val="both"/>
      </w:pPr>
    </w:p>
    <w:p w:rsidR="006D288C" w:rsidRDefault="006D288C" w:rsidP="00750E54">
      <w:pPr>
        <w:pStyle w:val="Textoindependiente"/>
        <w:ind w:left="221" w:right="122"/>
        <w:jc w:val="both"/>
        <w:rPr>
          <w:rFonts w:ascii="Tahoma" w:hAnsi="Tahoma" w:cs="Tahoma"/>
          <w:sz w:val="20"/>
          <w:szCs w:val="20"/>
        </w:rPr>
      </w:pPr>
      <w: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r w:rsidRPr="00750E54">
        <w:rPr>
          <w:rFonts w:ascii="Tahoma" w:hAnsi="Tahoma" w:cs="Tahoma"/>
          <w:sz w:val="20"/>
          <w:szCs w:val="20"/>
        </w:rPr>
        <w:t xml:space="preserve"> </w:t>
      </w:r>
    </w:p>
    <w:p w:rsidR="006D288C" w:rsidRDefault="006D288C" w:rsidP="00750E54">
      <w:pPr>
        <w:pStyle w:val="Textoindependiente"/>
        <w:ind w:right="122"/>
        <w:jc w:val="both"/>
        <w:rPr>
          <w:rFonts w:ascii="Tahoma" w:hAnsi="Tahoma" w:cs="Tahoma"/>
          <w:sz w:val="20"/>
          <w:szCs w:val="20"/>
        </w:rPr>
      </w:pPr>
    </w:p>
    <w:p w:rsidR="006D288C" w:rsidRPr="00750E54" w:rsidRDefault="006D288C" w:rsidP="00750E54">
      <w:pPr>
        <w:pStyle w:val="Textoindependiente"/>
        <w:ind w:left="221" w:right="122"/>
        <w:jc w:val="both"/>
      </w:pPr>
      <w:r w:rsidRPr="00750E54">
        <w:t>Cada persona licitadora no podrá presentar más de una oferta. Tampoco podrá suscribir ninguna oferta en participación conjunta con otras personas licitadoras si lo ha hecho individualmente, ni figurar en más de una de esas agrupaciones. La infracción de ello, así como la presentación simultánea de ofertas por parte de empresas vinculadas dará lugar a la inadmisión de todas las ofertas suscritas.</w:t>
      </w:r>
    </w:p>
    <w:p w:rsidR="006D288C" w:rsidRPr="00750E54" w:rsidRDefault="006D288C" w:rsidP="00750E54">
      <w:pPr>
        <w:pStyle w:val="Textoindependiente"/>
        <w:ind w:left="221" w:right="122"/>
        <w:jc w:val="both"/>
      </w:pPr>
    </w:p>
    <w:p w:rsidR="006D288C" w:rsidRPr="00750E54" w:rsidRDefault="006D288C" w:rsidP="00750E54">
      <w:pPr>
        <w:pStyle w:val="Textoindependiente"/>
        <w:ind w:left="221" w:right="122"/>
        <w:jc w:val="both"/>
      </w:pPr>
      <w:r w:rsidRPr="00750E54">
        <w:t>La presentación de proposiciones supone la aceptación incondicional por la persona licitadora del contenido de la totalidad de las cláusulas o condiciones previstas en los pliegos que rigen el contrato, sin salvedad o reserva alguna.</w:t>
      </w:r>
    </w:p>
    <w:p w:rsidR="006D288C" w:rsidRPr="00750E54" w:rsidRDefault="006D288C" w:rsidP="00750E54">
      <w:pPr>
        <w:pStyle w:val="Textoindependiente"/>
        <w:ind w:left="221" w:right="122"/>
        <w:jc w:val="both"/>
      </w:pPr>
    </w:p>
    <w:p w:rsidR="006D288C" w:rsidRDefault="006D288C">
      <w:pPr>
        <w:pStyle w:val="Textoindependiente"/>
        <w:spacing w:line="285" w:lineRule="auto"/>
        <w:ind w:left="221" w:right="284"/>
        <w:jc w:val="both"/>
      </w:pPr>
    </w:p>
    <w:p w:rsidR="006D288C" w:rsidRDefault="006D288C">
      <w:pPr>
        <w:pStyle w:val="Textoindependiente"/>
        <w:spacing w:before="6"/>
        <w:rPr>
          <w:sz w:val="20"/>
          <w:szCs w:val="20"/>
        </w:rPr>
      </w:pPr>
    </w:p>
    <w:p w:rsidR="006D288C" w:rsidRDefault="006D288C">
      <w:pPr>
        <w:pStyle w:val="Textoindependiente"/>
        <w:spacing w:line="285" w:lineRule="auto"/>
        <w:ind w:left="221" w:right="284"/>
        <w:jc w:val="both"/>
      </w:pPr>
      <w:r>
        <w:t>Las propuestas se presentarán de acuerdo con la estructura establecida para esta oferta en PLENA y contendrá 3 sobres, identificados como:</w:t>
      </w:r>
    </w:p>
    <w:p w:rsidR="006D288C" w:rsidRDefault="006D288C">
      <w:pPr>
        <w:pStyle w:val="Textoindependiente"/>
        <w:spacing w:before="8"/>
        <w:rPr>
          <w:sz w:val="20"/>
          <w:szCs w:val="20"/>
        </w:rPr>
      </w:pPr>
    </w:p>
    <w:p w:rsidR="006D288C" w:rsidRDefault="006D288C">
      <w:pPr>
        <w:pStyle w:val="Prrafodelista"/>
        <w:numPr>
          <w:ilvl w:val="0"/>
          <w:numId w:val="16"/>
        </w:numPr>
        <w:tabs>
          <w:tab w:val="left" w:pos="359"/>
        </w:tabs>
        <w:ind w:left="358" w:hanging="138"/>
      </w:pPr>
      <w:r>
        <w:t>Sobre A- Documentación</w:t>
      </w:r>
      <w:r>
        <w:rPr>
          <w:spacing w:val="-4"/>
        </w:rPr>
        <w:t xml:space="preserve"> </w:t>
      </w:r>
      <w:r>
        <w:t>Administrativa</w:t>
      </w:r>
    </w:p>
    <w:p w:rsidR="006D288C" w:rsidRDefault="006D288C">
      <w:pPr>
        <w:pStyle w:val="Textoindependiente"/>
        <w:spacing w:before="11"/>
        <w:rPr>
          <w:sz w:val="24"/>
          <w:szCs w:val="24"/>
        </w:rPr>
      </w:pPr>
    </w:p>
    <w:p w:rsidR="006D288C" w:rsidRDefault="006D288C">
      <w:pPr>
        <w:pStyle w:val="Prrafodelista"/>
        <w:numPr>
          <w:ilvl w:val="0"/>
          <w:numId w:val="16"/>
        </w:numPr>
        <w:tabs>
          <w:tab w:val="left" w:pos="359"/>
        </w:tabs>
        <w:ind w:left="358" w:hanging="138"/>
      </w:pPr>
      <w:r>
        <w:t>Sobre B- Propuesta</w:t>
      </w:r>
      <w:r>
        <w:rPr>
          <w:spacing w:val="-6"/>
        </w:rPr>
        <w:t xml:space="preserve"> </w:t>
      </w:r>
      <w:r>
        <w:t>Técnica</w:t>
      </w:r>
      <w:r w:rsidR="00930C4E">
        <w:t xml:space="preserve"> ( Criterios no cuantificables mediante formula).</w:t>
      </w:r>
    </w:p>
    <w:p w:rsidR="006D288C" w:rsidRDefault="006D288C">
      <w:pPr>
        <w:pStyle w:val="Textoindependiente"/>
        <w:spacing w:before="11"/>
        <w:rPr>
          <w:sz w:val="24"/>
          <w:szCs w:val="24"/>
        </w:rPr>
      </w:pPr>
    </w:p>
    <w:p w:rsidR="006D288C" w:rsidRDefault="006D288C">
      <w:pPr>
        <w:pStyle w:val="Prrafodelista"/>
        <w:numPr>
          <w:ilvl w:val="0"/>
          <w:numId w:val="16"/>
        </w:numPr>
        <w:tabs>
          <w:tab w:val="left" w:pos="359"/>
        </w:tabs>
        <w:ind w:left="358" w:hanging="138"/>
      </w:pPr>
      <w:r>
        <w:t>Sobre C- Propuesta restantes criterios de</w:t>
      </w:r>
      <w:r>
        <w:rPr>
          <w:spacing w:val="-10"/>
        </w:rPr>
        <w:t xml:space="preserve"> </w:t>
      </w:r>
      <w:r>
        <w:t>adjudicación</w:t>
      </w:r>
      <w:r w:rsidR="00930C4E">
        <w:t xml:space="preserve"> (Criterios cuantificables mediante formula)</w:t>
      </w:r>
    </w:p>
    <w:p w:rsidR="006D288C" w:rsidRDefault="006D288C">
      <w:pPr>
        <w:pStyle w:val="Textoindependiente"/>
        <w:spacing w:before="11"/>
        <w:rPr>
          <w:sz w:val="24"/>
          <w:szCs w:val="24"/>
        </w:rPr>
      </w:pPr>
    </w:p>
    <w:p w:rsidR="006D288C" w:rsidRDefault="006D288C">
      <w:pPr>
        <w:pStyle w:val="Textoindependiente"/>
        <w:spacing w:line="511" w:lineRule="auto"/>
        <w:ind w:left="221" w:right="2767"/>
      </w:pPr>
      <w:r>
        <w:t xml:space="preserve">El contenido de cada uno de dichos sobres será el siguiente: </w:t>
      </w:r>
      <w:r>
        <w:rPr>
          <w:u w:val="single"/>
        </w:rPr>
        <w:t>Sobre A - Documentación Administrativa</w:t>
      </w:r>
    </w:p>
    <w:p w:rsidR="006D288C" w:rsidRDefault="006D288C">
      <w:pPr>
        <w:pStyle w:val="Textoindependiente"/>
        <w:spacing w:before="2" w:line="285" w:lineRule="auto"/>
        <w:ind w:left="221" w:right="284"/>
        <w:jc w:val="both"/>
      </w:pPr>
      <w:r>
        <w:t>Declaración responsable firmada por quien licita relativa al cumplimiento de los requisitos para contratar, conforme al modelo que figura en el Anexo II.</w:t>
      </w:r>
    </w:p>
    <w:p w:rsidR="006D288C" w:rsidRDefault="006D288C">
      <w:pPr>
        <w:pStyle w:val="Textoindependiente"/>
        <w:spacing w:before="8"/>
        <w:rPr>
          <w:sz w:val="20"/>
          <w:szCs w:val="20"/>
        </w:rPr>
      </w:pPr>
    </w:p>
    <w:p w:rsidR="006D288C" w:rsidRDefault="006D288C">
      <w:pPr>
        <w:pStyle w:val="Textoindependiente"/>
        <w:spacing w:line="285" w:lineRule="auto"/>
        <w:ind w:left="221" w:right="284"/>
        <w:jc w:val="both"/>
      </w:pPr>
      <w:r>
        <w:t>Cuando se prevea la constitución de una unión de empresas de carácter temporal, se aportará el compromiso de constituirla en caso de resultar adjudicatarios.</w:t>
      </w:r>
    </w:p>
    <w:p w:rsidR="006D288C" w:rsidRDefault="006D288C">
      <w:pPr>
        <w:pStyle w:val="Textoindependiente"/>
        <w:spacing w:before="8"/>
        <w:rPr>
          <w:sz w:val="20"/>
          <w:szCs w:val="20"/>
        </w:rPr>
      </w:pPr>
    </w:p>
    <w:p w:rsidR="006D288C" w:rsidRDefault="006D288C">
      <w:pPr>
        <w:pStyle w:val="Textoindependiente"/>
        <w:spacing w:line="285" w:lineRule="auto"/>
        <w:ind w:left="221" w:right="283"/>
        <w:jc w:val="both"/>
      </w:pPr>
      <w:r>
        <w:t>Cuando dos o más personas físicas o jurídica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rsidR="006D288C" w:rsidRDefault="006D288C">
      <w:pPr>
        <w:pStyle w:val="Textoindependiente"/>
        <w:spacing w:before="5"/>
        <w:rPr>
          <w:sz w:val="20"/>
          <w:szCs w:val="20"/>
        </w:rPr>
      </w:pPr>
    </w:p>
    <w:p w:rsidR="006D288C" w:rsidRPr="000821AC" w:rsidRDefault="006D288C" w:rsidP="000821AC">
      <w:pPr>
        <w:pStyle w:val="Textoindependiente"/>
        <w:numPr>
          <w:ilvl w:val="0"/>
          <w:numId w:val="27"/>
        </w:numPr>
        <w:tabs>
          <w:tab w:val="left" w:pos="349"/>
        </w:tabs>
        <w:autoSpaceDE/>
        <w:autoSpaceDN/>
        <w:spacing w:before="120" w:line="320" w:lineRule="atLeast"/>
        <w:ind w:left="108" w:right="34" w:firstLine="0"/>
        <w:jc w:val="both"/>
      </w:pPr>
      <w:r>
        <w:rPr>
          <w:u w:val="single"/>
        </w:rPr>
        <w:lastRenderedPageBreak/>
        <w:t>Sobre B – Propuesta Técnica</w:t>
      </w:r>
      <w:r w:rsidRPr="000821AC">
        <w:rPr>
          <w:rFonts w:ascii="Bookman Old Style" w:hAnsi="Bookman Old Style" w:cs="Bookman Old Style"/>
          <w:color w:val="000000"/>
          <w:spacing w:val="1"/>
          <w:w w:val="105"/>
        </w:rPr>
        <w:t xml:space="preserve"> </w:t>
      </w:r>
      <w:r w:rsidRPr="000821AC">
        <w:t>Documentación relativa a criterios no cuantificables mediante fórmulas”.</w:t>
      </w:r>
    </w:p>
    <w:p w:rsidR="006D288C" w:rsidRDefault="006D288C">
      <w:pPr>
        <w:pStyle w:val="Textoindependiente"/>
        <w:ind w:left="221"/>
        <w:jc w:val="both"/>
      </w:pPr>
    </w:p>
    <w:p w:rsidR="006D288C" w:rsidRDefault="006D288C">
      <w:pPr>
        <w:pStyle w:val="Textoindependiente"/>
        <w:spacing w:before="9"/>
        <w:rPr>
          <w:sz w:val="16"/>
          <w:szCs w:val="16"/>
        </w:rPr>
      </w:pPr>
    </w:p>
    <w:p w:rsidR="006D288C" w:rsidRDefault="006D288C">
      <w:pPr>
        <w:pStyle w:val="Textoindependiente"/>
        <w:spacing w:before="94" w:line="511" w:lineRule="auto"/>
        <w:ind w:left="221" w:right="297"/>
      </w:pPr>
      <w:r>
        <w:t>Oferta realizada en relación con el criterio de adjudicación pre</w:t>
      </w:r>
      <w:r w:rsidR="00930C4E">
        <w:t>visto en la cláusula 9.b)</w:t>
      </w:r>
      <w:r>
        <w:t xml:space="preserve"> </w:t>
      </w:r>
    </w:p>
    <w:p w:rsidR="00930C4E" w:rsidRDefault="006D288C" w:rsidP="00930C4E">
      <w:pPr>
        <w:pStyle w:val="Textoindependiente"/>
        <w:spacing w:before="2"/>
        <w:ind w:left="221"/>
      </w:pPr>
      <w:r>
        <w:t xml:space="preserve"> </w:t>
      </w:r>
      <w:r>
        <w:rPr>
          <w:u w:val="single"/>
        </w:rPr>
        <w:t>Sobre C  Propuesta restantes criterios de adjudicación</w:t>
      </w:r>
      <w:r w:rsidRPr="000821AC">
        <w:rPr>
          <w:rFonts w:ascii="Bookman Old Style" w:hAnsi="Bookman Old Style" w:cs="Bookman Old Style"/>
          <w:color w:val="000000"/>
          <w:spacing w:val="1"/>
          <w:w w:val="105"/>
        </w:rPr>
        <w:t xml:space="preserve"> </w:t>
      </w:r>
      <w:r w:rsidRPr="000821AC">
        <w:t xml:space="preserve">Documentación relativa a </w:t>
      </w:r>
    </w:p>
    <w:p w:rsidR="006D288C" w:rsidRDefault="006D288C" w:rsidP="00930C4E">
      <w:pPr>
        <w:pStyle w:val="Textoindependiente"/>
        <w:spacing w:before="2"/>
        <w:ind w:left="221"/>
      </w:pPr>
      <w:r w:rsidRPr="000821AC">
        <w:t>criterios cua</w:t>
      </w:r>
      <w:r w:rsidR="00930C4E">
        <w:t>ntificables mediante fórmulas”.</w:t>
      </w:r>
    </w:p>
    <w:p w:rsidR="00930C4E" w:rsidRDefault="00930C4E" w:rsidP="00930C4E">
      <w:pPr>
        <w:pStyle w:val="Textoindependiente"/>
        <w:spacing w:before="2"/>
        <w:ind w:left="221"/>
      </w:pPr>
    </w:p>
    <w:p w:rsidR="006D288C" w:rsidRDefault="006D288C">
      <w:pPr>
        <w:pStyle w:val="Textoindependiente"/>
        <w:spacing w:before="2"/>
        <w:ind w:left="221"/>
      </w:pPr>
      <w:r>
        <w:t>Oferta realizada en relación con el criterio de adjudicación previsto en la cláusula</w:t>
      </w:r>
      <w:r>
        <w:rPr>
          <w:spacing w:val="-37"/>
        </w:rPr>
        <w:t xml:space="preserve"> </w:t>
      </w:r>
      <w:r>
        <w:t>9.a).</w:t>
      </w:r>
    </w:p>
    <w:p w:rsidR="006D288C" w:rsidRDefault="006D288C">
      <w:pPr>
        <w:pStyle w:val="Textoindependiente"/>
        <w:rPr>
          <w:sz w:val="25"/>
          <w:szCs w:val="25"/>
        </w:rPr>
      </w:pPr>
    </w:p>
    <w:p w:rsidR="006D288C" w:rsidRDefault="006D288C" w:rsidP="00750E54">
      <w:pPr>
        <w:pStyle w:val="Textoindependiente"/>
        <w:spacing w:line="285" w:lineRule="auto"/>
        <w:ind w:left="221" w:right="202"/>
      </w:pPr>
      <w:r>
        <w:t xml:space="preserve">La oferta económica deberá ser adecuada para que el adjudicatario haga frente al coste  </w:t>
      </w:r>
      <w:r>
        <w:rPr>
          <w:spacing w:val="6"/>
        </w:rPr>
        <w:t xml:space="preserve"> </w:t>
      </w:r>
      <w:r>
        <w:t xml:space="preserve">derivado  </w:t>
      </w:r>
      <w:r>
        <w:rPr>
          <w:spacing w:val="6"/>
        </w:rPr>
        <w:t xml:space="preserve"> </w:t>
      </w:r>
      <w:r>
        <w:t xml:space="preserve">de  </w:t>
      </w:r>
      <w:r>
        <w:rPr>
          <w:spacing w:val="6"/>
        </w:rPr>
        <w:t xml:space="preserve"> </w:t>
      </w:r>
      <w:r>
        <w:t xml:space="preserve">la  </w:t>
      </w:r>
      <w:r>
        <w:rPr>
          <w:spacing w:val="7"/>
        </w:rPr>
        <w:t xml:space="preserve"> </w:t>
      </w:r>
      <w:r>
        <w:t xml:space="preserve">aplicación,  </w:t>
      </w:r>
      <w:r>
        <w:rPr>
          <w:spacing w:val="7"/>
        </w:rPr>
        <w:t xml:space="preserve"> </w:t>
      </w:r>
      <w:r>
        <w:t xml:space="preserve">como  </w:t>
      </w:r>
      <w:r>
        <w:rPr>
          <w:spacing w:val="6"/>
        </w:rPr>
        <w:t xml:space="preserve"> </w:t>
      </w:r>
      <w:r>
        <w:t xml:space="preserve">mínimo,  </w:t>
      </w:r>
      <w:r>
        <w:rPr>
          <w:spacing w:val="7"/>
        </w:rPr>
        <w:t xml:space="preserve"> </w:t>
      </w:r>
      <w:r>
        <w:t xml:space="preserve">del  </w:t>
      </w:r>
      <w:r>
        <w:rPr>
          <w:spacing w:val="6"/>
        </w:rPr>
        <w:t xml:space="preserve"> </w:t>
      </w:r>
      <w:r>
        <w:t xml:space="preserve">convenio  </w:t>
      </w:r>
      <w:r>
        <w:rPr>
          <w:spacing w:val="6"/>
        </w:rPr>
        <w:t xml:space="preserve"> </w:t>
      </w:r>
      <w:r>
        <w:t xml:space="preserve">sectorial  </w:t>
      </w:r>
      <w:r>
        <w:rPr>
          <w:spacing w:val="5"/>
        </w:rPr>
        <w:t xml:space="preserve"> </w:t>
      </w:r>
      <w:r>
        <w:t>que</w:t>
      </w:r>
    </w:p>
    <w:p w:rsidR="006D288C" w:rsidRDefault="006D288C" w:rsidP="004B69E6">
      <w:pPr>
        <w:pStyle w:val="Textoindependiente"/>
        <w:spacing w:before="81" w:line="285" w:lineRule="auto"/>
        <w:ind w:left="221" w:right="284"/>
        <w:jc w:val="both"/>
      </w:pPr>
      <w:r>
        <w:br/>
        <w:t>corresponda, sin que en ningún caso los precios/hora de los salarios contemplados puedan ser inferiores a los precios/hora más las mejoras precio/hora del convenio más los costes de Seguridad</w:t>
      </w:r>
      <w:r>
        <w:rPr>
          <w:spacing w:val="-3"/>
        </w:rPr>
        <w:t xml:space="preserve"> </w:t>
      </w:r>
      <w:r>
        <w:t>Social.</w:t>
      </w:r>
    </w:p>
    <w:p w:rsidR="006D288C" w:rsidRDefault="006D288C" w:rsidP="00F54726">
      <w:pPr>
        <w:pStyle w:val="Textoindependiente"/>
        <w:spacing w:before="7"/>
        <w:rPr>
          <w:sz w:val="20"/>
          <w:szCs w:val="20"/>
        </w:rPr>
      </w:pPr>
    </w:p>
    <w:p w:rsidR="006D288C" w:rsidRDefault="006D288C" w:rsidP="00F54726">
      <w:pPr>
        <w:pStyle w:val="Textoindependiente"/>
        <w:spacing w:line="285" w:lineRule="auto"/>
        <w:ind w:left="221" w:right="284"/>
        <w:jc w:val="both"/>
      </w:pPr>
      <w:r>
        <w:t>La proposición económica comprenderá todos aquellos gastos que resulten necesarios para la ejecución del contrato, incluidos los impuestos y cualesquiera gravámenes, IVA excluido.</w:t>
      </w:r>
    </w:p>
    <w:p w:rsidR="006D288C" w:rsidRDefault="006D288C" w:rsidP="00F54726">
      <w:pPr>
        <w:pStyle w:val="Textoindependiente"/>
        <w:spacing w:before="7"/>
        <w:rPr>
          <w:sz w:val="20"/>
          <w:szCs w:val="20"/>
        </w:rPr>
      </w:pPr>
    </w:p>
    <w:p w:rsidR="006D288C" w:rsidRDefault="006D288C" w:rsidP="00F54726">
      <w:pPr>
        <w:pStyle w:val="Textoindependiente"/>
        <w:spacing w:line="285" w:lineRule="auto"/>
        <w:ind w:left="221" w:right="284"/>
        <w:jc w:val="both"/>
      </w:pPr>
      <w:r>
        <w:t>Se considerará que la oferta es anormalmente baja cuando sea inferior en 30 puntos porcentuales al importe de licitación. En este caso será de aplicación lo dispuesto en el artículo 98 de la LFCP.</w:t>
      </w:r>
    </w:p>
    <w:p w:rsidR="006D288C" w:rsidRDefault="006D288C" w:rsidP="00F54726">
      <w:pPr>
        <w:pStyle w:val="Textoindependiente"/>
        <w:spacing w:before="7"/>
        <w:rPr>
          <w:sz w:val="20"/>
          <w:szCs w:val="20"/>
        </w:rPr>
      </w:pPr>
    </w:p>
    <w:p w:rsidR="006D288C" w:rsidRDefault="006D288C" w:rsidP="00F54726">
      <w:pPr>
        <w:pStyle w:val="Textoindependiente"/>
        <w:spacing w:line="285" w:lineRule="auto"/>
        <w:ind w:left="221" w:right="284"/>
        <w:jc w:val="both"/>
      </w:pPr>
      <w:r>
        <w:t>Serán desestimadas las proposiciones económicas que superen el importe de licitación.</w:t>
      </w:r>
    </w:p>
    <w:p w:rsidR="006D288C" w:rsidRDefault="006D288C" w:rsidP="00F54726">
      <w:pPr>
        <w:pStyle w:val="Textoindependiente"/>
        <w:rPr>
          <w:sz w:val="24"/>
          <w:szCs w:val="24"/>
        </w:rPr>
      </w:pPr>
    </w:p>
    <w:p w:rsidR="006D288C" w:rsidRDefault="006D288C" w:rsidP="00F54726">
      <w:pPr>
        <w:pStyle w:val="Ttulo1"/>
        <w:numPr>
          <w:ilvl w:val="0"/>
          <w:numId w:val="17"/>
        </w:numPr>
        <w:tabs>
          <w:tab w:val="left" w:pos="407"/>
        </w:tabs>
        <w:spacing w:before="166"/>
        <w:ind w:hanging="186"/>
        <w:jc w:val="both"/>
        <w:rPr>
          <w:u w:val="none"/>
        </w:rPr>
      </w:pPr>
      <w:r>
        <w:rPr>
          <w:u w:val="none"/>
        </w:rPr>
        <w:t xml:space="preserve">- </w:t>
      </w:r>
      <w:r>
        <w:rPr>
          <w:u w:val="thick"/>
        </w:rPr>
        <w:t>CRITERIOS DE ADJUDICACIÓN</w:t>
      </w:r>
    </w:p>
    <w:p w:rsidR="006D288C" w:rsidRDefault="006D288C" w:rsidP="00F54726">
      <w:pPr>
        <w:pStyle w:val="Textoindependiente"/>
        <w:spacing w:before="3"/>
        <w:rPr>
          <w:b/>
          <w:bCs/>
          <w:sz w:val="18"/>
          <w:szCs w:val="18"/>
        </w:rPr>
      </w:pPr>
    </w:p>
    <w:p w:rsidR="006D288C" w:rsidRDefault="006D288C" w:rsidP="00F54726">
      <w:pPr>
        <w:pStyle w:val="Textoindependiente"/>
        <w:spacing w:before="94" w:line="285" w:lineRule="auto"/>
        <w:ind w:left="221" w:right="284"/>
        <w:jc w:val="both"/>
      </w:pPr>
      <w:r>
        <w:t>El contrato se adjudicará a la oferta con la mejor calidad precio. Los criterios de adjudicación y la puntuación atribuida a cada uno serán los siguientes:</w:t>
      </w:r>
    </w:p>
    <w:p w:rsidR="006D288C" w:rsidRDefault="006D288C" w:rsidP="00F54726">
      <w:pPr>
        <w:adjustRightInd w:val="0"/>
        <w:spacing w:before="120" w:line="300" w:lineRule="atLeast"/>
        <w:jc w:val="both"/>
      </w:pPr>
    </w:p>
    <w:p w:rsidR="006D288C" w:rsidRPr="004B69E6" w:rsidRDefault="006D288C" w:rsidP="00F54726">
      <w:pPr>
        <w:adjustRightInd w:val="0"/>
        <w:spacing w:before="120" w:line="300" w:lineRule="atLeast"/>
        <w:jc w:val="both"/>
        <w:rPr>
          <w:b/>
          <w:bCs/>
        </w:rPr>
      </w:pPr>
      <w:r>
        <w:rPr>
          <w:b/>
          <w:bCs/>
        </w:rPr>
        <w:t xml:space="preserve">  9.1</w:t>
      </w:r>
      <w:r w:rsidRPr="004B69E6">
        <w:rPr>
          <w:b/>
          <w:bCs/>
        </w:rPr>
        <w:t xml:space="preserve">  CRITERIOS NO CUANTIFICABLES MEDIANTE FÓRMULAS. MAXIMO 40 PUNTOS. </w:t>
      </w:r>
    </w:p>
    <w:p w:rsidR="006D288C" w:rsidRPr="004B69E6" w:rsidRDefault="006D288C" w:rsidP="00F54726">
      <w:pPr>
        <w:adjustRightInd w:val="0"/>
        <w:spacing w:before="120" w:line="300" w:lineRule="atLeast"/>
        <w:jc w:val="both"/>
      </w:pPr>
    </w:p>
    <w:p w:rsidR="006D288C" w:rsidRDefault="006D288C" w:rsidP="00F54726">
      <w:r>
        <w:t>Este apartado se valorará con un máximo de 40 puntos, distribuidos de la siguiente manera:</w:t>
      </w:r>
    </w:p>
    <w:p w:rsidR="006D288C" w:rsidRDefault="006D288C" w:rsidP="00F54726">
      <w:pPr>
        <w:pStyle w:val="Prrafodelista"/>
        <w:widowControl/>
        <w:numPr>
          <w:ilvl w:val="0"/>
          <w:numId w:val="26"/>
        </w:numPr>
        <w:autoSpaceDE/>
        <w:autoSpaceDN/>
        <w:spacing w:after="160" w:line="259" w:lineRule="auto"/>
      </w:pPr>
      <w:r>
        <w:t>Se valorará con 15 puntos el diseño que mejore la seguridad durante la escalada así como el desplazamiento en el interior y el tránsito de entrada y salida</w:t>
      </w:r>
      <w:r w:rsidRPr="00363051">
        <w:t xml:space="preserve"> </w:t>
      </w:r>
      <w:r>
        <w:t>de las personas usuarias.</w:t>
      </w:r>
    </w:p>
    <w:p w:rsidR="006D288C" w:rsidRDefault="006D288C" w:rsidP="00F54726">
      <w:pPr>
        <w:pStyle w:val="Prrafodelista"/>
        <w:widowControl/>
        <w:numPr>
          <w:ilvl w:val="0"/>
          <w:numId w:val="26"/>
        </w:numPr>
        <w:autoSpaceDE/>
        <w:autoSpaceDN/>
        <w:spacing w:after="160" w:line="259" w:lineRule="auto"/>
      </w:pPr>
      <w:r>
        <w:t>Se valorará con 25 puntos el diseño de las estructuras suministradas, su grado de funcionalidad, diseño innovador, moderno y atractivo para la persona usuaria.</w:t>
      </w:r>
    </w:p>
    <w:p w:rsidR="006D288C" w:rsidRPr="004B69E6" w:rsidRDefault="006D288C" w:rsidP="00F54726">
      <w:pPr>
        <w:adjustRightInd w:val="0"/>
        <w:spacing w:before="120" w:line="300" w:lineRule="atLeast"/>
        <w:jc w:val="both"/>
      </w:pPr>
    </w:p>
    <w:p w:rsidR="006D288C" w:rsidRPr="004B69E6" w:rsidRDefault="006D288C" w:rsidP="00F54726">
      <w:pPr>
        <w:adjustRightInd w:val="0"/>
        <w:spacing w:before="120" w:line="300" w:lineRule="atLeast"/>
        <w:jc w:val="both"/>
        <w:rPr>
          <w:rFonts w:ascii="Bookman Old Style" w:hAnsi="Bookman Old Style" w:cs="Bookman Old Style"/>
          <w:b/>
          <w:bCs/>
          <w:color w:val="000000"/>
        </w:rPr>
      </w:pPr>
      <w:r>
        <w:rPr>
          <w:b/>
          <w:bCs/>
        </w:rPr>
        <w:t xml:space="preserve"> 9.2   </w:t>
      </w:r>
      <w:r w:rsidRPr="004B69E6">
        <w:rPr>
          <w:b/>
          <w:bCs/>
        </w:rPr>
        <w:t>CRITERIOS CUANTIFICABLES MEDIANTE FÓRMULAS. MAXIMO 60 PUNTOS</w:t>
      </w:r>
      <w:r w:rsidRPr="004B69E6">
        <w:rPr>
          <w:rFonts w:ascii="Bookman Old Style" w:hAnsi="Bookman Old Style" w:cs="Bookman Old Style"/>
          <w:b/>
          <w:bCs/>
          <w:color w:val="000000"/>
        </w:rPr>
        <w:t xml:space="preserve">. </w:t>
      </w:r>
    </w:p>
    <w:p w:rsidR="006D288C" w:rsidRDefault="006D288C" w:rsidP="00F54726">
      <w:pPr>
        <w:pStyle w:val="Textoindependiente"/>
        <w:spacing w:before="94" w:line="285" w:lineRule="auto"/>
        <w:ind w:left="221" w:right="284"/>
        <w:jc w:val="both"/>
      </w:pPr>
    </w:p>
    <w:p w:rsidR="006D288C" w:rsidRPr="007B3A9B" w:rsidRDefault="006D288C" w:rsidP="00F54726">
      <w:pPr>
        <w:pStyle w:val="Textoindependiente"/>
        <w:spacing w:before="8"/>
      </w:pPr>
    </w:p>
    <w:p w:rsidR="006D288C" w:rsidRDefault="006D288C" w:rsidP="004B69E6">
      <w:pPr>
        <w:pStyle w:val="Prrafodelista"/>
        <w:numPr>
          <w:ilvl w:val="0"/>
          <w:numId w:val="25"/>
        </w:numPr>
        <w:tabs>
          <w:tab w:val="left" w:pos="481"/>
        </w:tabs>
        <w:jc w:val="both"/>
      </w:pPr>
      <w:r>
        <w:t xml:space="preserve"> </w:t>
      </w:r>
      <w:r w:rsidRPr="004B69E6">
        <w:rPr>
          <w:b/>
          <w:bCs/>
        </w:rPr>
        <w:t>Precio del contrato (hasta 20 puntos).</w:t>
      </w:r>
      <w:r>
        <w:t xml:space="preserve"> La puntuación se asignará con dos decimales</w:t>
      </w:r>
    </w:p>
    <w:p w:rsidR="006D288C" w:rsidRPr="007B3A9B" w:rsidRDefault="006D288C" w:rsidP="004B69E6">
      <w:pPr>
        <w:adjustRightInd w:val="0"/>
        <w:spacing w:before="120" w:line="300" w:lineRule="atLeast"/>
        <w:ind w:firstLine="220"/>
        <w:jc w:val="both"/>
      </w:pPr>
      <w:r w:rsidRPr="007B3A9B">
        <w:t>Precio mínimo ofertado obtendrá 20 puntos</w:t>
      </w:r>
    </w:p>
    <w:p w:rsidR="006D288C" w:rsidRPr="007B3A9B" w:rsidRDefault="006D288C" w:rsidP="00F54726">
      <w:pPr>
        <w:adjustRightInd w:val="0"/>
        <w:spacing w:before="120" w:line="300" w:lineRule="atLeast"/>
        <w:ind w:left="220"/>
        <w:jc w:val="both"/>
      </w:pPr>
      <w:r w:rsidRPr="007B3A9B">
        <w:t xml:space="preserve">Para el resto de ofertas al puntuación a obtener por las mismas se obtendrá de la siguiente manera: </w:t>
      </w:r>
    </w:p>
    <w:p w:rsidR="006D288C" w:rsidRPr="007B3A9B" w:rsidRDefault="006D288C" w:rsidP="00F54726">
      <w:pPr>
        <w:pStyle w:val="Textoindependiente"/>
        <w:spacing w:line="320" w:lineRule="atLeast"/>
        <w:ind w:right="-51"/>
        <w:jc w:val="both"/>
      </w:pPr>
      <w:r w:rsidRPr="007B3A9B">
        <w:tab/>
      </w:r>
      <w:r w:rsidRPr="007B3A9B">
        <w:tab/>
      </w:r>
      <w:r w:rsidRPr="007B3A9B">
        <w:tab/>
      </w:r>
      <w:r w:rsidRPr="007B3A9B">
        <w:tab/>
      </w:r>
      <w:r w:rsidRPr="007B3A9B">
        <w:tab/>
        <w:t xml:space="preserve">PRECIO MÍNIMO OFERTADO </w:t>
      </w:r>
    </w:p>
    <w:p w:rsidR="006D288C" w:rsidRPr="007B3A9B" w:rsidRDefault="006D288C" w:rsidP="00F54726">
      <w:pPr>
        <w:pStyle w:val="Textoindependiente"/>
        <w:spacing w:line="320" w:lineRule="atLeast"/>
        <w:ind w:right="-51" w:firstLine="720"/>
        <w:jc w:val="both"/>
      </w:pPr>
      <w:r w:rsidRPr="007B3A9B">
        <w:t>Puntuación oferta A = 20 x   _________________________</w:t>
      </w:r>
    </w:p>
    <w:p w:rsidR="006D288C" w:rsidRDefault="006D288C" w:rsidP="00F54726">
      <w:pPr>
        <w:pStyle w:val="Textoindependiente"/>
        <w:spacing w:line="320" w:lineRule="atLeast"/>
        <w:ind w:right="-51"/>
        <w:jc w:val="both"/>
      </w:pPr>
      <w:r w:rsidRPr="007B3A9B">
        <w:t xml:space="preserve">                                                   PRECIO OFERTADO </w:t>
      </w:r>
    </w:p>
    <w:p w:rsidR="006D288C" w:rsidRDefault="006D288C" w:rsidP="00F54726">
      <w:pPr>
        <w:pStyle w:val="Textoindependiente"/>
        <w:spacing w:line="320" w:lineRule="atLeast"/>
        <w:ind w:right="-51"/>
        <w:jc w:val="both"/>
      </w:pPr>
    </w:p>
    <w:p w:rsidR="006D288C" w:rsidRPr="007B3A9B" w:rsidRDefault="006D288C" w:rsidP="00F54726">
      <w:pPr>
        <w:pStyle w:val="Textoindependiente"/>
        <w:spacing w:line="320" w:lineRule="atLeast"/>
        <w:ind w:right="-51"/>
        <w:jc w:val="both"/>
      </w:pPr>
    </w:p>
    <w:p w:rsidR="006D288C" w:rsidRPr="007B3A9B" w:rsidRDefault="006D288C" w:rsidP="00F54726">
      <w:pPr>
        <w:widowControl/>
        <w:autoSpaceDE/>
        <w:autoSpaceDN/>
        <w:spacing w:after="160" w:line="259" w:lineRule="auto"/>
      </w:pPr>
    </w:p>
    <w:p w:rsidR="006D288C" w:rsidRPr="007B3A9B" w:rsidRDefault="006D288C" w:rsidP="00F54726">
      <w:pPr>
        <w:widowControl/>
        <w:autoSpaceDE/>
        <w:autoSpaceDN/>
        <w:spacing w:after="160" w:line="259" w:lineRule="auto"/>
        <w:ind w:left="360"/>
      </w:pPr>
      <w:r>
        <w:t xml:space="preserve">B) </w:t>
      </w:r>
      <w:r w:rsidRPr="004B69E6">
        <w:rPr>
          <w:b/>
          <w:bCs/>
        </w:rPr>
        <w:t>Propuesta de incremento del periodo de garantía  de un año mínimo</w:t>
      </w:r>
      <w:r w:rsidRPr="007B3A9B">
        <w:t xml:space="preserve"> establecido</w:t>
      </w:r>
      <w:r>
        <w:t xml:space="preserve"> en  </w:t>
      </w:r>
      <w:r w:rsidRPr="007B3A9B">
        <w:t>este contrato</w:t>
      </w:r>
      <w:r>
        <w:t xml:space="preserve"> </w:t>
      </w:r>
      <w:r w:rsidRPr="00183605">
        <w:rPr>
          <w:b/>
          <w:bCs/>
        </w:rPr>
        <w:t>(hasta  10 puntos).</w:t>
      </w:r>
      <w:r w:rsidRPr="007B3A9B">
        <w:t xml:space="preserve"> </w:t>
      </w:r>
    </w:p>
    <w:p w:rsidR="006D288C" w:rsidRDefault="006D288C" w:rsidP="00F54726">
      <w:pPr>
        <w:ind w:firstLine="360"/>
      </w:pPr>
    </w:p>
    <w:p w:rsidR="006D288C" w:rsidRPr="00AC2746" w:rsidRDefault="006D288C" w:rsidP="00F54726">
      <w:pPr>
        <w:ind w:firstLine="360"/>
      </w:pPr>
      <w:r w:rsidRPr="00AC2746">
        <w:t>Se valorará con 1 puntos por cada año de mejora ofertada SOBRE EL AÑO INICIAL</w:t>
      </w:r>
      <w:r>
        <w:t xml:space="preserve"> obligatorio</w:t>
      </w:r>
      <w:r w:rsidRPr="00AC2746">
        <w:t xml:space="preserve">, hasta un máximo de 10 años. No se valorarán </w:t>
      </w:r>
      <w:r>
        <w:t xml:space="preserve">las ofertas inferiores a un año, ni se prorratearan períodos inferiores al año. </w:t>
      </w:r>
    </w:p>
    <w:p w:rsidR="006D288C" w:rsidRPr="00AC2746" w:rsidRDefault="006D288C" w:rsidP="00F54726">
      <w:pPr>
        <w:ind w:firstLine="360"/>
      </w:pPr>
    </w:p>
    <w:p w:rsidR="006D288C" w:rsidRPr="00AC2746" w:rsidRDefault="006D288C" w:rsidP="00F54726">
      <w:pPr>
        <w:ind w:firstLine="360"/>
      </w:pPr>
    </w:p>
    <w:p w:rsidR="006D288C" w:rsidRDefault="006D288C" w:rsidP="004B69E6">
      <w:pPr>
        <w:widowControl/>
        <w:autoSpaceDE/>
        <w:autoSpaceDN/>
        <w:spacing w:after="160" w:line="360" w:lineRule="auto"/>
        <w:ind w:left="284"/>
      </w:pPr>
      <w:r w:rsidRPr="00AC2746">
        <w:t xml:space="preserve">C ) </w:t>
      </w:r>
      <w:r w:rsidRPr="004B69E6">
        <w:rPr>
          <w:b/>
          <w:bCs/>
        </w:rPr>
        <w:t xml:space="preserve">Incremento en los metros cuadrados escalables mínimos </w:t>
      </w:r>
      <w:r w:rsidRPr="00AC2746">
        <w:t>establecidos en este contrato (máximo de 20 puntos).</w:t>
      </w:r>
    </w:p>
    <w:p w:rsidR="006D288C" w:rsidRPr="00AC2746" w:rsidRDefault="006D288C" w:rsidP="004B69E6">
      <w:pPr>
        <w:widowControl/>
        <w:autoSpaceDE/>
        <w:autoSpaceDN/>
        <w:spacing w:after="160" w:line="360" w:lineRule="auto"/>
        <w:ind w:left="284"/>
      </w:pPr>
    </w:p>
    <w:p w:rsidR="006D288C" w:rsidRPr="00AC2746" w:rsidRDefault="006D288C" w:rsidP="004B69E6">
      <w:pPr>
        <w:spacing w:line="360" w:lineRule="auto"/>
      </w:pPr>
      <w:r w:rsidRPr="00AC2746">
        <w:t>Se valorará con 5 puntos cada 5 m2 que se aumente la zona escalable mínima establecida en este contrato hasta un máximo de 20 puntos, tal y como refleja la siguiente tabla:</w:t>
      </w:r>
    </w:p>
    <w:p w:rsidR="006D288C" w:rsidRPr="00AC2746" w:rsidRDefault="006D288C" w:rsidP="004B69E6">
      <w:pPr>
        <w:spacing w:line="360" w:lineRule="auto"/>
      </w:pPr>
      <w:r w:rsidRPr="00AC2746">
        <w:t>90 m2 escalables: 0 puntos</w:t>
      </w:r>
    </w:p>
    <w:p w:rsidR="006D288C" w:rsidRPr="00AC2746" w:rsidRDefault="006D288C" w:rsidP="004B69E6">
      <w:pPr>
        <w:spacing w:line="360" w:lineRule="auto"/>
      </w:pPr>
      <w:r w:rsidRPr="00AC2746">
        <w:t>95 m2 escalables: 5 puntos</w:t>
      </w:r>
    </w:p>
    <w:p w:rsidR="006D288C" w:rsidRPr="00AC2746" w:rsidRDefault="006D288C" w:rsidP="004B69E6">
      <w:pPr>
        <w:spacing w:line="360" w:lineRule="auto"/>
      </w:pPr>
      <w:r w:rsidRPr="00AC2746">
        <w:t>100 m2 escalables: 10 puntos</w:t>
      </w:r>
    </w:p>
    <w:p w:rsidR="006D288C" w:rsidRPr="00AC2746" w:rsidRDefault="006D288C" w:rsidP="004B69E6">
      <w:pPr>
        <w:spacing w:line="360" w:lineRule="auto"/>
      </w:pPr>
      <w:r w:rsidRPr="00AC2746">
        <w:t>105 m2 escalables: 15 puntos</w:t>
      </w:r>
    </w:p>
    <w:p w:rsidR="006D288C" w:rsidRPr="00AC2746" w:rsidRDefault="006D288C" w:rsidP="004B69E6">
      <w:pPr>
        <w:spacing w:line="360" w:lineRule="auto"/>
      </w:pPr>
      <w:r w:rsidRPr="00AC2746">
        <w:t>110 m2 escalables: 20 puntos</w:t>
      </w:r>
    </w:p>
    <w:p w:rsidR="006D288C" w:rsidRPr="00AC2746" w:rsidRDefault="006D288C" w:rsidP="004B69E6">
      <w:pPr>
        <w:spacing w:line="360" w:lineRule="auto"/>
      </w:pPr>
    </w:p>
    <w:p w:rsidR="006D288C" w:rsidRPr="00AC2746" w:rsidRDefault="006D288C" w:rsidP="00F54726">
      <w:r w:rsidRPr="00AC2746">
        <w:t>No se valorarán tramos menores a 5 m2.</w:t>
      </w:r>
    </w:p>
    <w:p w:rsidR="006D288C" w:rsidRPr="00AC2746" w:rsidRDefault="006D288C" w:rsidP="00F54726"/>
    <w:p w:rsidR="006D288C" w:rsidRDefault="006D288C" w:rsidP="00F54726">
      <w:pPr>
        <w:ind w:firstLine="360"/>
      </w:pPr>
    </w:p>
    <w:p w:rsidR="006D288C" w:rsidRPr="00AC2746" w:rsidRDefault="006D288C" w:rsidP="00F54726">
      <w:pPr>
        <w:ind w:firstLine="360"/>
      </w:pPr>
    </w:p>
    <w:p w:rsidR="006D288C" w:rsidRPr="00AC2746" w:rsidRDefault="006D288C" w:rsidP="00B46F66">
      <w:pPr>
        <w:spacing w:line="360" w:lineRule="auto"/>
        <w:ind w:firstLine="360"/>
      </w:pPr>
      <w:r w:rsidRPr="00AC2746">
        <w:t xml:space="preserve">D ) </w:t>
      </w:r>
      <w:r w:rsidRPr="004B69E6">
        <w:rPr>
          <w:b/>
          <w:bCs/>
        </w:rPr>
        <w:t>Que la contr</w:t>
      </w:r>
      <w:r>
        <w:rPr>
          <w:b/>
          <w:bCs/>
        </w:rPr>
        <w:t>atista disponga de un  Plan de I</w:t>
      </w:r>
      <w:r w:rsidRPr="004B69E6">
        <w:rPr>
          <w:b/>
          <w:bCs/>
        </w:rPr>
        <w:t>gualdad</w:t>
      </w:r>
      <w:r w:rsidRPr="00AC2746">
        <w:t xml:space="preserve">  que contenga al menos dos medidas concretas  que favorezcan la conciliación de la vida familiar y laboral y   que sean de aplicación  al personal asignado al contrato</w:t>
      </w:r>
      <w:r>
        <w:t xml:space="preserve">:   se asignaran 6 PUNTOS a quien lo acredite. </w:t>
      </w:r>
    </w:p>
    <w:p w:rsidR="006D288C" w:rsidRPr="00AC2746" w:rsidRDefault="006D288C" w:rsidP="00B46F66">
      <w:pPr>
        <w:spacing w:line="360" w:lineRule="auto"/>
      </w:pPr>
      <w:r w:rsidRPr="00AC2746">
        <w:t xml:space="preserve">( NO SE HACE PRORRATEO en el caso de que se acredite una medida o ninguna) </w:t>
      </w:r>
      <w:r>
        <w:t>.</w:t>
      </w:r>
    </w:p>
    <w:p w:rsidR="006D288C" w:rsidRPr="00AC2746" w:rsidRDefault="006D288C" w:rsidP="00B46F66">
      <w:pPr>
        <w:spacing w:line="360" w:lineRule="auto"/>
        <w:ind w:firstLine="360"/>
      </w:pPr>
    </w:p>
    <w:p w:rsidR="006D288C" w:rsidRDefault="006D288C" w:rsidP="00B46F66">
      <w:pPr>
        <w:spacing w:line="360" w:lineRule="auto"/>
        <w:ind w:firstLine="360"/>
        <w:jc w:val="both"/>
      </w:pPr>
      <w:r w:rsidRPr="00AC2746">
        <w:t xml:space="preserve">E) </w:t>
      </w:r>
      <w:r w:rsidRPr="00B46F66">
        <w:rPr>
          <w:b/>
          <w:bCs/>
        </w:rPr>
        <w:t>Que la contratista disponga de</w:t>
      </w:r>
      <w:r>
        <w:rPr>
          <w:b/>
          <w:bCs/>
        </w:rPr>
        <w:t xml:space="preserve"> una certificación ambiental</w:t>
      </w:r>
      <w:r>
        <w:t xml:space="preserve">  que acredite</w:t>
      </w:r>
      <w:r w:rsidRPr="00AC2746">
        <w:t xml:space="preserve"> que la </w:t>
      </w:r>
      <w:r w:rsidRPr="00AC2746">
        <w:lastRenderedPageBreak/>
        <w:t>empresa posee un sistema de gestión empresarial que en sus distintas etapas se desenvuelve con procedimientos</w:t>
      </w:r>
      <w:r>
        <w:t xml:space="preserve"> que respetan al medio ambiente: 4</w:t>
      </w:r>
      <w:r w:rsidRPr="00AC2746">
        <w:t xml:space="preserve"> PUNTOS </w:t>
      </w:r>
    </w:p>
    <w:p w:rsidR="006D288C" w:rsidRDefault="006D288C" w:rsidP="00B46F66">
      <w:pPr>
        <w:spacing w:line="360" w:lineRule="auto"/>
        <w:ind w:firstLine="360"/>
        <w:jc w:val="both"/>
      </w:pPr>
      <w:r w:rsidRPr="00AC2746">
        <w:t xml:space="preserve">Medio de acreditación: </w:t>
      </w:r>
      <w:r>
        <w:t xml:space="preserve">  Se efectuara mediante aportación de </w:t>
      </w:r>
      <w:r w:rsidRPr="00AC2746">
        <w:t>Certificados de la empresa:  Cumplimiento de la Norma UNE-EN ISO 9001:2008/AC 2009 o UNE-EN ISO 9001:2015 Sistemas de gestión de calidad. Requisitos o certificación equivalente.  Cumplimiento de la Norma UNE-EN ISO 14001:2004/AC 2009 o UNE-EN ISO 14001:2015 Sistemas de gestión ambiental o certificación equivalente (EMAS) .</w:t>
      </w:r>
    </w:p>
    <w:p w:rsidR="006D288C" w:rsidRDefault="006D288C" w:rsidP="00B46F66">
      <w:pPr>
        <w:spacing w:line="360" w:lineRule="auto"/>
        <w:ind w:firstLine="360"/>
        <w:jc w:val="both"/>
      </w:pPr>
    </w:p>
    <w:p w:rsidR="006D288C" w:rsidRDefault="006D288C" w:rsidP="00F54726">
      <w:pPr>
        <w:pStyle w:val="Ttulo1"/>
        <w:numPr>
          <w:ilvl w:val="0"/>
          <w:numId w:val="17"/>
        </w:numPr>
        <w:tabs>
          <w:tab w:val="left" w:pos="529"/>
        </w:tabs>
        <w:spacing w:before="166"/>
        <w:ind w:left="528" w:hanging="308"/>
        <w:rPr>
          <w:u w:val="none"/>
        </w:rPr>
      </w:pPr>
      <w:r>
        <w:rPr>
          <w:u w:val="none"/>
        </w:rPr>
        <w:t xml:space="preserve">– </w:t>
      </w:r>
      <w:r>
        <w:rPr>
          <w:u w:val="thick"/>
        </w:rPr>
        <w:t>VALORACIÓN DE</w:t>
      </w:r>
      <w:r>
        <w:rPr>
          <w:spacing w:val="-3"/>
          <w:u w:val="thick"/>
        </w:rPr>
        <w:t xml:space="preserve"> </w:t>
      </w:r>
      <w:r>
        <w:rPr>
          <w:u w:val="thick"/>
        </w:rPr>
        <w:t>OFERTAS</w:t>
      </w:r>
    </w:p>
    <w:p w:rsidR="006D288C" w:rsidRDefault="006D288C" w:rsidP="00F54726">
      <w:pPr>
        <w:pStyle w:val="Textoindependiente"/>
        <w:spacing w:before="3"/>
        <w:rPr>
          <w:b/>
          <w:bCs/>
          <w:sz w:val="18"/>
          <w:szCs w:val="18"/>
        </w:rPr>
      </w:pPr>
    </w:p>
    <w:p w:rsidR="006D288C" w:rsidRDefault="006D288C" w:rsidP="00F54726">
      <w:pPr>
        <w:pStyle w:val="Textoindependiente"/>
        <w:spacing w:before="94" w:line="285" w:lineRule="auto"/>
        <w:ind w:left="221" w:right="284"/>
        <w:jc w:val="both"/>
      </w:pPr>
      <w:r>
        <w:t>Concluido el plazo de presentación de proposiciones, la unidad gestora del contrato procederá a la calificación de la documentación administrativa presentada en el sobre A por quienes liciten.</w:t>
      </w:r>
    </w:p>
    <w:p w:rsidR="006D288C" w:rsidRDefault="006D288C" w:rsidP="00F54726">
      <w:pPr>
        <w:pStyle w:val="Textoindependiente"/>
        <w:spacing w:before="7"/>
        <w:rPr>
          <w:sz w:val="20"/>
          <w:szCs w:val="20"/>
        </w:rPr>
      </w:pPr>
    </w:p>
    <w:p w:rsidR="006D288C" w:rsidRDefault="006D288C" w:rsidP="00F54726">
      <w:pPr>
        <w:pStyle w:val="Textoindependiente"/>
        <w:spacing w:line="285" w:lineRule="auto"/>
        <w:ind w:left="221" w:right="284"/>
        <w:jc w:val="both"/>
      </w:pPr>
      <w:r>
        <w:t>En caso de que la documentación aportada fuera incompleta u ofreciese alguna duda, se requerirá a quien haya presentado la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rsidR="006D288C" w:rsidRDefault="006D288C" w:rsidP="00F54726">
      <w:pPr>
        <w:pStyle w:val="Textoindependiente"/>
        <w:spacing w:before="5"/>
        <w:rPr>
          <w:sz w:val="20"/>
          <w:szCs w:val="20"/>
        </w:rPr>
      </w:pPr>
    </w:p>
    <w:p w:rsidR="006D288C" w:rsidRDefault="006D288C" w:rsidP="00F54726">
      <w:pPr>
        <w:pStyle w:val="Textoindependiente"/>
        <w:spacing w:line="285" w:lineRule="auto"/>
        <w:ind w:left="221" w:right="284"/>
        <w:jc w:val="both"/>
      </w:pPr>
      <w:r>
        <w:t>Calificada la documentación administrativa, la unidad gestora procederá a la apertura del Sobre B de las empresas admitidas y a su valoración conforme a los criterios de adjudicación señalados.</w:t>
      </w:r>
    </w:p>
    <w:p w:rsidR="006D288C" w:rsidRDefault="006D288C" w:rsidP="00F54726">
      <w:pPr>
        <w:pStyle w:val="Textoindependiente"/>
        <w:spacing w:before="6"/>
        <w:rPr>
          <w:sz w:val="20"/>
          <w:szCs w:val="20"/>
        </w:rPr>
      </w:pPr>
    </w:p>
    <w:p w:rsidR="006D288C" w:rsidRDefault="006D288C" w:rsidP="00F54726">
      <w:pPr>
        <w:pStyle w:val="Textoindependiente"/>
        <w:spacing w:before="1" w:line="285" w:lineRule="auto"/>
        <w:ind w:left="221" w:right="284"/>
        <w:jc w:val="both"/>
      </w:pPr>
      <w:r>
        <w:t>La unidad gestora,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6D288C" w:rsidRDefault="006D288C" w:rsidP="00F54726">
      <w:pPr>
        <w:pStyle w:val="Textoindependiente"/>
        <w:spacing w:before="2"/>
        <w:rPr>
          <w:sz w:val="20"/>
          <w:szCs w:val="20"/>
        </w:rPr>
      </w:pPr>
    </w:p>
    <w:p w:rsidR="006D288C" w:rsidRDefault="006D288C" w:rsidP="000F6148">
      <w:pPr>
        <w:pStyle w:val="Textoindependiente"/>
        <w:ind w:left="221" w:right="284"/>
        <w:jc w:val="both"/>
      </w:pPr>
      <w:r>
        <w:t>Seguidamente se abrirán las ofertas de los restantes criterios de adjudicación, siendo público el contenido de las mismas.</w:t>
      </w:r>
    </w:p>
    <w:p w:rsidR="006D288C" w:rsidRDefault="006D288C" w:rsidP="000F6148">
      <w:pPr>
        <w:pStyle w:val="Textoindependiente"/>
        <w:spacing w:before="8"/>
        <w:jc w:val="both"/>
        <w:rPr>
          <w:sz w:val="20"/>
          <w:szCs w:val="20"/>
        </w:rPr>
      </w:pPr>
    </w:p>
    <w:p w:rsidR="006D288C" w:rsidRPr="00093020" w:rsidRDefault="006D288C" w:rsidP="000F6148">
      <w:pPr>
        <w:adjustRightInd w:val="0"/>
        <w:ind w:left="284"/>
        <w:jc w:val="both"/>
        <w:rPr>
          <w:sz w:val="24"/>
          <w:szCs w:val="24"/>
        </w:rPr>
      </w:pPr>
      <w:r>
        <w:t>Cuando por la aplicación de los criterios de adjudicación señalados en estos pliegos se produjera un empate entre dos o más licitadores, éste se dirimirá mediante la aplicación de los criterios previstos en el artículo 99.1 de la LFCP, por el orden señalado en el citado artículo. Si para la aplicación de los criterios de desempate fuera necesario, se requerirá la documentación pertinente a las empresas afectadas, otorgándoles un plazo mínimo de cinco días para su</w:t>
      </w:r>
      <w:r>
        <w:rPr>
          <w:spacing w:val="-7"/>
        </w:rPr>
        <w:t xml:space="preserve"> </w:t>
      </w:r>
      <w:r>
        <w:t>aportación.</w:t>
      </w:r>
      <w:r w:rsidRPr="00B46F66">
        <w:rPr>
          <w:sz w:val="24"/>
          <w:szCs w:val="24"/>
        </w:rPr>
        <w:t xml:space="preserve"> </w:t>
      </w:r>
    </w:p>
    <w:p w:rsidR="006D288C" w:rsidRDefault="006D288C" w:rsidP="000F6148">
      <w:pPr>
        <w:pStyle w:val="Textoindependiente"/>
        <w:spacing w:line="360" w:lineRule="auto"/>
        <w:ind w:left="284" w:right="284"/>
        <w:jc w:val="both"/>
      </w:pPr>
    </w:p>
    <w:p w:rsidR="006D288C" w:rsidRDefault="006D288C" w:rsidP="00F54726">
      <w:pPr>
        <w:pStyle w:val="Textoindependiente"/>
        <w:rPr>
          <w:sz w:val="24"/>
          <w:szCs w:val="24"/>
        </w:rPr>
      </w:pPr>
      <w:bookmarkStart w:id="0" w:name="_GoBack"/>
      <w:bookmarkEnd w:id="0"/>
    </w:p>
    <w:p w:rsidR="006D288C" w:rsidRDefault="006D288C" w:rsidP="00F54726">
      <w:pPr>
        <w:pStyle w:val="Ttulo1"/>
        <w:numPr>
          <w:ilvl w:val="0"/>
          <w:numId w:val="17"/>
        </w:numPr>
        <w:tabs>
          <w:tab w:val="left" w:pos="585"/>
        </w:tabs>
        <w:spacing w:before="160"/>
        <w:ind w:left="221" w:right="209" w:firstLine="0"/>
        <w:rPr>
          <w:u w:val="none"/>
        </w:rPr>
      </w:pPr>
      <w:r>
        <w:rPr>
          <w:u w:val="none"/>
        </w:rPr>
        <w:t xml:space="preserve">- </w:t>
      </w:r>
      <w:r>
        <w:rPr>
          <w:u w:val="thick"/>
        </w:rPr>
        <w:t>DOCUMENTACIÓN A PRESENTAR POR EL LICITADOR A CUYO FAVOR VAYA A RECAER LA PROPUESTA DE</w:t>
      </w:r>
      <w:r>
        <w:rPr>
          <w:spacing w:val="-12"/>
          <w:u w:val="thick"/>
        </w:rPr>
        <w:t xml:space="preserve"> </w:t>
      </w:r>
      <w:r>
        <w:rPr>
          <w:u w:val="thick"/>
        </w:rPr>
        <w:t>ADJUDICACIÓN</w:t>
      </w:r>
    </w:p>
    <w:p w:rsidR="006D288C" w:rsidRDefault="006D288C" w:rsidP="00F54726">
      <w:pPr>
        <w:pStyle w:val="Textoindependiente"/>
        <w:spacing w:before="2"/>
        <w:rPr>
          <w:b/>
          <w:bCs/>
          <w:sz w:val="18"/>
          <w:szCs w:val="18"/>
        </w:rPr>
      </w:pPr>
    </w:p>
    <w:p w:rsidR="006D288C" w:rsidRDefault="006D288C" w:rsidP="00F54726">
      <w:pPr>
        <w:pStyle w:val="Textoindependiente"/>
        <w:spacing w:before="94" w:line="285" w:lineRule="auto"/>
        <w:ind w:left="221" w:right="284"/>
        <w:jc w:val="both"/>
      </w:pPr>
      <w:r>
        <w:t xml:space="preserve">En el plazo máximo de 7 días desde que la unidad gestora comunique a la persona a </w:t>
      </w:r>
      <w:r>
        <w:lastRenderedPageBreak/>
        <w:t>cuyo favor vaya a recaer la propuesta de adjudicación dicha circunstancia, la persona que vaya a resultar propuesta como adjudicataria deberá presentar, a través de PLENA, la siguiente documentación:</w:t>
      </w:r>
    </w:p>
    <w:p w:rsidR="006D288C" w:rsidRDefault="006D288C" w:rsidP="00F54726">
      <w:pPr>
        <w:spacing w:line="285" w:lineRule="auto"/>
        <w:jc w:val="both"/>
      </w:pPr>
    </w:p>
    <w:p w:rsidR="006D288C" w:rsidRDefault="006D288C" w:rsidP="00F54726">
      <w:pPr>
        <w:pStyle w:val="Prrafodelista"/>
        <w:numPr>
          <w:ilvl w:val="0"/>
          <w:numId w:val="14"/>
        </w:numPr>
        <w:tabs>
          <w:tab w:val="left" w:pos="510"/>
        </w:tabs>
        <w:spacing w:before="81" w:line="285" w:lineRule="auto"/>
        <w:ind w:right="284" w:firstLine="0"/>
        <w:jc w:val="both"/>
      </w:pPr>
      <w:r>
        <w:t>Tratándose de personas jurídicas, deberán presentar la escritura de constitución debidamente inscrita en el Registro Mercantil, y certificado de inscripción en los registros correspondientes según su</w:t>
      </w:r>
      <w:r>
        <w:rPr>
          <w:spacing w:val="-5"/>
        </w:rPr>
        <w:t xml:space="preserve"> </w:t>
      </w:r>
      <w:r>
        <w:t>naturaleza.</w:t>
      </w:r>
    </w:p>
    <w:p w:rsidR="006D288C" w:rsidRDefault="006D288C" w:rsidP="00F54726">
      <w:pPr>
        <w:pStyle w:val="Textoindependiente"/>
        <w:spacing w:before="7"/>
        <w:rPr>
          <w:sz w:val="20"/>
          <w:szCs w:val="20"/>
        </w:rPr>
      </w:pPr>
    </w:p>
    <w:p w:rsidR="006D288C" w:rsidRDefault="006D288C" w:rsidP="00F54726">
      <w:pPr>
        <w:pStyle w:val="Prrafodelista"/>
        <w:numPr>
          <w:ilvl w:val="0"/>
          <w:numId w:val="14"/>
        </w:numPr>
        <w:tabs>
          <w:tab w:val="left" w:pos="496"/>
        </w:tabs>
        <w:spacing w:line="285" w:lineRule="auto"/>
        <w:ind w:right="284" w:firstLine="0"/>
        <w:jc w:val="both"/>
      </w:pPr>
      <w:r>
        <w:t>Si el licitador fuese una persona física, deberá presentar fotocopia del Documento Nacional de</w:t>
      </w:r>
      <w:r>
        <w:rPr>
          <w:spacing w:val="-1"/>
        </w:rPr>
        <w:t xml:space="preserve"> </w:t>
      </w:r>
      <w:r>
        <w:t>Identidad.</w:t>
      </w:r>
    </w:p>
    <w:p w:rsidR="006D288C" w:rsidRDefault="006D288C" w:rsidP="00F54726">
      <w:pPr>
        <w:pStyle w:val="Textoindependiente"/>
        <w:spacing w:before="8"/>
        <w:rPr>
          <w:sz w:val="20"/>
          <w:szCs w:val="20"/>
        </w:rPr>
      </w:pPr>
    </w:p>
    <w:p w:rsidR="006D288C" w:rsidRDefault="006D288C" w:rsidP="00F54726">
      <w:pPr>
        <w:pStyle w:val="Prrafodelista"/>
        <w:numPr>
          <w:ilvl w:val="0"/>
          <w:numId w:val="14"/>
        </w:numPr>
        <w:tabs>
          <w:tab w:val="left" w:pos="508"/>
        </w:tabs>
        <w:spacing w:line="285" w:lineRule="auto"/>
        <w:ind w:right="284" w:firstLine="0"/>
        <w:jc w:val="both"/>
      </w:pPr>
      <w:r>
        <w:t>Poder Notarial bastante al efecto a favor de la persona que hubiese firmado la proposición en nombre de la empresa y Documento Nacional de Identidad de la persona apoderada. Si la empresa fuese persona jurídica, este poder deberá figurar inscrito en el Registro</w:t>
      </w:r>
      <w:r>
        <w:rPr>
          <w:spacing w:val="-3"/>
        </w:rPr>
        <w:t xml:space="preserve"> </w:t>
      </w:r>
      <w:r>
        <w:t>Mercantil.</w:t>
      </w:r>
    </w:p>
    <w:p w:rsidR="006D288C" w:rsidRDefault="006D288C" w:rsidP="00F54726">
      <w:pPr>
        <w:pStyle w:val="Textoindependiente"/>
        <w:spacing w:before="6"/>
        <w:rPr>
          <w:sz w:val="20"/>
          <w:szCs w:val="20"/>
        </w:rPr>
      </w:pPr>
    </w:p>
    <w:p w:rsidR="006D288C" w:rsidRDefault="006D288C" w:rsidP="00F54726">
      <w:pPr>
        <w:pStyle w:val="Textoindependiente"/>
        <w:spacing w:line="285" w:lineRule="auto"/>
        <w:ind w:left="221" w:right="284"/>
        <w:jc w:val="both"/>
      </w:pPr>
      <w:r>
        <w:t>La aportación de la copia del certificado expedido electrónicamente de hallarse inscrita la empresa en el Registro Voluntario de Licitadores de la Comunidad Foral de Navarra, junto con una declaración responsable de su vigencia, eximirá al licitador de presentar los documentos a que se refieren los apartados a), b) y c) anteriores, de conformidad con lo dispuesto en el artículo 22 del Decreto Foral 236/2007, de 5 de noviembre, por el que se regula la Junta de Contratación Pública y los procedimientos y registros a su</w:t>
      </w:r>
      <w:r>
        <w:rPr>
          <w:spacing w:val="-7"/>
        </w:rPr>
        <w:t xml:space="preserve"> </w:t>
      </w:r>
      <w:r>
        <w:t>cargo.</w:t>
      </w:r>
    </w:p>
    <w:p w:rsidR="006D288C" w:rsidRDefault="006D288C" w:rsidP="00F54726">
      <w:pPr>
        <w:pStyle w:val="Textoindependiente"/>
        <w:spacing w:before="3"/>
        <w:rPr>
          <w:sz w:val="20"/>
          <w:szCs w:val="20"/>
        </w:rPr>
      </w:pPr>
    </w:p>
    <w:p w:rsidR="006D288C" w:rsidRDefault="006D288C" w:rsidP="00F54726">
      <w:pPr>
        <w:pStyle w:val="Prrafodelista"/>
        <w:numPr>
          <w:ilvl w:val="0"/>
          <w:numId w:val="14"/>
        </w:numPr>
        <w:tabs>
          <w:tab w:val="left" w:pos="486"/>
        </w:tabs>
        <w:spacing w:line="285" w:lineRule="auto"/>
        <w:ind w:right="284" w:firstLine="0"/>
        <w:jc w:val="both"/>
      </w:pPr>
      <w:r>
        <w:t>Certificado acreditativo de que la empresa se halla al corriente de sus obligaciones tributarias, expedido en los tres meses anteriores a su</w:t>
      </w:r>
      <w:r>
        <w:rPr>
          <w:spacing w:val="-13"/>
        </w:rPr>
        <w:t xml:space="preserve"> </w:t>
      </w:r>
      <w:r>
        <w:t>presentación.</w:t>
      </w:r>
    </w:p>
    <w:p w:rsidR="006D288C" w:rsidRDefault="006D288C" w:rsidP="00F54726">
      <w:pPr>
        <w:pStyle w:val="Textoindependiente"/>
        <w:spacing w:before="7"/>
        <w:rPr>
          <w:sz w:val="20"/>
          <w:szCs w:val="20"/>
        </w:rPr>
      </w:pPr>
    </w:p>
    <w:p w:rsidR="006D288C" w:rsidRDefault="006D288C" w:rsidP="00F54726">
      <w:pPr>
        <w:pStyle w:val="Prrafodelista"/>
        <w:numPr>
          <w:ilvl w:val="0"/>
          <w:numId w:val="14"/>
        </w:numPr>
        <w:tabs>
          <w:tab w:val="left" w:pos="491"/>
        </w:tabs>
        <w:spacing w:before="1" w:line="285" w:lineRule="auto"/>
        <w:ind w:right="284" w:firstLine="0"/>
        <w:jc w:val="both"/>
      </w:pPr>
      <w:r>
        <w:t>Certificado expedido por la Tesorería Territorial de la Seguridad Social acreditativo de hallarse al corriente en el cumplimiento de las obligaciones de la Seguridad Social que le imponen las disposiciones vigentes, expedido con una antelación no superior a seis meses a la fecha de su</w:t>
      </w:r>
      <w:r>
        <w:rPr>
          <w:spacing w:val="-10"/>
        </w:rPr>
        <w:t xml:space="preserve"> </w:t>
      </w:r>
      <w:r>
        <w:t>presentación.</w:t>
      </w:r>
    </w:p>
    <w:p w:rsidR="006D288C" w:rsidRDefault="006D288C" w:rsidP="00F54726">
      <w:pPr>
        <w:pStyle w:val="Textoindependiente"/>
        <w:spacing w:before="5"/>
        <w:rPr>
          <w:sz w:val="20"/>
          <w:szCs w:val="20"/>
        </w:rPr>
      </w:pPr>
    </w:p>
    <w:p w:rsidR="006D288C" w:rsidRDefault="006D288C" w:rsidP="00F54726">
      <w:pPr>
        <w:pStyle w:val="Prrafodelista"/>
        <w:numPr>
          <w:ilvl w:val="0"/>
          <w:numId w:val="14"/>
        </w:numPr>
        <w:tabs>
          <w:tab w:val="left" w:pos="428"/>
        </w:tabs>
        <w:spacing w:line="285" w:lineRule="auto"/>
        <w:ind w:right="284" w:firstLine="0"/>
        <w:jc w:val="both"/>
      </w:pPr>
      <w:r>
        <w:t>Las empresas extranjeras presentarán la declaración de someterse a la jurisdicción de los Juzgados y Tribunales españoles de cualquier orden para todas las incidencias que de modo directo o indirecto pudieran surgir del contrato, con renuncia, en su caso, al fuero jurisdiccional que pudiera</w:t>
      </w:r>
      <w:r>
        <w:rPr>
          <w:spacing w:val="-11"/>
        </w:rPr>
        <w:t xml:space="preserve"> </w:t>
      </w:r>
      <w:r>
        <w:t>corresponderle.</w:t>
      </w:r>
    </w:p>
    <w:p w:rsidR="006D288C" w:rsidRDefault="006D288C" w:rsidP="00F54726">
      <w:pPr>
        <w:pStyle w:val="Textoindependiente"/>
        <w:rPr>
          <w:sz w:val="24"/>
          <w:szCs w:val="24"/>
        </w:rPr>
      </w:pPr>
    </w:p>
    <w:p w:rsidR="006D288C" w:rsidRDefault="006D288C" w:rsidP="00F54726">
      <w:pPr>
        <w:pStyle w:val="Ttulo1"/>
        <w:numPr>
          <w:ilvl w:val="0"/>
          <w:numId w:val="17"/>
        </w:numPr>
        <w:tabs>
          <w:tab w:val="left" w:pos="635"/>
        </w:tabs>
        <w:spacing w:before="164"/>
        <w:ind w:left="221" w:right="214" w:firstLine="0"/>
        <w:jc w:val="both"/>
        <w:rPr>
          <w:u w:val="none"/>
        </w:rPr>
      </w:pPr>
      <w:r>
        <w:rPr>
          <w:u w:val="none"/>
        </w:rPr>
        <w:t xml:space="preserve">- </w:t>
      </w:r>
      <w:r>
        <w:rPr>
          <w:u w:val="thick"/>
        </w:rPr>
        <w:t>ADJUDICACIÓN DEL CONTRATO, SUSPENSIÓN DE SU EFICACIA Y FORMALIZACIÓN</w:t>
      </w:r>
    </w:p>
    <w:p w:rsidR="006D288C" w:rsidRDefault="006D288C" w:rsidP="00F54726">
      <w:pPr>
        <w:pStyle w:val="Textoindependiente"/>
        <w:spacing w:before="2"/>
        <w:rPr>
          <w:b/>
          <w:bCs/>
          <w:sz w:val="18"/>
          <w:szCs w:val="18"/>
        </w:rPr>
      </w:pPr>
    </w:p>
    <w:p w:rsidR="006D288C" w:rsidRDefault="006D288C" w:rsidP="00F54726">
      <w:pPr>
        <w:pStyle w:val="Prrafodelista"/>
        <w:numPr>
          <w:ilvl w:val="1"/>
          <w:numId w:val="17"/>
        </w:numPr>
        <w:tabs>
          <w:tab w:val="left" w:pos="788"/>
        </w:tabs>
        <w:spacing w:before="94" w:line="285" w:lineRule="auto"/>
        <w:ind w:right="284" w:firstLine="0"/>
        <w:jc w:val="both"/>
      </w:pPr>
      <w:r>
        <w:t>La Alcaldía adjudicará el contrato en el plazo máximo de un mes desde el acto de apertura pública de la oferta económica. De no dictarse en plazo el acto de adjudicación, las empresas admitidas a licitación tendrán derecho a retirar su proposición sin penalidad</w:t>
      </w:r>
      <w:r>
        <w:rPr>
          <w:spacing w:val="-2"/>
        </w:rPr>
        <w:t xml:space="preserve"> </w:t>
      </w:r>
      <w:r>
        <w:t>alguna.</w:t>
      </w:r>
    </w:p>
    <w:p w:rsidR="006D288C" w:rsidRDefault="006D288C" w:rsidP="00F54726">
      <w:pPr>
        <w:pStyle w:val="Textoindependiente"/>
        <w:spacing w:before="6"/>
        <w:rPr>
          <w:sz w:val="20"/>
          <w:szCs w:val="20"/>
        </w:rPr>
      </w:pPr>
    </w:p>
    <w:p w:rsidR="006D288C" w:rsidRDefault="006D288C" w:rsidP="00F54726">
      <w:pPr>
        <w:pStyle w:val="Textoindependiente"/>
        <w:spacing w:line="285" w:lineRule="auto"/>
        <w:ind w:left="221" w:right="284"/>
        <w:jc w:val="both"/>
      </w:pPr>
      <w:r>
        <w:t>La adjudicación será motivada y contendrá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w:t>
      </w:r>
    </w:p>
    <w:p w:rsidR="006D288C" w:rsidRDefault="006D288C" w:rsidP="00F54726">
      <w:pPr>
        <w:pStyle w:val="Textoindependiente"/>
        <w:spacing w:before="6"/>
        <w:rPr>
          <w:sz w:val="20"/>
          <w:szCs w:val="20"/>
        </w:rPr>
      </w:pPr>
    </w:p>
    <w:p w:rsidR="006D288C" w:rsidRDefault="006D288C" w:rsidP="00F54726">
      <w:pPr>
        <w:pStyle w:val="Prrafodelista"/>
        <w:numPr>
          <w:ilvl w:val="1"/>
          <w:numId w:val="17"/>
        </w:numPr>
        <w:tabs>
          <w:tab w:val="left" w:pos="786"/>
        </w:tabs>
        <w:spacing w:line="285" w:lineRule="auto"/>
        <w:ind w:right="287" w:firstLine="0"/>
        <w:jc w:val="both"/>
      </w:pPr>
      <w:r>
        <w:t>La eficacia de la adjudicación quedará suspendida durante un plazo de 10 días naturales contados desde la fecha de remisión de la notificación de la</w:t>
      </w:r>
      <w:r>
        <w:rPr>
          <w:spacing w:val="-28"/>
        </w:rPr>
        <w:t xml:space="preserve"> </w:t>
      </w:r>
      <w:r>
        <w:t>adjudicación.</w:t>
      </w:r>
    </w:p>
    <w:p w:rsidR="006D288C" w:rsidRDefault="006D288C" w:rsidP="00F54726">
      <w:pPr>
        <w:spacing w:line="285" w:lineRule="auto"/>
        <w:jc w:val="both"/>
      </w:pPr>
    </w:p>
    <w:p w:rsidR="006D288C" w:rsidRDefault="006D288C" w:rsidP="00F54726">
      <w:pPr>
        <w:pStyle w:val="Prrafodelista"/>
        <w:numPr>
          <w:ilvl w:val="1"/>
          <w:numId w:val="17"/>
        </w:numPr>
        <w:tabs>
          <w:tab w:val="left" w:pos="798"/>
        </w:tabs>
        <w:spacing w:before="81" w:line="285" w:lineRule="auto"/>
        <w:ind w:right="286" w:firstLine="0"/>
      </w:pPr>
      <w:r>
        <w:t>El contrato se formalizará en documento administrativo dentro del plazo de 15 días naturales a contar desde la terminación del plazo de suspensión antes</w:t>
      </w:r>
      <w:r>
        <w:rPr>
          <w:spacing w:val="-21"/>
        </w:rPr>
        <w:t xml:space="preserve"> </w:t>
      </w:r>
      <w:r>
        <w:t>citado.</w:t>
      </w:r>
    </w:p>
    <w:p w:rsidR="006D288C" w:rsidRDefault="006D288C" w:rsidP="00F54726">
      <w:pPr>
        <w:pStyle w:val="Textoindependiente"/>
        <w:spacing w:before="8"/>
        <w:rPr>
          <w:sz w:val="20"/>
          <w:szCs w:val="20"/>
        </w:rPr>
      </w:pPr>
    </w:p>
    <w:p w:rsidR="006D288C" w:rsidRDefault="006D288C" w:rsidP="00F54726">
      <w:pPr>
        <w:pStyle w:val="Textoindependiente"/>
        <w:spacing w:line="285" w:lineRule="auto"/>
        <w:ind w:left="221" w:right="284"/>
        <w:jc w:val="both"/>
      </w:pPr>
      <w:r>
        <w:t>El adjudicatario deberá presentar, como requisito previo e indispensable para la formalización del contrato, la siguiente documentación:</w:t>
      </w:r>
    </w:p>
    <w:p w:rsidR="006D288C" w:rsidRDefault="006D288C" w:rsidP="00F54726">
      <w:pPr>
        <w:pStyle w:val="Textoindependiente"/>
        <w:spacing w:before="8"/>
        <w:rPr>
          <w:sz w:val="20"/>
          <w:szCs w:val="20"/>
        </w:rPr>
      </w:pPr>
    </w:p>
    <w:p w:rsidR="006D288C" w:rsidRDefault="006D288C" w:rsidP="00F54726">
      <w:pPr>
        <w:pStyle w:val="Prrafodelista"/>
        <w:numPr>
          <w:ilvl w:val="0"/>
          <w:numId w:val="16"/>
        </w:numPr>
        <w:tabs>
          <w:tab w:val="left" w:pos="373"/>
        </w:tabs>
        <w:spacing w:line="285" w:lineRule="auto"/>
        <w:ind w:right="284" w:firstLine="0"/>
        <w:jc w:val="both"/>
      </w:pPr>
      <w:r>
        <w:t>Poder a favor de la persona que vaya a firmar el contrato y fotocopia del DNI de la misma, en el supuesto de que fuera distinta a la que hubiera formulado la oferta en representación del</w:t>
      </w:r>
      <w:r>
        <w:rPr>
          <w:spacing w:val="-1"/>
        </w:rPr>
        <w:t xml:space="preserve"> </w:t>
      </w:r>
      <w:r>
        <w:t>adjudicatario.</w:t>
      </w:r>
    </w:p>
    <w:p w:rsidR="006D288C" w:rsidRDefault="006D288C" w:rsidP="00F54726">
      <w:pPr>
        <w:pStyle w:val="Textoindependiente"/>
        <w:rPr>
          <w:sz w:val="24"/>
          <w:szCs w:val="24"/>
        </w:rPr>
      </w:pPr>
    </w:p>
    <w:p w:rsidR="006D288C" w:rsidRDefault="006D288C" w:rsidP="00F54726">
      <w:pPr>
        <w:pStyle w:val="Ttulo1"/>
        <w:numPr>
          <w:ilvl w:val="0"/>
          <w:numId w:val="17"/>
        </w:numPr>
        <w:tabs>
          <w:tab w:val="left" w:pos="529"/>
        </w:tabs>
        <w:spacing w:before="165"/>
        <w:ind w:left="528" w:hanging="308"/>
        <w:jc w:val="both"/>
        <w:rPr>
          <w:u w:val="none"/>
        </w:rPr>
      </w:pPr>
      <w:r>
        <w:rPr>
          <w:u w:val="thick"/>
        </w:rPr>
        <w:t>- SUBCONTRATACIÓN Y CESIÓN DEL</w:t>
      </w:r>
      <w:r>
        <w:rPr>
          <w:spacing w:val="-5"/>
          <w:u w:val="thick"/>
        </w:rPr>
        <w:t xml:space="preserve"> </w:t>
      </w:r>
      <w:r>
        <w:rPr>
          <w:u w:val="thick"/>
        </w:rPr>
        <w:t>CONTRATO</w:t>
      </w:r>
    </w:p>
    <w:p w:rsidR="006D288C" w:rsidRDefault="006D288C" w:rsidP="00F54726">
      <w:pPr>
        <w:pStyle w:val="Textoindependiente"/>
        <w:spacing w:before="3"/>
        <w:rPr>
          <w:b/>
          <w:bCs/>
          <w:sz w:val="18"/>
          <w:szCs w:val="18"/>
        </w:rPr>
      </w:pPr>
    </w:p>
    <w:p w:rsidR="006D288C" w:rsidRDefault="006D288C" w:rsidP="00F54726">
      <w:pPr>
        <w:pStyle w:val="Prrafodelista"/>
        <w:numPr>
          <w:ilvl w:val="1"/>
          <w:numId w:val="17"/>
        </w:numPr>
        <w:tabs>
          <w:tab w:val="left" w:pos="841"/>
        </w:tabs>
        <w:spacing w:before="94" w:line="285" w:lineRule="auto"/>
        <w:ind w:right="284" w:firstLine="0"/>
        <w:jc w:val="both"/>
      </w:pPr>
      <w:r>
        <w:t>Las prestaciones del contrato podrán ser objeto de subcontratación, salvo aquellas de carácter personalísimo, cuando quien licite, en el momento de acreditar su solvencia haya presentado una relación exhaustiva de los subcontratistas en los términos establecidos en el artículo 18 de la LFCP. Dicha relación vendrá acompañada de una declaración responsable del subcontratista de que está de acuerdo en cumplir las condiciones del contrato y que no concurre en ninguna de las circunstancias del artículo</w:t>
      </w:r>
      <w:r>
        <w:rPr>
          <w:spacing w:val="-3"/>
        </w:rPr>
        <w:t xml:space="preserve"> </w:t>
      </w:r>
      <w:r>
        <w:t>22.</w:t>
      </w:r>
    </w:p>
    <w:p w:rsidR="006D288C" w:rsidRDefault="006D288C" w:rsidP="00F54726">
      <w:pPr>
        <w:pStyle w:val="Textoindependiente"/>
        <w:spacing w:before="2"/>
        <w:rPr>
          <w:sz w:val="20"/>
          <w:szCs w:val="20"/>
        </w:rPr>
      </w:pPr>
    </w:p>
    <w:p w:rsidR="006D288C" w:rsidRDefault="006D288C" w:rsidP="00F54726">
      <w:pPr>
        <w:pStyle w:val="Textoindependiente"/>
        <w:spacing w:before="1" w:line="285" w:lineRule="auto"/>
        <w:ind w:left="221" w:right="284"/>
        <w:jc w:val="both"/>
      </w:pPr>
      <w:r>
        <w:t>No obstante, una vez formalizado el contrato se admitirá la subcontratación de prestaciones accesorias al objeto principal del contrato, siempre que concurran los requisitos previstos en el artículo 107.2 de la LFCP.</w:t>
      </w:r>
    </w:p>
    <w:p w:rsidR="006D288C" w:rsidRDefault="006D288C" w:rsidP="00F54726">
      <w:pPr>
        <w:pStyle w:val="Textoindependiente"/>
        <w:spacing w:before="6"/>
        <w:rPr>
          <w:sz w:val="20"/>
          <w:szCs w:val="20"/>
        </w:rPr>
      </w:pPr>
    </w:p>
    <w:p w:rsidR="006D288C" w:rsidRDefault="006D288C" w:rsidP="00F54726">
      <w:pPr>
        <w:pStyle w:val="Textoindependiente"/>
        <w:spacing w:before="1" w:line="285" w:lineRule="auto"/>
        <w:ind w:left="221" w:right="284"/>
        <w:jc w:val="both"/>
      </w:pPr>
      <w:r>
        <w:t>Los pagos que se deriven del cumplimiento del presente contrato se realizarán, en todo caso, al contratista principal.</w:t>
      </w:r>
    </w:p>
    <w:p w:rsidR="006D288C" w:rsidRDefault="006D288C" w:rsidP="00F54726">
      <w:pPr>
        <w:pStyle w:val="Textoindependiente"/>
        <w:spacing w:before="7"/>
        <w:rPr>
          <w:sz w:val="20"/>
          <w:szCs w:val="20"/>
        </w:rPr>
      </w:pPr>
    </w:p>
    <w:p w:rsidR="006D288C" w:rsidRDefault="006D288C" w:rsidP="00F54726">
      <w:pPr>
        <w:pStyle w:val="Prrafodelista"/>
        <w:numPr>
          <w:ilvl w:val="1"/>
          <w:numId w:val="17"/>
        </w:numPr>
        <w:tabs>
          <w:tab w:val="left" w:pos="784"/>
        </w:tabs>
        <w:spacing w:line="285" w:lineRule="auto"/>
        <w:ind w:right="284" w:firstLine="0"/>
        <w:jc w:val="both"/>
      </w:pPr>
      <w:r>
        <w:t>Los derechos y obligaciones dimanantes del contrato solo podrán ser cedidos a un tercero, siempre que las cualidades técnicas o personales del cedente no hayan sido determinantes en la adjudicación, cuando concurra alguna de las circunstancias previstas en el artículo 108.1 de la LFCP y ello no implique otras modificaciones sustanciales del contrato o tenga por objeto eludir la aplicación de dicha</w:t>
      </w:r>
      <w:r>
        <w:rPr>
          <w:spacing w:val="-16"/>
        </w:rPr>
        <w:t xml:space="preserve"> </w:t>
      </w:r>
      <w:r>
        <w:t>LFCP.</w:t>
      </w:r>
    </w:p>
    <w:p w:rsidR="006D288C" w:rsidRDefault="006D288C" w:rsidP="00F54726">
      <w:pPr>
        <w:pStyle w:val="Textoindependiente"/>
        <w:rPr>
          <w:sz w:val="24"/>
          <w:szCs w:val="24"/>
        </w:rPr>
      </w:pPr>
    </w:p>
    <w:p w:rsidR="006D288C" w:rsidRDefault="006D288C" w:rsidP="00F54726">
      <w:pPr>
        <w:pStyle w:val="Ttulo1"/>
        <w:numPr>
          <w:ilvl w:val="0"/>
          <w:numId w:val="17"/>
        </w:numPr>
        <w:tabs>
          <w:tab w:val="left" w:pos="529"/>
        </w:tabs>
        <w:spacing w:before="161"/>
        <w:ind w:left="528" w:hanging="308"/>
        <w:jc w:val="both"/>
        <w:rPr>
          <w:u w:val="none"/>
        </w:rPr>
      </w:pPr>
      <w:r>
        <w:rPr>
          <w:u w:val="none"/>
        </w:rPr>
        <w:t xml:space="preserve">- </w:t>
      </w:r>
      <w:r>
        <w:rPr>
          <w:u w:val="thick"/>
        </w:rPr>
        <w:t>EJECUCIÓN DEL</w:t>
      </w:r>
      <w:r>
        <w:rPr>
          <w:spacing w:val="-2"/>
          <w:u w:val="thick"/>
        </w:rPr>
        <w:t xml:space="preserve"> </w:t>
      </w:r>
      <w:r>
        <w:rPr>
          <w:u w:val="thick"/>
        </w:rPr>
        <w:t>CONTRATO</w:t>
      </w:r>
    </w:p>
    <w:p w:rsidR="006D288C" w:rsidRDefault="006D288C" w:rsidP="00F54726">
      <w:pPr>
        <w:pStyle w:val="Textoindependiente"/>
        <w:spacing w:before="3"/>
        <w:rPr>
          <w:b/>
          <w:bCs/>
          <w:sz w:val="18"/>
          <w:szCs w:val="18"/>
        </w:rPr>
      </w:pPr>
    </w:p>
    <w:p w:rsidR="006D288C" w:rsidRDefault="006D288C" w:rsidP="00F54726">
      <w:pPr>
        <w:pStyle w:val="Prrafodelista"/>
        <w:numPr>
          <w:ilvl w:val="1"/>
          <w:numId w:val="17"/>
        </w:numPr>
        <w:tabs>
          <w:tab w:val="left" w:pos="788"/>
        </w:tabs>
        <w:spacing w:before="94" w:line="285" w:lineRule="auto"/>
        <w:ind w:right="285" w:firstLine="0"/>
      </w:pPr>
      <w:r>
        <w:t>El contrato se ejecutará con estricta sujeción a los compromisos adquiridos por el adjudicatario en su oferta, así como a lo dispuesto en estos</w:t>
      </w:r>
      <w:r>
        <w:rPr>
          <w:spacing w:val="-12"/>
        </w:rPr>
        <w:t xml:space="preserve"> </w:t>
      </w:r>
      <w:r>
        <w:t>pliegos.</w:t>
      </w:r>
    </w:p>
    <w:p w:rsidR="006D288C" w:rsidRDefault="006D288C" w:rsidP="00F54726">
      <w:pPr>
        <w:pStyle w:val="Textoindependiente"/>
        <w:spacing w:before="7"/>
        <w:rPr>
          <w:sz w:val="20"/>
          <w:szCs w:val="20"/>
        </w:rPr>
      </w:pPr>
    </w:p>
    <w:p w:rsidR="006D288C" w:rsidRDefault="006D288C" w:rsidP="00F54726">
      <w:pPr>
        <w:pStyle w:val="Textoindependiente"/>
        <w:spacing w:before="1" w:line="285" w:lineRule="auto"/>
        <w:ind w:left="221" w:right="284"/>
        <w:jc w:val="both"/>
      </w:pPr>
      <w:r>
        <w:t>La ejecución del contrato se realizará a riesgo y ventura del contratista y serán por cuenta de éste las perdidas, averías o perjuicios que experimente durante su ejecución, sin perjuicio de su aseguramiento por el interesado. Igualmente, serán por cuenta del contratista cualesquiera reclamaciones que pudieran derivarse de los daños y perjuicios sufridos por las personas usuarias del servicio, para lo cual podrá constituir el correspondiente seguro de responsabilidad por daños.</w:t>
      </w:r>
    </w:p>
    <w:p w:rsidR="006D288C" w:rsidRDefault="006D288C" w:rsidP="00F54726">
      <w:pPr>
        <w:pStyle w:val="Textoindependiente"/>
        <w:spacing w:before="3"/>
        <w:rPr>
          <w:sz w:val="20"/>
          <w:szCs w:val="20"/>
        </w:rPr>
      </w:pPr>
    </w:p>
    <w:p w:rsidR="006D288C" w:rsidRDefault="006D288C" w:rsidP="00F54726">
      <w:pPr>
        <w:pStyle w:val="Textoindependiente"/>
        <w:spacing w:line="285" w:lineRule="auto"/>
        <w:ind w:left="221" w:right="286"/>
        <w:jc w:val="both"/>
      </w:pPr>
      <w:r>
        <w:lastRenderedPageBreak/>
        <w:t>La ejecución del contrato se desarrollará bajo la supervisión, inspección y control de la</w:t>
      </w:r>
      <w:r>
        <w:rPr>
          <w:spacing w:val="16"/>
        </w:rPr>
        <w:t xml:space="preserve"> </w:t>
      </w:r>
      <w:r>
        <w:t>unidad</w:t>
      </w:r>
      <w:r>
        <w:rPr>
          <w:spacing w:val="16"/>
        </w:rPr>
        <w:t xml:space="preserve"> </w:t>
      </w:r>
      <w:r>
        <w:t>gestora</w:t>
      </w:r>
      <w:r>
        <w:rPr>
          <w:spacing w:val="16"/>
        </w:rPr>
        <w:t xml:space="preserve"> </w:t>
      </w:r>
      <w:r>
        <w:t>del</w:t>
      </w:r>
      <w:r>
        <w:rPr>
          <w:spacing w:val="16"/>
        </w:rPr>
        <w:t xml:space="preserve"> </w:t>
      </w:r>
      <w:r>
        <w:t>contrato,</w:t>
      </w:r>
      <w:r>
        <w:rPr>
          <w:spacing w:val="16"/>
        </w:rPr>
        <w:t xml:space="preserve"> </w:t>
      </w:r>
      <w:r>
        <w:t>que</w:t>
      </w:r>
      <w:r>
        <w:rPr>
          <w:spacing w:val="16"/>
        </w:rPr>
        <w:t xml:space="preserve"> </w:t>
      </w:r>
      <w:r>
        <w:t>velará</w:t>
      </w:r>
      <w:r>
        <w:rPr>
          <w:spacing w:val="16"/>
        </w:rPr>
        <w:t xml:space="preserve"> </w:t>
      </w:r>
      <w:r>
        <w:t>por</w:t>
      </w:r>
      <w:r>
        <w:rPr>
          <w:spacing w:val="17"/>
        </w:rPr>
        <w:t xml:space="preserve"> </w:t>
      </w:r>
      <w:r>
        <w:t>la</w:t>
      </w:r>
      <w:r>
        <w:rPr>
          <w:spacing w:val="19"/>
        </w:rPr>
        <w:t xml:space="preserve"> </w:t>
      </w:r>
      <w:r>
        <w:t>correcta</w:t>
      </w:r>
      <w:r>
        <w:rPr>
          <w:spacing w:val="17"/>
        </w:rPr>
        <w:t xml:space="preserve"> </w:t>
      </w:r>
      <w:r>
        <w:t>aplicación</w:t>
      </w:r>
      <w:r>
        <w:rPr>
          <w:spacing w:val="16"/>
        </w:rPr>
        <w:t xml:space="preserve"> </w:t>
      </w:r>
      <w:r>
        <w:t>de</w:t>
      </w:r>
      <w:r>
        <w:rPr>
          <w:spacing w:val="16"/>
        </w:rPr>
        <w:t xml:space="preserve"> </w:t>
      </w:r>
      <w:r>
        <w:t>la</w:t>
      </w:r>
      <w:r>
        <w:rPr>
          <w:spacing w:val="16"/>
        </w:rPr>
        <w:t xml:space="preserve"> </w:t>
      </w:r>
      <w:r>
        <w:t>legislación</w:t>
      </w:r>
    </w:p>
    <w:p w:rsidR="006D288C" w:rsidRDefault="006D288C" w:rsidP="00F54726">
      <w:pPr>
        <w:pStyle w:val="Textoindependiente"/>
        <w:spacing w:before="81" w:line="285" w:lineRule="auto"/>
        <w:ind w:left="221" w:right="286"/>
        <w:jc w:val="both"/>
      </w:pPr>
      <w:r>
        <w:t>de la contratación pública y que podrá dictar las instrucciones precisas para el fiel cumplimiento de lo convenido.</w:t>
      </w:r>
    </w:p>
    <w:p w:rsidR="006D288C" w:rsidRDefault="006D288C" w:rsidP="00F54726">
      <w:pPr>
        <w:pStyle w:val="Textoindependiente"/>
        <w:spacing w:before="8"/>
        <w:rPr>
          <w:sz w:val="20"/>
          <w:szCs w:val="20"/>
        </w:rPr>
      </w:pPr>
    </w:p>
    <w:p w:rsidR="006D288C" w:rsidRDefault="006D288C" w:rsidP="00F54726">
      <w:pPr>
        <w:pStyle w:val="Textoindependiente"/>
        <w:spacing w:line="285" w:lineRule="auto"/>
        <w:ind w:left="221" w:right="284"/>
        <w:jc w:val="both"/>
      </w:pPr>
      <w:r>
        <w:t>El contratista deberá justificar ante el órgano contratante, en cualquier momento en que sea requerido para ello, el cumplimiento de las condiciones laborales establecidas en el convenio colectivo sectorial que sea de</w:t>
      </w:r>
      <w:r>
        <w:rPr>
          <w:spacing w:val="-12"/>
        </w:rPr>
        <w:t xml:space="preserve"> </w:t>
      </w:r>
      <w:r>
        <w:t>aplicación.</w:t>
      </w:r>
    </w:p>
    <w:p w:rsidR="006D288C" w:rsidRDefault="006D288C" w:rsidP="00F54726">
      <w:pPr>
        <w:pStyle w:val="Textoindependiente"/>
        <w:spacing w:before="7"/>
        <w:rPr>
          <w:sz w:val="20"/>
          <w:szCs w:val="20"/>
        </w:rPr>
      </w:pPr>
    </w:p>
    <w:p w:rsidR="006D288C" w:rsidRDefault="006D288C" w:rsidP="00F54726">
      <w:pPr>
        <w:pStyle w:val="Textoindependiente"/>
        <w:spacing w:line="285" w:lineRule="auto"/>
        <w:ind w:left="221" w:right="284"/>
        <w:jc w:val="both"/>
      </w:pPr>
      <w:r>
        <w:t>Cuando el contratista o personas de él dependientes incurran en actos u omisiones que comprometan o perturben la buena marcha del contrato, la unidad gestora podrá exigir la adopción de medidas concretas para conseguir o restablecer el buen orden en la ejecución de lo</w:t>
      </w:r>
      <w:r>
        <w:rPr>
          <w:spacing w:val="-3"/>
        </w:rPr>
        <w:t xml:space="preserve"> </w:t>
      </w:r>
      <w:r>
        <w:t>pactado.</w:t>
      </w:r>
    </w:p>
    <w:p w:rsidR="006D288C" w:rsidRDefault="006D288C" w:rsidP="00F54726">
      <w:pPr>
        <w:pStyle w:val="Textoindependiente"/>
        <w:spacing w:before="6"/>
        <w:rPr>
          <w:sz w:val="20"/>
          <w:szCs w:val="20"/>
        </w:rPr>
      </w:pPr>
    </w:p>
    <w:p w:rsidR="006D288C" w:rsidRDefault="006D288C" w:rsidP="00F54726">
      <w:pPr>
        <w:pStyle w:val="Textoindependiente"/>
        <w:spacing w:line="285" w:lineRule="auto"/>
        <w:ind w:left="221" w:right="284"/>
        <w:jc w:val="both"/>
      </w:pPr>
      <w:r>
        <w:t>El órgano de contratación tiene la facultad de interpretar el contrato y resolver las dudas que ofrezca su cumplimiento. El ejercicio de dicha facultad se documentará por medio de un expediente con audiencia previa del contratista en el que figurarán los pertinentes informes técnicos y jurídicos de los servicios del órgano de contratación sin perjuicio del dictamen del Consejo de Navarra cuando se formule oposición del contratista.</w:t>
      </w:r>
    </w:p>
    <w:p w:rsidR="006D288C" w:rsidRDefault="006D288C" w:rsidP="00F54726">
      <w:pPr>
        <w:pStyle w:val="Textoindependiente"/>
        <w:spacing w:before="4"/>
        <w:rPr>
          <w:sz w:val="20"/>
          <w:szCs w:val="20"/>
        </w:rPr>
      </w:pPr>
    </w:p>
    <w:p w:rsidR="006D288C" w:rsidRDefault="006D288C" w:rsidP="00F54726">
      <w:pPr>
        <w:pStyle w:val="Prrafodelista"/>
        <w:numPr>
          <w:ilvl w:val="1"/>
          <w:numId w:val="17"/>
        </w:numPr>
        <w:tabs>
          <w:tab w:val="left" w:pos="774"/>
        </w:tabs>
        <w:ind w:left="773" w:hanging="553"/>
        <w:jc w:val="both"/>
      </w:pPr>
      <w:r>
        <w:t>La empresa contratista quedará obligada</w:t>
      </w:r>
      <w:r>
        <w:rPr>
          <w:spacing w:val="-7"/>
        </w:rPr>
        <w:t xml:space="preserve"> </w:t>
      </w:r>
      <w:r>
        <w:t>a:</w:t>
      </w:r>
    </w:p>
    <w:p w:rsidR="006D288C" w:rsidRDefault="006D288C" w:rsidP="00F54726">
      <w:pPr>
        <w:pStyle w:val="Textoindependiente"/>
        <w:spacing w:before="11"/>
        <w:rPr>
          <w:sz w:val="24"/>
          <w:szCs w:val="24"/>
        </w:rPr>
      </w:pPr>
    </w:p>
    <w:p w:rsidR="006D288C" w:rsidRDefault="006D288C" w:rsidP="00F54726">
      <w:pPr>
        <w:pStyle w:val="Prrafodelista"/>
        <w:numPr>
          <w:ilvl w:val="0"/>
          <w:numId w:val="13"/>
        </w:numPr>
        <w:tabs>
          <w:tab w:val="left" w:pos="484"/>
        </w:tabs>
        <w:spacing w:line="285" w:lineRule="auto"/>
        <w:ind w:right="284" w:firstLine="0"/>
        <w:jc w:val="both"/>
      </w:pPr>
      <w:r>
        <w:t>Cumplir durante todo el periodo de ejecución del contrato las normas y condiciones fijadas en el convenio colectivo de aplicación que será como mínimo el último convenio sectorial del ámbito más inferior y cercano, en vigencia o en ultraactividad, de aplicación en el sector en el que se encuadra la actividad a</w:t>
      </w:r>
      <w:r>
        <w:rPr>
          <w:spacing w:val="-14"/>
        </w:rPr>
        <w:t xml:space="preserve"> </w:t>
      </w:r>
      <w:r>
        <w:t>contratar.</w:t>
      </w:r>
    </w:p>
    <w:p w:rsidR="006D288C" w:rsidRDefault="006D288C" w:rsidP="00F54726">
      <w:pPr>
        <w:pStyle w:val="Textoindependiente"/>
        <w:spacing w:before="5"/>
        <w:rPr>
          <w:sz w:val="20"/>
          <w:szCs w:val="20"/>
        </w:rPr>
      </w:pPr>
    </w:p>
    <w:p w:rsidR="006D288C" w:rsidRDefault="006D288C" w:rsidP="00F54726">
      <w:pPr>
        <w:pStyle w:val="Prrafodelista"/>
        <w:numPr>
          <w:ilvl w:val="0"/>
          <w:numId w:val="13"/>
        </w:numPr>
        <w:tabs>
          <w:tab w:val="left" w:pos="503"/>
        </w:tabs>
        <w:spacing w:before="1" w:line="285" w:lineRule="auto"/>
        <w:ind w:right="288" w:firstLine="0"/>
        <w:jc w:val="both"/>
      </w:pPr>
      <w:r>
        <w:t>Mantener la plantilla mínima requerida para la ejecución del contrato y garantizar las sustituciones de las ausencias que se pudieran</w:t>
      </w:r>
      <w:r>
        <w:rPr>
          <w:spacing w:val="-7"/>
        </w:rPr>
        <w:t xml:space="preserve"> </w:t>
      </w:r>
      <w:r>
        <w:t>producir.</w:t>
      </w:r>
    </w:p>
    <w:p w:rsidR="006D288C" w:rsidRDefault="006D288C" w:rsidP="00F54726">
      <w:pPr>
        <w:pStyle w:val="Textoindependiente"/>
        <w:spacing w:before="7"/>
        <w:rPr>
          <w:sz w:val="20"/>
          <w:szCs w:val="20"/>
        </w:rPr>
      </w:pPr>
    </w:p>
    <w:p w:rsidR="006D288C" w:rsidRDefault="006D288C" w:rsidP="00F54726">
      <w:pPr>
        <w:pStyle w:val="Prrafodelista"/>
        <w:numPr>
          <w:ilvl w:val="0"/>
          <w:numId w:val="13"/>
        </w:numPr>
        <w:tabs>
          <w:tab w:val="left" w:pos="488"/>
        </w:tabs>
        <w:spacing w:before="1" w:line="285" w:lineRule="auto"/>
        <w:ind w:right="283" w:firstLine="0"/>
        <w:jc w:val="both"/>
      </w:pPr>
      <w:r>
        <w:t>Cumplir, como mínimo, las condiciones salariales de los trabajadores conforme al Convenio Colectivo sectorial de</w:t>
      </w:r>
      <w:r>
        <w:rPr>
          <w:spacing w:val="-1"/>
        </w:rPr>
        <w:t xml:space="preserve"> </w:t>
      </w:r>
      <w:r>
        <w:t>aplicación.</w:t>
      </w:r>
    </w:p>
    <w:p w:rsidR="006D288C" w:rsidRDefault="006D288C" w:rsidP="00F54726">
      <w:pPr>
        <w:pStyle w:val="Textoindependiente"/>
        <w:rPr>
          <w:sz w:val="24"/>
          <w:szCs w:val="24"/>
        </w:rPr>
      </w:pPr>
    </w:p>
    <w:p w:rsidR="006D288C" w:rsidRDefault="006D288C" w:rsidP="00F54726">
      <w:pPr>
        <w:pStyle w:val="Ttulo1"/>
        <w:numPr>
          <w:ilvl w:val="0"/>
          <w:numId w:val="17"/>
        </w:numPr>
        <w:tabs>
          <w:tab w:val="left" w:pos="621"/>
        </w:tabs>
        <w:spacing w:before="166"/>
        <w:ind w:left="221" w:right="212" w:firstLine="0"/>
        <w:jc w:val="both"/>
        <w:rPr>
          <w:u w:val="none"/>
        </w:rPr>
      </w:pPr>
      <w:r>
        <w:rPr>
          <w:u w:val="none"/>
        </w:rPr>
        <w:t xml:space="preserve">– </w:t>
      </w:r>
      <w:r>
        <w:rPr>
          <w:u w:val="thick"/>
        </w:rPr>
        <w:t>REQUERIMIENTOS DE CARÁCTER SOCIAL, MEDIOAMBIENTAL Y DE IGUALDAD DE GÉNERO EN LA EJECUCIÓN DEL</w:t>
      </w:r>
      <w:r>
        <w:rPr>
          <w:spacing w:val="-7"/>
          <w:u w:val="thick"/>
        </w:rPr>
        <w:t xml:space="preserve"> </w:t>
      </w:r>
      <w:r>
        <w:rPr>
          <w:u w:val="thick"/>
        </w:rPr>
        <w:t>CONTRATO</w:t>
      </w:r>
    </w:p>
    <w:p w:rsidR="006D288C" w:rsidRDefault="006D288C" w:rsidP="00F54726">
      <w:pPr>
        <w:pStyle w:val="Textoindependiente"/>
        <w:spacing w:before="2"/>
        <w:rPr>
          <w:b/>
          <w:bCs/>
          <w:sz w:val="18"/>
          <w:szCs w:val="18"/>
        </w:rPr>
      </w:pPr>
    </w:p>
    <w:p w:rsidR="006D288C" w:rsidRDefault="006D288C" w:rsidP="00F54726">
      <w:pPr>
        <w:pStyle w:val="Textoindependiente"/>
        <w:spacing w:before="93" w:line="285" w:lineRule="auto"/>
        <w:ind w:left="221" w:right="297"/>
      </w:pPr>
      <w:r>
        <w:t>Las siguientes previsiones constituyen requerimientos de ejecución del contrato de obligatorio cumplimiento:</w:t>
      </w:r>
    </w:p>
    <w:p w:rsidR="006D288C" w:rsidRDefault="006D288C" w:rsidP="00F54726">
      <w:pPr>
        <w:pStyle w:val="Textoindependiente"/>
        <w:spacing w:before="8"/>
        <w:rPr>
          <w:sz w:val="20"/>
          <w:szCs w:val="20"/>
        </w:rPr>
      </w:pPr>
    </w:p>
    <w:p w:rsidR="006D288C" w:rsidRDefault="006D288C" w:rsidP="00F54726">
      <w:pPr>
        <w:pStyle w:val="Prrafodelista"/>
        <w:numPr>
          <w:ilvl w:val="0"/>
          <w:numId w:val="12"/>
        </w:numPr>
        <w:tabs>
          <w:tab w:val="left" w:pos="488"/>
        </w:tabs>
        <w:spacing w:line="285" w:lineRule="auto"/>
        <w:ind w:right="284" w:firstLine="0"/>
        <w:jc w:val="both"/>
      </w:pPr>
      <w:r>
        <w:t>Los informes que se elaboren durante la ejecución del contrato y que contengan datos referidos a personas físicas deberán estar desagregados por</w:t>
      </w:r>
      <w:r>
        <w:rPr>
          <w:spacing w:val="-14"/>
        </w:rPr>
        <w:t xml:space="preserve"> </w:t>
      </w:r>
      <w:r>
        <w:t>sexo.</w:t>
      </w:r>
    </w:p>
    <w:p w:rsidR="006D288C" w:rsidRDefault="006D288C" w:rsidP="00F54726">
      <w:pPr>
        <w:pStyle w:val="Textoindependiente"/>
        <w:spacing w:before="8"/>
        <w:rPr>
          <w:sz w:val="20"/>
          <w:szCs w:val="20"/>
        </w:rPr>
      </w:pPr>
    </w:p>
    <w:p w:rsidR="006D288C" w:rsidRDefault="006D288C" w:rsidP="00F54726">
      <w:pPr>
        <w:pStyle w:val="Prrafodelista"/>
        <w:numPr>
          <w:ilvl w:val="0"/>
          <w:numId w:val="12"/>
        </w:numPr>
        <w:tabs>
          <w:tab w:val="left" w:pos="512"/>
        </w:tabs>
        <w:spacing w:line="285" w:lineRule="auto"/>
        <w:ind w:right="284" w:firstLine="0"/>
        <w:jc w:val="both"/>
      </w:pPr>
      <w:r>
        <w:t>Toda la documentación que se genere como consecuencia de la ejecución del contrato deberá utilizar un lenguaje no sexista, así como emplear una imagen con valores de igualdad entre mujeres y hombres, roles de género no estereotipados y corresponsabilidad en los cuidados.</w:t>
      </w:r>
    </w:p>
    <w:p w:rsidR="006D288C" w:rsidRDefault="006D288C" w:rsidP="00B46F66">
      <w:pPr>
        <w:pStyle w:val="Prrafodelista"/>
      </w:pPr>
    </w:p>
    <w:p w:rsidR="006D288C" w:rsidRDefault="006D288C" w:rsidP="00B46F66">
      <w:pPr>
        <w:tabs>
          <w:tab w:val="left" w:pos="512"/>
        </w:tabs>
        <w:spacing w:line="285" w:lineRule="auto"/>
        <w:ind w:right="284"/>
        <w:jc w:val="both"/>
      </w:pPr>
    </w:p>
    <w:p w:rsidR="006D288C" w:rsidRDefault="006D288C" w:rsidP="00F54726">
      <w:pPr>
        <w:pStyle w:val="Textoindependiente"/>
        <w:rPr>
          <w:sz w:val="24"/>
          <w:szCs w:val="24"/>
        </w:rPr>
      </w:pPr>
    </w:p>
    <w:p w:rsidR="006D288C" w:rsidRPr="00183605" w:rsidRDefault="006D288C" w:rsidP="00F54726">
      <w:pPr>
        <w:pStyle w:val="Ttulo1"/>
        <w:numPr>
          <w:ilvl w:val="0"/>
          <w:numId w:val="17"/>
        </w:numPr>
        <w:tabs>
          <w:tab w:val="left" w:pos="529"/>
        </w:tabs>
        <w:spacing w:before="162"/>
        <w:ind w:left="528" w:hanging="308"/>
        <w:rPr>
          <w:u w:val="none"/>
        </w:rPr>
      </w:pPr>
      <w:r>
        <w:rPr>
          <w:u w:val="none"/>
        </w:rPr>
        <w:t xml:space="preserve">- </w:t>
      </w:r>
      <w:r>
        <w:rPr>
          <w:u w:val="thick"/>
        </w:rPr>
        <w:t>PAGO DEL PRECIO</w:t>
      </w:r>
    </w:p>
    <w:p w:rsidR="006D288C" w:rsidRDefault="006D288C" w:rsidP="00183605">
      <w:pPr>
        <w:pStyle w:val="Ttulo1"/>
        <w:tabs>
          <w:tab w:val="left" w:pos="529"/>
        </w:tabs>
        <w:spacing w:before="162"/>
        <w:rPr>
          <w:u w:val="none"/>
        </w:rPr>
      </w:pPr>
    </w:p>
    <w:p w:rsidR="006D288C" w:rsidRDefault="006D288C" w:rsidP="00183605">
      <w:pPr>
        <w:pStyle w:val="Textoindependiente"/>
        <w:spacing w:before="116" w:line="285" w:lineRule="auto"/>
        <w:ind w:left="221" w:right="284"/>
        <w:jc w:val="both"/>
      </w:pPr>
      <w:r>
        <w:t>El contratista tendrá derecho al abono de la prestación realizada en los términos establecidos en la LFCP y en el contrato, con arreglo al precio convenido.</w:t>
      </w:r>
    </w:p>
    <w:p w:rsidR="006D288C" w:rsidRDefault="006D288C" w:rsidP="00183605">
      <w:pPr>
        <w:pStyle w:val="Textoindependiente"/>
        <w:spacing w:before="7"/>
        <w:rPr>
          <w:sz w:val="20"/>
          <w:szCs w:val="20"/>
        </w:rPr>
      </w:pPr>
    </w:p>
    <w:p w:rsidR="006D288C" w:rsidRDefault="006D288C" w:rsidP="00183605">
      <w:pPr>
        <w:pStyle w:val="Textoindependiente"/>
        <w:spacing w:before="1" w:line="285" w:lineRule="auto"/>
        <w:ind w:left="221" w:right="286"/>
        <w:jc w:val="both"/>
      </w:pPr>
      <w:r>
        <w:t>El precio del contrato se abonará tras la presentación por el contratista de una factura final detallada con el correspondiente desglose de horas y conformada por la unidad gestora del contrato.</w:t>
      </w:r>
    </w:p>
    <w:p w:rsidR="006D288C" w:rsidRDefault="006D288C" w:rsidP="00183605">
      <w:pPr>
        <w:pStyle w:val="Textoindependiente"/>
        <w:spacing w:before="6"/>
        <w:rPr>
          <w:sz w:val="20"/>
          <w:szCs w:val="20"/>
        </w:rPr>
      </w:pPr>
    </w:p>
    <w:p w:rsidR="006D288C" w:rsidRDefault="006D288C" w:rsidP="00183605">
      <w:pPr>
        <w:pStyle w:val="Textoindependiente"/>
        <w:spacing w:before="1"/>
        <w:ind w:left="221"/>
        <w:jc w:val="both"/>
      </w:pPr>
      <w:r>
        <w:t>La Administración tendrá la obligación de abonar el precio del contrato en el plazo de</w:t>
      </w:r>
    </w:p>
    <w:p w:rsidR="006D288C" w:rsidRDefault="006D288C" w:rsidP="00183605">
      <w:pPr>
        <w:pStyle w:val="Textoindependiente"/>
        <w:spacing w:before="47" w:line="285" w:lineRule="auto"/>
        <w:ind w:left="221" w:right="1190"/>
      </w:pPr>
      <w:r>
        <w:t>30 días naturales contados desde la recepción en el registro del órgano de contratación de la correspondiente factura o documento</w:t>
      </w:r>
      <w:r>
        <w:rPr>
          <w:spacing w:val="-12"/>
        </w:rPr>
        <w:t xml:space="preserve"> </w:t>
      </w:r>
      <w:r>
        <w:t>equivalente.</w:t>
      </w:r>
    </w:p>
    <w:p w:rsidR="006D288C" w:rsidRDefault="006D288C" w:rsidP="00183605">
      <w:pPr>
        <w:pStyle w:val="Textoindependiente"/>
        <w:spacing w:before="7"/>
        <w:rPr>
          <w:sz w:val="20"/>
          <w:szCs w:val="20"/>
        </w:rPr>
      </w:pPr>
    </w:p>
    <w:p w:rsidR="006D288C" w:rsidRDefault="006D288C" w:rsidP="00183605">
      <w:pPr>
        <w:pStyle w:val="Textoindependiente"/>
        <w:spacing w:before="1"/>
        <w:ind w:left="221"/>
        <w:jc w:val="both"/>
      </w:pPr>
      <w:r>
        <w:t>En el presente contrato no existirá revisión de precios.</w:t>
      </w:r>
    </w:p>
    <w:p w:rsidR="006D288C" w:rsidRDefault="006D288C" w:rsidP="00183605">
      <w:pPr>
        <w:pStyle w:val="Textoindependiente"/>
        <w:rPr>
          <w:sz w:val="24"/>
          <w:szCs w:val="24"/>
        </w:rPr>
      </w:pPr>
    </w:p>
    <w:p w:rsidR="006D288C" w:rsidRDefault="006D288C" w:rsidP="00183605">
      <w:pPr>
        <w:pStyle w:val="Ttulo1"/>
        <w:numPr>
          <w:ilvl w:val="0"/>
          <w:numId w:val="11"/>
        </w:numPr>
        <w:tabs>
          <w:tab w:val="left" w:pos="529"/>
        </w:tabs>
        <w:spacing w:before="212"/>
        <w:jc w:val="both"/>
        <w:rPr>
          <w:u w:val="none"/>
        </w:rPr>
      </w:pPr>
      <w:r>
        <w:rPr>
          <w:u w:val="none"/>
        </w:rPr>
        <w:t xml:space="preserve">- </w:t>
      </w:r>
      <w:r>
        <w:rPr>
          <w:u w:val="thick"/>
        </w:rPr>
        <w:t>PENALIDADES POR</w:t>
      </w:r>
      <w:r>
        <w:rPr>
          <w:spacing w:val="-2"/>
          <w:u w:val="thick"/>
        </w:rPr>
        <w:t xml:space="preserve"> </w:t>
      </w:r>
      <w:r>
        <w:rPr>
          <w:u w:val="thick"/>
        </w:rPr>
        <w:t>INCUMPLIMIENTO</w:t>
      </w:r>
    </w:p>
    <w:p w:rsidR="006D288C" w:rsidRDefault="006D288C" w:rsidP="00183605">
      <w:pPr>
        <w:pStyle w:val="Textoindependiente"/>
        <w:spacing w:before="3"/>
        <w:rPr>
          <w:b/>
          <w:bCs/>
          <w:sz w:val="18"/>
          <w:szCs w:val="18"/>
        </w:rPr>
      </w:pPr>
    </w:p>
    <w:p w:rsidR="006D288C" w:rsidRDefault="006D288C" w:rsidP="00183605">
      <w:pPr>
        <w:pStyle w:val="Prrafodelista"/>
        <w:numPr>
          <w:ilvl w:val="1"/>
          <w:numId w:val="11"/>
        </w:numPr>
        <w:tabs>
          <w:tab w:val="left" w:pos="788"/>
        </w:tabs>
        <w:spacing w:before="94" w:line="285" w:lineRule="auto"/>
        <w:ind w:right="287" w:firstLine="0"/>
        <w:jc w:val="both"/>
      </w:pPr>
      <w:r>
        <w:t>Los incumplimientos del contratista que podrán dar lugar a la imposición de las correspondientes penalidades se clasifican como leves, graves y muy</w:t>
      </w:r>
      <w:r>
        <w:rPr>
          <w:spacing w:val="-17"/>
        </w:rPr>
        <w:t xml:space="preserve"> </w:t>
      </w:r>
      <w:r>
        <w:t>graves:</w:t>
      </w:r>
    </w:p>
    <w:p w:rsidR="006D288C" w:rsidRDefault="006D288C" w:rsidP="00183605">
      <w:pPr>
        <w:pStyle w:val="Textoindependiente"/>
        <w:spacing w:before="8"/>
        <w:rPr>
          <w:sz w:val="20"/>
          <w:szCs w:val="20"/>
        </w:rPr>
      </w:pPr>
    </w:p>
    <w:p w:rsidR="006D288C" w:rsidRDefault="006D288C" w:rsidP="00183605">
      <w:pPr>
        <w:pStyle w:val="Textoindependiente"/>
        <w:ind w:left="221"/>
      </w:pPr>
      <w:r>
        <w:t>1º. Incumplimientos leves:</w:t>
      </w:r>
    </w:p>
    <w:p w:rsidR="006D288C" w:rsidRDefault="006D288C" w:rsidP="00183605">
      <w:pPr>
        <w:pStyle w:val="Textoindependiente"/>
        <w:spacing w:before="11"/>
        <w:rPr>
          <w:sz w:val="24"/>
          <w:szCs w:val="24"/>
        </w:rPr>
      </w:pPr>
    </w:p>
    <w:p w:rsidR="006D288C" w:rsidRDefault="006D288C" w:rsidP="00183605">
      <w:pPr>
        <w:pStyle w:val="Textoindependiente"/>
        <w:spacing w:line="285" w:lineRule="auto"/>
        <w:ind w:left="221" w:right="284"/>
        <w:jc w:val="both"/>
      </w:pPr>
      <w:r>
        <w:t>a) Incumplimiento de las órdenes recibidas por parte de la unidad gestora del contrato en las cuestiones relativas a la ejecución del mismo.</w:t>
      </w:r>
    </w:p>
    <w:p w:rsidR="006D288C" w:rsidRDefault="006D288C" w:rsidP="00183605">
      <w:pPr>
        <w:pStyle w:val="Textoindependiente"/>
        <w:spacing w:before="8"/>
        <w:rPr>
          <w:sz w:val="20"/>
          <w:szCs w:val="20"/>
        </w:rPr>
      </w:pPr>
    </w:p>
    <w:p w:rsidR="006D288C" w:rsidRDefault="006D288C" w:rsidP="00183605">
      <w:pPr>
        <w:pStyle w:val="Textoindependiente"/>
        <w:ind w:left="221"/>
      </w:pPr>
      <w:r>
        <w:t>2º. Incumplimientos graves:</w:t>
      </w:r>
    </w:p>
    <w:p w:rsidR="006D288C" w:rsidRDefault="006D288C" w:rsidP="00183605">
      <w:pPr>
        <w:pStyle w:val="Textoindependiente"/>
        <w:spacing w:before="11"/>
        <w:rPr>
          <w:sz w:val="24"/>
          <w:szCs w:val="24"/>
        </w:rPr>
      </w:pPr>
    </w:p>
    <w:p w:rsidR="006D288C" w:rsidRDefault="006D288C" w:rsidP="00183605">
      <w:pPr>
        <w:pStyle w:val="Prrafodelista"/>
        <w:numPr>
          <w:ilvl w:val="0"/>
          <w:numId w:val="10"/>
        </w:numPr>
        <w:tabs>
          <w:tab w:val="left" w:pos="479"/>
        </w:tabs>
        <w:ind w:hanging="258"/>
      </w:pPr>
      <w:r>
        <w:t>Incumplimiento parcial de la ejecución de las prestaciones definidas en el</w:t>
      </w:r>
      <w:r>
        <w:rPr>
          <w:spacing w:val="-21"/>
        </w:rPr>
        <w:t xml:space="preserve"> </w:t>
      </w:r>
      <w:r>
        <w:t>contrato.</w:t>
      </w:r>
    </w:p>
    <w:p w:rsidR="006D288C" w:rsidRDefault="006D288C" w:rsidP="00183605">
      <w:pPr>
        <w:pStyle w:val="Textoindependiente"/>
        <w:spacing w:before="11"/>
        <w:rPr>
          <w:sz w:val="24"/>
          <w:szCs w:val="24"/>
        </w:rPr>
      </w:pPr>
    </w:p>
    <w:p w:rsidR="006D288C" w:rsidRDefault="006D288C" w:rsidP="00183605">
      <w:pPr>
        <w:pStyle w:val="Prrafodelista"/>
        <w:numPr>
          <w:ilvl w:val="0"/>
          <w:numId w:val="10"/>
        </w:numPr>
        <w:tabs>
          <w:tab w:val="left" w:pos="481"/>
        </w:tabs>
        <w:ind w:left="480" w:hanging="260"/>
      </w:pPr>
      <w:r>
        <w:t>Ejecución defectuosa del</w:t>
      </w:r>
      <w:r>
        <w:rPr>
          <w:spacing w:val="-3"/>
        </w:rPr>
        <w:t xml:space="preserve"> </w:t>
      </w:r>
      <w:r>
        <w:t>contrato.</w:t>
      </w:r>
    </w:p>
    <w:p w:rsidR="006D288C" w:rsidRDefault="006D288C" w:rsidP="00183605">
      <w:pPr>
        <w:pStyle w:val="Textoindependiente"/>
        <w:spacing w:before="11"/>
        <w:rPr>
          <w:sz w:val="24"/>
          <w:szCs w:val="24"/>
        </w:rPr>
      </w:pPr>
    </w:p>
    <w:p w:rsidR="006D288C" w:rsidRDefault="006D288C" w:rsidP="00183605">
      <w:pPr>
        <w:pStyle w:val="Prrafodelista"/>
        <w:numPr>
          <w:ilvl w:val="0"/>
          <w:numId w:val="10"/>
        </w:numPr>
        <w:tabs>
          <w:tab w:val="left" w:pos="529"/>
        </w:tabs>
        <w:ind w:left="528" w:hanging="308"/>
      </w:pPr>
      <w:r>
        <w:t>Infracción de las condiciones establecidas para la</w:t>
      </w:r>
      <w:r>
        <w:rPr>
          <w:spacing w:val="-5"/>
        </w:rPr>
        <w:t xml:space="preserve"> </w:t>
      </w:r>
      <w:r>
        <w:t>subcontratación.</w:t>
      </w:r>
    </w:p>
    <w:p w:rsidR="006D288C" w:rsidRDefault="006D288C" w:rsidP="00183605">
      <w:pPr>
        <w:pStyle w:val="Textoindependiente"/>
        <w:spacing w:before="11"/>
        <w:rPr>
          <w:sz w:val="24"/>
          <w:szCs w:val="24"/>
        </w:rPr>
      </w:pPr>
    </w:p>
    <w:p w:rsidR="006D288C" w:rsidRDefault="006D288C" w:rsidP="00183605">
      <w:pPr>
        <w:pStyle w:val="Prrafodelista"/>
        <w:numPr>
          <w:ilvl w:val="0"/>
          <w:numId w:val="10"/>
        </w:numPr>
        <w:tabs>
          <w:tab w:val="left" w:pos="534"/>
        </w:tabs>
        <w:spacing w:line="285" w:lineRule="auto"/>
        <w:ind w:left="221" w:right="287" w:firstLine="0"/>
        <w:jc w:val="both"/>
      </w:pPr>
      <w:r>
        <w:t>En general, cualquier incumplimiento o cumplimiento defectuoso que produzca perjuicios a la Administración o</w:t>
      </w:r>
      <w:r>
        <w:rPr>
          <w:spacing w:val="-2"/>
        </w:rPr>
        <w:t xml:space="preserve"> </w:t>
      </w:r>
      <w:r>
        <w:t>terceros.</w:t>
      </w:r>
    </w:p>
    <w:p w:rsidR="006D288C" w:rsidRDefault="006D288C" w:rsidP="00183605">
      <w:pPr>
        <w:pStyle w:val="Textoindependiente"/>
        <w:spacing w:before="8"/>
        <w:rPr>
          <w:sz w:val="20"/>
          <w:szCs w:val="20"/>
        </w:rPr>
      </w:pPr>
    </w:p>
    <w:p w:rsidR="006D288C" w:rsidRDefault="006D288C" w:rsidP="00183605">
      <w:pPr>
        <w:pStyle w:val="Textoindependiente"/>
        <w:ind w:left="221"/>
      </w:pPr>
      <w:r>
        <w:t>3º. Incumplimientos muy graves:</w:t>
      </w:r>
    </w:p>
    <w:p w:rsidR="006D288C" w:rsidRDefault="006D288C" w:rsidP="00183605">
      <w:pPr>
        <w:pStyle w:val="Textoindependiente"/>
        <w:spacing w:before="11"/>
        <w:rPr>
          <w:sz w:val="24"/>
          <w:szCs w:val="24"/>
        </w:rPr>
      </w:pPr>
    </w:p>
    <w:p w:rsidR="006D288C" w:rsidRDefault="006D288C" w:rsidP="00183605">
      <w:pPr>
        <w:pStyle w:val="Prrafodelista"/>
        <w:numPr>
          <w:ilvl w:val="0"/>
          <w:numId w:val="9"/>
        </w:numPr>
        <w:tabs>
          <w:tab w:val="left" w:pos="541"/>
        </w:tabs>
      </w:pPr>
      <w:r>
        <w:t>Incumplimiento de las condiciones especiales de ejecución del</w:t>
      </w:r>
      <w:r>
        <w:rPr>
          <w:spacing w:val="-11"/>
        </w:rPr>
        <w:t xml:space="preserve"> </w:t>
      </w:r>
      <w:r>
        <w:t>contrato.</w:t>
      </w:r>
    </w:p>
    <w:p w:rsidR="006D288C" w:rsidRDefault="006D288C" w:rsidP="00183605">
      <w:pPr>
        <w:pStyle w:val="Textoindependiente"/>
        <w:spacing w:before="11"/>
        <w:rPr>
          <w:sz w:val="24"/>
          <w:szCs w:val="24"/>
        </w:rPr>
      </w:pPr>
    </w:p>
    <w:p w:rsidR="006D288C" w:rsidRDefault="006D288C" w:rsidP="00183605">
      <w:pPr>
        <w:pStyle w:val="Prrafodelista"/>
        <w:numPr>
          <w:ilvl w:val="0"/>
          <w:numId w:val="9"/>
        </w:numPr>
        <w:tabs>
          <w:tab w:val="left" w:pos="553"/>
        </w:tabs>
        <w:spacing w:line="285" w:lineRule="auto"/>
        <w:ind w:left="221" w:right="284" w:firstLine="0"/>
        <w:jc w:val="both"/>
      </w:pPr>
      <w:r>
        <w:t>Incumplimiento de las obligaciones laborales o sociales en relación con sus trabajadores. Específicamente, serán objeto de penalización los incumplimientos o los retrasos reiterados en el pago de los salarios o la aplicación de condiciones salariales inferiores a las derivadas de los convenios colectivos que sea grave o</w:t>
      </w:r>
      <w:r>
        <w:rPr>
          <w:spacing w:val="-18"/>
        </w:rPr>
        <w:t xml:space="preserve"> </w:t>
      </w:r>
      <w:r>
        <w:t>dolosa.</w:t>
      </w:r>
    </w:p>
    <w:p w:rsidR="006D288C" w:rsidRDefault="006D288C" w:rsidP="00183605">
      <w:pPr>
        <w:pStyle w:val="Textoindependiente"/>
        <w:spacing w:before="6"/>
        <w:rPr>
          <w:sz w:val="20"/>
          <w:szCs w:val="20"/>
        </w:rPr>
      </w:pPr>
    </w:p>
    <w:p w:rsidR="006D288C" w:rsidRDefault="006D288C" w:rsidP="00183605">
      <w:pPr>
        <w:pStyle w:val="Prrafodelista"/>
        <w:numPr>
          <w:ilvl w:val="0"/>
          <w:numId w:val="9"/>
        </w:numPr>
        <w:tabs>
          <w:tab w:val="left" w:pos="467"/>
        </w:tabs>
        <w:ind w:left="466" w:hanging="246"/>
      </w:pPr>
      <w:r>
        <w:t>Incumplimiento de la normativa en materia de igualdad entre mujeres y</w:t>
      </w:r>
      <w:r>
        <w:rPr>
          <w:spacing w:val="-24"/>
        </w:rPr>
        <w:t xml:space="preserve"> </w:t>
      </w:r>
      <w:r>
        <w:t>hombres.</w:t>
      </w:r>
    </w:p>
    <w:p w:rsidR="006D288C" w:rsidRDefault="006D288C" w:rsidP="00183605">
      <w:pPr>
        <w:pStyle w:val="Textoindependiente"/>
        <w:spacing w:before="11"/>
        <w:rPr>
          <w:sz w:val="24"/>
          <w:szCs w:val="24"/>
        </w:rPr>
      </w:pPr>
    </w:p>
    <w:p w:rsidR="006D288C" w:rsidRDefault="006D288C" w:rsidP="001304FA">
      <w:pPr>
        <w:pStyle w:val="Prrafodelista"/>
        <w:numPr>
          <w:ilvl w:val="0"/>
          <w:numId w:val="9"/>
        </w:numPr>
        <w:tabs>
          <w:tab w:val="left" w:pos="493"/>
        </w:tabs>
        <w:spacing w:line="285" w:lineRule="auto"/>
        <w:ind w:left="221" w:right="283" w:firstLine="0"/>
        <w:jc w:val="both"/>
      </w:pPr>
      <w:r>
        <w:t xml:space="preserve">Incumplimiento de las obligaciones aplicables en materia medioambiental, social o laboral establecidas en el derecho de la Unión Europea, el derecho nacional, los </w:t>
      </w:r>
      <w:r>
        <w:lastRenderedPageBreak/>
        <w:t>convenios</w:t>
      </w:r>
      <w:r>
        <w:rPr>
          <w:spacing w:val="20"/>
        </w:rPr>
        <w:t xml:space="preserve"> </w:t>
      </w:r>
      <w:r>
        <w:t>colectivos</w:t>
      </w:r>
      <w:r>
        <w:rPr>
          <w:spacing w:val="23"/>
        </w:rPr>
        <w:t xml:space="preserve"> </w:t>
      </w:r>
      <w:r>
        <w:t>o</w:t>
      </w:r>
      <w:r>
        <w:rPr>
          <w:spacing w:val="20"/>
        </w:rPr>
        <w:t xml:space="preserve"> </w:t>
      </w:r>
      <w:r>
        <w:t>por</w:t>
      </w:r>
      <w:r>
        <w:rPr>
          <w:spacing w:val="19"/>
        </w:rPr>
        <w:t xml:space="preserve"> </w:t>
      </w:r>
      <w:r>
        <w:t>las</w:t>
      </w:r>
      <w:r>
        <w:rPr>
          <w:spacing w:val="21"/>
        </w:rPr>
        <w:t xml:space="preserve"> </w:t>
      </w:r>
      <w:r>
        <w:t>disposiciones</w:t>
      </w:r>
      <w:r>
        <w:rPr>
          <w:spacing w:val="20"/>
        </w:rPr>
        <w:t xml:space="preserve"> </w:t>
      </w:r>
      <w:r>
        <w:t>de</w:t>
      </w:r>
      <w:r>
        <w:rPr>
          <w:spacing w:val="20"/>
        </w:rPr>
        <w:t xml:space="preserve"> </w:t>
      </w:r>
      <w:r>
        <w:t>derecho</w:t>
      </w:r>
      <w:r>
        <w:rPr>
          <w:spacing w:val="18"/>
        </w:rPr>
        <w:t xml:space="preserve"> </w:t>
      </w:r>
      <w:r>
        <w:t>internacional medioambiental, social y laboral que vinculen al Estado y en particular las establecidas en la</w:t>
      </w:r>
      <w:r>
        <w:rPr>
          <w:spacing w:val="-2"/>
        </w:rPr>
        <w:t xml:space="preserve"> </w:t>
      </w:r>
      <w:r>
        <w:t>LFCP.</w:t>
      </w:r>
    </w:p>
    <w:p w:rsidR="006D288C" w:rsidRDefault="006D288C" w:rsidP="001304FA">
      <w:pPr>
        <w:pStyle w:val="Textoindependiente"/>
        <w:spacing w:before="8"/>
        <w:rPr>
          <w:sz w:val="20"/>
          <w:szCs w:val="20"/>
        </w:rPr>
      </w:pPr>
    </w:p>
    <w:p w:rsidR="006D288C" w:rsidRDefault="006D288C" w:rsidP="001304FA">
      <w:pPr>
        <w:pStyle w:val="Prrafodelista"/>
        <w:numPr>
          <w:ilvl w:val="1"/>
          <w:numId w:val="11"/>
        </w:numPr>
        <w:tabs>
          <w:tab w:val="left" w:pos="815"/>
        </w:tabs>
        <w:spacing w:line="285" w:lineRule="auto"/>
        <w:ind w:right="284" w:firstLine="0"/>
        <w:jc w:val="both"/>
      </w:pPr>
      <w:r>
        <w:t>Los incumplimientos del contratista se penalizarán con arreglo a la siguiente escala:</w:t>
      </w:r>
    </w:p>
    <w:p w:rsidR="006D288C" w:rsidRDefault="006D288C" w:rsidP="001304FA">
      <w:pPr>
        <w:pStyle w:val="Textoindependiente"/>
        <w:spacing w:before="8"/>
        <w:rPr>
          <w:sz w:val="20"/>
          <w:szCs w:val="20"/>
        </w:rPr>
      </w:pPr>
    </w:p>
    <w:p w:rsidR="006D288C" w:rsidRDefault="006D288C" w:rsidP="001304FA">
      <w:pPr>
        <w:pStyle w:val="Prrafodelista"/>
        <w:numPr>
          <w:ilvl w:val="0"/>
          <w:numId w:val="8"/>
        </w:numPr>
        <w:tabs>
          <w:tab w:val="left" w:pos="479"/>
        </w:tabs>
        <w:ind w:hanging="258"/>
      </w:pPr>
      <w:r>
        <w:t>Incumplimientos leves, con hasta el 1% del importe de</w:t>
      </w:r>
      <w:r>
        <w:rPr>
          <w:spacing w:val="-7"/>
        </w:rPr>
        <w:t xml:space="preserve"> </w:t>
      </w:r>
      <w:r>
        <w:t>adjudicación.</w:t>
      </w:r>
    </w:p>
    <w:p w:rsidR="006D288C" w:rsidRDefault="006D288C" w:rsidP="001304FA">
      <w:pPr>
        <w:pStyle w:val="Textoindependiente"/>
        <w:rPr>
          <w:sz w:val="25"/>
          <w:szCs w:val="25"/>
        </w:rPr>
      </w:pPr>
    </w:p>
    <w:p w:rsidR="006D288C" w:rsidRDefault="006D288C" w:rsidP="001304FA">
      <w:pPr>
        <w:pStyle w:val="Prrafodelista"/>
        <w:numPr>
          <w:ilvl w:val="0"/>
          <w:numId w:val="8"/>
        </w:numPr>
        <w:tabs>
          <w:tab w:val="left" w:pos="479"/>
        </w:tabs>
        <w:ind w:hanging="258"/>
      </w:pPr>
      <w:r>
        <w:t>Incumplimientos graves, desde el 1% hasta el 5% del importe de</w:t>
      </w:r>
      <w:r>
        <w:rPr>
          <w:spacing w:val="-20"/>
        </w:rPr>
        <w:t xml:space="preserve"> </w:t>
      </w:r>
      <w:r>
        <w:t>adjudicación.</w:t>
      </w:r>
    </w:p>
    <w:p w:rsidR="006D288C" w:rsidRDefault="006D288C" w:rsidP="001304FA">
      <w:pPr>
        <w:pStyle w:val="Textoindependiente"/>
        <w:spacing w:before="11"/>
        <w:rPr>
          <w:sz w:val="24"/>
          <w:szCs w:val="24"/>
        </w:rPr>
      </w:pPr>
    </w:p>
    <w:p w:rsidR="006D288C" w:rsidRDefault="006D288C" w:rsidP="001304FA">
      <w:pPr>
        <w:pStyle w:val="Prrafodelista"/>
        <w:numPr>
          <w:ilvl w:val="0"/>
          <w:numId w:val="8"/>
        </w:numPr>
        <w:tabs>
          <w:tab w:val="left" w:pos="575"/>
        </w:tabs>
        <w:spacing w:line="285" w:lineRule="auto"/>
        <w:ind w:left="221" w:right="284" w:firstLine="0"/>
        <w:jc w:val="both"/>
      </w:pPr>
      <w:r>
        <w:t>Incumplimientos muy graves, desde el 5% hasta el 10% del importe de adjudicación. Esta penalidad podrá alcanzar el 20% del importe del contrato en caso de incumplimiento de las condiciones especiales de ejecución del</w:t>
      </w:r>
      <w:r>
        <w:rPr>
          <w:spacing w:val="-13"/>
        </w:rPr>
        <w:t xml:space="preserve"> </w:t>
      </w:r>
      <w:r>
        <w:t>contrato.</w:t>
      </w:r>
    </w:p>
    <w:p w:rsidR="006D288C" w:rsidRDefault="006D288C" w:rsidP="001304FA">
      <w:pPr>
        <w:pStyle w:val="Textoindependiente"/>
        <w:spacing w:before="6"/>
        <w:rPr>
          <w:sz w:val="20"/>
          <w:szCs w:val="20"/>
        </w:rPr>
      </w:pPr>
    </w:p>
    <w:p w:rsidR="006D288C" w:rsidRDefault="006D288C" w:rsidP="001304FA">
      <w:pPr>
        <w:pStyle w:val="Textoindependiente"/>
        <w:spacing w:before="1" w:line="285" w:lineRule="auto"/>
        <w:ind w:left="221" w:right="284"/>
        <w:jc w:val="both"/>
      </w:pPr>
      <w:r>
        <w:t>En la imposición de las penalidades se atenderá al tipo de incumplimiento, grado de negligencia del contratista, relevancia económica de los perjuicios derivados del incumplimiento o reincidencia.</w:t>
      </w:r>
    </w:p>
    <w:p w:rsidR="006D288C" w:rsidRDefault="006D288C" w:rsidP="001304FA">
      <w:pPr>
        <w:pStyle w:val="Textoindependiente"/>
        <w:spacing w:before="6"/>
        <w:rPr>
          <w:sz w:val="20"/>
          <w:szCs w:val="20"/>
        </w:rPr>
      </w:pPr>
    </w:p>
    <w:p w:rsidR="006D288C" w:rsidRDefault="006D288C" w:rsidP="001304FA">
      <w:pPr>
        <w:pStyle w:val="Textoindependiente"/>
        <w:spacing w:before="1" w:line="285" w:lineRule="auto"/>
        <w:ind w:left="221" w:right="284"/>
        <w:jc w:val="both"/>
      </w:pPr>
      <w:r>
        <w:t>El límite máximo de la cuantía total de las penalidades que pueden imponerse no podrá exceder del 20% del importe de adjudicación. Cuando se alcance este porcentaje se procederá a la resolución del contrato.</w:t>
      </w:r>
    </w:p>
    <w:p w:rsidR="006D288C" w:rsidRDefault="006D288C" w:rsidP="001304FA">
      <w:pPr>
        <w:pStyle w:val="Textoindependiente"/>
        <w:spacing w:before="6"/>
        <w:rPr>
          <w:sz w:val="20"/>
          <w:szCs w:val="20"/>
        </w:rPr>
      </w:pPr>
    </w:p>
    <w:p w:rsidR="006D288C" w:rsidRDefault="006D288C" w:rsidP="001304FA">
      <w:pPr>
        <w:pStyle w:val="Prrafodelista"/>
        <w:numPr>
          <w:ilvl w:val="1"/>
          <w:numId w:val="11"/>
        </w:numPr>
        <w:tabs>
          <w:tab w:val="left" w:pos="868"/>
        </w:tabs>
        <w:spacing w:line="285" w:lineRule="auto"/>
        <w:ind w:right="284" w:firstLine="0"/>
        <w:jc w:val="both"/>
      </w:pPr>
      <w:r>
        <w:t>Las penalidades se impondrán por acuerdo del órgano de contratación, adoptado a propuesta de la unidad gestora del contrato, previa audiencia del contratista, y se harán efectivas mediante deducción de las cantidades que, en concepto de pago deban abonarse al</w:t>
      </w:r>
      <w:r>
        <w:rPr>
          <w:spacing w:val="-10"/>
        </w:rPr>
        <w:t xml:space="preserve"> </w:t>
      </w:r>
      <w:r>
        <w:t>contratista</w:t>
      </w:r>
      <w:r>
        <w:rPr>
          <w:color w:val="FF0000"/>
        </w:rPr>
        <w:t>.</w:t>
      </w:r>
    </w:p>
    <w:p w:rsidR="006D288C" w:rsidRDefault="006D288C" w:rsidP="001304FA">
      <w:pPr>
        <w:pStyle w:val="Prrafodelista"/>
        <w:numPr>
          <w:ilvl w:val="1"/>
          <w:numId w:val="11"/>
        </w:numPr>
        <w:tabs>
          <w:tab w:val="left" w:pos="824"/>
        </w:tabs>
        <w:spacing w:before="188"/>
        <w:ind w:right="212" w:firstLine="0"/>
      </w:pPr>
      <w:r>
        <w:t>La imposición de las penalidades no excluye la eventual indemnización a la Administración, que deberán determinarse de forma</w:t>
      </w:r>
      <w:r>
        <w:rPr>
          <w:spacing w:val="-11"/>
        </w:rPr>
        <w:t xml:space="preserve"> </w:t>
      </w:r>
      <w:r>
        <w:t>independiente.</w:t>
      </w:r>
    </w:p>
    <w:p w:rsidR="006D288C" w:rsidRDefault="006D288C" w:rsidP="001304FA">
      <w:pPr>
        <w:pStyle w:val="Textoindependiente"/>
        <w:rPr>
          <w:sz w:val="24"/>
          <w:szCs w:val="24"/>
        </w:rPr>
      </w:pPr>
    </w:p>
    <w:p w:rsidR="006D288C" w:rsidRDefault="006D288C" w:rsidP="001304FA">
      <w:pPr>
        <w:pStyle w:val="Textoindependiente"/>
        <w:spacing w:before="10"/>
        <w:rPr>
          <w:sz w:val="18"/>
          <w:szCs w:val="18"/>
        </w:rPr>
      </w:pPr>
    </w:p>
    <w:p w:rsidR="006D288C" w:rsidRDefault="006D288C" w:rsidP="001304FA">
      <w:pPr>
        <w:pStyle w:val="Ttulo1"/>
        <w:numPr>
          <w:ilvl w:val="0"/>
          <w:numId w:val="11"/>
        </w:numPr>
        <w:tabs>
          <w:tab w:val="left" w:pos="529"/>
        </w:tabs>
        <w:jc w:val="both"/>
        <w:rPr>
          <w:u w:val="none"/>
        </w:rPr>
      </w:pPr>
      <w:r>
        <w:rPr>
          <w:u w:val="none"/>
        </w:rPr>
        <w:t xml:space="preserve">– </w:t>
      </w:r>
      <w:r>
        <w:rPr>
          <w:u w:val="thick"/>
        </w:rPr>
        <w:t>CUMPLIMIENTO DE</w:t>
      </w:r>
      <w:r>
        <w:rPr>
          <w:spacing w:val="1"/>
          <w:u w:val="thick"/>
        </w:rPr>
        <w:t xml:space="preserve"> </w:t>
      </w:r>
      <w:r>
        <w:rPr>
          <w:u w:val="thick"/>
        </w:rPr>
        <w:t>PLAZOS</w:t>
      </w:r>
    </w:p>
    <w:p w:rsidR="006D288C" w:rsidRDefault="006D288C" w:rsidP="001304FA">
      <w:pPr>
        <w:pStyle w:val="Textoindependiente"/>
        <w:rPr>
          <w:b/>
          <w:bCs/>
          <w:sz w:val="17"/>
          <w:szCs w:val="17"/>
        </w:rPr>
      </w:pPr>
    </w:p>
    <w:p w:rsidR="006D288C" w:rsidRDefault="006D288C" w:rsidP="001304FA">
      <w:pPr>
        <w:pStyle w:val="Textoindependiente"/>
        <w:spacing w:before="94" w:line="285" w:lineRule="auto"/>
        <w:ind w:left="221" w:right="284"/>
        <w:jc w:val="both"/>
      </w:pPr>
      <w:r>
        <w:t>El contratista está obligado a cumplir el contrato dentro del plazo total fijado para la realización del mismo.</w:t>
      </w:r>
    </w:p>
    <w:p w:rsidR="006D288C" w:rsidRDefault="006D288C" w:rsidP="001304FA">
      <w:pPr>
        <w:pStyle w:val="Textoindependiente"/>
        <w:spacing w:before="7"/>
        <w:rPr>
          <w:sz w:val="20"/>
          <w:szCs w:val="20"/>
        </w:rPr>
      </w:pPr>
    </w:p>
    <w:p w:rsidR="006D288C" w:rsidRDefault="006D288C" w:rsidP="001304FA">
      <w:pPr>
        <w:pStyle w:val="Textoindependiente"/>
        <w:spacing w:before="1" w:line="285" w:lineRule="auto"/>
        <w:ind w:left="221" w:right="286"/>
        <w:jc w:val="both"/>
      </w:pPr>
      <w:r>
        <w:t>La constitución en mora del contratista será automática sin necesidad de intimación previa de la Administración.</w:t>
      </w:r>
    </w:p>
    <w:p w:rsidR="006D288C" w:rsidRDefault="006D288C" w:rsidP="001304FA">
      <w:pPr>
        <w:pStyle w:val="Textoindependiente"/>
        <w:spacing w:before="7"/>
        <w:rPr>
          <w:sz w:val="20"/>
          <w:szCs w:val="20"/>
        </w:rPr>
      </w:pPr>
    </w:p>
    <w:p w:rsidR="006D288C" w:rsidRDefault="006D288C" w:rsidP="001304FA">
      <w:pPr>
        <w:pStyle w:val="Textoindependiente"/>
        <w:spacing w:before="1" w:line="285" w:lineRule="auto"/>
        <w:ind w:left="221" w:right="284"/>
        <w:jc w:val="both"/>
      </w:pPr>
      <w:r>
        <w:t>Cuando el contratista por causas imputables al mismo, hubiere incurrido en demora respecto al cumplimiento del plazo total, la Administración podrá optar, atendidas las circunstancias del caso, por la resolución del contrato o por la imposición de penalidades diarias en la proporción de 0,40 euros por cada 1.000 euros del importe de adjudicación.</w:t>
      </w:r>
    </w:p>
    <w:p w:rsidR="006D288C" w:rsidRDefault="006D288C" w:rsidP="001304FA">
      <w:pPr>
        <w:pStyle w:val="Textoindependiente"/>
        <w:spacing w:before="4"/>
        <w:rPr>
          <w:sz w:val="20"/>
          <w:szCs w:val="20"/>
        </w:rPr>
      </w:pPr>
    </w:p>
    <w:p w:rsidR="006D288C" w:rsidRDefault="006D288C" w:rsidP="001304FA">
      <w:pPr>
        <w:pStyle w:val="Textoindependiente"/>
        <w:spacing w:line="285" w:lineRule="auto"/>
        <w:ind w:left="221" w:right="284"/>
        <w:jc w:val="both"/>
      </w:pPr>
      <w:r>
        <w:t>Cuando el retraso no fuera imputable al contratista y este se ofreciera a cumplir sus compromisos, la Administración le concederá una prórroga equivalente al tiempo perdido salvo que el contratista hubiera solicitado una menor.</w:t>
      </w:r>
    </w:p>
    <w:p w:rsidR="006D288C" w:rsidRDefault="006D288C" w:rsidP="001304FA">
      <w:pPr>
        <w:pStyle w:val="Textoindependiente"/>
        <w:spacing w:line="285" w:lineRule="auto"/>
        <w:ind w:left="221" w:right="284"/>
        <w:jc w:val="both"/>
      </w:pPr>
    </w:p>
    <w:p w:rsidR="006D288C" w:rsidRDefault="006D288C" w:rsidP="001304FA">
      <w:pPr>
        <w:pStyle w:val="Ttulo1"/>
        <w:numPr>
          <w:ilvl w:val="0"/>
          <w:numId w:val="11"/>
        </w:numPr>
        <w:tabs>
          <w:tab w:val="left" w:pos="529"/>
        </w:tabs>
        <w:spacing w:before="71"/>
        <w:rPr>
          <w:u w:val="none"/>
        </w:rPr>
      </w:pPr>
      <w:r>
        <w:rPr>
          <w:u w:val="none"/>
        </w:rPr>
        <w:t xml:space="preserve">- </w:t>
      </w:r>
      <w:r>
        <w:rPr>
          <w:u w:val="thick"/>
        </w:rPr>
        <w:t>MODIFICACIÓN DEL</w:t>
      </w:r>
      <w:r>
        <w:rPr>
          <w:spacing w:val="-2"/>
          <w:u w:val="thick"/>
        </w:rPr>
        <w:t xml:space="preserve"> </w:t>
      </w:r>
      <w:r>
        <w:rPr>
          <w:u w:val="thick"/>
        </w:rPr>
        <w:t>CONTRATO</w:t>
      </w:r>
    </w:p>
    <w:p w:rsidR="006D288C" w:rsidRDefault="006D288C" w:rsidP="001304FA">
      <w:pPr>
        <w:pStyle w:val="Textoindependiente"/>
        <w:spacing w:before="3"/>
        <w:rPr>
          <w:b/>
          <w:bCs/>
          <w:sz w:val="18"/>
          <w:szCs w:val="18"/>
        </w:rPr>
      </w:pPr>
    </w:p>
    <w:p w:rsidR="006D288C" w:rsidRDefault="006D288C" w:rsidP="001304FA">
      <w:pPr>
        <w:pStyle w:val="Prrafodelista"/>
        <w:numPr>
          <w:ilvl w:val="1"/>
          <w:numId w:val="11"/>
        </w:numPr>
        <w:tabs>
          <w:tab w:val="left" w:pos="793"/>
        </w:tabs>
        <w:spacing w:before="94" w:line="285" w:lineRule="auto"/>
        <w:ind w:right="286" w:firstLine="0"/>
        <w:jc w:val="both"/>
      </w:pPr>
      <w:r>
        <w:t>El contrato sólo podrá modificarse por motivos de interés público, sin afectar a su contenido sustancial, introduciendo las variaciones estrictamente indispensables para responder a la causa objetiva que las haga necesarias. La modificación del contrato no podrá suponer un incremente de su</w:t>
      </w:r>
      <w:r>
        <w:rPr>
          <w:spacing w:val="-10"/>
        </w:rPr>
        <w:t xml:space="preserve"> </w:t>
      </w:r>
      <w:r>
        <w:t>precio.</w:t>
      </w:r>
    </w:p>
    <w:p w:rsidR="006D288C" w:rsidRDefault="006D288C" w:rsidP="001304FA">
      <w:pPr>
        <w:pStyle w:val="Textoindependiente"/>
        <w:spacing w:before="5"/>
        <w:rPr>
          <w:sz w:val="20"/>
          <w:szCs w:val="20"/>
        </w:rPr>
      </w:pPr>
    </w:p>
    <w:p w:rsidR="006D288C" w:rsidRDefault="006D288C" w:rsidP="001304FA">
      <w:pPr>
        <w:pStyle w:val="Textoindependiente"/>
        <w:spacing w:before="1" w:line="285" w:lineRule="auto"/>
        <w:ind w:left="221" w:right="297"/>
      </w:pPr>
      <w:r>
        <w:t>Respetando los límites señalados, el contrato podrá modificarse en los siguientes supuestos:</w:t>
      </w:r>
    </w:p>
    <w:p w:rsidR="006D288C" w:rsidRDefault="006D288C" w:rsidP="001304FA">
      <w:pPr>
        <w:pStyle w:val="Textoindependiente"/>
        <w:spacing w:before="7"/>
        <w:rPr>
          <w:sz w:val="20"/>
          <w:szCs w:val="20"/>
        </w:rPr>
      </w:pPr>
    </w:p>
    <w:p w:rsidR="006D288C" w:rsidRDefault="006D288C" w:rsidP="001304FA">
      <w:pPr>
        <w:pStyle w:val="Prrafodelista"/>
        <w:numPr>
          <w:ilvl w:val="0"/>
          <w:numId w:val="7"/>
        </w:numPr>
        <w:tabs>
          <w:tab w:val="left" w:pos="548"/>
        </w:tabs>
        <w:spacing w:before="1" w:line="285" w:lineRule="auto"/>
        <w:ind w:right="284" w:firstLine="0"/>
        <w:jc w:val="both"/>
      </w:pPr>
      <w:r>
        <w:t>Cuando concurran circunstancias imprevisibles para una entidad adjudicadora diligente.</w:t>
      </w:r>
    </w:p>
    <w:p w:rsidR="006D288C" w:rsidRDefault="006D288C" w:rsidP="001304FA">
      <w:pPr>
        <w:pStyle w:val="Textoindependiente"/>
        <w:spacing w:before="7"/>
        <w:rPr>
          <w:sz w:val="20"/>
          <w:szCs w:val="20"/>
        </w:rPr>
      </w:pPr>
    </w:p>
    <w:p w:rsidR="006D288C" w:rsidRDefault="006D288C" w:rsidP="001304FA">
      <w:pPr>
        <w:pStyle w:val="Prrafodelista"/>
        <w:numPr>
          <w:ilvl w:val="0"/>
          <w:numId w:val="7"/>
        </w:numPr>
        <w:tabs>
          <w:tab w:val="left" w:pos="481"/>
        </w:tabs>
        <w:ind w:left="480" w:hanging="260"/>
        <w:jc w:val="both"/>
      </w:pPr>
      <w:r>
        <w:t>Cuando el valor de la modificación sea inferior al 10% del importe de</w:t>
      </w:r>
      <w:r>
        <w:rPr>
          <w:spacing w:val="-26"/>
        </w:rPr>
        <w:t xml:space="preserve"> </w:t>
      </w:r>
      <w:r>
        <w:t>adjudicación.</w:t>
      </w:r>
    </w:p>
    <w:p w:rsidR="006D288C" w:rsidRDefault="006D288C" w:rsidP="001304FA">
      <w:pPr>
        <w:pStyle w:val="Textoindependiente"/>
        <w:rPr>
          <w:sz w:val="25"/>
          <w:szCs w:val="25"/>
        </w:rPr>
      </w:pPr>
    </w:p>
    <w:p w:rsidR="006D288C" w:rsidRDefault="006D288C" w:rsidP="001304FA">
      <w:pPr>
        <w:pStyle w:val="Prrafodelista"/>
        <w:numPr>
          <w:ilvl w:val="1"/>
          <w:numId w:val="11"/>
        </w:numPr>
        <w:tabs>
          <w:tab w:val="left" w:pos="781"/>
        </w:tabs>
        <w:spacing w:line="285" w:lineRule="auto"/>
        <w:ind w:right="287" w:firstLine="0"/>
        <w:jc w:val="both"/>
      </w:pPr>
      <w:r>
        <w:t>El expediente de modificación se tramitará, en su caso, conforme a lo dispuesto en el artículo 143 de la</w:t>
      </w:r>
      <w:r>
        <w:rPr>
          <w:spacing w:val="-1"/>
        </w:rPr>
        <w:t xml:space="preserve"> </w:t>
      </w:r>
      <w:r>
        <w:t>LFCP.</w:t>
      </w:r>
    </w:p>
    <w:p w:rsidR="006D288C" w:rsidRDefault="006D288C" w:rsidP="001304FA">
      <w:pPr>
        <w:pStyle w:val="Textoindependiente"/>
        <w:rPr>
          <w:sz w:val="24"/>
          <w:szCs w:val="24"/>
        </w:rPr>
      </w:pPr>
    </w:p>
    <w:p w:rsidR="006D288C" w:rsidRDefault="006D288C" w:rsidP="001304FA">
      <w:pPr>
        <w:pStyle w:val="Ttulo1"/>
        <w:numPr>
          <w:ilvl w:val="0"/>
          <w:numId w:val="11"/>
        </w:numPr>
        <w:tabs>
          <w:tab w:val="left" w:pos="529"/>
        </w:tabs>
        <w:spacing w:before="166"/>
        <w:rPr>
          <w:u w:val="none"/>
        </w:rPr>
      </w:pPr>
      <w:r>
        <w:rPr>
          <w:u w:val="none"/>
        </w:rPr>
        <w:t xml:space="preserve">- </w:t>
      </w:r>
      <w:r>
        <w:rPr>
          <w:u w:val="thick"/>
        </w:rPr>
        <w:t>PLAZO DE GARANTÍA</w:t>
      </w:r>
    </w:p>
    <w:p w:rsidR="006D288C" w:rsidRDefault="006D288C" w:rsidP="001304FA">
      <w:pPr>
        <w:pStyle w:val="Textoindependiente"/>
        <w:spacing w:before="1"/>
        <w:rPr>
          <w:b/>
          <w:bCs/>
          <w:sz w:val="18"/>
          <w:szCs w:val="18"/>
        </w:rPr>
      </w:pPr>
    </w:p>
    <w:p w:rsidR="006D288C" w:rsidRDefault="006D288C" w:rsidP="001304FA">
      <w:pPr>
        <w:pStyle w:val="Textoindependiente"/>
        <w:spacing w:before="93" w:line="285" w:lineRule="auto"/>
        <w:ind w:left="221" w:right="297"/>
      </w:pPr>
      <w:r>
        <w:t xml:space="preserve">Dada la naturaleza y características del servicio objeto de contratación  se fija un plazo de garantía obligatorio de una año de los elementos suministrados  y de la instalación, sin perjuicio de que quien licite pueda ofrecer por años adicionales, uno mayor. </w:t>
      </w:r>
    </w:p>
    <w:p w:rsidR="006D288C" w:rsidRDefault="006D288C" w:rsidP="001304FA">
      <w:pPr>
        <w:pStyle w:val="Textoindependiente"/>
        <w:rPr>
          <w:sz w:val="24"/>
          <w:szCs w:val="24"/>
        </w:rPr>
      </w:pPr>
    </w:p>
    <w:p w:rsidR="006D288C" w:rsidRDefault="006D288C" w:rsidP="001304FA">
      <w:pPr>
        <w:pStyle w:val="Ttulo1"/>
        <w:numPr>
          <w:ilvl w:val="0"/>
          <w:numId w:val="11"/>
        </w:numPr>
        <w:tabs>
          <w:tab w:val="left" w:pos="529"/>
        </w:tabs>
        <w:spacing w:before="166"/>
        <w:rPr>
          <w:u w:val="none"/>
        </w:rPr>
      </w:pPr>
      <w:r>
        <w:rPr>
          <w:u w:val="none"/>
        </w:rPr>
        <w:t xml:space="preserve">- </w:t>
      </w:r>
      <w:r>
        <w:rPr>
          <w:u w:val="thick"/>
        </w:rPr>
        <w:t>GASTOS POR CUENTA DEL</w:t>
      </w:r>
      <w:r>
        <w:rPr>
          <w:spacing w:val="-7"/>
          <w:u w:val="thick"/>
        </w:rPr>
        <w:t xml:space="preserve"> </w:t>
      </w:r>
      <w:r>
        <w:rPr>
          <w:u w:val="thick"/>
        </w:rPr>
        <w:t>CONTRATISTA</w:t>
      </w:r>
    </w:p>
    <w:p w:rsidR="006D288C" w:rsidRDefault="006D288C" w:rsidP="001304FA">
      <w:pPr>
        <w:pStyle w:val="Textoindependiente"/>
        <w:spacing w:before="3"/>
        <w:rPr>
          <w:b/>
          <w:bCs/>
          <w:sz w:val="18"/>
          <w:szCs w:val="18"/>
        </w:rPr>
      </w:pPr>
    </w:p>
    <w:p w:rsidR="006D288C" w:rsidRDefault="006D288C" w:rsidP="001304FA">
      <w:pPr>
        <w:pStyle w:val="Textoindependiente"/>
        <w:spacing w:before="94"/>
        <w:ind w:left="221"/>
      </w:pPr>
      <w:r>
        <w:t>Serán gastos a satisfacer por el contratista los siguientes:</w:t>
      </w:r>
    </w:p>
    <w:p w:rsidR="006D288C" w:rsidRDefault="006D288C" w:rsidP="001304FA">
      <w:pPr>
        <w:pStyle w:val="Textoindependiente"/>
        <w:rPr>
          <w:sz w:val="25"/>
          <w:szCs w:val="25"/>
        </w:rPr>
      </w:pPr>
    </w:p>
    <w:p w:rsidR="006D288C" w:rsidRDefault="006D288C" w:rsidP="001304FA">
      <w:pPr>
        <w:pStyle w:val="Prrafodelista"/>
        <w:numPr>
          <w:ilvl w:val="0"/>
          <w:numId w:val="6"/>
        </w:numPr>
        <w:tabs>
          <w:tab w:val="left" w:pos="491"/>
        </w:tabs>
        <w:spacing w:line="285" w:lineRule="auto"/>
        <w:ind w:right="287" w:firstLine="0"/>
        <w:jc w:val="both"/>
      </w:pPr>
      <w:r>
        <w:t>Los que se deriven de la obtención por el contratista de autorizaciones, licencias y recogida de documentos o cualquier otra información de organismos o</w:t>
      </w:r>
      <w:r>
        <w:rPr>
          <w:spacing w:val="-25"/>
        </w:rPr>
        <w:t xml:space="preserve"> </w:t>
      </w:r>
      <w:r>
        <w:t>particulares.</w:t>
      </w:r>
    </w:p>
    <w:p w:rsidR="006D288C" w:rsidRDefault="006D288C" w:rsidP="001304FA">
      <w:pPr>
        <w:pStyle w:val="Textoindependiente"/>
        <w:spacing w:before="7"/>
        <w:rPr>
          <w:sz w:val="20"/>
          <w:szCs w:val="20"/>
        </w:rPr>
      </w:pPr>
    </w:p>
    <w:p w:rsidR="006D288C" w:rsidRDefault="006D288C" w:rsidP="001304FA">
      <w:pPr>
        <w:pStyle w:val="Prrafodelista"/>
        <w:numPr>
          <w:ilvl w:val="0"/>
          <w:numId w:val="6"/>
        </w:numPr>
        <w:tabs>
          <w:tab w:val="left" w:pos="520"/>
        </w:tabs>
        <w:spacing w:before="1" w:line="285" w:lineRule="auto"/>
        <w:ind w:right="284" w:firstLine="0"/>
        <w:jc w:val="both"/>
      </w:pPr>
      <w:r>
        <w:t>Los correspondientes a pruebas o ensayos y, en general, a cuantos trabajos e informes sean necesarios para el cumplimiento de los fines del contrato, así como para su</w:t>
      </w:r>
      <w:r>
        <w:rPr>
          <w:spacing w:val="-3"/>
        </w:rPr>
        <w:t xml:space="preserve"> </w:t>
      </w:r>
      <w:r>
        <w:t>comprobación.</w:t>
      </w:r>
    </w:p>
    <w:p w:rsidR="006D288C" w:rsidRDefault="006D288C" w:rsidP="001304FA">
      <w:pPr>
        <w:pStyle w:val="Textoindependiente"/>
        <w:spacing w:before="6"/>
        <w:rPr>
          <w:sz w:val="20"/>
          <w:szCs w:val="20"/>
        </w:rPr>
      </w:pPr>
    </w:p>
    <w:p w:rsidR="006D288C" w:rsidRDefault="006D288C" w:rsidP="001304FA">
      <w:pPr>
        <w:pStyle w:val="Prrafodelista"/>
        <w:numPr>
          <w:ilvl w:val="0"/>
          <w:numId w:val="6"/>
        </w:numPr>
        <w:tabs>
          <w:tab w:val="left" w:pos="577"/>
        </w:tabs>
        <w:spacing w:before="1" w:line="285" w:lineRule="auto"/>
        <w:ind w:right="285" w:firstLine="0"/>
        <w:jc w:val="both"/>
      </w:pPr>
      <w:r>
        <w:t>Los impuestos, derechos, tasas, compensaciones y demás gravámenes y exacciones que resultan de aplicación según las disposiciones vigentes con ocasión o como consecuencia del contrato o de su</w:t>
      </w:r>
      <w:r>
        <w:rPr>
          <w:spacing w:val="-10"/>
        </w:rPr>
        <w:t xml:space="preserve"> </w:t>
      </w:r>
      <w:r>
        <w:t>ejecución.</w:t>
      </w:r>
    </w:p>
    <w:p w:rsidR="006D288C" w:rsidRDefault="006D288C" w:rsidP="001304FA">
      <w:pPr>
        <w:pStyle w:val="Textoindependiente"/>
        <w:spacing w:before="6"/>
        <w:rPr>
          <w:sz w:val="20"/>
          <w:szCs w:val="20"/>
        </w:rPr>
      </w:pPr>
    </w:p>
    <w:p w:rsidR="006D288C" w:rsidRDefault="006D288C" w:rsidP="001304FA">
      <w:pPr>
        <w:pStyle w:val="Prrafodelista"/>
        <w:numPr>
          <w:ilvl w:val="0"/>
          <w:numId w:val="6"/>
        </w:numPr>
        <w:tabs>
          <w:tab w:val="left" w:pos="551"/>
        </w:tabs>
        <w:spacing w:line="285" w:lineRule="auto"/>
        <w:ind w:right="284" w:firstLine="0"/>
        <w:jc w:val="both"/>
      </w:pPr>
      <w:r>
        <w:t>Los gastos a que hubiera lugar para la realización del contrato, tales como financieros, seguros, transportes, desplazamientos, honorarios,</w:t>
      </w:r>
      <w:r>
        <w:rPr>
          <w:spacing w:val="-2"/>
        </w:rPr>
        <w:t xml:space="preserve"> </w:t>
      </w:r>
      <w:r>
        <w:t>etc.</w:t>
      </w:r>
    </w:p>
    <w:p w:rsidR="006D288C" w:rsidRDefault="006D288C" w:rsidP="001304FA">
      <w:pPr>
        <w:pStyle w:val="Textoindependiente"/>
        <w:rPr>
          <w:sz w:val="24"/>
          <w:szCs w:val="24"/>
        </w:rPr>
      </w:pPr>
    </w:p>
    <w:p w:rsidR="006D288C" w:rsidRDefault="006D288C" w:rsidP="001304FA">
      <w:pPr>
        <w:pStyle w:val="Ttulo1"/>
        <w:numPr>
          <w:ilvl w:val="0"/>
          <w:numId w:val="11"/>
        </w:numPr>
        <w:tabs>
          <w:tab w:val="left" w:pos="529"/>
        </w:tabs>
        <w:spacing w:before="164"/>
        <w:rPr>
          <w:u w:val="none"/>
        </w:rPr>
      </w:pPr>
      <w:r>
        <w:rPr>
          <w:u w:val="none"/>
        </w:rPr>
        <w:t xml:space="preserve">- </w:t>
      </w:r>
      <w:r>
        <w:rPr>
          <w:u w:val="thick"/>
        </w:rPr>
        <w:t>CONFIDENCIALIDAD Y SIGILO</w:t>
      </w:r>
    </w:p>
    <w:p w:rsidR="006D288C" w:rsidRDefault="006D288C" w:rsidP="001304FA">
      <w:pPr>
        <w:pStyle w:val="Textoindependiente"/>
        <w:spacing w:before="3"/>
        <w:rPr>
          <w:b/>
          <w:bCs/>
          <w:sz w:val="18"/>
          <w:szCs w:val="18"/>
        </w:rPr>
      </w:pPr>
    </w:p>
    <w:p w:rsidR="006D288C" w:rsidRDefault="006D288C" w:rsidP="00A9341C">
      <w:pPr>
        <w:pStyle w:val="Textoindependiente"/>
        <w:spacing w:before="81" w:line="285" w:lineRule="auto"/>
        <w:ind w:left="221" w:right="285"/>
        <w:jc w:val="both"/>
      </w:pPr>
      <w:r>
        <w:t>La Administración no divulgará dato alguno de la información técnica o mercantil que haya facilitado quien licita, que forme parte de su estrategia empresarial y que éstos designen expresamente como confidencial y, en particular, los secretos técnicos o comerciales y los aspectos confidenciales de las</w:t>
      </w:r>
      <w:r>
        <w:rPr>
          <w:spacing w:val="-6"/>
        </w:rPr>
        <w:t xml:space="preserve"> </w:t>
      </w:r>
      <w:r>
        <w:t>ofertas presentadas por quienes participen  en este procedimiento.</w:t>
      </w:r>
      <w:r w:rsidRPr="001304FA">
        <w:t xml:space="preserve"> </w:t>
      </w:r>
      <w:r>
        <w:t xml:space="preserve">Quien licite no podrá extender la declaración de </w:t>
      </w:r>
      <w:r>
        <w:lastRenderedPageBreak/>
        <w:t>confidencialidad a toda su propuesta. En caso de que lo haga, corresponderá al órgano de contratación determinar motivadamente aquella documentación que no afecta a secretos técnicos o comerciales.</w:t>
      </w:r>
    </w:p>
    <w:p w:rsidR="006D288C" w:rsidRDefault="006D288C" w:rsidP="00A9341C">
      <w:pPr>
        <w:pStyle w:val="Textoindependiente"/>
        <w:spacing w:before="6"/>
        <w:rPr>
          <w:sz w:val="20"/>
          <w:szCs w:val="20"/>
        </w:rPr>
      </w:pPr>
    </w:p>
    <w:p w:rsidR="006D288C" w:rsidRDefault="006D288C" w:rsidP="00A9341C">
      <w:pPr>
        <w:pStyle w:val="Prrafodelista"/>
        <w:numPr>
          <w:ilvl w:val="1"/>
          <w:numId w:val="11"/>
        </w:numPr>
        <w:tabs>
          <w:tab w:val="left" w:pos="798"/>
        </w:tabs>
        <w:spacing w:line="285" w:lineRule="auto"/>
        <w:ind w:right="287" w:firstLine="0"/>
        <w:jc w:val="both"/>
      </w:pPr>
      <w:r>
        <w:t>El contratista deberá guardar sigilo respecto de los datos o antecedentes que, no siendo públicos o notorios, estén relacionados con el objeto del contrato y de aquellos datos de los que tenga conocimiento con ocasión de su</w:t>
      </w:r>
      <w:r>
        <w:rPr>
          <w:spacing w:val="-14"/>
        </w:rPr>
        <w:t xml:space="preserve"> </w:t>
      </w:r>
      <w:r>
        <w:t>ejecución.</w:t>
      </w:r>
    </w:p>
    <w:p w:rsidR="006D288C" w:rsidRDefault="006D288C" w:rsidP="00A9341C">
      <w:pPr>
        <w:pStyle w:val="Textoindependiente"/>
        <w:spacing w:before="7"/>
        <w:rPr>
          <w:sz w:val="20"/>
          <w:szCs w:val="20"/>
        </w:rPr>
      </w:pPr>
    </w:p>
    <w:p w:rsidR="006D288C" w:rsidRDefault="006D288C" w:rsidP="00A9341C">
      <w:pPr>
        <w:pStyle w:val="Textoindependiente"/>
        <w:spacing w:line="285" w:lineRule="auto"/>
        <w:ind w:left="221" w:right="284"/>
        <w:jc w:val="both"/>
      </w:pPr>
      <w:r>
        <w:t>Este deber de confidencialidad subsistirá incluso una vez finalizada la prestación contractual.</w:t>
      </w:r>
    </w:p>
    <w:p w:rsidR="006D288C" w:rsidRDefault="006D288C" w:rsidP="00A9341C">
      <w:pPr>
        <w:pStyle w:val="Textoindependiente"/>
        <w:rPr>
          <w:sz w:val="24"/>
          <w:szCs w:val="24"/>
        </w:rPr>
      </w:pPr>
    </w:p>
    <w:p w:rsidR="006D288C" w:rsidRDefault="006D288C" w:rsidP="00A9341C">
      <w:pPr>
        <w:pStyle w:val="Ttulo1"/>
        <w:numPr>
          <w:ilvl w:val="0"/>
          <w:numId w:val="11"/>
        </w:numPr>
        <w:tabs>
          <w:tab w:val="left" w:pos="529"/>
        </w:tabs>
        <w:spacing w:before="166"/>
        <w:jc w:val="both"/>
        <w:rPr>
          <w:u w:val="none"/>
        </w:rPr>
      </w:pPr>
      <w:r>
        <w:rPr>
          <w:u w:val="none"/>
        </w:rPr>
        <w:t xml:space="preserve">- </w:t>
      </w:r>
      <w:r>
        <w:rPr>
          <w:u w:val="thick"/>
        </w:rPr>
        <w:t>DATOS DE CARÁCTER</w:t>
      </w:r>
      <w:r>
        <w:rPr>
          <w:spacing w:val="-2"/>
          <w:u w:val="thick"/>
        </w:rPr>
        <w:t xml:space="preserve"> </w:t>
      </w:r>
      <w:r>
        <w:rPr>
          <w:u w:val="thick"/>
        </w:rPr>
        <w:t>PERSONAL</w:t>
      </w:r>
    </w:p>
    <w:p w:rsidR="006D288C" w:rsidRDefault="006D288C" w:rsidP="00A9341C">
      <w:pPr>
        <w:pStyle w:val="Textoindependiente"/>
        <w:spacing w:before="3"/>
        <w:rPr>
          <w:b/>
          <w:bCs/>
          <w:sz w:val="18"/>
          <w:szCs w:val="18"/>
        </w:rPr>
      </w:pPr>
    </w:p>
    <w:p w:rsidR="006D288C" w:rsidRDefault="006D288C" w:rsidP="00A9341C">
      <w:pPr>
        <w:pStyle w:val="Prrafodelista"/>
        <w:numPr>
          <w:ilvl w:val="1"/>
          <w:numId w:val="11"/>
        </w:numPr>
        <w:tabs>
          <w:tab w:val="left" w:pos="774"/>
        </w:tabs>
        <w:spacing w:before="94" w:line="285" w:lineRule="auto"/>
        <w:ind w:right="284" w:firstLine="0"/>
        <w:jc w:val="both"/>
      </w:pPr>
      <w:r>
        <w:t>Las partes se comprometen y obligan a tratar de modo confidencial cualesquiera datos e información de carácter personal que conozcan como consecuencia de la ejecución del contrato, y a cumplir con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y en cualesquiera otras normas vigentes o que en el futuro puedan promulgarse sobre la materia.</w:t>
      </w:r>
    </w:p>
    <w:p w:rsidR="006D288C" w:rsidRDefault="006D288C" w:rsidP="00A9341C">
      <w:pPr>
        <w:pStyle w:val="Textoindependiente"/>
        <w:spacing w:before="1"/>
        <w:rPr>
          <w:sz w:val="20"/>
          <w:szCs w:val="20"/>
        </w:rPr>
      </w:pPr>
    </w:p>
    <w:p w:rsidR="006D288C" w:rsidRDefault="006D288C" w:rsidP="00A9341C">
      <w:pPr>
        <w:pStyle w:val="Textoindependiente"/>
        <w:spacing w:before="1" w:line="285" w:lineRule="auto"/>
        <w:ind w:left="221" w:right="284"/>
        <w:jc w:val="both"/>
      </w:pPr>
      <w:r>
        <w:t>El contrato que se formalice tendrá la consideración de contrato entre el responsable y el encargado del tratamiento, previsto en el artículo 28.3 del citado Reglamento. Con la firma de dicho contrato el contratista se compromete</w:t>
      </w:r>
      <w:r>
        <w:rPr>
          <w:spacing w:val="-13"/>
        </w:rPr>
        <w:t xml:space="preserve"> </w:t>
      </w:r>
      <w:r>
        <w:t>a:</w:t>
      </w:r>
    </w:p>
    <w:p w:rsidR="006D288C" w:rsidRDefault="006D288C" w:rsidP="00A9341C">
      <w:pPr>
        <w:pStyle w:val="Textoindependiente"/>
        <w:spacing w:before="6"/>
        <w:rPr>
          <w:sz w:val="20"/>
          <w:szCs w:val="20"/>
        </w:rPr>
      </w:pPr>
    </w:p>
    <w:p w:rsidR="006D288C" w:rsidRDefault="006D288C" w:rsidP="00A9341C">
      <w:pPr>
        <w:pStyle w:val="Prrafodelista"/>
        <w:numPr>
          <w:ilvl w:val="0"/>
          <w:numId w:val="5"/>
        </w:numPr>
        <w:tabs>
          <w:tab w:val="left" w:pos="500"/>
        </w:tabs>
        <w:spacing w:line="285" w:lineRule="auto"/>
        <w:ind w:right="283" w:firstLine="0"/>
        <w:jc w:val="both"/>
      </w:pPr>
      <w:r>
        <w:t>tratar los datos personales únicamente siguiendo instrucciones documentadas del responsable;</w:t>
      </w:r>
    </w:p>
    <w:p w:rsidR="006D288C" w:rsidRDefault="006D288C" w:rsidP="00A9341C">
      <w:pPr>
        <w:pStyle w:val="Textoindependiente"/>
        <w:spacing w:before="8"/>
        <w:rPr>
          <w:sz w:val="20"/>
          <w:szCs w:val="20"/>
        </w:rPr>
      </w:pPr>
    </w:p>
    <w:p w:rsidR="006D288C" w:rsidRDefault="006D288C" w:rsidP="00A9341C">
      <w:pPr>
        <w:pStyle w:val="Prrafodelista"/>
        <w:numPr>
          <w:ilvl w:val="0"/>
          <w:numId w:val="5"/>
        </w:numPr>
        <w:tabs>
          <w:tab w:val="left" w:pos="524"/>
        </w:tabs>
        <w:spacing w:line="285" w:lineRule="auto"/>
        <w:ind w:right="286" w:firstLine="0"/>
        <w:jc w:val="both"/>
      </w:pPr>
      <w:r>
        <w:t>garantizar que las personas autorizadas para tratar datos personales se hayan comprometido a respetar la confidencialidad o estén sujetas a una obligación de confidencialidad de naturaleza</w:t>
      </w:r>
      <w:r>
        <w:rPr>
          <w:spacing w:val="-1"/>
        </w:rPr>
        <w:t xml:space="preserve"> </w:t>
      </w:r>
      <w:r>
        <w:t>estatutaria;</w:t>
      </w:r>
    </w:p>
    <w:p w:rsidR="006D288C" w:rsidRDefault="006D288C" w:rsidP="00A9341C">
      <w:pPr>
        <w:pStyle w:val="Textoindependiente"/>
        <w:spacing w:before="7"/>
        <w:rPr>
          <w:sz w:val="20"/>
          <w:szCs w:val="20"/>
        </w:rPr>
      </w:pPr>
    </w:p>
    <w:p w:rsidR="006D288C" w:rsidRDefault="006D288C" w:rsidP="00A9341C">
      <w:pPr>
        <w:pStyle w:val="Prrafodelista"/>
        <w:numPr>
          <w:ilvl w:val="0"/>
          <w:numId w:val="5"/>
        </w:numPr>
        <w:tabs>
          <w:tab w:val="left" w:pos="551"/>
        </w:tabs>
        <w:spacing w:line="285" w:lineRule="auto"/>
        <w:ind w:right="288" w:firstLine="0"/>
        <w:jc w:val="both"/>
      </w:pPr>
      <w:r>
        <w:t>tomar todas las medidas necesarias de conformidad con el artículo 32 del Reglamento;</w:t>
      </w:r>
    </w:p>
    <w:p w:rsidR="006D288C" w:rsidRDefault="006D288C" w:rsidP="00A9341C">
      <w:pPr>
        <w:pStyle w:val="Textoindependiente"/>
        <w:spacing w:before="8"/>
        <w:rPr>
          <w:sz w:val="20"/>
          <w:szCs w:val="20"/>
        </w:rPr>
      </w:pPr>
    </w:p>
    <w:p w:rsidR="006D288C" w:rsidRDefault="006D288C" w:rsidP="00A9341C">
      <w:pPr>
        <w:pStyle w:val="Prrafodelista"/>
        <w:numPr>
          <w:ilvl w:val="0"/>
          <w:numId w:val="5"/>
        </w:numPr>
        <w:tabs>
          <w:tab w:val="left" w:pos="536"/>
        </w:tabs>
        <w:spacing w:line="285" w:lineRule="auto"/>
        <w:ind w:right="284" w:firstLine="0"/>
        <w:jc w:val="both"/>
      </w:pPr>
      <w:r>
        <w:t>respetar las condiciones indicadas en los apartados 2 y 4 del artículo 28 del Reglamento para recurrir a otro encargado del</w:t>
      </w:r>
      <w:r>
        <w:rPr>
          <w:spacing w:val="-12"/>
        </w:rPr>
        <w:t xml:space="preserve"> </w:t>
      </w:r>
      <w:r>
        <w:t>tratamiento;</w:t>
      </w:r>
    </w:p>
    <w:p w:rsidR="006D288C" w:rsidRDefault="006D288C" w:rsidP="00A9341C">
      <w:pPr>
        <w:pStyle w:val="Textoindependiente"/>
        <w:spacing w:before="8"/>
        <w:rPr>
          <w:sz w:val="20"/>
          <w:szCs w:val="20"/>
        </w:rPr>
      </w:pPr>
    </w:p>
    <w:p w:rsidR="006D288C" w:rsidRDefault="006D288C" w:rsidP="00A9341C">
      <w:pPr>
        <w:pStyle w:val="Prrafodelista"/>
        <w:numPr>
          <w:ilvl w:val="0"/>
          <w:numId w:val="5"/>
        </w:numPr>
        <w:tabs>
          <w:tab w:val="left" w:pos="510"/>
        </w:tabs>
        <w:spacing w:line="285" w:lineRule="auto"/>
        <w:ind w:right="284" w:firstLine="0"/>
        <w:jc w:val="both"/>
      </w:pPr>
      <w:r>
        <w:t>asistir al responsable, teniendo cuenta la naturaleza del tratamiento, a través de medidas técnicas y organizativas apropiadas, siempre que sea posible, para que este pueda cumplir con su obligación de responder a las solicitudes que tengan por objeto el ejercicio de los derechos de los interesados establecidos en el capítulo III del Reglamento;</w:t>
      </w:r>
    </w:p>
    <w:p w:rsidR="006D288C" w:rsidRDefault="006D288C" w:rsidP="00A9341C">
      <w:pPr>
        <w:pStyle w:val="Prrafodelista"/>
        <w:numPr>
          <w:ilvl w:val="0"/>
          <w:numId w:val="5"/>
        </w:numPr>
        <w:tabs>
          <w:tab w:val="left" w:pos="424"/>
        </w:tabs>
        <w:spacing w:before="81" w:line="285" w:lineRule="auto"/>
        <w:ind w:right="284" w:firstLine="0"/>
        <w:jc w:val="both"/>
      </w:pPr>
      <w:r>
        <w:t>ayudar al responsable a garantizar el cumplimiento de las obligaciones establecidas en los artículos 32 a 36 del Reglamento, teniendo en cuenta la naturaleza del tratamiento y la información a disposición del</w:t>
      </w:r>
      <w:r>
        <w:rPr>
          <w:spacing w:val="-7"/>
        </w:rPr>
        <w:t xml:space="preserve"> </w:t>
      </w:r>
      <w:r>
        <w:t>encargado;</w:t>
      </w:r>
    </w:p>
    <w:p w:rsidR="006D288C" w:rsidRDefault="006D288C" w:rsidP="00A9341C">
      <w:pPr>
        <w:pStyle w:val="Textoindependiente"/>
        <w:spacing w:before="7"/>
        <w:rPr>
          <w:sz w:val="20"/>
          <w:szCs w:val="20"/>
        </w:rPr>
      </w:pPr>
    </w:p>
    <w:p w:rsidR="006D288C" w:rsidRDefault="006D288C" w:rsidP="00A9341C">
      <w:pPr>
        <w:pStyle w:val="Prrafodelista"/>
        <w:numPr>
          <w:ilvl w:val="0"/>
          <w:numId w:val="5"/>
        </w:numPr>
        <w:tabs>
          <w:tab w:val="left" w:pos="486"/>
        </w:tabs>
        <w:spacing w:line="285" w:lineRule="auto"/>
        <w:ind w:right="284" w:firstLine="0"/>
        <w:jc w:val="both"/>
      </w:pPr>
      <w:r>
        <w:t xml:space="preserve">a elección del responsable, suprimir o devolver todos los datos personales una vez </w:t>
      </w:r>
      <w:r>
        <w:lastRenderedPageBreak/>
        <w:t>finalice la ejecución del contrato, y suprimir las copias existentes a menos que se requiera la conservación de los datos personales en virtud del Derecho de la Unión o de los Estados</w:t>
      </w:r>
      <w:r>
        <w:rPr>
          <w:spacing w:val="-2"/>
        </w:rPr>
        <w:t xml:space="preserve"> </w:t>
      </w:r>
      <w:r>
        <w:t>miembros;</w:t>
      </w:r>
    </w:p>
    <w:p w:rsidR="006D288C" w:rsidRDefault="006D288C" w:rsidP="00A9341C">
      <w:pPr>
        <w:pStyle w:val="Textoindependiente"/>
        <w:spacing w:before="6"/>
        <w:rPr>
          <w:sz w:val="20"/>
          <w:szCs w:val="20"/>
        </w:rPr>
      </w:pPr>
    </w:p>
    <w:p w:rsidR="006D288C" w:rsidRDefault="006D288C" w:rsidP="00A9341C">
      <w:pPr>
        <w:pStyle w:val="Prrafodelista"/>
        <w:numPr>
          <w:ilvl w:val="0"/>
          <w:numId w:val="5"/>
        </w:numPr>
        <w:tabs>
          <w:tab w:val="left" w:pos="496"/>
        </w:tabs>
        <w:spacing w:line="285" w:lineRule="auto"/>
        <w:ind w:right="284" w:firstLine="0"/>
        <w:jc w:val="both"/>
      </w:pPr>
      <w:r>
        <w:t>poner a disposición del responsable toda la información necesaria para demostrar el cumplimiento de las obligaciones señaladas, así como para permitir y contribuir a la realización de auditorías, incluidas inspecciones, por parte del responsable o de otro auditor autorizado por dicho responsable.</w:t>
      </w:r>
    </w:p>
    <w:p w:rsidR="006D288C" w:rsidRDefault="006D288C" w:rsidP="00A9341C">
      <w:pPr>
        <w:pStyle w:val="Textoindependiente"/>
        <w:spacing w:before="6"/>
        <w:rPr>
          <w:sz w:val="20"/>
          <w:szCs w:val="20"/>
        </w:rPr>
      </w:pPr>
    </w:p>
    <w:p w:rsidR="006D288C" w:rsidRDefault="006D288C" w:rsidP="00A9341C">
      <w:pPr>
        <w:pStyle w:val="Textoindependiente"/>
        <w:spacing w:line="285" w:lineRule="auto"/>
        <w:ind w:left="221" w:right="283"/>
        <w:jc w:val="both"/>
      </w:pPr>
      <w:r>
        <w:t>En relación con lo dispuesto en la letra h), el encargado informará inmediatamente al responsable si, en su opinión, una instrucción infringe el presente Reglamento u otras disposiciones en materia de protección de datos de la Unión o de los Estados miembros.</w:t>
      </w:r>
    </w:p>
    <w:p w:rsidR="006D288C" w:rsidRDefault="006D288C" w:rsidP="00A9341C">
      <w:pPr>
        <w:pStyle w:val="Textoindependiente"/>
        <w:spacing w:before="6"/>
        <w:rPr>
          <w:sz w:val="20"/>
          <w:szCs w:val="20"/>
        </w:rPr>
      </w:pPr>
    </w:p>
    <w:p w:rsidR="006D288C" w:rsidRDefault="006D288C" w:rsidP="00A9341C">
      <w:pPr>
        <w:pStyle w:val="Prrafodelista"/>
        <w:numPr>
          <w:ilvl w:val="1"/>
          <w:numId w:val="11"/>
        </w:numPr>
        <w:tabs>
          <w:tab w:val="left" w:pos="820"/>
        </w:tabs>
        <w:spacing w:line="285" w:lineRule="auto"/>
        <w:ind w:right="283" w:firstLine="0"/>
        <w:jc w:val="both"/>
      </w:pPr>
      <w:r>
        <w:t>Asimismo, el contratista recabará de las personas usuarias del servicio, con ocasión de su inscripción en el mismo, su consentimiento para el tratamiento de sus datos personales, y les facilitará toda la información señalada en el artículo 13 del citado Reglamento</w:t>
      </w:r>
      <w:r>
        <w:rPr>
          <w:spacing w:val="-3"/>
        </w:rPr>
        <w:t xml:space="preserve"> </w:t>
      </w:r>
      <w:r>
        <w:t>(UE).</w:t>
      </w:r>
    </w:p>
    <w:p w:rsidR="006D288C" w:rsidRDefault="006D288C" w:rsidP="00A9341C">
      <w:pPr>
        <w:pStyle w:val="Textoindependiente"/>
        <w:rPr>
          <w:sz w:val="24"/>
          <w:szCs w:val="24"/>
        </w:rPr>
      </w:pPr>
    </w:p>
    <w:p w:rsidR="006D288C" w:rsidRDefault="006D288C" w:rsidP="00A9341C">
      <w:pPr>
        <w:pStyle w:val="Ttulo1"/>
        <w:numPr>
          <w:ilvl w:val="0"/>
          <w:numId w:val="11"/>
        </w:numPr>
        <w:tabs>
          <w:tab w:val="left" w:pos="529"/>
        </w:tabs>
        <w:spacing w:before="164"/>
        <w:jc w:val="both"/>
        <w:rPr>
          <w:u w:val="none"/>
        </w:rPr>
      </w:pPr>
      <w:r>
        <w:rPr>
          <w:u w:val="none"/>
        </w:rPr>
        <w:t xml:space="preserve">- </w:t>
      </w:r>
      <w:r>
        <w:rPr>
          <w:u w:val="thick"/>
        </w:rPr>
        <w:t>RESOLUCIÓN DEL</w:t>
      </w:r>
      <w:r>
        <w:rPr>
          <w:spacing w:val="-4"/>
          <w:u w:val="thick"/>
        </w:rPr>
        <w:t xml:space="preserve"> </w:t>
      </w:r>
      <w:r>
        <w:rPr>
          <w:u w:val="thick"/>
        </w:rPr>
        <w:t>CONTRATO</w:t>
      </w:r>
    </w:p>
    <w:p w:rsidR="006D288C" w:rsidRDefault="006D288C" w:rsidP="00A9341C">
      <w:pPr>
        <w:pStyle w:val="Textoindependiente"/>
        <w:spacing w:before="3"/>
        <w:rPr>
          <w:b/>
          <w:bCs/>
          <w:sz w:val="18"/>
          <w:szCs w:val="18"/>
        </w:rPr>
      </w:pPr>
    </w:p>
    <w:p w:rsidR="006D288C" w:rsidRDefault="006D288C" w:rsidP="00A9341C">
      <w:pPr>
        <w:pStyle w:val="Textoindependiente"/>
        <w:spacing w:before="93" w:line="285" w:lineRule="auto"/>
        <w:ind w:left="221" w:right="286"/>
        <w:jc w:val="both"/>
      </w:pPr>
      <w:r>
        <w:t>Serán causas de resolución del contrato las previstas en los artículos 160.1 y 232 de la LFCP. La resolución del contrato se acordará, en su caso, conforme al procedimiento previsto en el artículo 160.3.</w:t>
      </w:r>
    </w:p>
    <w:p w:rsidR="006D288C" w:rsidRDefault="006D288C" w:rsidP="00A9341C">
      <w:pPr>
        <w:pStyle w:val="Textoindependiente"/>
        <w:spacing w:before="7"/>
        <w:rPr>
          <w:sz w:val="20"/>
          <w:szCs w:val="20"/>
        </w:rPr>
      </w:pPr>
    </w:p>
    <w:p w:rsidR="006D288C" w:rsidRDefault="006D288C" w:rsidP="00A9341C">
      <w:pPr>
        <w:pStyle w:val="Textoindependiente"/>
        <w:spacing w:line="285" w:lineRule="auto"/>
        <w:ind w:left="221" w:right="286"/>
        <w:jc w:val="both"/>
      </w:pPr>
      <w:r>
        <w:t>Respecto a los efectos de la resolución del contrato se estará a lo dispuesto en el artículo 161 de la LFCP.</w:t>
      </w:r>
    </w:p>
    <w:p w:rsidR="006D288C" w:rsidRDefault="006D288C" w:rsidP="00A9341C">
      <w:pPr>
        <w:pStyle w:val="Textoindependiente"/>
        <w:spacing w:line="285" w:lineRule="auto"/>
        <w:ind w:left="221" w:right="286"/>
        <w:jc w:val="both"/>
      </w:pPr>
    </w:p>
    <w:p w:rsidR="006D288C" w:rsidRDefault="006D288C" w:rsidP="00A9341C">
      <w:pPr>
        <w:pStyle w:val="Textoindependiente"/>
        <w:spacing w:line="285" w:lineRule="auto"/>
        <w:ind w:left="221" w:right="286"/>
        <w:jc w:val="both"/>
      </w:pPr>
    </w:p>
    <w:p w:rsidR="006D288C" w:rsidRPr="00AF3D16" w:rsidRDefault="006D288C" w:rsidP="00A9341C">
      <w:pPr>
        <w:adjustRightInd w:val="0"/>
        <w:spacing w:before="120" w:line="300" w:lineRule="atLeast"/>
        <w:ind w:firstLine="221"/>
        <w:jc w:val="both"/>
        <w:rPr>
          <w:b/>
          <w:bCs/>
          <w:u w:val="thick" w:color="000000"/>
        </w:rPr>
      </w:pPr>
      <w:r w:rsidRPr="00AF3D16">
        <w:rPr>
          <w:b/>
          <w:bCs/>
          <w:u w:val="thick" w:color="000000"/>
        </w:rPr>
        <w:t>25- RÉGIMEN JURÍDICO Y PRERROGATIVAS.</w:t>
      </w:r>
    </w:p>
    <w:p w:rsidR="006D288C" w:rsidRPr="00AF3D16" w:rsidRDefault="006D288C" w:rsidP="00A9341C">
      <w:pPr>
        <w:pStyle w:val="Textoindependiente"/>
        <w:spacing w:before="93" w:line="285" w:lineRule="auto"/>
        <w:ind w:left="221" w:right="286"/>
        <w:jc w:val="both"/>
      </w:pPr>
      <w:r w:rsidRPr="00AF3D16">
        <w:t>El presente contrato tiene naturaleza administrativa, rigiéndose por el presente pliego, con sus clausulas administrativas y especificaciones técnicas y en lo no previsto en este será de aplicación la Ley Foral 2/2018, de 13 de abril, de Contratos Públicos, la Ley Foral 6/1990, de 2 de julio, de Administración Local de Navarra, y demás normativa aplicable.</w:t>
      </w:r>
    </w:p>
    <w:p w:rsidR="006D288C" w:rsidRPr="00AF3D16" w:rsidRDefault="006D288C" w:rsidP="00A9341C">
      <w:pPr>
        <w:pStyle w:val="Textoindependiente"/>
        <w:spacing w:before="93" w:line="285" w:lineRule="auto"/>
        <w:ind w:left="221" w:right="286"/>
        <w:jc w:val="both"/>
      </w:pPr>
      <w:r w:rsidRPr="00AF3D16">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6D288C" w:rsidRPr="00AF3D16" w:rsidRDefault="006D288C" w:rsidP="00A9341C">
      <w:pPr>
        <w:pStyle w:val="Textoindependiente"/>
        <w:spacing w:before="93" w:line="285" w:lineRule="auto"/>
        <w:ind w:left="221" w:right="286"/>
        <w:jc w:val="both"/>
      </w:pPr>
      <w:r w:rsidRPr="00AF3D16">
        <w:t>El desconocimiento de las clausulas del contrato en cualquiera de sus términos, del resto de documentos contractuales y de las instrucciones o de la normativa que resulten de aplicación en la ejecución, no exime a la persona adjudicataria de la obligación de cumplirlas.</w:t>
      </w:r>
    </w:p>
    <w:p w:rsidR="006D288C" w:rsidRPr="00AF3D16" w:rsidRDefault="006D288C" w:rsidP="00A9341C">
      <w:pPr>
        <w:pStyle w:val="Textoindependiente"/>
        <w:spacing w:before="93" w:line="285" w:lineRule="auto"/>
        <w:ind w:left="221" w:right="286"/>
        <w:jc w:val="both"/>
      </w:pPr>
      <w:r w:rsidRPr="00AF3D16">
        <w:t xml:space="preserve">El órgano de contratación ostenta la prerrogativa de interpretar el contrato, resolver las dudas que ofrezca su cumplimiento, modificarlo por razones de interés publico, acordar su resolución y determinar los efectos de esta; todo ello dentro de los limites y </w:t>
      </w:r>
      <w:r w:rsidRPr="00AF3D16">
        <w:lastRenderedPageBreak/>
        <w:t>con sujeción a los requisitos y efectos señalados en la Ley Foral de Contratos Públicos.</w:t>
      </w:r>
    </w:p>
    <w:p w:rsidR="006D288C" w:rsidRPr="00AF3D16" w:rsidRDefault="006D288C" w:rsidP="00A9341C">
      <w:pPr>
        <w:pStyle w:val="Textoindependiente"/>
        <w:spacing w:before="93" w:line="285" w:lineRule="auto"/>
        <w:ind w:left="221" w:right="286"/>
        <w:jc w:val="both"/>
      </w:pPr>
    </w:p>
    <w:p w:rsidR="006D288C" w:rsidRDefault="006D288C" w:rsidP="00A9341C">
      <w:pPr>
        <w:pStyle w:val="Ttulo1"/>
        <w:numPr>
          <w:ilvl w:val="0"/>
          <w:numId w:val="11"/>
        </w:numPr>
        <w:tabs>
          <w:tab w:val="left" w:pos="529"/>
        </w:tabs>
        <w:spacing w:before="164"/>
        <w:jc w:val="both"/>
        <w:rPr>
          <w:u w:val="none"/>
        </w:rPr>
      </w:pPr>
      <w:r>
        <w:rPr>
          <w:u w:val="none"/>
        </w:rPr>
        <w:t xml:space="preserve">- </w:t>
      </w:r>
      <w:r>
        <w:rPr>
          <w:u w:val="thick"/>
        </w:rPr>
        <w:t>JURISDICCIÓN Y</w:t>
      </w:r>
      <w:r>
        <w:rPr>
          <w:spacing w:val="-2"/>
          <w:u w:val="thick"/>
        </w:rPr>
        <w:t xml:space="preserve"> </w:t>
      </w:r>
      <w:r>
        <w:rPr>
          <w:u w:val="thick"/>
        </w:rPr>
        <w:t>RECURSOS</w:t>
      </w:r>
    </w:p>
    <w:p w:rsidR="006D288C" w:rsidRDefault="006D288C" w:rsidP="00A9341C">
      <w:pPr>
        <w:pStyle w:val="Textoindependiente"/>
        <w:spacing w:before="2"/>
        <w:rPr>
          <w:b/>
          <w:bCs/>
          <w:sz w:val="20"/>
          <w:szCs w:val="20"/>
        </w:rPr>
      </w:pPr>
    </w:p>
    <w:p w:rsidR="006D288C" w:rsidRDefault="006D288C" w:rsidP="00A9341C">
      <w:pPr>
        <w:pStyle w:val="Textoindependiente"/>
        <w:spacing w:before="5"/>
        <w:rPr>
          <w:sz w:val="20"/>
          <w:szCs w:val="20"/>
        </w:rPr>
      </w:pPr>
    </w:p>
    <w:p w:rsidR="006D288C" w:rsidRPr="00A9341C" w:rsidRDefault="006D288C" w:rsidP="00A9341C">
      <w:pPr>
        <w:adjustRightInd w:val="0"/>
        <w:spacing w:before="120" w:line="300" w:lineRule="atLeast"/>
        <w:jc w:val="both"/>
      </w:pPr>
      <w:r w:rsidRPr="00A9341C">
        <w:t xml:space="preserve">Contra este pliego y las resoluciones que se dicten en ejecución del mismo podrán interponerse potestativamente, los siguientes recursos: </w:t>
      </w:r>
    </w:p>
    <w:p w:rsidR="006D288C" w:rsidRPr="00A9341C" w:rsidRDefault="006D288C" w:rsidP="00A9341C">
      <w:pPr>
        <w:adjustRightInd w:val="0"/>
        <w:spacing w:before="120" w:line="300" w:lineRule="atLeast"/>
        <w:jc w:val="both"/>
      </w:pPr>
      <w:r w:rsidRPr="00A9341C">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6D288C" w:rsidRPr="00A9341C" w:rsidRDefault="006D288C" w:rsidP="00A9341C">
      <w:pPr>
        <w:adjustRightInd w:val="0"/>
        <w:spacing w:before="120" w:line="300" w:lineRule="atLeast"/>
        <w:jc w:val="both"/>
      </w:pPr>
      <w:r w:rsidRPr="00A9341C">
        <w:t>Recurso de reposición ante el órgano del Ayuntamiento de Villava/Atarrabia autor del acto administrativo, en el plazo de un mes a partir del día siguiente de la notificación o, en su caso, publicación del acto que se recurra.</w:t>
      </w:r>
    </w:p>
    <w:p w:rsidR="006D288C" w:rsidRPr="00A9341C" w:rsidRDefault="006D288C" w:rsidP="00A9341C">
      <w:pPr>
        <w:adjustRightInd w:val="0"/>
        <w:spacing w:before="120" w:line="300" w:lineRule="atLeast"/>
        <w:jc w:val="both"/>
      </w:pPr>
      <w:r w:rsidRPr="00A9341C">
        <w:t>Recurso de Alzada ante el Tribunal Administrativos, en el plazo de un mes siguiente a la notificación o publicación del acto que se recurra.</w:t>
      </w:r>
    </w:p>
    <w:p w:rsidR="006D288C" w:rsidRDefault="006D288C" w:rsidP="00A9341C">
      <w:pPr>
        <w:adjustRightInd w:val="0"/>
        <w:spacing w:before="120" w:line="300" w:lineRule="atLeast"/>
        <w:jc w:val="both"/>
      </w:pPr>
      <w:r w:rsidRPr="00A9341C">
        <w:t>Recurso contencioso-administrativo ante el Juzgado de lo Contencioso- Administrativo de Pamplona en el plazo de dos meses, a partir del día siguiente a la notificación o publicación del acto que se recurra.</w:t>
      </w:r>
      <w:r>
        <w:t xml:space="preserve">  </w:t>
      </w:r>
    </w:p>
    <w:p w:rsidR="006D288C" w:rsidRDefault="006D288C" w:rsidP="00A9341C">
      <w:pPr>
        <w:adjustRightInd w:val="0"/>
        <w:spacing w:before="120" w:line="300" w:lineRule="atLeast"/>
        <w:jc w:val="both"/>
      </w:pPr>
    </w:p>
    <w:p w:rsidR="006D288C" w:rsidRPr="00A9341C" w:rsidRDefault="006D288C" w:rsidP="00A9341C">
      <w:pPr>
        <w:adjustRightInd w:val="0"/>
        <w:spacing w:before="120" w:line="300" w:lineRule="atLeast"/>
        <w:jc w:val="both"/>
      </w:pPr>
      <w:r>
        <w:t>Villava-Atarrabia a 4 de diciembre de 2020</w:t>
      </w:r>
    </w:p>
    <w:p w:rsidR="006D288C" w:rsidRPr="00A9341C" w:rsidRDefault="006D288C" w:rsidP="00A9341C">
      <w:pPr>
        <w:adjustRightInd w:val="0"/>
        <w:spacing w:before="120" w:line="300" w:lineRule="atLeast"/>
        <w:jc w:val="both"/>
      </w:pPr>
    </w:p>
    <w:p w:rsidR="006D288C" w:rsidRDefault="006D288C" w:rsidP="00A9341C">
      <w:pPr>
        <w:spacing w:line="285" w:lineRule="auto"/>
        <w:jc w:val="both"/>
        <w:sectPr w:rsidR="006D288C">
          <w:pgSz w:w="11900" w:h="16840"/>
          <w:pgMar w:top="1380" w:right="1480" w:bottom="980" w:left="1480" w:header="0" w:footer="783" w:gutter="0"/>
          <w:cols w:space="720"/>
        </w:sectPr>
      </w:pPr>
    </w:p>
    <w:p w:rsidR="006D288C" w:rsidRPr="00EE442F" w:rsidRDefault="006D288C" w:rsidP="00EE442F">
      <w:pPr>
        <w:adjustRightInd w:val="0"/>
        <w:jc w:val="both"/>
        <w:rPr>
          <w:rFonts w:ascii="Calibri" w:hAnsi="Calibri" w:cs="Calibri"/>
          <w:b/>
          <w:bCs/>
        </w:rPr>
      </w:pPr>
      <w:r w:rsidRPr="00EE442F">
        <w:rPr>
          <w:b/>
          <w:bCs/>
        </w:rPr>
        <w:lastRenderedPageBreak/>
        <w:t>ANEXO I PRESCRIPCIONES TÉCNICAS</w:t>
      </w:r>
      <w:r w:rsidRPr="00EE442F">
        <w:rPr>
          <w:rFonts w:ascii="Calibri" w:hAnsi="Calibri" w:cs="Calibri"/>
          <w:b/>
          <w:bCs/>
        </w:rPr>
        <w:t xml:space="preserve"> </w:t>
      </w:r>
    </w:p>
    <w:p w:rsidR="006D288C" w:rsidRPr="00C318E8" w:rsidRDefault="006D288C" w:rsidP="00EE442F">
      <w:pPr>
        <w:adjustRightInd w:val="0"/>
        <w:jc w:val="both"/>
        <w:rPr>
          <w:rFonts w:ascii="Calibri" w:hAnsi="Calibri" w:cs="Calibri"/>
          <w:b/>
          <w:bCs/>
        </w:rPr>
      </w:pPr>
      <w:r w:rsidRPr="00C318E8">
        <w:rPr>
          <w:rFonts w:ascii="Calibri" w:hAnsi="Calibri" w:cs="Calibri"/>
          <w:b/>
          <w:bCs/>
        </w:rPr>
        <w:t>PLIEGO DE PRESCRIPCIONES TÉCNICAS PARA EL SUMINISTRO E INSTALACIÓN DE UN</w:t>
      </w:r>
    </w:p>
    <w:p w:rsidR="006D288C" w:rsidRPr="00C318E8" w:rsidRDefault="006D288C" w:rsidP="00EE442F">
      <w:pPr>
        <w:adjustRightInd w:val="0"/>
        <w:jc w:val="both"/>
        <w:rPr>
          <w:rFonts w:ascii="Calibri" w:hAnsi="Calibri" w:cs="Calibri"/>
          <w:b/>
          <w:bCs/>
        </w:rPr>
      </w:pPr>
      <w:r w:rsidRPr="00C318E8">
        <w:rPr>
          <w:rFonts w:ascii="Calibri" w:hAnsi="Calibri" w:cs="Calibri"/>
          <w:b/>
          <w:bCs/>
        </w:rPr>
        <w:t>ROCÓDROMO/BOULDER EN EL INTERIOR DEL POLIDEPORTIVO HERMANSO INDURAIN DE</w:t>
      </w:r>
    </w:p>
    <w:p w:rsidR="006D288C" w:rsidRPr="00C318E8" w:rsidRDefault="006D288C" w:rsidP="00EE442F">
      <w:pPr>
        <w:adjustRightInd w:val="0"/>
        <w:jc w:val="both"/>
        <w:rPr>
          <w:rFonts w:ascii="Calibri" w:hAnsi="Calibri" w:cs="Calibri"/>
          <w:b/>
          <w:bCs/>
        </w:rPr>
      </w:pPr>
      <w:r w:rsidRPr="00C318E8">
        <w:rPr>
          <w:rFonts w:ascii="Calibri" w:hAnsi="Calibri" w:cs="Calibri"/>
          <w:b/>
          <w:bCs/>
        </w:rPr>
        <w:t>VILLAVA/ATARRABIA, NAVARRA.</w:t>
      </w:r>
    </w:p>
    <w:p w:rsidR="006D288C" w:rsidRPr="00C318E8" w:rsidRDefault="006D288C" w:rsidP="00EE442F">
      <w:pPr>
        <w:adjustRightInd w:val="0"/>
        <w:jc w:val="both"/>
        <w:rPr>
          <w:rFonts w:ascii="Calibri" w:hAnsi="Calibri" w:cs="Calibri"/>
          <w:b/>
          <w:bCs/>
        </w:rPr>
      </w:pPr>
    </w:p>
    <w:p w:rsidR="006D288C" w:rsidRDefault="006D288C" w:rsidP="00EE442F">
      <w:pPr>
        <w:adjustRightInd w:val="0"/>
        <w:jc w:val="both"/>
        <w:rPr>
          <w:rFonts w:ascii="Calibri" w:hAnsi="Calibri" w:cs="Calibri"/>
        </w:rPr>
      </w:pPr>
      <w:r>
        <w:rPr>
          <w:rFonts w:ascii="Calibri" w:hAnsi="Calibri" w:cs="Calibri"/>
        </w:rPr>
        <w:t>1. INTRODUCCIÓN.</w:t>
      </w:r>
    </w:p>
    <w:p w:rsidR="006D288C" w:rsidRDefault="006D288C" w:rsidP="00EE442F">
      <w:pPr>
        <w:adjustRightInd w:val="0"/>
        <w:jc w:val="both"/>
        <w:rPr>
          <w:rFonts w:ascii="Calibri" w:hAnsi="Calibri" w:cs="Calibri"/>
        </w:rPr>
      </w:pPr>
      <w:r>
        <w:rPr>
          <w:rFonts w:ascii="Calibri" w:hAnsi="Calibri" w:cs="Calibri"/>
        </w:rPr>
        <w:t>El Ayuntamiento de Villava/Atarrabia solicita el suministro e instalación de un</w:t>
      </w:r>
    </w:p>
    <w:p w:rsidR="006D288C" w:rsidRDefault="006D288C" w:rsidP="00EE442F">
      <w:pPr>
        <w:adjustRightInd w:val="0"/>
        <w:jc w:val="both"/>
        <w:rPr>
          <w:rFonts w:ascii="Calibri" w:hAnsi="Calibri" w:cs="Calibri"/>
        </w:rPr>
      </w:pPr>
      <w:r>
        <w:rPr>
          <w:rFonts w:ascii="Calibri" w:hAnsi="Calibri" w:cs="Calibri"/>
        </w:rPr>
        <w:t>rocódromo/boulder en el interior del polideportivo Municipal Hermanos Indurain de</w:t>
      </w:r>
    </w:p>
    <w:p w:rsidR="006D288C" w:rsidRDefault="006D288C" w:rsidP="00EE442F">
      <w:pPr>
        <w:adjustRightInd w:val="0"/>
        <w:jc w:val="both"/>
        <w:rPr>
          <w:rFonts w:ascii="Calibri" w:hAnsi="Calibri" w:cs="Calibri"/>
        </w:rPr>
      </w:pPr>
      <w:r>
        <w:rPr>
          <w:rFonts w:ascii="Calibri" w:hAnsi="Calibri" w:cs="Calibri"/>
        </w:rPr>
        <w:t>Villava/Atarrabia, Navarra. Calle Fermín Tirapu s/n -31610-.</w:t>
      </w:r>
    </w:p>
    <w:p w:rsidR="006D288C" w:rsidRDefault="006D288C" w:rsidP="00EE442F">
      <w:pPr>
        <w:adjustRightInd w:val="0"/>
        <w:jc w:val="both"/>
        <w:rPr>
          <w:rFonts w:ascii="Calibri" w:hAnsi="Calibri" w:cs="Calibri"/>
        </w:rPr>
      </w:pPr>
      <w:r>
        <w:rPr>
          <w:rFonts w:ascii="Calibri" w:hAnsi="Calibri" w:cs="Calibri"/>
        </w:rPr>
        <w:t>El lugar de su instalación es junto al rocódromo de escalada vertical ya existente en esta</w:t>
      </w:r>
    </w:p>
    <w:p w:rsidR="006D288C" w:rsidRDefault="006D288C" w:rsidP="00EE442F">
      <w:pPr>
        <w:adjustRightInd w:val="0"/>
        <w:jc w:val="both"/>
        <w:rPr>
          <w:rFonts w:ascii="Calibri" w:hAnsi="Calibri" w:cs="Calibri"/>
        </w:rPr>
      </w:pPr>
      <w:r>
        <w:rPr>
          <w:rFonts w:ascii="Calibri" w:hAnsi="Calibri" w:cs="Calibri"/>
        </w:rPr>
        <w:t>instalación. Dicho lugar habilitado reúne las condiciones para la instalación de unas estructuras</w:t>
      </w:r>
    </w:p>
    <w:p w:rsidR="006D288C" w:rsidRDefault="006D288C" w:rsidP="00EE442F">
      <w:pPr>
        <w:adjustRightInd w:val="0"/>
        <w:jc w:val="both"/>
        <w:rPr>
          <w:rFonts w:ascii="Calibri" w:hAnsi="Calibri" w:cs="Calibri"/>
        </w:rPr>
      </w:pPr>
      <w:r>
        <w:rPr>
          <w:rFonts w:ascii="Calibri" w:hAnsi="Calibri" w:cs="Calibri"/>
        </w:rPr>
        <w:t>para la práctica del boulder y el entrenamiento específico de escalada sin cuerda. De esta</w:t>
      </w:r>
    </w:p>
    <w:p w:rsidR="006D288C" w:rsidRDefault="006D288C" w:rsidP="00EE442F">
      <w:pPr>
        <w:adjustRightInd w:val="0"/>
        <w:jc w:val="both"/>
        <w:rPr>
          <w:rFonts w:ascii="Calibri" w:hAnsi="Calibri" w:cs="Calibri"/>
        </w:rPr>
      </w:pPr>
      <w:r>
        <w:rPr>
          <w:rFonts w:ascii="Calibri" w:hAnsi="Calibri" w:cs="Calibri"/>
        </w:rPr>
        <w:t>manera, se busca complementar y dar nuevas posibilidades a las personas usuarias las cuales</w:t>
      </w:r>
    </w:p>
    <w:p w:rsidR="006D288C" w:rsidRDefault="006D288C" w:rsidP="00EE442F">
      <w:pPr>
        <w:adjustRightInd w:val="0"/>
        <w:jc w:val="both"/>
        <w:rPr>
          <w:rFonts w:ascii="Calibri" w:hAnsi="Calibri" w:cs="Calibri"/>
        </w:rPr>
      </w:pPr>
      <w:r>
        <w:rPr>
          <w:rFonts w:ascii="Calibri" w:hAnsi="Calibri" w:cs="Calibri"/>
        </w:rPr>
        <w:t>hasta el día de hoy cuentan con el muro vertical de 9,5 metros de altura para la actividad de</w:t>
      </w:r>
    </w:p>
    <w:p w:rsidR="006D288C" w:rsidRDefault="006D288C" w:rsidP="00EE442F">
      <w:pPr>
        <w:adjustRightInd w:val="0"/>
        <w:jc w:val="both"/>
        <w:rPr>
          <w:rFonts w:ascii="Calibri" w:hAnsi="Calibri" w:cs="Calibri"/>
        </w:rPr>
      </w:pPr>
      <w:r>
        <w:rPr>
          <w:rFonts w:ascii="Calibri" w:hAnsi="Calibri" w:cs="Calibri"/>
        </w:rPr>
        <w:t>escalada con cuerda y de su base de 16 metros de ancho para la escalada en travesía (sin</w:t>
      </w:r>
    </w:p>
    <w:p w:rsidR="006D288C" w:rsidRDefault="006D288C" w:rsidP="00EE442F">
      <w:pPr>
        <w:adjustRightInd w:val="0"/>
        <w:jc w:val="both"/>
        <w:rPr>
          <w:rFonts w:ascii="Calibri" w:hAnsi="Calibri" w:cs="Calibri"/>
        </w:rPr>
      </w:pPr>
      <w:r>
        <w:rPr>
          <w:rFonts w:ascii="Calibri" w:hAnsi="Calibri" w:cs="Calibri"/>
        </w:rPr>
        <w:t>cuerda a baja altura).</w:t>
      </w:r>
    </w:p>
    <w:p w:rsidR="006D288C" w:rsidRDefault="006D288C" w:rsidP="00EE442F">
      <w:pPr>
        <w:adjustRightInd w:val="0"/>
        <w:jc w:val="both"/>
        <w:rPr>
          <w:rFonts w:ascii="Calibri" w:hAnsi="Calibri" w:cs="Calibri"/>
        </w:rPr>
      </w:pPr>
      <w:r>
        <w:rPr>
          <w:rFonts w:ascii="Calibri" w:hAnsi="Calibri" w:cs="Calibri"/>
        </w:rPr>
        <w:t>2.- OBJETO DEL CONTRATO.</w:t>
      </w:r>
    </w:p>
    <w:p w:rsidR="006D288C" w:rsidRDefault="006D288C" w:rsidP="00EE442F">
      <w:pPr>
        <w:adjustRightInd w:val="0"/>
        <w:jc w:val="both"/>
        <w:rPr>
          <w:rFonts w:ascii="Calibri" w:hAnsi="Calibri" w:cs="Calibri"/>
        </w:rPr>
      </w:pPr>
      <w:r>
        <w:rPr>
          <w:rFonts w:ascii="Calibri" w:hAnsi="Calibri" w:cs="Calibri"/>
        </w:rPr>
        <w:t>El objeto del presente contrato es la instalación y suministro de una estructura para la</w:t>
      </w:r>
    </w:p>
    <w:p w:rsidR="006D288C" w:rsidRDefault="006D288C" w:rsidP="00EE442F">
      <w:pPr>
        <w:adjustRightInd w:val="0"/>
        <w:jc w:val="both"/>
        <w:rPr>
          <w:rFonts w:ascii="Calibri" w:hAnsi="Calibri" w:cs="Calibri"/>
        </w:rPr>
      </w:pPr>
      <w:r>
        <w:rPr>
          <w:rFonts w:ascii="Calibri" w:hAnsi="Calibri" w:cs="Calibri"/>
        </w:rPr>
        <w:t>escalada de Boulder y el entrenamiento de escalada sin cuerda con las características</w:t>
      </w:r>
    </w:p>
    <w:p w:rsidR="006D288C" w:rsidRDefault="006D288C" w:rsidP="00EE442F">
      <w:pPr>
        <w:adjustRightInd w:val="0"/>
        <w:jc w:val="both"/>
        <w:rPr>
          <w:rFonts w:ascii="Calibri" w:hAnsi="Calibri" w:cs="Calibri"/>
        </w:rPr>
      </w:pPr>
      <w:r>
        <w:rPr>
          <w:rFonts w:ascii="Calibri" w:hAnsi="Calibri" w:cs="Calibri"/>
        </w:rPr>
        <w:t>establecidas en el presenten pliego y en los anexos complementarios. Quedan fuera de este</w:t>
      </w:r>
    </w:p>
    <w:p w:rsidR="006D288C" w:rsidRDefault="006D288C" w:rsidP="00EE442F">
      <w:pPr>
        <w:adjustRightInd w:val="0"/>
        <w:jc w:val="both"/>
        <w:rPr>
          <w:rFonts w:ascii="Calibri" w:hAnsi="Calibri" w:cs="Calibri"/>
        </w:rPr>
      </w:pPr>
      <w:r>
        <w:rPr>
          <w:rFonts w:ascii="Calibri" w:hAnsi="Calibri" w:cs="Calibri"/>
        </w:rPr>
        <w:t>contrato el suministro de presas y volúmenes para el equipamiento de la estructura así como</w:t>
      </w:r>
    </w:p>
    <w:p w:rsidR="006D288C" w:rsidRDefault="006D288C" w:rsidP="00EE442F">
      <w:pPr>
        <w:adjustRightInd w:val="0"/>
        <w:jc w:val="both"/>
        <w:rPr>
          <w:rFonts w:ascii="Calibri" w:hAnsi="Calibri" w:cs="Calibri"/>
        </w:rPr>
      </w:pPr>
      <w:r>
        <w:rPr>
          <w:rFonts w:ascii="Calibri" w:hAnsi="Calibri" w:cs="Calibri"/>
        </w:rPr>
        <w:t>las colchonetas de protección.</w:t>
      </w:r>
    </w:p>
    <w:p w:rsidR="006D288C" w:rsidRDefault="006D288C" w:rsidP="00EE442F">
      <w:pPr>
        <w:adjustRightInd w:val="0"/>
        <w:jc w:val="both"/>
        <w:rPr>
          <w:rFonts w:ascii="Calibri" w:hAnsi="Calibri" w:cs="Calibri"/>
        </w:rPr>
      </w:pPr>
      <w:r>
        <w:rPr>
          <w:rFonts w:ascii="Calibri" w:hAnsi="Calibri" w:cs="Calibri"/>
        </w:rPr>
        <w:t>3.- PRESUPUESTO DEL CONTRATO.</w:t>
      </w:r>
    </w:p>
    <w:p w:rsidR="006D288C" w:rsidRDefault="006D288C" w:rsidP="00EE442F">
      <w:pPr>
        <w:adjustRightInd w:val="0"/>
        <w:jc w:val="both"/>
        <w:rPr>
          <w:rFonts w:ascii="Calibri" w:hAnsi="Calibri" w:cs="Calibri"/>
        </w:rPr>
      </w:pPr>
      <w:r>
        <w:rPr>
          <w:rFonts w:ascii="Calibri" w:hAnsi="Calibri" w:cs="Calibri"/>
        </w:rPr>
        <w:t>El presupuesto máximo total del contrato es el que se indica en el Pliego Regulador  que rige la presente adjudicación</w:t>
      </w:r>
    </w:p>
    <w:p w:rsidR="006D288C" w:rsidRDefault="006D288C" w:rsidP="00EE442F">
      <w:pPr>
        <w:adjustRightInd w:val="0"/>
        <w:jc w:val="both"/>
        <w:rPr>
          <w:rFonts w:ascii="Calibri" w:hAnsi="Calibri" w:cs="Calibri"/>
        </w:rPr>
      </w:pPr>
      <w:r>
        <w:rPr>
          <w:rFonts w:ascii="Calibri" w:hAnsi="Calibri" w:cs="Calibri"/>
        </w:rPr>
        <w:t>4.- DESCRIPCIÓN DEL ESPACIO</w:t>
      </w:r>
    </w:p>
    <w:p w:rsidR="006D288C" w:rsidRDefault="006D288C" w:rsidP="00EE442F">
      <w:pPr>
        <w:adjustRightInd w:val="0"/>
        <w:jc w:val="both"/>
        <w:rPr>
          <w:rFonts w:ascii="Calibri" w:hAnsi="Calibri" w:cs="Calibri"/>
        </w:rPr>
      </w:pPr>
      <w:r>
        <w:rPr>
          <w:rFonts w:ascii="Calibri" w:hAnsi="Calibri" w:cs="Calibri"/>
        </w:rPr>
        <w:t>Las medidas del espacio se detallan en el archivo complementario, ANEXO 4 “Planos zona</w:t>
      </w:r>
    </w:p>
    <w:p w:rsidR="006D288C" w:rsidRDefault="006D288C" w:rsidP="00EE442F">
      <w:pPr>
        <w:adjustRightInd w:val="0"/>
        <w:jc w:val="both"/>
        <w:rPr>
          <w:rFonts w:ascii="Calibri" w:hAnsi="Calibri" w:cs="Calibri"/>
        </w:rPr>
      </w:pPr>
      <w:r>
        <w:rPr>
          <w:rFonts w:ascii="Calibri" w:hAnsi="Calibri" w:cs="Calibri"/>
        </w:rPr>
        <w:t>rocódromo”, Será responsabilidad de la entidad adjudicataria la medición exacta de los diferentes espacios.</w:t>
      </w:r>
    </w:p>
    <w:p w:rsidR="006D288C" w:rsidRDefault="006D288C" w:rsidP="00EE442F">
      <w:pPr>
        <w:adjustRightInd w:val="0"/>
        <w:jc w:val="both"/>
        <w:rPr>
          <w:rFonts w:ascii="Calibri" w:hAnsi="Calibri" w:cs="Calibri"/>
        </w:rPr>
      </w:pPr>
      <w:r>
        <w:rPr>
          <w:rFonts w:ascii="Calibri" w:hAnsi="Calibri" w:cs="Calibri"/>
        </w:rPr>
        <w:t>El espacio cuenta con 14,30 metros de largo y con 3,44 o 3,88 metros de altura según se</w:t>
      </w:r>
    </w:p>
    <w:p w:rsidR="006D288C" w:rsidRDefault="006D288C" w:rsidP="00EE442F">
      <w:pPr>
        <w:adjustRightInd w:val="0"/>
        <w:jc w:val="both"/>
        <w:rPr>
          <w:rFonts w:ascii="Calibri" w:hAnsi="Calibri" w:cs="Calibri"/>
        </w:rPr>
      </w:pPr>
      <w:r>
        <w:rPr>
          <w:rFonts w:ascii="Calibri" w:hAnsi="Calibri" w:cs="Calibri"/>
        </w:rPr>
        <w:t>contabilice o no con la viga que sustenta el piso superior. La anchura desde el fondo hasta las</w:t>
      </w:r>
    </w:p>
    <w:p w:rsidR="006D288C" w:rsidRDefault="006D288C" w:rsidP="00EE442F">
      <w:pPr>
        <w:adjustRightInd w:val="0"/>
        <w:jc w:val="both"/>
        <w:rPr>
          <w:rFonts w:ascii="Calibri" w:hAnsi="Calibri" w:cs="Calibri"/>
        </w:rPr>
      </w:pPr>
      <w:r>
        <w:rPr>
          <w:rFonts w:ascii="Calibri" w:hAnsi="Calibri" w:cs="Calibri"/>
        </w:rPr>
        <w:t>dos columnas de hierro existentes en ese espacio es de 2,70 metros.</w:t>
      </w:r>
    </w:p>
    <w:p w:rsidR="006D288C" w:rsidRDefault="006D288C" w:rsidP="00EE442F">
      <w:pPr>
        <w:adjustRightInd w:val="0"/>
        <w:jc w:val="both"/>
        <w:rPr>
          <w:rFonts w:ascii="Calibri" w:hAnsi="Calibri" w:cs="Calibri"/>
        </w:rPr>
      </w:pPr>
      <w:r>
        <w:rPr>
          <w:rFonts w:ascii="Calibri" w:hAnsi="Calibri" w:cs="Calibri"/>
        </w:rPr>
        <w:t>El material de las paredes que conforman el espacio donde instalar la estructura son:</w:t>
      </w:r>
    </w:p>
    <w:p w:rsidR="006D288C" w:rsidRDefault="006D288C" w:rsidP="00EE442F">
      <w:pPr>
        <w:adjustRightInd w:val="0"/>
        <w:jc w:val="both"/>
        <w:rPr>
          <w:rFonts w:ascii="Calibri" w:hAnsi="Calibri" w:cs="Calibri"/>
        </w:rPr>
      </w:pPr>
      <w:r>
        <w:rPr>
          <w:rFonts w:ascii="Calibri" w:hAnsi="Calibri" w:cs="Calibri"/>
        </w:rPr>
        <w:t>Pared izquierda: De ladrillo</w:t>
      </w:r>
    </w:p>
    <w:p w:rsidR="006D288C" w:rsidRDefault="006D288C" w:rsidP="00EE442F">
      <w:pPr>
        <w:adjustRightInd w:val="0"/>
        <w:jc w:val="both"/>
        <w:rPr>
          <w:rFonts w:ascii="Calibri" w:hAnsi="Calibri" w:cs="Calibri"/>
        </w:rPr>
      </w:pPr>
      <w:r>
        <w:rPr>
          <w:rFonts w:ascii="Calibri" w:hAnsi="Calibri" w:cs="Calibri"/>
        </w:rPr>
        <w:t>Pared del fondo: De Hormigón.</w:t>
      </w:r>
    </w:p>
    <w:p w:rsidR="006D288C" w:rsidRDefault="006D288C" w:rsidP="00EE442F">
      <w:pPr>
        <w:adjustRightInd w:val="0"/>
        <w:jc w:val="both"/>
        <w:rPr>
          <w:rFonts w:ascii="Calibri" w:hAnsi="Calibri" w:cs="Calibri"/>
        </w:rPr>
      </w:pPr>
      <w:r>
        <w:rPr>
          <w:rFonts w:ascii="Calibri" w:hAnsi="Calibri" w:cs="Calibri"/>
        </w:rPr>
        <w:t>Pared derecha: De pladur.</w:t>
      </w:r>
    </w:p>
    <w:p w:rsidR="006D288C" w:rsidRDefault="006D288C" w:rsidP="00EE442F">
      <w:pPr>
        <w:adjustRightInd w:val="0"/>
        <w:jc w:val="both"/>
        <w:rPr>
          <w:rFonts w:ascii="Calibri" w:hAnsi="Calibri" w:cs="Calibri"/>
        </w:rPr>
      </w:pPr>
      <w:r>
        <w:rPr>
          <w:rFonts w:ascii="Calibri" w:hAnsi="Calibri" w:cs="Calibri"/>
        </w:rPr>
        <w:t>Columnas: Hierro forjado.</w:t>
      </w:r>
    </w:p>
    <w:p w:rsidR="006D288C" w:rsidRDefault="006D288C" w:rsidP="00EE442F">
      <w:pPr>
        <w:adjustRightInd w:val="0"/>
        <w:jc w:val="both"/>
        <w:rPr>
          <w:rFonts w:ascii="Calibri" w:hAnsi="Calibri" w:cs="Calibri"/>
        </w:rPr>
      </w:pPr>
      <w:r>
        <w:rPr>
          <w:rFonts w:ascii="Calibri" w:hAnsi="Calibri" w:cs="Calibri"/>
        </w:rPr>
        <w:t>5. PROGRAMA DE NECESIDADES</w:t>
      </w:r>
    </w:p>
    <w:p w:rsidR="006D288C" w:rsidRDefault="006D288C" w:rsidP="00EE442F">
      <w:pPr>
        <w:adjustRightInd w:val="0"/>
        <w:jc w:val="both"/>
        <w:rPr>
          <w:rFonts w:ascii="Calibri" w:hAnsi="Calibri" w:cs="Calibri"/>
        </w:rPr>
      </w:pPr>
      <w:r>
        <w:rPr>
          <w:rFonts w:ascii="Calibri" w:hAnsi="Calibri" w:cs="Calibri"/>
        </w:rPr>
        <w:t>El diseño estará condicionado por las medidas del espacio que se describen en el ANEXO 1</w:t>
      </w:r>
    </w:p>
    <w:p w:rsidR="006D288C" w:rsidRDefault="006D288C" w:rsidP="00EE442F">
      <w:pPr>
        <w:adjustRightInd w:val="0"/>
        <w:jc w:val="both"/>
        <w:rPr>
          <w:rFonts w:ascii="Calibri" w:hAnsi="Calibri" w:cs="Calibri"/>
        </w:rPr>
      </w:pPr>
      <w:r>
        <w:rPr>
          <w:rFonts w:ascii="Calibri" w:hAnsi="Calibri" w:cs="Calibri"/>
        </w:rPr>
        <w:t>teniendo en cuenta la necesidad de adaptarse a las columnas existentes así como garantizar el</w:t>
      </w:r>
    </w:p>
    <w:p w:rsidR="006D288C" w:rsidRDefault="006D288C" w:rsidP="00EE442F">
      <w:pPr>
        <w:adjustRightInd w:val="0"/>
        <w:jc w:val="both"/>
        <w:rPr>
          <w:rFonts w:ascii="Calibri" w:hAnsi="Calibri" w:cs="Calibri"/>
        </w:rPr>
      </w:pPr>
      <w:r>
        <w:rPr>
          <w:rFonts w:ascii="Calibri" w:hAnsi="Calibri" w:cs="Calibri"/>
        </w:rPr>
        <w:t>tránsito seguro de las personas usuarias entre la estructura vertical de escalada ya existente y</w:t>
      </w:r>
    </w:p>
    <w:p w:rsidR="006D288C" w:rsidRDefault="006D288C" w:rsidP="00EE442F">
      <w:pPr>
        <w:adjustRightInd w:val="0"/>
        <w:jc w:val="both"/>
        <w:rPr>
          <w:rFonts w:ascii="Calibri" w:hAnsi="Calibri" w:cs="Calibri"/>
        </w:rPr>
      </w:pPr>
      <w:r>
        <w:rPr>
          <w:rFonts w:ascii="Calibri" w:hAnsi="Calibri" w:cs="Calibri"/>
        </w:rPr>
        <w:t>la nueva estructura a instalar. Este pasillo tendrá que quedar libre de objetos y colchonetas</w:t>
      </w:r>
    </w:p>
    <w:p w:rsidR="006D288C" w:rsidRDefault="006D288C" w:rsidP="00EE442F">
      <w:pPr>
        <w:adjustRightInd w:val="0"/>
        <w:jc w:val="both"/>
        <w:rPr>
          <w:rFonts w:ascii="Calibri" w:hAnsi="Calibri" w:cs="Calibri"/>
        </w:rPr>
      </w:pPr>
      <w:r>
        <w:rPr>
          <w:rFonts w:ascii="Calibri" w:hAnsi="Calibri" w:cs="Calibri"/>
        </w:rPr>
        <w:t>para facilitar el tránsito de personas en silla de ruedas.</w:t>
      </w:r>
    </w:p>
    <w:p w:rsidR="006D288C" w:rsidRDefault="006D288C" w:rsidP="00EE442F">
      <w:pPr>
        <w:adjustRightInd w:val="0"/>
        <w:jc w:val="both"/>
        <w:rPr>
          <w:rFonts w:ascii="Calibri" w:hAnsi="Calibri" w:cs="Calibri"/>
        </w:rPr>
      </w:pPr>
      <w:r>
        <w:rPr>
          <w:rFonts w:ascii="Calibri" w:hAnsi="Calibri" w:cs="Calibri"/>
        </w:rPr>
        <w:t>La ejecución del rocódromo se plantea con diferentes elementos de entrenamiento para la</w:t>
      </w:r>
    </w:p>
    <w:p w:rsidR="006D288C" w:rsidRDefault="006D288C" w:rsidP="00EE442F">
      <w:pPr>
        <w:adjustRightInd w:val="0"/>
        <w:jc w:val="both"/>
        <w:rPr>
          <w:rFonts w:ascii="Calibri" w:hAnsi="Calibri" w:cs="Calibri"/>
        </w:rPr>
      </w:pPr>
      <w:r>
        <w:rPr>
          <w:rFonts w:ascii="Calibri" w:hAnsi="Calibri" w:cs="Calibri"/>
        </w:rPr>
        <w:t>escalada, desplomes, placas y ángulos con diferentes inclinaciones que permita el uso tanto de</w:t>
      </w:r>
    </w:p>
    <w:p w:rsidR="006D288C" w:rsidRDefault="006D288C" w:rsidP="00EE442F">
      <w:pPr>
        <w:adjustRightInd w:val="0"/>
        <w:jc w:val="both"/>
        <w:rPr>
          <w:rFonts w:ascii="Calibri" w:hAnsi="Calibri" w:cs="Calibri"/>
        </w:rPr>
      </w:pPr>
      <w:r>
        <w:rPr>
          <w:rFonts w:ascii="Calibri" w:hAnsi="Calibri" w:cs="Calibri"/>
        </w:rPr>
        <w:t>personas que se inician como de aquellas con un nivel alto de escalada,</w:t>
      </w:r>
    </w:p>
    <w:p w:rsidR="006D288C" w:rsidRDefault="006D288C" w:rsidP="00EE442F">
      <w:pPr>
        <w:adjustRightInd w:val="0"/>
        <w:jc w:val="both"/>
        <w:rPr>
          <w:rFonts w:ascii="Calibri" w:hAnsi="Calibri" w:cs="Calibri"/>
        </w:rPr>
      </w:pPr>
      <w:r>
        <w:rPr>
          <w:rFonts w:ascii="Calibri" w:hAnsi="Calibri" w:cs="Calibri"/>
        </w:rPr>
        <w:t>5.1. CARACTERISTICAS GENERALES</w:t>
      </w:r>
    </w:p>
    <w:p w:rsidR="006D288C" w:rsidRDefault="006D288C" w:rsidP="00EE442F">
      <w:pPr>
        <w:adjustRightInd w:val="0"/>
        <w:jc w:val="both"/>
        <w:rPr>
          <w:rFonts w:ascii="Calibri" w:hAnsi="Calibri" w:cs="Calibri"/>
        </w:rPr>
      </w:pPr>
      <w:r>
        <w:rPr>
          <w:rFonts w:ascii="Calibri" w:hAnsi="Calibri" w:cs="Calibri"/>
        </w:rPr>
        <w:t>El espacio contará con un mínimo de 90 m2 escalables y se diferenciará en las siguientes 4</w:t>
      </w:r>
    </w:p>
    <w:p w:rsidR="006D288C" w:rsidRDefault="006D288C" w:rsidP="00EE442F">
      <w:pPr>
        <w:adjustRightInd w:val="0"/>
        <w:jc w:val="both"/>
        <w:rPr>
          <w:rFonts w:ascii="Calibri" w:hAnsi="Calibri" w:cs="Calibri"/>
        </w:rPr>
      </w:pPr>
      <w:r>
        <w:rPr>
          <w:rFonts w:ascii="Calibri" w:hAnsi="Calibri" w:cs="Calibri"/>
        </w:rPr>
        <w:t>zonas.</w:t>
      </w:r>
    </w:p>
    <w:p w:rsidR="006D288C" w:rsidRDefault="006D288C" w:rsidP="00EE442F">
      <w:pPr>
        <w:adjustRightInd w:val="0"/>
        <w:jc w:val="both"/>
        <w:rPr>
          <w:rFonts w:ascii="Calibri" w:hAnsi="Calibri" w:cs="Calibri"/>
        </w:rPr>
      </w:pPr>
      <w:r>
        <w:rPr>
          <w:rFonts w:ascii="Calibri" w:hAnsi="Calibri" w:cs="Calibri"/>
        </w:rPr>
        <w:t>ZONA 1: ZONA DE ENTRENAMIENTO:</w:t>
      </w:r>
    </w:p>
    <w:p w:rsidR="006D288C" w:rsidRDefault="006D288C" w:rsidP="00EE442F">
      <w:pPr>
        <w:adjustRightInd w:val="0"/>
        <w:jc w:val="both"/>
        <w:rPr>
          <w:rFonts w:ascii="Calibri" w:hAnsi="Calibri" w:cs="Calibri"/>
        </w:rPr>
      </w:pPr>
      <w:r>
        <w:rPr>
          <w:rFonts w:ascii="Calibri" w:hAnsi="Calibri" w:cs="Calibri"/>
        </w:rPr>
        <w:t>Instalación de un “campus board” y zona para la colocación de tablas multipresas y elementos</w:t>
      </w:r>
    </w:p>
    <w:p w:rsidR="006D288C" w:rsidRDefault="006D288C" w:rsidP="00EE442F">
      <w:pPr>
        <w:adjustRightInd w:val="0"/>
        <w:jc w:val="both"/>
        <w:rPr>
          <w:rFonts w:ascii="Calibri" w:hAnsi="Calibri" w:cs="Calibri"/>
        </w:rPr>
      </w:pPr>
      <w:r>
        <w:rPr>
          <w:rFonts w:ascii="Calibri" w:hAnsi="Calibri" w:cs="Calibri"/>
        </w:rPr>
        <w:t>para el entrenamiento específico de escalada.</w:t>
      </w:r>
    </w:p>
    <w:p w:rsidR="006D288C" w:rsidRDefault="006D288C" w:rsidP="00EE442F">
      <w:pPr>
        <w:adjustRightInd w:val="0"/>
        <w:jc w:val="both"/>
        <w:rPr>
          <w:rFonts w:ascii="Calibri" w:hAnsi="Calibri" w:cs="Calibri"/>
        </w:rPr>
      </w:pPr>
      <w:r>
        <w:rPr>
          <w:rFonts w:ascii="Calibri" w:hAnsi="Calibri" w:cs="Calibri"/>
        </w:rPr>
        <w:t>ZONA 2: ZONA MOON-BOARD:</w:t>
      </w:r>
    </w:p>
    <w:p w:rsidR="006D288C" w:rsidRDefault="006D288C" w:rsidP="00EE442F">
      <w:pPr>
        <w:adjustRightInd w:val="0"/>
        <w:jc w:val="both"/>
        <w:rPr>
          <w:rFonts w:ascii="Calibri" w:hAnsi="Calibri" w:cs="Calibri"/>
        </w:rPr>
      </w:pPr>
      <w:r>
        <w:rPr>
          <w:rFonts w:ascii="Calibri" w:hAnsi="Calibri" w:cs="Calibri"/>
        </w:rPr>
        <w:t>Instalación de una estructura o módulo de “Moon-Board” con espacio para las conexiones y</w:t>
      </w:r>
    </w:p>
    <w:p w:rsidR="006D288C" w:rsidRDefault="006D288C" w:rsidP="00EE442F">
      <w:pPr>
        <w:adjustRightInd w:val="0"/>
        <w:jc w:val="both"/>
        <w:rPr>
          <w:rFonts w:ascii="Calibri" w:hAnsi="Calibri" w:cs="Calibri"/>
        </w:rPr>
      </w:pPr>
      <w:r>
        <w:rPr>
          <w:rFonts w:ascii="Calibri" w:hAnsi="Calibri" w:cs="Calibri"/>
        </w:rPr>
        <w:lastRenderedPageBreak/>
        <w:t>con una inclinación de 40º.</w:t>
      </w:r>
    </w:p>
    <w:p w:rsidR="006D288C" w:rsidRDefault="006D288C" w:rsidP="00EE442F">
      <w:pPr>
        <w:adjustRightInd w:val="0"/>
        <w:jc w:val="both"/>
        <w:rPr>
          <w:rFonts w:ascii="Calibri" w:hAnsi="Calibri" w:cs="Calibri"/>
        </w:rPr>
      </w:pPr>
      <w:r>
        <w:rPr>
          <w:rFonts w:ascii="Calibri" w:hAnsi="Calibri" w:cs="Calibri"/>
        </w:rPr>
        <w:t>ZONA 3: ZONA BOULDER</w:t>
      </w:r>
    </w:p>
    <w:p w:rsidR="006D288C" w:rsidRDefault="006D288C" w:rsidP="00EE442F">
      <w:pPr>
        <w:adjustRightInd w:val="0"/>
        <w:jc w:val="both"/>
        <w:rPr>
          <w:rFonts w:ascii="Calibri" w:hAnsi="Calibri" w:cs="Calibri"/>
        </w:rPr>
      </w:pPr>
      <w:r>
        <w:rPr>
          <w:rFonts w:ascii="Calibri" w:hAnsi="Calibri" w:cs="Calibri"/>
        </w:rPr>
        <w:t>Instalación de paneles y estructuras en diferentes ángulos para la práctica del Boulder con</w:t>
      </w:r>
    </w:p>
    <w:p w:rsidR="006D288C" w:rsidRDefault="006D288C" w:rsidP="00EE442F">
      <w:pPr>
        <w:adjustRightInd w:val="0"/>
        <w:jc w:val="both"/>
        <w:rPr>
          <w:rFonts w:ascii="Calibri" w:hAnsi="Calibri" w:cs="Calibri"/>
        </w:rPr>
      </w:pPr>
      <w:r>
        <w:rPr>
          <w:rFonts w:ascii="Calibri" w:hAnsi="Calibri" w:cs="Calibri"/>
        </w:rPr>
        <w:t>diseño funcional y moderno.</w:t>
      </w:r>
    </w:p>
    <w:p w:rsidR="006D288C" w:rsidRDefault="006D288C" w:rsidP="00EE442F">
      <w:pPr>
        <w:adjustRightInd w:val="0"/>
        <w:jc w:val="both"/>
        <w:rPr>
          <w:rFonts w:ascii="Calibri" w:hAnsi="Calibri" w:cs="Calibri"/>
        </w:rPr>
      </w:pPr>
      <w:r>
        <w:rPr>
          <w:rFonts w:ascii="Calibri" w:hAnsi="Calibri" w:cs="Calibri"/>
        </w:rPr>
        <w:t>ZONA 4: PANEL DE ENTRENAMIENTO</w:t>
      </w:r>
    </w:p>
    <w:p w:rsidR="006D288C" w:rsidRDefault="006D288C" w:rsidP="00EE442F">
      <w:pPr>
        <w:adjustRightInd w:val="0"/>
        <w:jc w:val="both"/>
        <w:rPr>
          <w:rFonts w:ascii="Calibri" w:hAnsi="Calibri" w:cs="Calibri"/>
        </w:rPr>
      </w:pPr>
      <w:r>
        <w:rPr>
          <w:rFonts w:ascii="Calibri" w:hAnsi="Calibri" w:cs="Calibri"/>
        </w:rPr>
        <w:t>Plancha desplomada de 4 metros de altura para entrenamiento de calidad.</w:t>
      </w:r>
    </w:p>
    <w:p w:rsidR="006D288C" w:rsidRDefault="006D288C" w:rsidP="00EE442F">
      <w:pPr>
        <w:adjustRightInd w:val="0"/>
        <w:jc w:val="both"/>
        <w:rPr>
          <w:rFonts w:ascii="Calibri" w:hAnsi="Calibri" w:cs="Calibri"/>
        </w:rPr>
      </w:pPr>
      <w:r>
        <w:rPr>
          <w:rFonts w:ascii="Calibri" w:hAnsi="Calibri" w:cs="Calibri"/>
        </w:rPr>
        <w:t>5.2.- PANELES O TABLEROS ESCALABLES</w:t>
      </w:r>
    </w:p>
    <w:p w:rsidR="006D288C" w:rsidRDefault="006D288C" w:rsidP="00EE442F">
      <w:pPr>
        <w:adjustRightInd w:val="0"/>
        <w:jc w:val="both"/>
        <w:rPr>
          <w:rFonts w:ascii="Calibri" w:hAnsi="Calibri" w:cs="Calibri"/>
        </w:rPr>
      </w:pPr>
      <w:r>
        <w:rPr>
          <w:rFonts w:ascii="Calibri" w:hAnsi="Calibri" w:cs="Calibri"/>
        </w:rPr>
        <w:t>Deberán ser paneles de alta resistencia de al menos 18 mm de espesor reforzados con resinas</w:t>
      </w:r>
    </w:p>
    <w:p w:rsidR="006D288C" w:rsidRDefault="006D288C" w:rsidP="00EE442F">
      <w:pPr>
        <w:adjustRightInd w:val="0"/>
        <w:jc w:val="both"/>
        <w:rPr>
          <w:rFonts w:ascii="Calibri" w:hAnsi="Calibri" w:cs="Calibri"/>
        </w:rPr>
      </w:pPr>
      <w:r>
        <w:rPr>
          <w:rFonts w:ascii="Calibri" w:hAnsi="Calibri" w:cs="Calibri"/>
        </w:rPr>
        <w:t>y acabado en pintura. No habrá ningún espacio entre tableros los cuales tendrán que tener sus</w:t>
      </w:r>
    </w:p>
    <w:p w:rsidR="006D288C" w:rsidRDefault="006D288C" w:rsidP="00EE442F">
      <w:pPr>
        <w:adjustRightInd w:val="0"/>
        <w:jc w:val="both"/>
        <w:rPr>
          <w:rFonts w:ascii="Calibri" w:hAnsi="Calibri" w:cs="Calibri"/>
        </w:rPr>
      </w:pPr>
      <w:r>
        <w:rPr>
          <w:rFonts w:ascii="Calibri" w:hAnsi="Calibri" w:cs="Calibri"/>
        </w:rPr>
        <w:t>juntas selladas y estar homologados según normativa vigente. Cada m2 de panel contará con</w:t>
      </w:r>
    </w:p>
    <w:p w:rsidR="006D288C" w:rsidRDefault="006D288C" w:rsidP="00EE442F">
      <w:pPr>
        <w:adjustRightInd w:val="0"/>
        <w:jc w:val="both"/>
        <w:rPr>
          <w:rFonts w:ascii="Calibri" w:hAnsi="Calibri" w:cs="Calibri"/>
        </w:rPr>
      </w:pPr>
      <w:r>
        <w:rPr>
          <w:rFonts w:ascii="Calibri" w:hAnsi="Calibri" w:cs="Calibri"/>
        </w:rPr>
        <w:t>un mínimo de 25 roscas para posicionar las presas las cuales se fijarán mediante tornillos de</w:t>
      </w:r>
    </w:p>
    <w:p w:rsidR="006D288C" w:rsidRDefault="006D288C" w:rsidP="00EE442F">
      <w:pPr>
        <w:adjustRightInd w:val="0"/>
        <w:jc w:val="both"/>
        <w:rPr>
          <w:rFonts w:ascii="Calibri" w:hAnsi="Calibri" w:cs="Calibri"/>
        </w:rPr>
      </w:pPr>
      <w:r>
        <w:rPr>
          <w:rFonts w:ascii="Calibri" w:hAnsi="Calibri" w:cs="Calibri"/>
        </w:rPr>
        <w:t>M10. Podrán acoplarse formas y presas con tirafondos.</w:t>
      </w:r>
    </w:p>
    <w:p w:rsidR="006D288C" w:rsidRDefault="006D288C" w:rsidP="00EE442F">
      <w:pPr>
        <w:adjustRightInd w:val="0"/>
        <w:jc w:val="both"/>
        <w:rPr>
          <w:rFonts w:ascii="Calibri" w:hAnsi="Calibri" w:cs="Calibri"/>
        </w:rPr>
      </w:pPr>
      <w:r>
        <w:rPr>
          <w:rFonts w:ascii="Calibri" w:hAnsi="Calibri" w:cs="Calibri"/>
        </w:rPr>
        <w:t>6.- NORMATIVA APLICABLE.</w:t>
      </w:r>
    </w:p>
    <w:p w:rsidR="006D288C" w:rsidRDefault="006D288C" w:rsidP="00EE442F">
      <w:pPr>
        <w:adjustRightInd w:val="0"/>
        <w:jc w:val="both"/>
        <w:rPr>
          <w:rFonts w:ascii="Calibri" w:hAnsi="Calibri" w:cs="Calibri"/>
        </w:rPr>
      </w:pPr>
      <w:r>
        <w:rPr>
          <w:rFonts w:ascii="Calibri" w:hAnsi="Calibri" w:cs="Calibri"/>
        </w:rPr>
        <w:t>La instalación y estructura cumplirá lo establecido en la normativa de ámbito europeo</w:t>
      </w:r>
    </w:p>
    <w:p w:rsidR="006D288C" w:rsidRDefault="006D288C" w:rsidP="00EE442F">
      <w:pPr>
        <w:adjustRightInd w:val="0"/>
        <w:jc w:val="both"/>
        <w:rPr>
          <w:rFonts w:ascii="Calibri" w:hAnsi="Calibri" w:cs="Calibri"/>
        </w:rPr>
      </w:pPr>
      <w:r>
        <w:rPr>
          <w:rFonts w:ascii="Calibri" w:hAnsi="Calibri" w:cs="Calibri"/>
        </w:rPr>
        <w:t>EN12572, y los materiales suministrados irán provistos del marcado CE que avale la calidad de</w:t>
      </w:r>
    </w:p>
    <w:p w:rsidR="006D288C" w:rsidRDefault="006D288C" w:rsidP="00EE442F">
      <w:pPr>
        <w:adjustRightInd w:val="0"/>
        <w:jc w:val="both"/>
        <w:rPr>
          <w:rFonts w:ascii="Calibri" w:hAnsi="Calibri" w:cs="Calibri"/>
        </w:rPr>
      </w:pPr>
      <w:r>
        <w:rPr>
          <w:rFonts w:ascii="Calibri" w:hAnsi="Calibri" w:cs="Calibri"/>
        </w:rPr>
        <w:t>los productos.</w:t>
      </w:r>
    </w:p>
    <w:p w:rsidR="006D288C" w:rsidRDefault="006D288C" w:rsidP="00EE442F">
      <w:pPr>
        <w:adjustRightInd w:val="0"/>
        <w:jc w:val="both"/>
        <w:rPr>
          <w:rFonts w:ascii="Calibri" w:hAnsi="Calibri" w:cs="Calibri"/>
        </w:rPr>
      </w:pPr>
      <w:r>
        <w:rPr>
          <w:rFonts w:ascii="Calibri" w:hAnsi="Calibri" w:cs="Calibri"/>
        </w:rPr>
        <w:t>UNE –EN 12572-1 Estructuras artificiales de escalada. Parte 1: Requisitos de seguridad y</w:t>
      </w:r>
    </w:p>
    <w:p w:rsidR="006D288C" w:rsidRDefault="006D288C" w:rsidP="00EE442F">
      <w:pPr>
        <w:adjustRightInd w:val="0"/>
        <w:jc w:val="both"/>
        <w:rPr>
          <w:rFonts w:ascii="Calibri" w:hAnsi="Calibri" w:cs="Calibri"/>
        </w:rPr>
      </w:pPr>
      <w:r>
        <w:rPr>
          <w:rFonts w:ascii="Calibri" w:hAnsi="Calibri" w:cs="Calibri"/>
        </w:rPr>
        <w:t>métodos de ensayo pasa SAE con puntos de protección.</w:t>
      </w:r>
    </w:p>
    <w:p w:rsidR="006D288C" w:rsidRDefault="006D288C" w:rsidP="00EE442F">
      <w:pPr>
        <w:adjustRightInd w:val="0"/>
        <w:jc w:val="both"/>
        <w:rPr>
          <w:rFonts w:ascii="Calibri" w:hAnsi="Calibri" w:cs="Calibri"/>
        </w:rPr>
      </w:pPr>
      <w:r>
        <w:rPr>
          <w:rFonts w:ascii="Calibri" w:hAnsi="Calibri" w:cs="Calibri"/>
        </w:rPr>
        <w:t>UNE –EN 12572-2 Estructuras artificiales de escalda. Parte 2 Requisitos de seguridad y</w:t>
      </w:r>
    </w:p>
    <w:p w:rsidR="006D288C" w:rsidRDefault="006D288C" w:rsidP="00EE442F">
      <w:pPr>
        <w:adjustRightInd w:val="0"/>
        <w:jc w:val="both"/>
        <w:rPr>
          <w:rFonts w:ascii="Calibri" w:hAnsi="Calibri" w:cs="Calibri"/>
        </w:rPr>
      </w:pPr>
      <w:r>
        <w:rPr>
          <w:rFonts w:ascii="Calibri" w:hAnsi="Calibri" w:cs="Calibri"/>
        </w:rPr>
        <w:t>métodos de ensayo para muros de escalada.</w:t>
      </w:r>
    </w:p>
    <w:p w:rsidR="006D288C" w:rsidRDefault="006D288C" w:rsidP="00EE442F">
      <w:pPr>
        <w:adjustRightInd w:val="0"/>
        <w:jc w:val="both"/>
        <w:rPr>
          <w:rFonts w:ascii="Calibri" w:hAnsi="Calibri" w:cs="Calibri"/>
        </w:rPr>
      </w:pPr>
      <w:r>
        <w:rPr>
          <w:rFonts w:ascii="Calibri" w:hAnsi="Calibri" w:cs="Calibri"/>
        </w:rPr>
        <w:t>UNE –EN 12572-3 Estructuras artificiales de escalda. Parte 3 Requisitos de seguridad y</w:t>
      </w:r>
    </w:p>
    <w:p w:rsidR="006D288C" w:rsidRDefault="006D288C" w:rsidP="00EE442F">
      <w:pPr>
        <w:adjustRightInd w:val="0"/>
        <w:jc w:val="both"/>
        <w:rPr>
          <w:rFonts w:ascii="Calibri" w:hAnsi="Calibri" w:cs="Calibri"/>
        </w:rPr>
      </w:pPr>
      <w:r>
        <w:rPr>
          <w:rFonts w:ascii="Calibri" w:hAnsi="Calibri" w:cs="Calibri"/>
        </w:rPr>
        <w:t>métodos de ensayo para presas de escalada.</w:t>
      </w:r>
    </w:p>
    <w:p w:rsidR="006D288C" w:rsidRDefault="006D288C" w:rsidP="00EE442F">
      <w:pPr>
        <w:adjustRightInd w:val="0"/>
        <w:jc w:val="both"/>
        <w:rPr>
          <w:rFonts w:ascii="Calibri" w:hAnsi="Calibri" w:cs="Calibri"/>
        </w:rPr>
      </w:pPr>
      <w:r>
        <w:rPr>
          <w:rFonts w:ascii="Calibri" w:hAnsi="Calibri" w:cs="Calibri"/>
        </w:rPr>
        <w:t>7.- CARACTERÍSTICAS ESPECÍFICAS DE CADA ZONA.</w:t>
      </w:r>
    </w:p>
    <w:p w:rsidR="006D288C" w:rsidRDefault="006D288C" w:rsidP="00EE442F">
      <w:pPr>
        <w:adjustRightInd w:val="0"/>
        <w:jc w:val="both"/>
        <w:rPr>
          <w:rFonts w:ascii="Calibri" w:hAnsi="Calibri" w:cs="Calibri"/>
        </w:rPr>
      </w:pPr>
      <w:r>
        <w:rPr>
          <w:rFonts w:ascii="Calibri" w:hAnsi="Calibri" w:cs="Calibri"/>
        </w:rPr>
        <w:t>7.1 ZONA 1: ZONA DE ENTRENAMIENTO.</w:t>
      </w:r>
    </w:p>
    <w:p w:rsidR="006D288C" w:rsidRDefault="006D288C" w:rsidP="00EE442F">
      <w:pPr>
        <w:adjustRightInd w:val="0"/>
        <w:jc w:val="both"/>
        <w:rPr>
          <w:rFonts w:ascii="Calibri" w:hAnsi="Calibri" w:cs="Calibri"/>
        </w:rPr>
      </w:pPr>
      <w:r>
        <w:rPr>
          <w:rFonts w:ascii="Calibri" w:hAnsi="Calibri" w:cs="Calibri"/>
        </w:rPr>
        <w:t>Espacio de 2,70 metros de ancho hasta la columna de hierro por 5,40 de largo y entre 3,44 o</w:t>
      </w:r>
    </w:p>
    <w:p w:rsidR="006D288C" w:rsidRDefault="006D288C" w:rsidP="00EE442F">
      <w:pPr>
        <w:adjustRightInd w:val="0"/>
        <w:jc w:val="both"/>
        <w:rPr>
          <w:rFonts w:ascii="Calibri" w:hAnsi="Calibri" w:cs="Calibri"/>
        </w:rPr>
      </w:pPr>
      <w:r>
        <w:rPr>
          <w:rFonts w:ascii="Calibri" w:hAnsi="Calibri" w:cs="Calibri"/>
        </w:rPr>
        <w:t>3,88 metros de altura según se contabilice o no con la viga que sustenta el piso superior.</w:t>
      </w:r>
    </w:p>
    <w:p w:rsidR="006D288C" w:rsidRDefault="006D288C" w:rsidP="00EE442F">
      <w:pPr>
        <w:adjustRightInd w:val="0"/>
        <w:jc w:val="both"/>
        <w:rPr>
          <w:rFonts w:ascii="Calibri" w:hAnsi="Calibri" w:cs="Calibri"/>
        </w:rPr>
      </w:pPr>
      <w:r>
        <w:rPr>
          <w:rFonts w:ascii="Calibri" w:hAnsi="Calibri" w:cs="Calibri"/>
        </w:rPr>
        <w:t>En este espacio se instalará un campus board de mínimo 2,5 metros de anchura con variedad</w:t>
      </w:r>
    </w:p>
    <w:p w:rsidR="006D288C" w:rsidRDefault="006D288C" w:rsidP="00EE442F">
      <w:pPr>
        <w:adjustRightInd w:val="0"/>
        <w:jc w:val="both"/>
        <w:rPr>
          <w:rFonts w:ascii="Calibri" w:hAnsi="Calibri" w:cs="Calibri"/>
        </w:rPr>
      </w:pPr>
      <w:r>
        <w:rPr>
          <w:rFonts w:ascii="Calibri" w:hAnsi="Calibri" w:cs="Calibri"/>
        </w:rPr>
        <w:t>de listones y bolas. Así mismo, se dejará preparada una estructura para la posterior instalación</w:t>
      </w:r>
    </w:p>
    <w:p w:rsidR="006D288C" w:rsidRDefault="006D288C" w:rsidP="00EE442F">
      <w:pPr>
        <w:adjustRightInd w:val="0"/>
        <w:jc w:val="both"/>
        <w:rPr>
          <w:rFonts w:ascii="Calibri" w:hAnsi="Calibri" w:cs="Calibri"/>
        </w:rPr>
      </w:pPr>
      <w:r>
        <w:rPr>
          <w:rFonts w:ascii="Calibri" w:hAnsi="Calibri" w:cs="Calibri"/>
        </w:rPr>
        <w:t>de elementos tipo tablas de suspensión, tablas multipresas, etc.</w:t>
      </w:r>
    </w:p>
    <w:p w:rsidR="006D288C" w:rsidRDefault="006D288C" w:rsidP="00EE442F">
      <w:pPr>
        <w:adjustRightInd w:val="0"/>
        <w:jc w:val="both"/>
        <w:rPr>
          <w:rFonts w:ascii="Calibri" w:hAnsi="Calibri" w:cs="Calibri"/>
        </w:rPr>
      </w:pPr>
      <w:r>
        <w:rPr>
          <w:rFonts w:ascii="Calibri" w:hAnsi="Calibri" w:cs="Calibri"/>
        </w:rPr>
        <w:t>Se valorará las calidades de los elementos y su disposición.</w:t>
      </w:r>
    </w:p>
    <w:p w:rsidR="006D288C" w:rsidRDefault="006D288C" w:rsidP="00EE442F">
      <w:pPr>
        <w:adjustRightInd w:val="0"/>
        <w:jc w:val="both"/>
        <w:rPr>
          <w:rFonts w:ascii="Calibri" w:hAnsi="Calibri" w:cs="Calibri"/>
        </w:rPr>
      </w:pPr>
      <w:r>
        <w:rPr>
          <w:rFonts w:ascii="Calibri" w:hAnsi="Calibri" w:cs="Calibri"/>
        </w:rPr>
        <w:t>7.2. ZONA 2: ZONA MOON DOARD</w:t>
      </w:r>
    </w:p>
    <w:p w:rsidR="006D288C" w:rsidRDefault="006D288C" w:rsidP="00EE442F">
      <w:pPr>
        <w:adjustRightInd w:val="0"/>
        <w:jc w:val="both"/>
        <w:rPr>
          <w:rFonts w:ascii="Calibri" w:hAnsi="Calibri" w:cs="Calibri"/>
        </w:rPr>
      </w:pPr>
      <w:r>
        <w:rPr>
          <w:rFonts w:ascii="Calibri" w:hAnsi="Calibri" w:cs="Calibri"/>
        </w:rPr>
        <w:t>Espacio de 2,70 metros de ancho hasta ambas columnas de hierro por 3,90 de largo y entre</w:t>
      </w:r>
    </w:p>
    <w:p w:rsidR="006D288C" w:rsidRDefault="006D288C" w:rsidP="00EE442F">
      <w:pPr>
        <w:adjustRightInd w:val="0"/>
        <w:jc w:val="both"/>
        <w:rPr>
          <w:rFonts w:ascii="Calibri" w:hAnsi="Calibri" w:cs="Calibri"/>
        </w:rPr>
      </w:pPr>
      <w:r>
        <w:rPr>
          <w:rFonts w:ascii="Calibri" w:hAnsi="Calibri" w:cs="Calibri"/>
        </w:rPr>
        <w:t>3,44 o 3,88 metros de altura según se contabilice o no con la viga que sustenta el piso superior.</w:t>
      </w:r>
    </w:p>
    <w:p w:rsidR="006D288C" w:rsidRDefault="006D288C" w:rsidP="00EE442F">
      <w:pPr>
        <w:adjustRightInd w:val="0"/>
        <w:jc w:val="both"/>
        <w:rPr>
          <w:rFonts w:ascii="Calibri" w:hAnsi="Calibri" w:cs="Calibri"/>
        </w:rPr>
      </w:pPr>
      <w:r>
        <w:rPr>
          <w:rFonts w:ascii="Calibri" w:hAnsi="Calibri" w:cs="Calibri"/>
        </w:rPr>
        <w:t>En este espacio se instalará una estructura tipo “Moon Board” de 40º de inclinación con</w:t>
      </w:r>
    </w:p>
    <w:p w:rsidR="006D288C" w:rsidRDefault="006D288C" w:rsidP="00EE442F">
      <w:pPr>
        <w:adjustRightInd w:val="0"/>
        <w:jc w:val="both"/>
        <w:rPr>
          <w:rFonts w:ascii="Calibri" w:hAnsi="Calibri" w:cs="Calibri"/>
        </w:rPr>
      </w:pPr>
      <w:r>
        <w:rPr>
          <w:rFonts w:ascii="Calibri" w:hAnsi="Calibri" w:cs="Calibri"/>
        </w:rPr>
        <w:t>espacio para las conexiones y con una inclinación de 40º. Detrás de esta estructura se</w:t>
      </w:r>
    </w:p>
    <w:p w:rsidR="006D288C" w:rsidRDefault="006D288C" w:rsidP="00EE442F">
      <w:pPr>
        <w:adjustRightInd w:val="0"/>
        <w:jc w:val="both"/>
        <w:rPr>
          <w:rFonts w:ascii="Calibri" w:hAnsi="Calibri" w:cs="Calibri"/>
        </w:rPr>
      </w:pPr>
      <w:r>
        <w:rPr>
          <w:rFonts w:ascii="Calibri" w:hAnsi="Calibri" w:cs="Calibri"/>
        </w:rPr>
        <w:t>habilitará un espacio para almacén con su acceso en el lateral.</w:t>
      </w:r>
    </w:p>
    <w:p w:rsidR="006D288C" w:rsidRDefault="006D288C" w:rsidP="00EE442F">
      <w:pPr>
        <w:adjustRightInd w:val="0"/>
        <w:jc w:val="both"/>
        <w:rPr>
          <w:rFonts w:ascii="Calibri" w:hAnsi="Calibri" w:cs="Calibri"/>
        </w:rPr>
      </w:pPr>
      <w:r>
        <w:rPr>
          <w:rFonts w:ascii="Calibri" w:hAnsi="Calibri" w:cs="Calibri"/>
        </w:rPr>
        <w:t>La Moon-board tendrá conexión escalablemente hablando con la siguiente estructura de la</w:t>
      </w:r>
    </w:p>
    <w:p w:rsidR="006D288C" w:rsidRDefault="006D288C" w:rsidP="00EE442F">
      <w:pPr>
        <w:adjustRightInd w:val="0"/>
        <w:jc w:val="both"/>
        <w:rPr>
          <w:rFonts w:ascii="Calibri" w:hAnsi="Calibri" w:cs="Calibri"/>
        </w:rPr>
      </w:pPr>
      <w:r>
        <w:rPr>
          <w:rFonts w:ascii="Calibri" w:hAnsi="Calibri" w:cs="Calibri"/>
        </w:rPr>
        <w:t>zona 3 por lo que se valorará la creatividad y funcionalidad a la hora de conectar estas zonas.</w:t>
      </w:r>
    </w:p>
    <w:p w:rsidR="006D288C" w:rsidRDefault="006D288C" w:rsidP="00EE442F">
      <w:pPr>
        <w:adjustRightInd w:val="0"/>
        <w:jc w:val="both"/>
        <w:rPr>
          <w:rFonts w:ascii="Calibri" w:hAnsi="Calibri" w:cs="Calibri"/>
        </w:rPr>
      </w:pPr>
      <w:r>
        <w:rPr>
          <w:rFonts w:ascii="Calibri" w:hAnsi="Calibri" w:cs="Calibri"/>
        </w:rPr>
        <w:t>7.3. ZONA BOULDER</w:t>
      </w:r>
    </w:p>
    <w:p w:rsidR="006D288C" w:rsidRDefault="006D288C" w:rsidP="00EE442F">
      <w:pPr>
        <w:adjustRightInd w:val="0"/>
        <w:jc w:val="both"/>
        <w:rPr>
          <w:rFonts w:ascii="Calibri" w:hAnsi="Calibri" w:cs="Calibri"/>
        </w:rPr>
      </w:pPr>
      <w:r>
        <w:rPr>
          <w:rFonts w:ascii="Calibri" w:hAnsi="Calibri" w:cs="Calibri"/>
        </w:rPr>
        <w:t>Espacio de 2,70 metros de ancho hasta la columna de hierro por 5 metros de largo y entre 3,44</w:t>
      </w:r>
    </w:p>
    <w:p w:rsidR="006D288C" w:rsidRDefault="006D288C" w:rsidP="00EE442F">
      <w:pPr>
        <w:adjustRightInd w:val="0"/>
        <w:jc w:val="both"/>
        <w:rPr>
          <w:rFonts w:ascii="Calibri" w:hAnsi="Calibri" w:cs="Calibri"/>
        </w:rPr>
      </w:pPr>
      <w:r>
        <w:rPr>
          <w:rFonts w:ascii="Calibri" w:hAnsi="Calibri" w:cs="Calibri"/>
        </w:rPr>
        <w:t>o 3,88 metros de altura según se contabilice o no con la viga que sustenta el piso superior.</w:t>
      </w:r>
    </w:p>
    <w:p w:rsidR="006D288C" w:rsidRDefault="006D288C" w:rsidP="00EE442F">
      <w:pPr>
        <w:adjustRightInd w:val="0"/>
        <w:jc w:val="both"/>
        <w:rPr>
          <w:rFonts w:ascii="Calibri" w:hAnsi="Calibri" w:cs="Calibri"/>
        </w:rPr>
      </w:pPr>
      <w:r>
        <w:rPr>
          <w:rFonts w:ascii="Calibri" w:hAnsi="Calibri" w:cs="Calibri"/>
        </w:rPr>
        <w:t>En este espacio se instalará una “U” con paneles en diferentes ángulos e inclinaciones que</w:t>
      </w:r>
    </w:p>
    <w:p w:rsidR="006D288C" w:rsidRDefault="006D288C" w:rsidP="00EE442F">
      <w:pPr>
        <w:adjustRightInd w:val="0"/>
        <w:jc w:val="both"/>
        <w:rPr>
          <w:rFonts w:ascii="Calibri" w:hAnsi="Calibri" w:cs="Calibri"/>
        </w:rPr>
      </w:pPr>
      <w:r>
        <w:rPr>
          <w:rFonts w:ascii="Calibri" w:hAnsi="Calibri" w:cs="Calibri"/>
        </w:rPr>
        <w:t>permitan una práctica de Boulder funcional, moderna y divertida aprovechando en la mayor</w:t>
      </w:r>
    </w:p>
    <w:p w:rsidR="006D288C" w:rsidRDefault="006D288C" w:rsidP="00EE442F">
      <w:pPr>
        <w:adjustRightInd w:val="0"/>
        <w:jc w:val="both"/>
        <w:rPr>
          <w:rFonts w:ascii="Calibri" w:hAnsi="Calibri" w:cs="Calibri"/>
        </w:rPr>
      </w:pPr>
      <w:r>
        <w:rPr>
          <w:rFonts w:ascii="Calibri" w:hAnsi="Calibri" w:cs="Calibri"/>
        </w:rPr>
        <w:t>medida posible este espacio.</w:t>
      </w:r>
    </w:p>
    <w:p w:rsidR="006D288C" w:rsidRDefault="006D288C" w:rsidP="00EE442F">
      <w:pPr>
        <w:adjustRightInd w:val="0"/>
        <w:jc w:val="both"/>
        <w:rPr>
          <w:rFonts w:ascii="Calibri" w:hAnsi="Calibri" w:cs="Calibri"/>
        </w:rPr>
      </w:pPr>
      <w:r>
        <w:rPr>
          <w:rFonts w:ascii="Calibri" w:hAnsi="Calibri" w:cs="Calibri"/>
        </w:rPr>
        <w:t>Tendrá conexión escalablemente hablando entre la zona 2 y la zona 4 por lo que se valorará la</w:t>
      </w:r>
    </w:p>
    <w:p w:rsidR="006D288C" w:rsidRDefault="006D288C" w:rsidP="00EE442F">
      <w:pPr>
        <w:adjustRightInd w:val="0"/>
        <w:jc w:val="both"/>
        <w:rPr>
          <w:rFonts w:ascii="Calibri" w:hAnsi="Calibri" w:cs="Calibri"/>
        </w:rPr>
      </w:pPr>
      <w:r>
        <w:rPr>
          <w:rFonts w:ascii="Calibri" w:hAnsi="Calibri" w:cs="Calibri"/>
        </w:rPr>
        <w:t>creatividad y funcionabilidad a la hora de conectarlas.</w:t>
      </w:r>
    </w:p>
    <w:p w:rsidR="006D288C" w:rsidRDefault="006D288C" w:rsidP="00EE442F">
      <w:pPr>
        <w:adjustRightInd w:val="0"/>
        <w:jc w:val="both"/>
        <w:rPr>
          <w:rFonts w:ascii="Calibri" w:hAnsi="Calibri" w:cs="Calibri"/>
        </w:rPr>
      </w:pPr>
      <w:r>
        <w:rPr>
          <w:rFonts w:ascii="Calibri" w:hAnsi="Calibri" w:cs="Calibri"/>
        </w:rPr>
        <w:t>7.4. ZONA PANEL DE ENTRENAMIENTO</w:t>
      </w:r>
    </w:p>
    <w:p w:rsidR="006D288C" w:rsidRDefault="006D288C" w:rsidP="00EE442F">
      <w:pPr>
        <w:adjustRightInd w:val="0"/>
        <w:jc w:val="both"/>
        <w:rPr>
          <w:rFonts w:ascii="Calibri" w:hAnsi="Calibri" w:cs="Calibri"/>
        </w:rPr>
      </w:pPr>
      <w:r>
        <w:rPr>
          <w:rFonts w:ascii="Calibri" w:hAnsi="Calibri" w:cs="Calibri"/>
        </w:rPr>
        <w:t>Espacio de 4,15 metros de ancho por 3,88 metros de altura extensibles hasta los 4 metros.</w:t>
      </w:r>
    </w:p>
    <w:p w:rsidR="006D288C" w:rsidRDefault="006D288C" w:rsidP="00EE442F">
      <w:pPr>
        <w:adjustRightInd w:val="0"/>
        <w:jc w:val="both"/>
        <w:rPr>
          <w:rFonts w:ascii="Calibri" w:hAnsi="Calibri" w:cs="Calibri"/>
        </w:rPr>
      </w:pPr>
      <w:r>
        <w:rPr>
          <w:rFonts w:ascii="Calibri" w:hAnsi="Calibri" w:cs="Calibri"/>
        </w:rPr>
        <w:t>Instalación de un panel de entrenamiento de 4,15 metros de ancho por 4 metros de altura y</w:t>
      </w:r>
    </w:p>
    <w:p w:rsidR="006D288C" w:rsidRDefault="006D288C" w:rsidP="00EE442F">
      <w:pPr>
        <w:adjustRightInd w:val="0"/>
        <w:jc w:val="both"/>
        <w:rPr>
          <w:rFonts w:ascii="Calibri" w:hAnsi="Calibri" w:cs="Calibri"/>
        </w:rPr>
      </w:pPr>
      <w:r>
        <w:rPr>
          <w:rFonts w:ascii="Calibri" w:hAnsi="Calibri" w:cs="Calibri"/>
        </w:rPr>
        <w:t>con un desplome mínimo de 10º y máximo de 20º.</w:t>
      </w:r>
    </w:p>
    <w:p w:rsidR="006D288C" w:rsidRDefault="006D288C" w:rsidP="00EE442F">
      <w:pPr>
        <w:adjustRightInd w:val="0"/>
        <w:jc w:val="both"/>
        <w:rPr>
          <w:rFonts w:ascii="Calibri" w:hAnsi="Calibri" w:cs="Calibri"/>
        </w:rPr>
      </w:pPr>
      <w:r>
        <w:rPr>
          <w:rFonts w:ascii="Calibri" w:hAnsi="Calibri" w:cs="Calibri"/>
        </w:rPr>
        <w:t>Este espacio es colindante al acceso principal del rocódromo por lo que es necesaria la</w:t>
      </w:r>
    </w:p>
    <w:p w:rsidR="006D288C" w:rsidRDefault="006D288C" w:rsidP="00EE442F">
      <w:pPr>
        <w:adjustRightInd w:val="0"/>
        <w:jc w:val="both"/>
        <w:rPr>
          <w:rFonts w:ascii="Calibri" w:hAnsi="Calibri" w:cs="Calibri"/>
        </w:rPr>
      </w:pPr>
      <w:r>
        <w:rPr>
          <w:rFonts w:ascii="Calibri" w:hAnsi="Calibri" w:cs="Calibri"/>
        </w:rPr>
        <w:t>colocación de una “oreja” en el extremo cercano al acceso para evitar accidentes por el cruce</w:t>
      </w:r>
    </w:p>
    <w:p w:rsidR="006D288C" w:rsidRDefault="006D288C" w:rsidP="00EE442F">
      <w:pPr>
        <w:adjustRightInd w:val="0"/>
        <w:jc w:val="both"/>
        <w:rPr>
          <w:rFonts w:ascii="Calibri" w:hAnsi="Calibri" w:cs="Calibri"/>
        </w:rPr>
      </w:pPr>
      <w:r>
        <w:rPr>
          <w:rFonts w:ascii="Calibri" w:hAnsi="Calibri" w:cs="Calibri"/>
        </w:rPr>
        <w:t>de personas que entran o salen del rocódromo. De la misma manera, será necesario</w:t>
      </w:r>
    </w:p>
    <w:p w:rsidR="006D288C" w:rsidRDefault="006D288C" w:rsidP="00EE442F">
      <w:pPr>
        <w:adjustRightInd w:val="0"/>
        <w:jc w:val="both"/>
        <w:rPr>
          <w:rFonts w:ascii="Calibri" w:hAnsi="Calibri" w:cs="Calibri"/>
        </w:rPr>
      </w:pPr>
      <w:r>
        <w:rPr>
          <w:rFonts w:ascii="Calibri" w:hAnsi="Calibri" w:cs="Calibri"/>
        </w:rPr>
        <w:t>proporcionarle un leve giro hacia la zona de Boulder para salvaguardar que la zona del pasillo</w:t>
      </w:r>
    </w:p>
    <w:p w:rsidR="006D288C" w:rsidRDefault="006D288C" w:rsidP="00EE442F">
      <w:pPr>
        <w:adjustRightInd w:val="0"/>
        <w:jc w:val="both"/>
        <w:rPr>
          <w:rFonts w:ascii="Calibri" w:hAnsi="Calibri" w:cs="Calibri"/>
        </w:rPr>
      </w:pPr>
      <w:r>
        <w:rPr>
          <w:rFonts w:ascii="Calibri" w:hAnsi="Calibri" w:cs="Calibri"/>
        </w:rPr>
        <w:lastRenderedPageBreak/>
        <w:t>del rocódromo no sea invadida por la colchoneta de esta estructura.</w:t>
      </w:r>
    </w:p>
    <w:p w:rsidR="006D288C" w:rsidRDefault="006D288C" w:rsidP="00EE442F">
      <w:pPr>
        <w:adjustRightInd w:val="0"/>
        <w:jc w:val="both"/>
        <w:rPr>
          <w:rFonts w:ascii="Calibri" w:hAnsi="Calibri" w:cs="Calibri"/>
        </w:rPr>
      </w:pPr>
      <w:r>
        <w:rPr>
          <w:rFonts w:ascii="Calibri" w:hAnsi="Calibri" w:cs="Calibri"/>
        </w:rPr>
        <w:t>7.5.- OTRAS OBLIGACIONES</w:t>
      </w:r>
    </w:p>
    <w:p w:rsidR="006D288C" w:rsidRDefault="006D288C" w:rsidP="00EE442F">
      <w:pPr>
        <w:adjustRightInd w:val="0"/>
        <w:jc w:val="both"/>
        <w:rPr>
          <w:rFonts w:ascii="Calibri" w:hAnsi="Calibri" w:cs="Calibri"/>
        </w:rPr>
      </w:pPr>
      <w:r>
        <w:rPr>
          <w:rFonts w:ascii="Calibri" w:hAnsi="Calibri" w:cs="Calibri"/>
        </w:rPr>
        <w:t>Se establece la utilización de resinas químicas para el anclaje de la estructura de hierro y</w:t>
      </w:r>
    </w:p>
    <w:p w:rsidR="006D288C" w:rsidRDefault="006D288C" w:rsidP="00EE442F">
      <w:pPr>
        <w:adjustRightInd w:val="0"/>
        <w:jc w:val="both"/>
        <w:rPr>
          <w:rFonts w:ascii="Calibri" w:hAnsi="Calibri" w:cs="Calibri"/>
        </w:rPr>
      </w:pPr>
      <w:r>
        <w:rPr>
          <w:rFonts w:ascii="Calibri" w:hAnsi="Calibri" w:cs="Calibri"/>
        </w:rPr>
        <w:t>maderas.</w:t>
      </w:r>
    </w:p>
    <w:p w:rsidR="006D288C" w:rsidRDefault="006D288C" w:rsidP="00EE442F">
      <w:pPr>
        <w:adjustRightInd w:val="0"/>
        <w:jc w:val="both"/>
        <w:rPr>
          <w:rFonts w:ascii="Calibri" w:hAnsi="Calibri" w:cs="Calibri"/>
        </w:rPr>
      </w:pPr>
      <w:r w:rsidRPr="00C318E8">
        <w:rPr>
          <w:rFonts w:ascii="Calibri" w:hAnsi="Calibri" w:cs="Calibri"/>
        </w:rPr>
        <w:t xml:space="preserve"> </w:t>
      </w:r>
      <w:r>
        <w:rPr>
          <w:rFonts w:ascii="Calibri" w:hAnsi="Calibri" w:cs="Calibri"/>
        </w:rPr>
        <w:t>El acabado de la pintura será de alta resistencia y como mínimo bicolor y a elegir por la</w:t>
      </w:r>
    </w:p>
    <w:p w:rsidR="006D288C" w:rsidRDefault="006D288C" w:rsidP="00EE442F">
      <w:pPr>
        <w:adjustRightInd w:val="0"/>
        <w:jc w:val="both"/>
        <w:rPr>
          <w:rFonts w:ascii="Calibri" w:hAnsi="Calibri" w:cs="Calibri"/>
        </w:rPr>
      </w:pPr>
      <w:r>
        <w:rPr>
          <w:rFonts w:ascii="Calibri" w:hAnsi="Calibri" w:cs="Calibri"/>
        </w:rPr>
        <w:t>propiedad.</w:t>
      </w:r>
    </w:p>
    <w:p w:rsidR="006D288C" w:rsidRDefault="006D288C" w:rsidP="00EE442F">
      <w:pPr>
        <w:adjustRightInd w:val="0"/>
        <w:jc w:val="both"/>
        <w:rPr>
          <w:rFonts w:ascii="Calibri" w:hAnsi="Calibri" w:cs="Calibri"/>
        </w:rPr>
      </w:pPr>
      <w:r>
        <w:rPr>
          <w:rFonts w:ascii="Calibri" w:hAnsi="Calibri" w:cs="Calibri"/>
        </w:rPr>
        <w:t>Durante el primer año de garantía se realizan dos revisiones técnicas. La primera se realizará</w:t>
      </w:r>
    </w:p>
    <w:p w:rsidR="006D288C" w:rsidRDefault="006D288C" w:rsidP="00EE442F">
      <w:pPr>
        <w:adjustRightInd w:val="0"/>
        <w:jc w:val="both"/>
        <w:rPr>
          <w:rFonts w:ascii="Calibri" w:hAnsi="Calibri" w:cs="Calibri"/>
        </w:rPr>
      </w:pPr>
      <w:r>
        <w:rPr>
          <w:rFonts w:ascii="Calibri" w:hAnsi="Calibri" w:cs="Calibri"/>
        </w:rPr>
        <w:t>en los tres primeros meses tras la recepción del suministro y la segunda antes de la finalización</w:t>
      </w:r>
    </w:p>
    <w:p w:rsidR="006D288C" w:rsidRDefault="006D288C" w:rsidP="00EE442F">
      <w:pPr>
        <w:jc w:val="both"/>
        <w:rPr>
          <w:rFonts w:ascii="Calibri" w:hAnsi="Calibri" w:cs="Calibri"/>
        </w:rPr>
      </w:pPr>
      <w:r>
        <w:rPr>
          <w:rFonts w:ascii="Calibri" w:hAnsi="Calibri" w:cs="Calibri"/>
        </w:rPr>
        <w:t>del primer año.</w:t>
      </w:r>
    </w:p>
    <w:p w:rsidR="006D288C" w:rsidRDefault="006D288C" w:rsidP="00EE442F">
      <w:pPr>
        <w:jc w:val="both"/>
        <w:rPr>
          <w:rFonts w:ascii="Calibri" w:hAnsi="Calibri" w:cs="Calibri"/>
        </w:rPr>
      </w:pPr>
    </w:p>
    <w:p w:rsidR="006D288C" w:rsidRDefault="006D288C" w:rsidP="00EE442F">
      <w:pPr>
        <w:jc w:val="both"/>
        <w:rPr>
          <w:rFonts w:ascii="Calibri" w:hAnsi="Calibri" w:cs="Calibri"/>
        </w:rPr>
      </w:pPr>
    </w:p>
    <w:p w:rsidR="006D288C" w:rsidRDefault="006D288C" w:rsidP="00EE442F">
      <w:pPr>
        <w:jc w:val="both"/>
      </w:pPr>
      <w:r>
        <w:rPr>
          <w:rFonts w:ascii="Calibri" w:hAnsi="Calibri" w:cs="Calibri"/>
        </w:rPr>
        <w:t>Villava-Atarrabia a 4 de diciembre de 2020</w:t>
      </w:r>
    </w:p>
    <w:p w:rsidR="006D288C" w:rsidRDefault="006D288C" w:rsidP="00A9341C">
      <w:pPr>
        <w:pStyle w:val="Ttulo1"/>
        <w:spacing w:before="71" w:line="480" w:lineRule="auto"/>
        <w:ind w:left="2895" w:right="2871" w:firstLine="1125"/>
        <w:rPr>
          <w:u w:val="none"/>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extoindependiente"/>
        <w:spacing w:before="5"/>
        <w:rPr>
          <w:b/>
          <w:bCs/>
          <w:sz w:val="28"/>
          <w:szCs w:val="28"/>
        </w:rPr>
      </w:pPr>
    </w:p>
    <w:p w:rsidR="006D288C" w:rsidRDefault="006D288C" w:rsidP="00A9341C">
      <w:pPr>
        <w:pStyle w:val="Ttulo1"/>
        <w:spacing w:before="94"/>
        <w:ind w:left="2073" w:right="2068" w:firstLine="0"/>
        <w:jc w:val="center"/>
        <w:rPr>
          <w:u w:val="none"/>
        </w:rPr>
      </w:pPr>
      <w:r>
        <w:rPr>
          <w:u w:val="none"/>
        </w:rPr>
        <w:t>ANEXO II</w:t>
      </w:r>
    </w:p>
    <w:p w:rsidR="006D288C" w:rsidRDefault="006D288C" w:rsidP="00A9341C">
      <w:pPr>
        <w:pStyle w:val="Textoindependiente"/>
        <w:rPr>
          <w:b/>
          <w:bCs/>
        </w:rPr>
      </w:pPr>
    </w:p>
    <w:p w:rsidR="006D288C" w:rsidRDefault="006D288C" w:rsidP="0039257F">
      <w:pPr>
        <w:widowControl/>
        <w:adjustRightInd w:val="0"/>
        <w:jc w:val="center"/>
        <w:rPr>
          <w:b/>
          <w:bCs/>
          <w:sz w:val="24"/>
          <w:szCs w:val="24"/>
        </w:rPr>
      </w:pPr>
      <w:r>
        <w:rPr>
          <w:b/>
          <w:bCs/>
        </w:rPr>
        <w:t>MODELO DE DECLARACIÓN RESPONSABLE</w:t>
      </w:r>
      <w:r w:rsidRPr="0039257F">
        <w:rPr>
          <w:b/>
          <w:bCs/>
          <w:sz w:val="24"/>
          <w:szCs w:val="24"/>
        </w:rPr>
        <w:t xml:space="preserve"> </w:t>
      </w:r>
    </w:p>
    <w:p w:rsidR="006D288C" w:rsidRPr="0039257F" w:rsidRDefault="006D288C" w:rsidP="0039257F">
      <w:pPr>
        <w:widowControl/>
        <w:adjustRightInd w:val="0"/>
        <w:jc w:val="center"/>
        <w:rPr>
          <w:b/>
          <w:bCs/>
          <w:sz w:val="18"/>
          <w:szCs w:val="18"/>
        </w:rPr>
      </w:pPr>
      <w:r w:rsidRPr="0039257F">
        <w:rPr>
          <w:b/>
          <w:bCs/>
          <w:sz w:val="18"/>
          <w:szCs w:val="18"/>
        </w:rPr>
        <w:t xml:space="preserve"> CONTRATACIÓN DEL SUMINISTRO E INSTALACIÓN DE UN ROCÓDROMO/BOULDER EN EL INTERIOR DEL POLIDEPORTIVO MUNICIPAL HERMANOS INDURAIN DE  VILLAVA/ATARRABIA.</w:t>
      </w:r>
    </w:p>
    <w:p w:rsidR="006D288C" w:rsidRPr="0039257F" w:rsidRDefault="006D288C" w:rsidP="00A9341C">
      <w:pPr>
        <w:ind w:left="2073" w:right="2071"/>
        <w:jc w:val="center"/>
        <w:rPr>
          <w:b/>
          <w:bCs/>
          <w:sz w:val="18"/>
          <w:szCs w:val="18"/>
        </w:rPr>
      </w:pPr>
    </w:p>
    <w:p w:rsidR="006D288C" w:rsidRPr="0039257F" w:rsidRDefault="006D288C" w:rsidP="00A9341C">
      <w:pPr>
        <w:pStyle w:val="Textoindependiente"/>
        <w:spacing w:before="5"/>
        <w:rPr>
          <w:b/>
          <w:bCs/>
          <w:sz w:val="18"/>
          <w:szCs w:val="18"/>
        </w:rPr>
      </w:pPr>
    </w:p>
    <w:p w:rsidR="006D288C" w:rsidRDefault="006D288C" w:rsidP="00A9341C">
      <w:pPr>
        <w:pStyle w:val="Textoindependiente"/>
        <w:tabs>
          <w:tab w:val="left" w:leader="dot" w:pos="8275"/>
        </w:tabs>
        <w:ind w:left="221"/>
      </w:pPr>
      <w:r>
        <w:t>Don/Doña</w:t>
      </w:r>
      <w:r>
        <w:rPr>
          <w:spacing w:val="8"/>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7"/>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10"/>
        </w:rPr>
        <w:t xml:space="preserve"> </w:t>
      </w:r>
      <w:r>
        <w:t>.</w:t>
      </w:r>
      <w:r>
        <w:rPr>
          <w:spacing w:val="9"/>
        </w:rPr>
        <w:t xml:space="preserve"> </w:t>
      </w:r>
      <w:r>
        <w:t>.</w:t>
      </w:r>
      <w:r>
        <w:rPr>
          <w:spacing w:val="9"/>
        </w:rPr>
        <w:t xml:space="preserve"> </w:t>
      </w:r>
      <w:r>
        <w:t>.</w:t>
      </w:r>
      <w:r>
        <w:rPr>
          <w:spacing w:val="9"/>
        </w:rPr>
        <w:t xml:space="preserve"> </w:t>
      </w:r>
      <w:r>
        <w:t>.</w:t>
      </w:r>
      <w:r>
        <w:rPr>
          <w:spacing w:val="9"/>
        </w:rPr>
        <w:t xml:space="preserve"> </w:t>
      </w:r>
      <w:r>
        <w:t>.</w:t>
      </w:r>
      <w:r>
        <w:rPr>
          <w:spacing w:val="7"/>
        </w:rPr>
        <w:t xml:space="preserve"> </w:t>
      </w:r>
      <w:r>
        <w:t>.</w:t>
      </w:r>
      <w:r>
        <w:rPr>
          <w:spacing w:val="9"/>
        </w:rPr>
        <w:t xml:space="preserve"> </w:t>
      </w:r>
      <w:r>
        <w:t>.</w:t>
      </w:r>
      <w:r>
        <w:rPr>
          <w:spacing w:val="9"/>
        </w:rPr>
        <w:t xml:space="preserve"> </w:t>
      </w:r>
      <w:r>
        <w:t>,</w:t>
      </w:r>
      <w:r>
        <w:rPr>
          <w:spacing w:val="9"/>
        </w:rPr>
        <w:t xml:space="preserve"> </w:t>
      </w:r>
      <w:r>
        <w:t>con</w:t>
      </w:r>
      <w:r>
        <w:rPr>
          <w:spacing w:val="8"/>
        </w:rPr>
        <w:t xml:space="preserve"> </w:t>
      </w:r>
      <w:r>
        <w:t>DNI</w:t>
      </w:r>
      <w:r>
        <w:tab/>
        <w:t>,</w:t>
      </w:r>
      <w:r>
        <w:rPr>
          <w:spacing w:val="9"/>
        </w:rPr>
        <w:t xml:space="preserve"> </w:t>
      </w:r>
      <w:r>
        <w:t>en</w:t>
      </w:r>
    </w:p>
    <w:p w:rsidR="006D288C" w:rsidRDefault="006D288C" w:rsidP="00A9341C">
      <w:pPr>
        <w:pStyle w:val="Textoindependiente"/>
        <w:tabs>
          <w:tab w:val="left" w:leader="dot" w:pos="8586"/>
        </w:tabs>
        <w:spacing w:before="47"/>
        <w:ind w:left="221"/>
      </w:pPr>
      <w:r>
        <w:t>nombre propio/en representación de</w:t>
      </w:r>
      <w:r>
        <w:rPr>
          <w:spacing w:val="43"/>
        </w:rPr>
        <w:t xml:space="preserve"> </w:t>
      </w:r>
      <w:r>
        <w:t>(según</w:t>
      </w:r>
      <w:r>
        <w:rPr>
          <w:spacing w:val="12"/>
        </w:rPr>
        <w:t xml:space="preserve"> </w:t>
      </w:r>
      <w:r>
        <w:t>proceda)</w:t>
      </w:r>
      <w:r>
        <w:tab/>
        <w:t>,</w:t>
      </w:r>
    </w:p>
    <w:p w:rsidR="006D288C" w:rsidRDefault="006D288C" w:rsidP="00A9341C">
      <w:pPr>
        <w:pStyle w:val="Textoindependiente"/>
        <w:tabs>
          <w:tab w:val="left" w:leader="dot" w:pos="6516"/>
        </w:tabs>
        <w:spacing w:before="47"/>
        <w:ind w:left="221"/>
      </w:pPr>
      <w:r>
        <w:t>con</w:t>
      </w:r>
      <w:r>
        <w:rPr>
          <w:spacing w:val="15"/>
        </w:rPr>
        <w:t xml:space="preserve"> </w:t>
      </w:r>
      <w:r>
        <w:t>domicilio</w:t>
      </w:r>
      <w:r>
        <w:rPr>
          <w:spacing w:val="15"/>
        </w:rPr>
        <w:t xml:space="preserve"> </w:t>
      </w:r>
      <w:r>
        <w:t>en</w:t>
      </w:r>
      <w:r>
        <w:rPr>
          <w:spacing w:val="15"/>
        </w:rPr>
        <w:t xml:space="preserve"> </w:t>
      </w:r>
      <w:r>
        <w:t>.</w:t>
      </w:r>
      <w:r>
        <w:rPr>
          <w:spacing w:val="16"/>
        </w:rPr>
        <w:t xml:space="preserve"> </w:t>
      </w:r>
      <w:r>
        <w:t>.</w:t>
      </w:r>
      <w:r>
        <w:rPr>
          <w:spacing w:val="14"/>
        </w:rPr>
        <w:t xml:space="preserve"> </w:t>
      </w:r>
      <w:r>
        <w:t>.</w:t>
      </w:r>
      <w:r>
        <w:rPr>
          <w:spacing w:val="14"/>
        </w:rPr>
        <w:t xml:space="preserve"> </w:t>
      </w:r>
      <w:r>
        <w:t>.</w:t>
      </w:r>
      <w:r>
        <w:rPr>
          <w:spacing w:val="14"/>
        </w:rPr>
        <w:t xml:space="preserve"> </w:t>
      </w:r>
      <w:r>
        <w:t>.</w:t>
      </w:r>
      <w:r>
        <w:rPr>
          <w:spacing w:val="16"/>
        </w:rPr>
        <w:t xml:space="preserve"> </w:t>
      </w:r>
      <w:r>
        <w:t>.</w:t>
      </w:r>
      <w:r>
        <w:rPr>
          <w:spacing w:val="14"/>
        </w:rPr>
        <w:t xml:space="preserve"> </w:t>
      </w:r>
      <w:r>
        <w:t>.</w:t>
      </w:r>
      <w:r>
        <w:rPr>
          <w:spacing w:val="16"/>
        </w:rPr>
        <w:t xml:space="preserve"> </w:t>
      </w:r>
      <w:r>
        <w:t>,</w:t>
      </w:r>
      <w:r>
        <w:rPr>
          <w:spacing w:val="14"/>
        </w:rPr>
        <w:t xml:space="preserve"> </w:t>
      </w:r>
      <w:r>
        <w:t>con</w:t>
      </w:r>
      <w:r>
        <w:rPr>
          <w:spacing w:val="15"/>
        </w:rPr>
        <w:t xml:space="preserve"> </w:t>
      </w:r>
      <w:r>
        <w:t>NIF</w:t>
      </w:r>
      <w:r>
        <w:rPr>
          <w:spacing w:val="12"/>
        </w:rPr>
        <w:t xml:space="preserve"> </w:t>
      </w:r>
      <w:r>
        <w:t>.</w:t>
      </w:r>
      <w:r>
        <w:rPr>
          <w:spacing w:val="14"/>
        </w:rPr>
        <w:t xml:space="preserve"> </w:t>
      </w:r>
      <w:r>
        <w:t>.</w:t>
      </w:r>
      <w:r>
        <w:rPr>
          <w:spacing w:val="16"/>
        </w:rPr>
        <w:t xml:space="preserve"> </w:t>
      </w:r>
      <w:r>
        <w:t>.</w:t>
      </w:r>
      <w:r>
        <w:rPr>
          <w:spacing w:val="14"/>
        </w:rPr>
        <w:t xml:space="preserve"> </w:t>
      </w:r>
      <w:r>
        <w:t>.</w:t>
      </w:r>
      <w:r>
        <w:rPr>
          <w:spacing w:val="14"/>
        </w:rPr>
        <w:t xml:space="preserve"> </w:t>
      </w:r>
      <w:r>
        <w:t>.</w:t>
      </w:r>
      <w:r>
        <w:rPr>
          <w:spacing w:val="15"/>
        </w:rPr>
        <w:t xml:space="preserve"> </w:t>
      </w:r>
      <w:r>
        <w:t>.</w:t>
      </w:r>
      <w:r>
        <w:rPr>
          <w:spacing w:val="16"/>
        </w:rPr>
        <w:t xml:space="preserve"> </w:t>
      </w:r>
      <w:r>
        <w:t>.</w:t>
      </w:r>
      <w:r>
        <w:rPr>
          <w:spacing w:val="14"/>
        </w:rPr>
        <w:t xml:space="preserve"> </w:t>
      </w:r>
      <w:r>
        <w:t xml:space="preserve">. </w:t>
      </w:r>
      <w:r>
        <w:rPr>
          <w:spacing w:val="29"/>
        </w:rPr>
        <w:t xml:space="preserve"> </w:t>
      </w:r>
      <w:r>
        <w:t>,</w:t>
      </w:r>
      <w:r>
        <w:rPr>
          <w:spacing w:val="14"/>
        </w:rPr>
        <w:t xml:space="preserve"> </w:t>
      </w:r>
      <w:r>
        <w:t>teléfono</w:t>
      </w:r>
      <w:r>
        <w:tab/>
        <w:t>, suscribe la</w:t>
      </w:r>
      <w:r>
        <w:rPr>
          <w:spacing w:val="36"/>
        </w:rPr>
        <w:t xml:space="preserve"> </w:t>
      </w:r>
      <w:r>
        <w:t>presente</w:t>
      </w:r>
    </w:p>
    <w:p w:rsidR="006D288C" w:rsidRDefault="006D288C" w:rsidP="00A9341C">
      <w:pPr>
        <w:pStyle w:val="Textoindependiente"/>
        <w:spacing w:before="47"/>
        <w:ind w:left="221"/>
      </w:pPr>
      <w:r>
        <w:t>DECLARACIÓN RESPONSABLE manifestando que:</w:t>
      </w:r>
    </w:p>
    <w:p w:rsidR="006D288C" w:rsidRDefault="006D288C" w:rsidP="00A9341C">
      <w:pPr>
        <w:pStyle w:val="Textoindependiente"/>
        <w:rPr>
          <w:sz w:val="25"/>
          <w:szCs w:val="25"/>
        </w:rPr>
      </w:pPr>
    </w:p>
    <w:p w:rsidR="006D288C" w:rsidRPr="0039257F" w:rsidRDefault="006D288C" w:rsidP="00A9341C">
      <w:pPr>
        <w:pStyle w:val="Prrafodelista"/>
        <w:numPr>
          <w:ilvl w:val="0"/>
          <w:numId w:val="1"/>
        </w:numPr>
        <w:tabs>
          <w:tab w:val="left" w:pos="484"/>
        </w:tabs>
        <w:spacing w:line="285" w:lineRule="auto"/>
        <w:ind w:right="284" w:firstLine="0"/>
        <w:jc w:val="both"/>
        <w:rPr>
          <w:sz w:val="20"/>
          <w:szCs w:val="20"/>
        </w:rPr>
      </w:pPr>
      <w:r w:rsidRPr="0039257F">
        <w:rPr>
          <w:sz w:val="20"/>
          <w:szCs w:val="20"/>
        </w:rPr>
        <w:t>Reúne los requisitos de capacidad jurídica y de obrar y, en su caso, que el firmante ostenta la debida</w:t>
      </w:r>
      <w:r w:rsidRPr="0039257F">
        <w:rPr>
          <w:spacing w:val="-5"/>
          <w:sz w:val="20"/>
          <w:szCs w:val="20"/>
        </w:rPr>
        <w:t xml:space="preserve"> </w:t>
      </w:r>
      <w:r w:rsidRPr="0039257F">
        <w:rPr>
          <w:sz w:val="20"/>
          <w:szCs w:val="20"/>
        </w:rPr>
        <w:t>representación.</w:t>
      </w:r>
    </w:p>
    <w:p w:rsidR="006D288C" w:rsidRPr="0039257F" w:rsidRDefault="006D288C" w:rsidP="00A9341C">
      <w:pPr>
        <w:pStyle w:val="Textoindependiente"/>
        <w:spacing w:before="8"/>
        <w:rPr>
          <w:sz w:val="20"/>
          <w:szCs w:val="20"/>
        </w:rPr>
      </w:pPr>
    </w:p>
    <w:p w:rsidR="006D288C" w:rsidRPr="0039257F" w:rsidRDefault="006D288C" w:rsidP="00A9341C">
      <w:pPr>
        <w:pStyle w:val="Prrafodelista"/>
        <w:numPr>
          <w:ilvl w:val="0"/>
          <w:numId w:val="1"/>
        </w:numPr>
        <w:tabs>
          <w:tab w:val="left" w:pos="515"/>
        </w:tabs>
        <w:spacing w:line="285" w:lineRule="auto"/>
        <w:ind w:right="288" w:firstLine="0"/>
        <w:jc w:val="both"/>
        <w:rPr>
          <w:sz w:val="20"/>
          <w:szCs w:val="20"/>
        </w:rPr>
      </w:pPr>
      <w:r w:rsidRPr="0039257F">
        <w:rPr>
          <w:sz w:val="20"/>
          <w:szCs w:val="20"/>
        </w:rPr>
        <w:t>No está incurso en causa de prohibición de contratar, así como que se halla al corriente del cumplimiento de las obligaciones tributarias y con la Seguridad Social impuestas por las disposiciones</w:t>
      </w:r>
      <w:r w:rsidRPr="0039257F">
        <w:rPr>
          <w:spacing w:val="-2"/>
          <w:sz w:val="20"/>
          <w:szCs w:val="20"/>
        </w:rPr>
        <w:t xml:space="preserve"> </w:t>
      </w:r>
      <w:r w:rsidRPr="0039257F">
        <w:rPr>
          <w:sz w:val="20"/>
          <w:szCs w:val="20"/>
        </w:rPr>
        <w:t>vigentes.</w:t>
      </w:r>
    </w:p>
    <w:p w:rsidR="006D288C" w:rsidRPr="0039257F" w:rsidRDefault="006D288C" w:rsidP="00A9341C">
      <w:pPr>
        <w:pStyle w:val="Textoindependiente"/>
        <w:spacing w:before="6"/>
        <w:rPr>
          <w:sz w:val="20"/>
          <w:szCs w:val="20"/>
        </w:rPr>
      </w:pPr>
    </w:p>
    <w:p w:rsidR="006D288C" w:rsidRPr="0039257F" w:rsidRDefault="006D288C" w:rsidP="00A9341C">
      <w:pPr>
        <w:pStyle w:val="Prrafodelista"/>
        <w:numPr>
          <w:ilvl w:val="0"/>
          <w:numId w:val="1"/>
        </w:numPr>
        <w:tabs>
          <w:tab w:val="left" w:pos="496"/>
        </w:tabs>
        <w:spacing w:before="1" w:line="285" w:lineRule="auto"/>
        <w:ind w:right="284" w:firstLine="0"/>
        <w:jc w:val="both"/>
        <w:rPr>
          <w:sz w:val="20"/>
          <w:szCs w:val="20"/>
        </w:rPr>
      </w:pPr>
      <w:r w:rsidRPr="0039257F">
        <w:rPr>
          <w:sz w:val="20"/>
          <w:szCs w:val="20"/>
        </w:rPr>
        <w:t>Reúne el resto de requisitos legales para la ejecución de las prestaciones objeto del contrato, así como aquellos otros establecidos en los pliegos de</w:t>
      </w:r>
      <w:r w:rsidRPr="0039257F">
        <w:rPr>
          <w:spacing w:val="-22"/>
          <w:sz w:val="20"/>
          <w:szCs w:val="20"/>
        </w:rPr>
        <w:t xml:space="preserve"> </w:t>
      </w:r>
      <w:r w:rsidRPr="0039257F">
        <w:rPr>
          <w:sz w:val="20"/>
          <w:szCs w:val="20"/>
        </w:rPr>
        <w:t>contratación.</w:t>
      </w:r>
    </w:p>
    <w:p w:rsidR="006D288C" w:rsidRPr="0039257F" w:rsidRDefault="006D288C" w:rsidP="00A9341C">
      <w:pPr>
        <w:pStyle w:val="Textoindependiente"/>
        <w:spacing w:before="7"/>
        <w:rPr>
          <w:sz w:val="20"/>
          <w:szCs w:val="20"/>
        </w:rPr>
      </w:pPr>
    </w:p>
    <w:p w:rsidR="006D288C" w:rsidRPr="0039257F" w:rsidRDefault="006D288C" w:rsidP="00A9341C">
      <w:pPr>
        <w:pStyle w:val="Prrafodelista"/>
        <w:numPr>
          <w:ilvl w:val="0"/>
          <w:numId w:val="1"/>
        </w:numPr>
        <w:tabs>
          <w:tab w:val="left" w:pos="515"/>
        </w:tabs>
        <w:spacing w:before="1" w:line="285" w:lineRule="auto"/>
        <w:ind w:right="284" w:firstLine="0"/>
        <w:jc w:val="both"/>
        <w:rPr>
          <w:sz w:val="20"/>
          <w:szCs w:val="20"/>
        </w:rPr>
      </w:pPr>
      <w:r w:rsidRPr="0039257F">
        <w:rPr>
          <w:sz w:val="20"/>
          <w:szCs w:val="20"/>
        </w:rPr>
        <w:t>Se somete a la jurisdicción de los juzgados y tribunales españoles de cualquier orden, para todas las incidencias con renuncia, al fuero jurisdiccional que pudiera corresponderle, en el caso de empresas</w:t>
      </w:r>
      <w:r w:rsidRPr="0039257F">
        <w:rPr>
          <w:spacing w:val="-3"/>
          <w:sz w:val="20"/>
          <w:szCs w:val="20"/>
        </w:rPr>
        <w:t xml:space="preserve"> </w:t>
      </w:r>
      <w:r w:rsidRPr="0039257F">
        <w:rPr>
          <w:sz w:val="20"/>
          <w:szCs w:val="20"/>
        </w:rPr>
        <w:t>extranjeras.</w:t>
      </w:r>
    </w:p>
    <w:p w:rsidR="006D288C" w:rsidRPr="0039257F" w:rsidRDefault="006D288C" w:rsidP="00A9341C">
      <w:pPr>
        <w:pStyle w:val="Textoindependiente"/>
        <w:spacing w:before="6"/>
        <w:rPr>
          <w:sz w:val="20"/>
          <w:szCs w:val="20"/>
        </w:rPr>
      </w:pPr>
    </w:p>
    <w:p w:rsidR="006D288C" w:rsidRPr="0039257F" w:rsidRDefault="006D288C" w:rsidP="00A9341C">
      <w:pPr>
        <w:pStyle w:val="Prrafodelista"/>
        <w:numPr>
          <w:ilvl w:val="0"/>
          <w:numId w:val="1"/>
        </w:numPr>
        <w:tabs>
          <w:tab w:val="left" w:pos="577"/>
        </w:tabs>
        <w:spacing w:line="285" w:lineRule="auto"/>
        <w:ind w:right="287" w:firstLine="0"/>
        <w:jc w:val="both"/>
        <w:rPr>
          <w:sz w:val="20"/>
          <w:szCs w:val="20"/>
        </w:rPr>
      </w:pPr>
      <w:r w:rsidRPr="0039257F">
        <w:rPr>
          <w:sz w:val="20"/>
          <w:szCs w:val="20"/>
        </w:rPr>
        <w:t>Cuenta con el compromiso por escrito de otras entidades respecto de la adscripción de sus medios o la disposición de sus recursos, en su</w:t>
      </w:r>
      <w:r w:rsidRPr="0039257F">
        <w:rPr>
          <w:spacing w:val="-13"/>
          <w:sz w:val="20"/>
          <w:szCs w:val="20"/>
        </w:rPr>
        <w:t xml:space="preserve"> </w:t>
      </w:r>
      <w:r w:rsidRPr="0039257F">
        <w:rPr>
          <w:sz w:val="20"/>
          <w:szCs w:val="20"/>
        </w:rPr>
        <w:t>caso.</w:t>
      </w:r>
    </w:p>
    <w:p w:rsidR="006D288C" w:rsidRPr="0039257F" w:rsidRDefault="006D288C" w:rsidP="00A9341C">
      <w:pPr>
        <w:pStyle w:val="Textoindependiente"/>
        <w:spacing w:before="8"/>
        <w:rPr>
          <w:sz w:val="20"/>
          <w:szCs w:val="20"/>
        </w:rPr>
      </w:pPr>
    </w:p>
    <w:p w:rsidR="006D288C" w:rsidRPr="0039257F" w:rsidRDefault="006D288C" w:rsidP="00A9341C">
      <w:pPr>
        <w:pStyle w:val="Prrafodelista"/>
        <w:numPr>
          <w:ilvl w:val="0"/>
          <w:numId w:val="1"/>
        </w:numPr>
        <w:tabs>
          <w:tab w:val="left" w:pos="529"/>
        </w:tabs>
        <w:spacing w:line="285" w:lineRule="auto"/>
        <w:ind w:right="285" w:firstLine="0"/>
        <w:jc w:val="both"/>
        <w:rPr>
          <w:sz w:val="20"/>
          <w:szCs w:val="20"/>
        </w:rPr>
      </w:pPr>
      <w:r w:rsidRPr="0039257F">
        <w:rPr>
          <w:sz w:val="20"/>
          <w:szCs w:val="20"/>
        </w:rPr>
        <w:t>Se designa la siguiente dirección de correo electrónico para efectuar las notificaciones relacionadas con cualquier fase del</w:t>
      </w:r>
      <w:r w:rsidRPr="0039257F">
        <w:rPr>
          <w:spacing w:val="-19"/>
          <w:sz w:val="20"/>
          <w:szCs w:val="20"/>
        </w:rPr>
        <w:t xml:space="preserve"> </w:t>
      </w:r>
      <w:r w:rsidRPr="0039257F">
        <w:rPr>
          <w:sz w:val="20"/>
          <w:szCs w:val="20"/>
        </w:rPr>
        <w:t xml:space="preserve">procedimiento:…………………………………………………………………………………. </w:t>
      </w:r>
    </w:p>
    <w:p w:rsidR="006D288C" w:rsidRPr="0039257F" w:rsidRDefault="006D288C" w:rsidP="000821AC">
      <w:pPr>
        <w:pStyle w:val="Prrafodelista"/>
        <w:tabs>
          <w:tab w:val="left" w:pos="529"/>
        </w:tabs>
        <w:spacing w:line="285" w:lineRule="auto"/>
        <w:ind w:left="0" w:right="285" w:firstLine="0"/>
        <w:jc w:val="both"/>
        <w:rPr>
          <w:sz w:val="20"/>
          <w:szCs w:val="20"/>
        </w:rPr>
      </w:pPr>
    </w:p>
    <w:p w:rsidR="006D288C" w:rsidRPr="0039257F" w:rsidRDefault="006D288C" w:rsidP="000821AC">
      <w:pPr>
        <w:pStyle w:val="Prrafodelista"/>
        <w:tabs>
          <w:tab w:val="left" w:pos="529"/>
        </w:tabs>
        <w:spacing w:line="285" w:lineRule="auto"/>
        <w:ind w:left="221" w:right="285" w:firstLine="0"/>
        <w:jc w:val="both"/>
        <w:rPr>
          <w:sz w:val="20"/>
          <w:szCs w:val="20"/>
        </w:rPr>
      </w:pPr>
      <w:r w:rsidRPr="0039257F">
        <w:rPr>
          <w:sz w:val="20"/>
          <w:szCs w:val="20"/>
        </w:rPr>
        <w:t xml:space="preserve">(Las circunstancias a que se refieren los apartados anteriores, deberán concurrir en la fecha final de presentación de ofertas y subsistir en el momento de perfección del contrato). </w:t>
      </w:r>
    </w:p>
    <w:p w:rsidR="006D288C" w:rsidRPr="0039257F" w:rsidRDefault="006D288C" w:rsidP="000821AC">
      <w:pPr>
        <w:pStyle w:val="Prrafodelista"/>
        <w:tabs>
          <w:tab w:val="left" w:pos="529"/>
        </w:tabs>
        <w:spacing w:line="285" w:lineRule="auto"/>
        <w:ind w:left="0" w:right="285" w:firstLine="0"/>
        <w:jc w:val="both"/>
        <w:rPr>
          <w:sz w:val="20"/>
          <w:szCs w:val="20"/>
        </w:rPr>
      </w:pPr>
    </w:p>
    <w:p w:rsidR="006D288C" w:rsidRPr="0039257F" w:rsidRDefault="006D288C" w:rsidP="000821AC">
      <w:pPr>
        <w:pStyle w:val="Prrafodelista"/>
        <w:numPr>
          <w:ilvl w:val="0"/>
          <w:numId w:val="1"/>
        </w:numPr>
        <w:tabs>
          <w:tab w:val="left" w:pos="577"/>
        </w:tabs>
        <w:spacing w:line="285" w:lineRule="auto"/>
        <w:ind w:right="287" w:firstLine="0"/>
        <w:jc w:val="both"/>
        <w:rPr>
          <w:sz w:val="20"/>
          <w:szCs w:val="20"/>
        </w:rPr>
      </w:pPr>
      <w:r w:rsidRPr="0039257F">
        <w:rPr>
          <w:sz w:val="20"/>
          <w:szCs w:val="20"/>
        </w:rPr>
        <w:t xml:space="preserve"> Que conociendo el Pliego que rige la contratación, se compromete a su realización con estricta sujeción al mismo, a la oferta presentada, adjuntando a tal efecto los siguientes sobres</w:t>
      </w:r>
    </w:p>
    <w:p w:rsidR="006D288C" w:rsidRPr="0039257F" w:rsidRDefault="006D288C" w:rsidP="000821AC">
      <w:pPr>
        <w:pStyle w:val="Prrafodelista"/>
        <w:tabs>
          <w:tab w:val="left" w:pos="577"/>
        </w:tabs>
        <w:spacing w:line="285" w:lineRule="auto"/>
        <w:ind w:left="221" w:right="287" w:firstLine="0"/>
        <w:jc w:val="both"/>
        <w:rPr>
          <w:sz w:val="20"/>
          <w:szCs w:val="20"/>
        </w:rPr>
      </w:pPr>
      <w:r w:rsidRPr="0039257F">
        <w:rPr>
          <w:sz w:val="20"/>
          <w:szCs w:val="20"/>
        </w:rPr>
        <w:t>SOBRE Nº 1: ”Documentación administrativa”.</w:t>
      </w:r>
    </w:p>
    <w:p w:rsidR="006D288C" w:rsidRPr="0039257F" w:rsidRDefault="006D288C" w:rsidP="000821AC">
      <w:pPr>
        <w:pStyle w:val="Prrafodelista"/>
        <w:tabs>
          <w:tab w:val="left" w:pos="577"/>
        </w:tabs>
        <w:spacing w:line="285" w:lineRule="auto"/>
        <w:ind w:left="221" w:right="287" w:firstLine="0"/>
        <w:jc w:val="both"/>
        <w:rPr>
          <w:sz w:val="20"/>
          <w:szCs w:val="20"/>
        </w:rPr>
      </w:pPr>
      <w:r w:rsidRPr="0039257F">
        <w:rPr>
          <w:sz w:val="20"/>
          <w:szCs w:val="20"/>
        </w:rPr>
        <w:t>SOBRE Nº 2: Oferta Técnica “Documentación relativa a criterios no cuantificables mediante fórmulas”.</w:t>
      </w:r>
    </w:p>
    <w:p w:rsidR="006D288C" w:rsidRPr="0039257F" w:rsidRDefault="006D288C" w:rsidP="000821AC">
      <w:pPr>
        <w:pStyle w:val="Prrafodelista"/>
        <w:tabs>
          <w:tab w:val="left" w:pos="577"/>
        </w:tabs>
        <w:spacing w:line="285" w:lineRule="auto"/>
        <w:ind w:left="221" w:right="287" w:firstLine="0"/>
        <w:jc w:val="both"/>
        <w:rPr>
          <w:sz w:val="20"/>
          <w:szCs w:val="20"/>
        </w:rPr>
      </w:pPr>
      <w:r w:rsidRPr="0039257F">
        <w:rPr>
          <w:sz w:val="20"/>
          <w:szCs w:val="20"/>
        </w:rPr>
        <w:t>SOBRE Nº 3:  “Documentación relativa a criterios cuantificables mediante fórmulas”.</w:t>
      </w:r>
    </w:p>
    <w:p w:rsidR="006D288C" w:rsidRPr="0039257F" w:rsidRDefault="006D288C" w:rsidP="000821AC">
      <w:pPr>
        <w:pStyle w:val="Textoindependiente"/>
        <w:spacing w:line="285" w:lineRule="auto"/>
        <w:ind w:right="284"/>
        <w:jc w:val="both"/>
        <w:rPr>
          <w:sz w:val="20"/>
          <w:szCs w:val="20"/>
        </w:rPr>
      </w:pPr>
    </w:p>
    <w:p w:rsidR="006D288C" w:rsidRPr="0039257F" w:rsidRDefault="006D288C" w:rsidP="00A9341C">
      <w:pPr>
        <w:pStyle w:val="Textoindependiente"/>
        <w:spacing w:before="7"/>
        <w:rPr>
          <w:sz w:val="20"/>
          <w:szCs w:val="20"/>
        </w:rPr>
      </w:pPr>
    </w:p>
    <w:p w:rsidR="006D288C" w:rsidRPr="0039257F" w:rsidRDefault="006D288C" w:rsidP="00A9341C">
      <w:pPr>
        <w:pStyle w:val="Textoindependiente"/>
        <w:ind w:left="221"/>
      </w:pPr>
      <w:r w:rsidRPr="0039257F">
        <w:t>Y para que así conste y surta los efectos oportunos, expido y firmo la presente.</w:t>
      </w:r>
    </w:p>
    <w:p w:rsidR="006D288C" w:rsidRPr="0039257F" w:rsidRDefault="006D288C" w:rsidP="00A9341C">
      <w:pPr>
        <w:pStyle w:val="Textoindependiente"/>
        <w:ind w:left="221"/>
      </w:pPr>
    </w:p>
    <w:p w:rsidR="006D288C" w:rsidRPr="0039257F" w:rsidRDefault="006D288C" w:rsidP="00A9341C">
      <w:pPr>
        <w:pStyle w:val="Textoindependiente"/>
        <w:ind w:left="221"/>
      </w:pPr>
    </w:p>
    <w:p w:rsidR="006D288C" w:rsidRPr="0039257F" w:rsidRDefault="006D288C" w:rsidP="000821AC">
      <w:pPr>
        <w:ind w:firstLine="360"/>
        <w:jc w:val="both"/>
      </w:pPr>
      <w:r w:rsidRPr="0039257F">
        <w:t xml:space="preserve">(Lugar, fecha y firma del licitador) </w:t>
      </w:r>
    </w:p>
    <w:p w:rsidR="006D288C" w:rsidRPr="0039257F" w:rsidRDefault="006D288C" w:rsidP="000821AC">
      <w:pPr>
        <w:ind w:firstLine="360"/>
        <w:jc w:val="both"/>
      </w:pPr>
    </w:p>
    <w:p w:rsidR="006D288C" w:rsidRPr="0039257F" w:rsidRDefault="006D288C" w:rsidP="000821AC">
      <w:pPr>
        <w:ind w:firstLine="360"/>
        <w:jc w:val="both"/>
      </w:pPr>
    </w:p>
    <w:p w:rsidR="006D288C" w:rsidRDefault="006D288C" w:rsidP="000821AC">
      <w:pPr>
        <w:ind w:firstLine="360"/>
        <w:jc w:val="both"/>
      </w:pPr>
    </w:p>
    <w:p w:rsidR="006D288C" w:rsidRPr="00AC2746" w:rsidRDefault="006D288C" w:rsidP="000821AC">
      <w:pPr>
        <w:ind w:firstLine="360"/>
        <w:jc w:val="both"/>
      </w:pPr>
    </w:p>
    <w:p w:rsidR="006D288C" w:rsidRPr="00600EC9" w:rsidRDefault="006D288C" w:rsidP="000821AC">
      <w:pPr>
        <w:adjustRightInd w:val="0"/>
        <w:spacing w:before="120" w:line="300" w:lineRule="atLeast"/>
        <w:jc w:val="center"/>
        <w:rPr>
          <w:rFonts w:ascii="Bookman Old Style" w:hAnsi="Bookman Old Style" w:cs="Bookman Old Style"/>
          <w:b/>
          <w:bCs/>
        </w:rPr>
      </w:pPr>
      <w:r w:rsidRPr="00600EC9">
        <w:rPr>
          <w:rFonts w:ascii="Bookman Old Style" w:hAnsi="Bookman Old Style" w:cs="Bookman Old Style"/>
          <w:b/>
          <w:bCs/>
        </w:rPr>
        <w:lastRenderedPageBreak/>
        <w:t>ANEXO III</w:t>
      </w:r>
    </w:p>
    <w:p w:rsidR="006D288C" w:rsidRDefault="006D288C" w:rsidP="0039257F">
      <w:pPr>
        <w:widowControl/>
        <w:adjustRightInd w:val="0"/>
        <w:jc w:val="center"/>
        <w:rPr>
          <w:b/>
          <w:bCs/>
          <w:sz w:val="18"/>
          <w:szCs w:val="18"/>
        </w:rPr>
      </w:pPr>
      <w:r w:rsidRPr="002971A4">
        <w:rPr>
          <w:rFonts w:ascii="Bookman Old Style" w:hAnsi="Bookman Old Style" w:cs="Bookman Old Style"/>
          <w:b/>
          <w:bCs/>
          <w:sz w:val="20"/>
          <w:szCs w:val="20"/>
        </w:rPr>
        <w:t>MODELO DE OFERTA PARA CRITERIOS CUANTIFICABLES MEDIANTE FÓRMULAS</w:t>
      </w:r>
      <w:r w:rsidRPr="0039257F">
        <w:rPr>
          <w:b/>
          <w:bCs/>
          <w:sz w:val="18"/>
          <w:szCs w:val="18"/>
        </w:rPr>
        <w:t xml:space="preserve"> </w:t>
      </w:r>
    </w:p>
    <w:p w:rsidR="006D288C" w:rsidRPr="003A6300" w:rsidRDefault="006D288C" w:rsidP="003A6300">
      <w:pPr>
        <w:widowControl/>
        <w:adjustRightInd w:val="0"/>
        <w:jc w:val="center"/>
        <w:rPr>
          <w:b/>
          <w:bCs/>
          <w:sz w:val="18"/>
          <w:szCs w:val="18"/>
        </w:rPr>
      </w:pPr>
      <w:r w:rsidRPr="0039257F">
        <w:rPr>
          <w:b/>
          <w:bCs/>
          <w:sz w:val="18"/>
          <w:szCs w:val="18"/>
        </w:rPr>
        <w:t>CONTRATACIÓN DEL SUMINISTRO E INSTALACIÓN DE UN ROCÓDROMO/BOULDER EN EL INTERIOR DEL POLIDEPORTIVO MUNICIPAL HERMANOS INDURAIN DE  VILLAVA/ATARRABIA.</w:t>
      </w:r>
    </w:p>
    <w:p w:rsidR="006D288C" w:rsidRPr="0039257F" w:rsidRDefault="006D288C" w:rsidP="000821AC">
      <w:pPr>
        <w:spacing w:before="120" w:line="300" w:lineRule="atLeast"/>
        <w:jc w:val="both"/>
        <w:rPr>
          <w:sz w:val="20"/>
          <w:szCs w:val="20"/>
        </w:rPr>
      </w:pPr>
      <w:r w:rsidRPr="002971A4">
        <w:rPr>
          <w:rFonts w:ascii="Bookman Old Style" w:hAnsi="Bookman Old Style" w:cs="Bookman Old Style"/>
          <w:sz w:val="18"/>
          <w:szCs w:val="18"/>
        </w:rPr>
        <w:t xml:space="preserve"> </w:t>
      </w:r>
      <w:r w:rsidRPr="0039257F">
        <w:rPr>
          <w:sz w:val="20"/>
          <w:szCs w:val="20"/>
        </w:rPr>
        <w:t>“Don/doña__________________________________________________________________________________con DNI/NIF ____________________con domicilio a efectos de notificación en______________________________________________________C.P___________, localidad________________ teléfonos_______________________ en nombre propio o en representación de (táchese lo que no proceda) la sociedad _________________________________________________CIF___________________.</w:t>
      </w:r>
    </w:p>
    <w:p w:rsidR="006D288C" w:rsidRPr="0039257F" w:rsidRDefault="006D288C" w:rsidP="000821AC">
      <w:pPr>
        <w:pStyle w:val="Textoindependiente"/>
        <w:tabs>
          <w:tab w:val="right" w:leader="underscore" w:pos="8789"/>
        </w:tabs>
        <w:spacing w:line="320" w:lineRule="atLeast"/>
        <w:ind w:right="35"/>
        <w:jc w:val="both"/>
        <w:rPr>
          <w:sz w:val="20"/>
          <w:szCs w:val="20"/>
        </w:rPr>
      </w:pPr>
    </w:p>
    <w:p w:rsidR="006D288C" w:rsidRPr="0039257F" w:rsidRDefault="006D288C" w:rsidP="0039257F">
      <w:pPr>
        <w:widowControl/>
        <w:adjustRightInd w:val="0"/>
        <w:rPr>
          <w:sz w:val="20"/>
          <w:szCs w:val="20"/>
        </w:rPr>
      </w:pPr>
      <w:r w:rsidRPr="0039257F">
        <w:rPr>
          <w:sz w:val="20"/>
          <w:szCs w:val="20"/>
        </w:rPr>
        <w:t>se compromete a ejecutar  el suministro e instalación</w:t>
      </w:r>
      <w:r>
        <w:rPr>
          <w:sz w:val="20"/>
          <w:szCs w:val="20"/>
        </w:rPr>
        <w:t xml:space="preserve"> </w:t>
      </w:r>
      <w:r w:rsidRPr="0039257F">
        <w:rPr>
          <w:sz w:val="20"/>
          <w:szCs w:val="20"/>
        </w:rPr>
        <w:t>de un Rocódromo/Boulder en el interior del Polideportivo Municipal Hermanos Indurain de  Villava/Atarrabia.con estricta sujeción al Proyecto con todos los documentos que lo integran y al Pliego de Cláusulas Administrativas los cuales acepto íntegramente  y de acuerdo con la oferta que se hace a continuación:</w:t>
      </w:r>
    </w:p>
    <w:p w:rsidR="006D288C" w:rsidRPr="0039257F" w:rsidRDefault="006D288C" w:rsidP="000821AC">
      <w:pPr>
        <w:pStyle w:val="Ttulo31"/>
        <w:spacing w:before="240" w:line="320" w:lineRule="atLeast"/>
        <w:ind w:right="34"/>
        <w:jc w:val="both"/>
        <w:rPr>
          <w:b w:val="0"/>
          <w:bCs w:val="0"/>
          <w:sz w:val="20"/>
          <w:szCs w:val="20"/>
          <w:lang w:val="es-ES" w:eastAsia="es-ES"/>
        </w:rPr>
      </w:pPr>
      <w:r w:rsidRPr="0039257F">
        <w:rPr>
          <w:sz w:val="20"/>
          <w:szCs w:val="20"/>
          <w:lang w:val="es-ES" w:eastAsia="es-ES"/>
        </w:rPr>
        <w:t>OFERTA ECONOMICA (Obligatorio</w:t>
      </w:r>
      <w:r w:rsidRPr="0039257F">
        <w:rPr>
          <w:b w:val="0"/>
          <w:bCs w:val="0"/>
          <w:sz w:val="20"/>
          <w:szCs w:val="20"/>
          <w:lang w:val="es-ES" w:eastAsia="es-ES"/>
        </w:rPr>
        <w:t>)</w:t>
      </w:r>
    </w:p>
    <w:p w:rsidR="006D288C" w:rsidRPr="0039257F" w:rsidRDefault="006D288C" w:rsidP="000821AC">
      <w:pPr>
        <w:pStyle w:val="Ttulo31"/>
        <w:spacing w:before="240" w:line="320" w:lineRule="atLeast"/>
        <w:ind w:right="34"/>
        <w:jc w:val="both"/>
        <w:rPr>
          <w:b w:val="0"/>
          <w:bCs w:val="0"/>
          <w:sz w:val="20"/>
          <w:szCs w:val="20"/>
          <w:lang w:val="es-ES" w:eastAsia="es-ES"/>
        </w:rPr>
      </w:pPr>
      <w:r w:rsidRPr="0039257F">
        <w:rPr>
          <w:b w:val="0"/>
          <w:bCs w:val="0"/>
          <w:sz w:val="20"/>
          <w:szCs w:val="20"/>
          <w:lang w:val="es-ES" w:eastAsia="es-ES"/>
        </w:rPr>
        <w:t>en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(____________________________ €) IVA incluido.</w:t>
      </w:r>
    </w:p>
    <w:p w:rsidR="006D288C" w:rsidRPr="0039257F" w:rsidRDefault="006D288C" w:rsidP="000821AC">
      <w:pPr>
        <w:spacing w:before="240" w:after="240"/>
        <w:ind w:right="34"/>
        <w:rPr>
          <w:sz w:val="20"/>
          <w:szCs w:val="20"/>
        </w:rPr>
      </w:pPr>
      <w:r w:rsidRPr="0039257F">
        <w:rPr>
          <w:sz w:val="20"/>
          <w:szCs w:val="20"/>
        </w:rPr>
        <w:t>PLAZO DE GARANTÍA ADICIONAL (opcional)</w:t>
      </w:r>
      <w:r>
        <w:rPr>
          <w:sz w:val="20"/>
          <w:szCs w:val="20"/>
        </w:rPr>
        <w:t xml:space="preserve"> SEÑALAR EN NUMERO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2894"/>
      </w:tblGrid>
      <w:tr w:rsidR="006D288C" w:rsidRPr="0039257F">
        <w:trPr>
          <w:trHeight w:val="1187"/>
        </w:trPr>
        <w:tc>
          <w:tcPr>
            <w:tcW w:w="5070" w:type="dxa"/>
          </w:tcPr>
          <w:p w:rsidR="006D288C" w:rsidRPr="0039257F" w:rsidRDefault="006D288C" w:rsidP="00B24455">
            <w:pPr>
              <w:ind w:right="35"/>
              <w:rPr>
                <w:sz w:val="20"/>
                <w:szCs w:val="20"/>
              </w:rPr>
            </w:pPr>
          </w:p>
          <w:p w:rsidR="006D288C" w:rsidRPr="0039257F" w:rsidRDefault="006D288C" w:rsidP="00B24455">
            <w:pPr>
              <w:ind w:right="35"/>
              <w:rPr>
                <w:sz w:val="20"/>
                <w:szCs w:val="20"/>
              </w:rPr>
            </w:pPr>
          </w:p>
        </w:tc>
        <w:tc>
          <w:tcPr>
            <w:tcW w:w="2894" w:type="dxa"/>
          </w:tcPr>
          <w:p w:rsidR="006D288C" w:rsidRPr="0039257F" w:rsidRDefault="006D288C" w:rsidP="00B24455">
            <w:pPr>
              <w:ind w:right="35"/>
              <w:rPr>
                <w:sz w:val="20"/>
                <w:szCs w:val="20"/>
              </w:rPr>
            </w:pPr>
          </w:p>
          <w:p w:rsidR="006D288C" w:rsidRPr="0039257F" w:rsidRDefault="006D288C" w:rsidP="00B24455">
            <w:pPr>
              <w:ind w:right="35"/>
              <w:jc w:val="center"/>
              <w:rPr>
                <w:sz w:val="20"/>
                <w:szCs w:val="20"/>
              </w:rPr>
            </w:pPr>
            <w:r>
              <w:rPr>
                <w:sz w:val="20"/>
                <w:szCs w:val="20"/>
              </w:rPr>
              <w:t xml:space="preserve">Rellenar los espacios en blanco indicando la ampliación de garantía ofertada (EXCLUSIVAMENTE AÑOS) </w:t>
            </w:r>
          </w:p>
        </w:tc>
      </w:tr>
      <w:tr w:rsidR="006D288C" w:rsidRPr="0039257F">
        <w:tc>
          <w:tcPr>
            <w:tcW w:w="5070" w:type="dxa"/>
          </w:tcPr>
          <w:p w:rsidR="006D288C" w:rsidRPr="0039257F" w:rsidRDefault="006D288C" w:rsidP="00B24455">
            <w:pPr>
              <w:ind w:right="35"/>
              <w:rPr>
                <w:sz w:val="20"/>
                <w:szCs w:val="20"/>
              </w:rPr>
            </w:pPr>
          </w:p>
          <w:p w:rsidR="006D288C" w:rsidRPr="0039257F" w:rsidRDefault="006D288C" w:rsidP="00B24455">
            <w:pPr>
              <w:ind w:right="35"/>
              <w:rPr>
                <w:sz w:val="20"/>
                <w:szCs w:val="20"/>
              </w:rPr>
            </w:pPr>
            <w:r>
              <w:rPr>
                <w:sz w:val="20"/>
                <w:szCs w:val="20"/>
              </w:rPr>
              <w:t xml:space="preserve"> 1 años obligatorio + </w:t>
            </w:r>
            <w:r w:rsidRPr="0039257F">
              <w:rPr>
                <w:sz w:val="20"/>
                <w:szCs w:val="20"/>
              </w:rPr>
              <w:t>……adicional(es)</w:t>
            </w:r>
            <w:r>
              <w:rPr>
                <w:sz w:val="20"/>
                <w:szCs w:val="20"/>
              </w:rPr>
              <w:t xml:space="preserve">   =            </w:t>
            </w:r>
            <w:r w:rsidRPr="0039257F">
              <w:rPr>
                <w:sz w:val="20"/>
                <w:szCs w:val="20"/>
              </w:rPr>
              <w:t>años</w:t>
            </w:r>
          </w:p>
        </w:tc>
        <w:tc>
          <w:tcPr>
            <w:tcW w:w="2894" w:type="dxa"/>
          </w:tcPr>
          <w:p w:rsidR="006D288C" w:rsidRPr="0039257F" w:rsidRDefault="006D288C" w:rsidP="00B24455">
            <w:pPr>
              <w:ind w:right="35"/>
              <w:rPr>
                <w:sz w:val="20"/>
                <w:szCs w:val="20"/>
              </w:rPr>
            </w:pPr>
          </w:p>
        </w:tc>
      </w:tr>
    </w:tbl>
    <w:p w:rsidR="006D288C" w:rsidRPr="0039257F" w:rsidRDefault="006D288C" w:rsidP="000821AC">
      <w:pPr>
        <w:adjustRightInd w:val="0"/>
        <w:spacing w:before="240" w:after="240" w:line="300" w:lineRule="atLeast"/>
        <w:rPr>
          <w:sz w:val="20"/>
          <w:szCs w:val="20"/>
        </w:rPr>
      </w:pPr>
      <w:r>
        <w:rPr>
          <w:sz w:val="20"/>
          <w:szCs w:val="20"/>
        </w:rPr>
        <w:t xml:space="preserve">CRITERIOS </w:t>
      </w:r>
      <w:r w:rsidRPr="0039257F">
        <w:rPr>
          <w:sz w:val="20"/>
          <w:szCs w:val="20"/>
        </w:rPr>
        <w:t>SOCIAL</w:t>
      </w:r>
      <w:r>
        <w:rPr>
          <w:sz w:val="20"/>
          <w:szCs w:val="20"/>
        </w:rPr>
        <w:t xml:space="preserve">ES, DE IGUALDAD Y AMBIENTALES </w:t>
      </w:r>
      <w:r w:rsidRPr="0039257F">
        <w:rPr>
          <w:sz w:val="20"/>
          <w:szCs w:val="20"/>
        </w:rPr>
        <w:t xml:space="preserve"> (opcional)</w:t>
      </w:r>
    </w:p>
    <w:p w:rsidR="006D288C" w:rsidRPr="003A6300" w:rsidRDefault="006D288C" w:rsidP="000821AC">
      <w:pPr>
        <w:adjustRightInd w:val="0"/>
        <w:spacing w:before="240" w:after="240" w:line="300" w:lineRule="atLeast"/>
        <w:rPr>
          <w:sz w:val="16"/>
          <w:szCs w:val="16"/>
        </w:rPr>
      </w:pPr>
      <w:r>
        <w:rPr>
          <w:sz w:val="20"/>
          <w:szCs w:val="20"/>
        </w:rPr>
        <w:t xml:space="preserve">IGUALDAD: Dispone de </w:t>
      </w:r>
      <w:r w:rsidRPr="007578FC">
        <w:rPr>
          <w:b/>
          <w:bCs/>
        </w:rPr>
        <w:t xml:space="preserve"> </w:t>
      </w:r>
      <w:r>
        <w:rPr>
          <w:b/>
          <w:bCs/>
        </w:rPr>
        <w:t>Plan de I</w:t>
      </w:r>
      <w:r w:rsidRPr="004B69E6">
        <w:rPr>
          <w:b/>
          <w:bCs/>
        </w:rPr>
        <w:t>gualdad</w:t>
      </w:r>
      <w:r w:rsidRPr="00AC2746">
        <w:t xml:space="preserve">  </w:t>
      </w:r>
      <w:r w:rsidRPr="007578FC">
        <w:rPr>
          <w:sz w:val="20"/>
          <w:szCs w:val="20"/>
        </w:rPr>
        <w:t>que contenga al menos dos medidas concretas  que favorezcan la conciliación de la vida familiar y laboral y   que sean de aplicación  al personal asignado al contrato</w:t>
      </w:r>
      <w:r>
        <w:rPr>
          <w:sz w:val="20"/>
          <w:szCs w:val="20"/>
        </w:rPr>
        <w:t xml:space="preserve">.   SI        NO  (MARCAR CON UN CIRCULO  LA OPCION  ).   </w:t>
      </w:r>
      <w:r w:rsidRPr="003A6300">
        <w:rPr>
          <w:sz w:val="16"/>
          <w:szCs w:val="16"/>
        </w:rPr>
        <w:t xml:space="preserve">En caso afirmativo se exigirá la aportación del Plan en el que se incluyan dichas medidas. </w:t>
      </w:r>
    </w:p>
    <w:p w:rsidR="006D288C" w:rsidRDefault="006D288C" w:rsidP="000821AC">
      <w:pPr>
        <w:adjustRightInd w:val="0"/>
        <w:spacing w:before="240" w:after="240" w:line="300" w:lineRule="atLeast"/>
        <w:rPr>
          <w:sz w:val="20"/>
          <w:szCs w:val="20"/>
        </w:rPr>
      </w:pPr>
      <w:r>
        <w:rPr>
          <w:sz w:val="20"/>
          <w:szCs w:val="20"/>
        </w:rPr>
        <w:t xml:space="preserve">MEDIO AMBIENTALES: </w:t>
      </w:r>
      <w:r>
        <w:t>L</w:t>
      </w:r>
      <w:r w:rsidRPr="003A6300">
        <w:t xml:space="preserve">a </w:t>
      </w:r>
      <w:r>
        <w:t xml:space="preserve">licitadora </w:t>
      </w:r>
      <w:r w:rsidRPr="003A6300">
        <w:t xml:space="preserve"> dispone de una certificación ambiental</w:t>
      </w:r>
      <w:r>
        <w:t xml:space="preserve">  de las señaladas en el pliego.  </w:t>
      </w:r>
      <w:r>
        <w:rPr>
          <w:sz w:val="20"/>
          <w:szCs w:val="20"/>
        </w:rPr>
        <w:t xml:space="preserve">SI        NO  (MARCAR CON UN CIRCULO  LA OPCION  ).   </w:t>
      </w:r>
      <w:r w:rsidRPr="003A6300">
        <w:rPr>
          <w:sz w:val="16"/>
          <w:szCs w:val="16"/>
        </w:rPr>
        <w:t xml:space="preserve">En caso afirmativo se exigirá la aportación </w:t>
      </w:r>
      <w:r>
        <w:rPr>
          <w:sz w:val="16"/>
          <w:szCs w:val="16"/>
        </w:rPr>
        <w:t xml:space="preserve">del certificado del que se disponga de los indicados en el Pliego. </w:t>
      </w:r>
    </w:p>
    <w:p w:rsidR="006D288C" w:rsidRPr="0039257F" w:rsidRDefault="006D288C" w:rsidP="000821AC">
      <w:pPr>
        <w:adjustRightInd w:val="0"/>
        <w:spacing w:before="240" w:after="240" w:line="300" w:lineRule="atLeast"/>
        <w:rPr>
          <w:sz w:val="20"/>
          <w:szCs w:val="20"/>
        </w:rPr>
      </w:pPr>
    </w:p>
    <w:p w:rsidR="006D288C" w:rsidRPr="0039257F" w:rsidRDefault="006D288C" w:rsidP="000821AC">
      <w:pPr>
        <w:tabs>
          <w:tab w:val="left" w:pos="289"/>
        </w:tabs>
        <w:spacing w:before="120"/>
        <w:ind w:left="107" w:right="34"/>
        <w:rPr>
          <w:sz w:val="20"/>
          <w:szCs w:val="20"/>
        </w:rPr>
      </w:pPr>
      <w:r w:rsidRPr="0039257F">
        <w:rPr>
          <w:sz w:val="20"/>
          <w:szCs w:val="20"/>
        </w:rPr>
        <w:t>En__________________________ a ____ de _____________________ de 2020</w:t>
      </w:r>
    </w:p>
    <w:p w:rsidR="006D288C" w:rsidRPr="0039257F" w:rsidRDefault="006D288C" w:rsidP="000821AC">
      <w:pPr>
        <w:tabs>
          <w:tab w:val="left" w:pos="289"/>
        </w:tabs>
        <w:spacing w:before="120"/>
        <w:ind w:left="107" w:right="34"/>
        <w:rPr>
          <w:sz w:val="20"/>
          <w:szCs w:val="20"/>
        </w:rPr>
      </w:pPr>
    </w:p>
    <w:p w:rsidR="006D288C" w:rsidRPr="0039257F" w:rsidRDefault="006D288C" w:rsidP="000821AC">
      <w:pPr>
        <w:tabs>
          <w:tab w:val="left" w:pos="289"/>
        </w:tabs>
        <w:spacing w:before="120"/>
        <w:ind w:left="107" w:right="34"/>
        <w:rPr>
          <w:sz w:val="20"/>
          <w:szCs w:val="20"/>
        </w:rPr>
      </w:pPr>
      <w:r w:rsidRPr="0039257F">
        <w:rPr>
          <w:sz w:val="20"/>
          <w:szCs w:val="20"/>
        </w:rPr>
        <w:t xml:space="preserve">FIRMA </w:t>
      </w: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Default="006D288C" w:rsidP="001C681A">
      <w:pPr>
        <w:adjustRightInd w:val="0"/>
        <w:jc w:val="center"/>
        <w:rPr>
          <w:rFonts w:ascii="Calibri" w:hAnsi="Calibri" w:cs="Calibri"/>
        </w:rPr>
      </w:pPr>
    </w:p>
    <w:p w:rsidR="006D288C" w:rsidRPr="001C681A" w:rsidRDefault="006D288C" w:rsidP="001C681A">
      <w:pPr>
        <w:adjustRightInd w:val="0"/>
        <w:jc w:val="center"/>
        <w:rPr>
          <w:b/>
          <w:bCs/>
          <w:sz w:val="28"/>
          <w:szCs w:val="28"/>
        </w:rPr>
      </w:pPr>
      <w:r w:rsidRPr="001C681A">
        <w:rPr>
          <w:b/>
          <w:bCs/>
          <w:sz w:val="28"/>
          <w:szCs w:val="28"/>
        </w:rPr>
        <w:t>ANEXO IV</w:t>
      </w:r>
    </w:p>
    <w:p w:rsidR="006D288C" w:rsidRPr="001C681A" w:rsidRDefault="006D288C" w:rsidP="001C681A">
      <w:pPr>
        <w:adjustRightInd w:val="0"/>
        <w:jc w:val="center"/>
        <w:rPr>
          <w:b/>
          <w:bCs/>
          <w:sz w:val="28"/>
          <w:szCs w:val="28"/>
        </w:rPr>
      </w:pPr>
    </w:p>
    <w:p w:rsidR="006D288C" w:rsidRPr="001C681A" w:rsidRDefault="006D288C" w:rsidP="001C681A">
      <w:pPr>
        <w:adjustRightInd w:val="0"/>
        <w:jc w:val="center"/>
        <w:rPr>
          <w:b/>
          <w:bCs/>
          <w:sz w:val="28"/>
          <w:szCs w:val="28"/>
        </w:rPr>
      </w:pPr>
    </w:p>
    <w:p w:rsidR="006D288C" w:rsidRPr="001C681A" w:rsidRDefault="006D288C" w:rsidP="001C681A">
      <w:pPr>
        <w:adjustRightInd w:val="0"/>
        <w:jc w:val="center"/>
        <w:rPr>
          <w:b/>
          <w:bCs/>
          <w:sz w:val="28"/>
          <w:szCs w:val="28"/>
        </w:rPr>
      </w:pPr>
      <w:r w:rsidRPr="001C681A">
        <w:rPr>
          <w:b/>
          <w:bCs/>
          <w:sz w:val="28"/>
          <w:szCs w:val="28"/>
        </w:rPr>
        <w:t>“Planos zona rocódromo”,</w:t>
      </w:r>
    </w:p>
    <w:p w:rsidR="006D288C" w:rsidRPr="001C681A" w:rsidRDefault="006D288C" w:rsidP="000821AC">
      <w:pPr>
        <w:jc w:val="both"/>
        <w:rPr>
          <w:b/>
          <w:bCs/>
          <w:sz w:val="28"/>
          <w:szCs w:val="28"/>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Pr="0039257F" w:rsidRDefault="006D288C" w:rsidP="000821AC">
      <w:pPr>
        <w:jc w:val="both"/>
        <w:rPr>
          <w:sz w:val="20"/>
          <w:szCs w:val="20"/>
        </w:rPr>
      </w:pPr>
    </w:p>
    <w:p w:rsidR="006D288C" w:rsidRDefault="006D288C" w:rsidP="000821AC">
      <w:pPr>
        <w:spacing w:line="285" w:lineRule="auto"/>
        <w:jc w:val="both"/>
        <w:sectPr w:rsidR="006D288C">
          <w:footerReference w:type="default" r:id="rId9"/>
          <w:pgSz w:w="11900" w:h="16840"/>
          <w:pgMar w:top="1340" w:right="1480" w:bottom="980" w:left="1480" w:header="0" w:footer="783" w:gutter="0"/>
          <w:cols w:space="720"/>
        </w:sectPr>
      </w:pPr>
    </w:p>
    <w:p w:rsidR="006D288C" w:rsidRDefault="006D288C" w:rsidP="000821AC">
      <w:pPr>
        <w:spacing w:line="285" w:lineRule="auto"/>
        <w:jc w:val="both"/>
        <w:sectPr w:rsidR="006D288C">
          <w:pgSz w:w="11900" w:h="16840"/>
          <w:pgMar w:top="1340" w:right="1480" w:bottom="980" w:left="1480" w:header="0" w:footer="783" w:gutter="0"/>
          <w:cols w:space="720"/>
        </w:sectPr>
      </w:pPr>
    </w:p>
    <w:p w:rsidR="006D288C" w:rsidRDefault="006D288C" w:rsidP="00A9341C">
      <w:pPr>
        <w:pStyle w:val="Textoindependiente"/>
        <w:ind w:left="221"/>
        <w:jc w:val="center"/>
      </w:pPr>
    </w:p>
    <w:p w:rsidR="006D288C" w:rsidRDefault="006D288C" w:rsidP="00A9341C">
      <w:pPr>
        <w:pStyle w:val="Textoindependiente"/>
        <w:jc w:val="center"/>
        <w:rPr>
          <w:sz w:val="24"/>
          <w:szCs w:val="24"/>
        </w:rPr>
      </w:pPr>
    </w:p>
    <w:p w:rsidR="006D288C" w:rsidRDefault="006D288C" w:rsidP="00A9341C">
      <w:pPr>
        <w:pStyle w:val="Textoindependiente"/>
        <w:rPr>
          <w:sz w:val="24"/>
          <w:szCs w:val="24"/>
        </w:rPr>
      </w:pPr>
    </w:p>
    <w:p w:rsidR="006D288C" w:rsidRDefault="006D288C" w:rsidP="00A9341C">
      <w:pPr>
        <w:pStyle w:val="Textoindependiente"/>
        <w:rPr>
          <w:sz w:val="24"/>
          <w:szCs w:val="24"/>
        </w:rPr>
      </w:pPr>
    </w:p>
    <w:p w:rsidR="006D288C" w:rsidRDefault="006D288C" w:rsidP="00A9341C">
      <w:pPr>
        <w:pStyle w:val="Textoindependiente"/>
        <w:rPr>
          <w:sz w:val="24"/>
          <w:szCs w:val="24"/>
        </w:rPr>
      </w:pPr>
    </w:p>
    <w:p w:rsidR="006D288C" w:rsidRDefault="006D288C" w:rsidP="00A9341C">
      <w:pPr>
        <w:spacing w:line="285" w:lineRule="auto"/>
        <w:jc w:val="both"/>
        <w:sectPr w:rsidR="006D288C">
          <w:pgSz w:w="11900" w:h="16840"/>
          <w:pgMar w:top="1380" w:right="1480" w:bottom="980" w:left="1480" w:header="0" w:footer="783" w:gutter="0"/>
          <w:cols w:space="720"/>
        </w:sectPr>
      </w:pPr>
    </w:p>
    <w:p w:rsidR="006D288C" w:rsidRDefault="006D288C" w:rsidP="00A9341C">
      <w:pPr>
        <w:pStyle w:val="Textoindependiente"/>
        <w:spacing w:before="182"/>
        <w:ind w:left="2073" w:right="2068"/>
        <w:jc w:val="center"/>
      </w:pPr>
    </w:p>
    <w:sectPr w:rsidR="006D288C" w:rsidSect="001304FA">
      <w:footerReference w:type="default" r:id="rId10"/>
      <w:pgSz w:w="11900" w:h="16840"/>
      <w:pgMar w:top="1340" w:right="1480" w:bottom="980" w:left="1480" w:header="0" w:footer="7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850" w:rsidRDefault="00D57850">
      <w:r>
        <w:separator/>
      </w:r>
    </w:p>
  </w:endnote>
  <w:endnote w:type="continuationSeparator" w:id="0">
    <w:p w:rsidR="00D57850" w:rsidRDefault="00D57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850" w:rsidRDefault="000F6148">
    <w:pPr>
      <w:pStyle w:val="Textoindependiente"/>
      <w:spacing w:line="14" w:lineRule="auto"/>
      <w:rPr>
        <w:sz w:val="20"/>
        <w:szCs w:val="20"/>
      </w:rPr>
    </w:pPr>
    <w:r>
      <w:rPr>
        <w:noProof/>
      </w:rPr>
      <mc:AlternateContent>
        <mc:Choice Requires="wps">
          <w:drawing>
            <wp:anchor distT="0" distB="0" distL="114300" distR="114300" simplePos="0" relativeHeight="251656704" behindDoc="1" locked="1" layoutInCell="1" allowOverlap="1">
              <wp:simplePos x="0" y="0"/>
              <wp:positionH relativeFrom="page">
                <wp:posOffset>6378575</wp:posOffset>
              </wp:positionH>
              <wp:positionV relativeFrom="page">
                <wp:posOffset>10056495</wp:posOffset>
              </wp:positionV>
              <wp:extent cx="12700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7850" w:rsidRDefault="00D57850">
                          <w:pPr>
                            <w:spacing w:before="10"/>
                            <w:ind w:left="40"/>
                            <w:rPr>
                              <w:rFonts w:ascii="Times New Roman"/>
                              <w:sz w:val="24"/>
                              <w:szCs w:val="24"/>
                            </w:rPr>
                          </w:pPr>
                          <w:r>
                            <w:rPr>
                              <w:rFonts w:ascii="Times New Roman" w:eastAsia="Times New Roman" w:cs="Times New Roman"/>
                              <w:w w:val="99"/>
                              <w:sz w:val="24"/>
                              <w:szCs w:val="24"/>
                            </w:rPr>
                            <w:fldChar w:fldCharType="begin"/>
                          </w:r>
                          <w:r>
                            <w:rPr>
                              <w:rFonts w:ascii="Times New Roman" w:eastAsia="Times New Roman" w:cs="Times New Roman"/>
                              <w:w w:val="99"/>
                              <w:sz w:val="24"/>
                              <w:szCs w:val="24"/>
                            </w:rPr>
                            <w:instrText xml:space="preserve"> PAGE </w:instrText>
                          </w:r>
                          <w:r>
                            <w:rPr>
                              <w:rFonts w:ascii="Times New Roman" w:eastAsia="Times New Roman" w:cs="Times New Roman"/>
                              <w:w w:val="99"/>
                              <w:sz w:val="24"/>
                              <w:szCs w:val="24"/>
                            </w:rPr>
                            <w:fldChar w:fldCharType="separate"/>
                          </w:r>
                          <w:r w:rsidR="000F6148">
                            <w:rPr>
                              <w:rFonts w:ascii="Times New Roman" w:eastAsia="Times New Roman" w:cs="Times New Roman"/>
                              <w:noProof/>
                              <w:w w:val="99"/>
                              <w:sz w:val="24"/>
                              <w:szCs w:val="24"/>
                            </w:rPr>
                            <w:t>17</w:t>
                          </w:r>
                          <w:r>
                            <w:rPr>
                              <w:rFonts w:ascii="Times New Roman" w:eastAsia="Times New Roman" w:cs="Times New Roman"/>
                              <w:w w:val="99"/>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502.25pt;margin-top:791.85pt;width:10pt;height:15.3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" filled="f" stroked="f">
              <v:textbox inset="0,0,0,0">
                <w:txbxContent>
                  <w:p w:rsidR="00D57850" w:rsidRDefault="00D57850">
                    <w:pPr>
                      <w:spacing w:before="10"/>
                      <w:ind w:left="40"/>
                      <w:rPr>
                        <w:rFonts w:ascii="Times New Roman"/>
                        <w:sz w:val="24"/>
                        <w:szCs w:val="24"/>
                      </w:rPr>
                    </w:pPr>
                    <w:r>
                      <w:rPr>
                        <w:rFonts w:ascii="Times New Roman" w:eastAsia="Times New Roman" w:cs="Times New Roman"/>
                        <w:w w:val="99"/>
                        <w:sz w:val="24"/>
                        <w:szCs w:val="24"/>
                      </w:rPr>
                      <w:fldChar w:fldCharType="begin"/>
                    </w:r>
                    <w:r>
                      <w:rPr>
                        <w:rFonts w:ascii="Times New Roman" w:eastAsia="Times New Roman" w:cs="Times New Roman"/>
                        <w:w w:val="99"/>
                        <w:sz w:val="24"/>
                        <w:szCs w:val="24"/>
                      </w:rPr>
                      <w:instrText xml:space="preserve"> PAGE </w:instrText>
                    </w:r>
                    <w:r>
                      <w:rPr>
                        <w:rFonts w:ascii="Times New Roman" w:eastAsia="Times New Roman" w:cs="Times New Roman"/>
                        <w:w w:val="99"/>
                        <w:sz w:val="24"/>
                        <w:szCs w:val="24"/>
                      </w:rPr>
                      <w:fldChar w:fldCharType="separate"/>
                    </w:r>
                    <w:r w:rsidR="000F6148">
                      <w:rPr>
                        <w:rFonts w:ascii="Times New Roman" w:eastAsia="Times New Roman" w:cs="Times New Roman"/>
                        <w:noProof/>
                        <w:w w:val="99"/>
                        <w:sz w:val="24"/>
                        <w:szCs w:val="24"/>
                      </w:rPr>
                      <w:t>17</w:t>
                    </w:r>
                    <w:r>
                      <w:rPr>
                        <w:rFonts w:ascii="Times New Roman" w:eastAsia="Times New Roman" w:cs="Times New Roman"/>
                        <w:w w:val="99"/>
                        <w:sz w:val="24"/>
                        <w:szCs w:val="24"/>
                      </w:rPr>
                      <w:fldChar w:fldCharType="end"/>
                    </w:r>
                  </w:p>
                </w:txbxContent>
              </v:textbox>
              <w10:wrap anchorx="page" anchory="page"/>
              <w10:anchorlock/>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850" w:rsidRDefault="000F6148">
    <w:pPr>
      <w:pStyle w:val="Textoindependiente"/>
      <w:spacing w:line="14" w:lineRule="auto"/>
      <w:rPr>
        <w:sz w:val="20"/>
        <w:szCs w:val="20"/>
      </w:rPr>
    </w:pPr>
    <w:r>
      <w:rPr>
        <w:noProof/>
      </w:rPr>
      <mc:AlternateContent>
        <mc:Choice Requires="wps">
          <w:drawing>
            <wp:anchor distT="0" distB="0" distL="114300" distR="114300" simplePos="0" relativeHeight="251658752" behindDoc="1" locked="1" layoutInCell="1" allowOverlap="1">
              <wp:simplePos x="0" y="0"/>
              <wp:positionH relativeFrom="page">
                <wp:posOffset>6302375</wp:posOffset>
              </wp:positionH>
              <wp:positionV relativeFrom="page">
                <wp:posOffset>10056495</wp:posOffset>
              </wp:positionV>
              <wp:extent cx="2032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7850" w:rsidRDefault="00D57850">
                          <w:pPr>
                            <w:spacing w:before="10"/>
                            <w:ind w:left="40"/>
                            <w:rPr>
                              <w:rFonts w:ascii="Times New Roman"/>
                              <w:sz w:val="24"/>
                              <w:szCs w:val="24"/>
                            </w:rPr>
                          </w:pPr>
                          <w:r>
                            <w:rPr>
                              <w:rFonts w:ascii="Times New Roman" w:eastAsia="Times New Roman" w:cs="Times New Roman"/>
                              <w:sz w:val="24"/>
                              <w:szCs w:val="24"/>
                            </w:rPr>
                            <w:fldChar w:fldCharType="begin"/>
                          </w:r>
                          <w:r>
                            <w:rPr>
                              <w:rFonts w:ascii="Times New Roman" w:eastAsia="Times New Roman" w:cs="Times New Roman"/>
                              <w:sz w:val="24"/>
                              <w:szCs w:val="24"/>
                            </w:rPr>
                            <w:instrText xml:space="preserve"> PAGE </w:instrText>
                          </w:r>
                          <w:r>
                            <w:rPr>
                              <w:rFonts w:ascii="Times New Roman" w:eastAsia="Times New Roman" w:cs="Times New Roman"/>
                              <w:sz w:val="24"/>
                              <w:szCs w:val="24"/>
                            </w:rPr>
                            <w:fldChar w:fldCharType="separate"/>
                          </w:r>
                          <w:r w:rsidR="000F6148">
                            <w:rPr>
                              <w:rFonts w:ascii="Times New Roman" w:eastAsia="Times New Roman" w:cs="Times New Roman"/>
                              <w:noProof/>
                              <w:sz w:val="24"/>
                              <w:szCs w:val="24"/>
                            </w:rPr>
                            <w:t>21</w:t>
                          </w:r>
                          <w:r>
                            <w:rPr>
                              <w:rFonts w:ascii="Times New Roman" w:eastAsia="Times New Roman" w:cs="Times New Roman"/>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96.25pt;margin-top:791.85pt;width:16pt;height:15.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" filled="f" stroked="f">
              <v:textbox inset="0,0,0,0">
                <w:txbxContent>
                  <w:p w:rsidR="00D57850" w:rsidRDefault="00D57850">
                    <w:pPr>
                      <w:spacing w:before="10"/>
                      <w:ind w:left="40"/>
                      <w:rPr>
                        <w:rFonts w:ascii="Times New Roman"/>
                        <w:sz w:val="24"/>
                        <w:szCs w:val="24"/>
                      </w:rPr>
                    </w:pPr>
                    <w:r>
                      <w:rPr>
                        <w:rFonts w:ascii="Times New Roman" w:eastAsia="Times New Roman" w:cs="Times New Roman"/>
                        <w:sz w:val="24"/>
                        <w:szCs w:val="24"/>
                      </w:rPr>
                      <w:fldChar w:fldCharType="begin"/>
                    </w:r>
                    <w:r>
                      <w:rPr>
                        <w:rFonts w:ascii="Times New Roman" w:eastAsia="Times New Roman" w:cs="Times New Roman"/>
                        <w:sz w:val="24"/>
                        <w:szCs w:val="24"/>
                      </w:rPr>
                      <w:instrText xml:space="preserve"> PAGE </w:instrText>
                    </w:r>
                    <w:r>
                      <w:rPr>
                        <w:rFonts w:ascii="Times New Roman" w:eastAsia="Times New Roman" w:cs="Times New Roman"/>
                        <w:sz w:val="24"/>
                        <w:szCs w:val="24"/>
                      </w:rPr>
                      <w:fldChar w:fldCharType="separate"/>
                    </w:r>
                    <w:r w:rsidR="000F6148">
                      <w:rPr>
                        <w:rFonts w:ascii="Times New Roman" w:eastAsia="Times New Roman" w:cs="Times New Roman"/>
                        <w:noProof/>
                        <w:sz w:val="24"/>
                        <w:szCs w:val="24"/>
                      </w:rPr>
                      <w:t>21</w:t>
                    </w:r>
                    <w:r>
                      <w:rPr>
                        <w:rFonts w:ascii="Times New Roman" w:eastAsia="Times New Roman" w:cs="Times New Roman"/>
                        <w:sz w:val="24"/>
                        <w:szCs w:val="24"/>
                      </w:rPr>
                      <w:fldChar w:fldCharType="end"/>
                    </w:r>
                  </w:p>
                </w:txbxContent>
              </v:textbox>
              <w10:wrap anchorx="page" anchory="page"/>
              <w10:anchorlock/>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850" w:rsidRDefault="000F6148">
    <w:pPr>
      <w:pStyle w:val="Textoindependiente"/>
      <w:spacing w:line="14" w:lineRule="auto"/>
      <w:rPr>
        <w:sz w:val="20"/>
        <w:szCs w:val="20"/>
      </w:rPr>
    </w:pPr>
    <w:r>
      <w:rPr>
        <w:noProof/>
      </w:rPr>
      <mc:AlternateContent>
        <mc:Choice Requires="wps">
          <w:drawing>
            <wp:anchor distT="0" distB="0" distL="114300" distR="114300" simplePos="0" relativeHeight="251657728" behindDoc="1" locked="1" layoutInCell="1" allowOverlap="1">
              <wp:simplePos x="0" y="0"/>
              <wp:positionH relativeFrom="page">
                <wp:posOffset>6302375</wp:posOffset>
              </wp:positionH>
              <wp:positionV relativeFrom="page">
                <wp:posOffset>10056495</wp:posOffset>
              </wp:positionV>
              <wp:extent cx="203200" cy="19431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7850" w:rsidRDefault="00D57850">
                          <w:pPr>
                            <w:spacing w:before="10"/>
                            <w:ind w:left="40"/>
                            <w:rPr>
                              <w:rFonts w:ascii="Times New Roman"/>
                              <w:sz w:val="24"/>
                              <w:szCs w:val="24"/>
                            </w:rPr>
                          </w:pPr>
                          <w:r>
                            <w:rPr>
                              <w:rFonts w:ascii="Times New Roman" w:eastAsia="Times New Roman" w:cs="Times New Roman"/>
                              <w:sz w:val="24"/>
                              <w:szCs w:val="24"/>
                            </w:rPr>
                            <w:fldChar w:fldCharType="begin"/>
                          </w:r>
                          <w:r>
                            <w:rPr>
                              <w:rFonts w:ascii="Times New Roman" w:eastAsia="Times New Roman" w:cs="Times New Roman"/>
                              <w:sz w:val="24"/>
                              <w:szCs w:val="24"/>
                            </w:rPr>
                            <w:instrText xml:space="preserve"> PAGE </w:instrText>
                          </w:r>
                          <w:r>
                            <w:rPr>
                              <w:rFonts w:ascii="Times New Roman" w:eastAsia="Times New Roman" w:cs="Times New Roman"/>
                              <w:sz w:val="24"/>
                              <w:szCs w:val="24"/>
                            </w:rPr>
                            <w:fldChar w:fldCharType="separate"/>
                          </w:r>
                          <w:r w:rsidR="000F6148">
                            <w:rPr>
                              <w:rFonts w:ascii="Times New Roman" w:eastAsia="Times New Roman" w:cs="Times New Roman"/>
                              <w:noProof/>
                              <w:sz w:val="24"/>
                              <w:szCs w:val="24"/>
                            </w:rPr>
                            <w:t>26</w:t>
                          </w:r>
                          <w:r>
                            <w:rPr>
                              <w:rFonts w:ascii="Times New Roman" w:eastAsia="Times New Roman" w:cs="Times New Roman"/>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496.25pt;margin-top:791.85pt;width:16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" filled="f" stroked="f">
              <v:textbox inset="0,0,0,0">
                <w:txbxContent>
                  <w:p w:rsidR="00D57850" w:rsidRDefault="00D57850">
                    <w:pPr>
                      <w:spacing w:before="10"/>
                      <w:ind w:left="40"/>
                      <w:rPr>
                        <w:rFonts w:ascii="Times New Roman"/>
                        <w:sz w:val="24"/>
                        <w:szCs w:val="24"/>
                      </w:rPr>
                    </w:pPr>
                    <w:r>
                      <w:rPr>
                        <w:rFonts w:ascii="Times New Roman" w:eastAsia="Times New Roman" w:cs="Times New Roman"/>
                        <w:sz w:val="24"/>
                        <w:szCs w:val="24"/>
                      </w:rPr>
                      <w:fldChar w:fldCharType="begin"/>
                    </w:r>
                    <w:r>
                      <w:rPr>
                        <w:rFonts w:ascii="Times New Roman" w:eastAsia="Times New Roman" w:cs="Times New Roman"/>
                        <w:sz w:val="24"/>
                        <w:szCs w:val="24"/>
                      </w:rPr>
                      <w:instrText xml:space="preserve"> PAGE </w:instrText>
                    </w:r>
                    <w:r>
                      <w:rPr>
                        <w:rFonts w:ascii="Times New Roman" w:eastAsia="Times New Roman" w:cs="Times New Roman"/>
                        <w:sz w:val="24"/>
                        <w:szCs w:val="24"/>
                      </w:rPr>
                      <w:fldChar w:fldCharType="separate"/>
                    </w:r>
                    <w:r w:rsidR="000F6148">
                      <w:rPr>
                        <w:rFonts w:ascii="Times New Roman" w:eastAsia="Times New Roman" w:cs="Times New Roman"/>
                        <w:noProof/>
                        <w:sz w:val="24"/>
                        <w:szCs w:val="24"/>
                      </w:rPr>
                      <w:t>26</w:t>
                    </w:r>
                    <w:r>
                      <w:rPr>
                        <w:rFonts w:ascii="Times New Roman" w:eastAsia="Times New Roman" w:cs="Times New Roman"/>
                        <w:sz w:val="24"/>
                        <w:szCs w:val="24"/>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850" w:rsidRDefault="00D57850">
      <w:r>
        <w:separator/>
      </w:r>
    </w:p>
  </w:footnote>
  <w:footnote w:type="continuationSeparator" w:id="0">
    <w:p w:rsidR="00D57850" w:rsidRDefault="00D578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Times New Roman" w:hAnsi="Symbol" w:hint="default"/>
        <w:w w:val="96"/>
        <w:sz w:val="16"/>
        <w:szCs w:val="16"/>
      </w:rPr>
    </w:lvl>
    <w:lvl w:ilvl="1" w:tplc="C9D81C0E">
      <w:start w:val="1"/>
      <w:numFmt w:val="bullet"/>
      <w:lvlText w:val="-"/>
      <w:lvlJc w:val="left"/>
      <w:pPr>
        <w:ind w:hanging="137"/>
      </w:pPr>
      <w:rPr>
        <w:rFonts w:ascii="Arial" w:eastAsia="Times New Roman"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44307E"/>
    <w:multiLevelType w:val="hybridMultilevel"/>
    <w:tmpl w:val="0F989CA0"/>
    <w:lvl w:ilvl="0" w:tplc="357A063E">
      <w:start w:val="1"/>
      <w:numFmt w:val="decimal"/>
      <w:lvlText w:val="%1."/>
      <w:lvlJc w:val="left"/>
      <w:pPr>
        <w:ind w:left="466" w:hanging="245"/>
      </w:pPr>
      <w:rPr>
        <w:rFonts w:ascii="Arial" w:eastAsia="Times New Roman" w:hAnsi="Arial" w:hint="default"/>
        <w:b/>
        <w:bCs/>
        <w:spacing w:val="-1"/>
        <w:w w:val="100"/>
        <w:sz w:val="22"/>
        <w:szCs w:val="22"/>
      </w:rPr>
    </w:lvl>
    <w:lvl w:ilvl="1" w:tplc="D9B81A4A">
      <w:numFmt w:val="bullet"/>
      <w:lvlText w:val=""/>
      <w:lvlJc w:val="left"/>
      <w:pPr>
        <w:ind w:left="283" w:hanging="348"/>
      </w:pPr>
      <w:rPr>
        <w:rFonts w:ascii="Symbol" w:eastAsia="Times New Roman" w:hAnsi="Symbol" w:hint="default"/>
        <w:w w:val="100"/>
        <w:sz w:val="22"/>
        <w:szCs w:val="22"/>
      </w:rPr>
    </w:lvl>
    <w:lvl w:ilvl="2" w:tplc="E3749A84">
      <w:numFmt w:val="bullet"/>
      <w:lvlText w:val="o"/>
      <w:lvlJc w:val="left"/>
      <w:pPr>
        <w:ind w:left="1637" w:hanging="336"/>
      </w:pPr>
      <w:rPr>
        <w:rFonts w:ascii="Courier New" w:eastAsia="Times New Roman" w:hAnsi="Courier New" w:hint="default"/>
        <w:w w:val="100"/>
        <w:sz w:val="22"/>
        <w:szCs w:val="22"/>
      </w:rPr>
    </w:lvl>
    <w:lvl w:ilvl="3" w:tplc="52888456">
      <w:numFmt w:val="bullet"/>
      <w:lvlText w:val="•"/>
      <w:lvlJc w:val="left"/>
      <w:pPr>
        <w:ind w:left="1640" w:hanging="336"/>
      </w:pPr>
      <w:rPr>
        <w:rFonts w:hint="default"/>
      </w:rPr>
    </w:lvl>
    <w:lvl w:ilvl="4" w:tplc="66346F04">
      <w:numFmt w:val="bullet"/>
      <w:lvlText w:val="•"/>
      <w:lvlJc w:val="left"/>
      <w:pPr>
        <w:ind w:left="1660" w:hanging="336"/>
      </w:pPr>
      <w:rPr>
        <w:rFonts w:hint="default"/>
      </w:rPr>
    </w:lvl>
    <w:lvl w:ilvl="5" w:tplc="8110D164">
      <w:numFmt w:val="bullet"/>
      <w:lvlText w:val="•"/>
      <w:lvlJc w:val="left"/>
      <w:pPr>
        <w:ind w:left="2873" w:hanging="336"/>
      </w:pPr>
      <w:rPr>
        <w:rFonts w:hint="default"/>
      </w:rPr>
    </w:lvl>
    <w:lvl w:ilvl="6" w:tplc="7FDEF79C">
      <w:numFmt w:val="bullet"/>
      <w:lvlText w:val="•"/>
      <w:lvlJc w:val="left"/>
      <w:pPr>
        <w:ind w:left="4086" w:hanging="336"/>
      </w:pPr>
      <w:rPr>
        <w:rFonts w:hint="default"/>
      </w:rPr>
    </w:lvl>
    <w:lvl w:ilvl="7" w:tplc="D0BEC41A">
      <w:numFmt w:val="bullet"/>
      <w:lvlText w:val="•"/>
      <w:lvlJc w:val="left"/>
      <w:pPr>
        <w:ind w:left="5300" w:hanging="336"/>
      </w:pPr>
      <w:rPr>
        <w:rFonts w:hint="default"/>
      </w:rPr>
    </w:lvl>
    <w:lvl w:ilvl="8" w:tplc="AF1EAB78">
      <w:numFmt w:val="bullet"/>
      <w:lvlText w:val="•"/>
      <w:lvlJc w:val="left"/>
      <w:pPr>
        <w:ind w:left="6513" w:hanging="336"/>
      </w:pPr>
      <w:rPr>
        <w:rFonts w:hint="default"/>
      </w:rPr>
    </w:lvl>
  </w:abstractNum>
  <w:abstractNum w:abstractNumId="2">
    <w:nsid w:val="05670116"/>
    <w:multiLevelType w:val="hybridMultilevel"/>
    <w:tmpl w:val="B3401A70"/>
    <w:lvl w:ilvl="0" w:tplc="528E99F4">
      <w:start w:val="1"/>
      <w:numFmt w:val="upperLetter"/>
      <w:lvlText w:val="%1)"/>
      <w:lvlJc w:val="left"/>
      <w:pPr>
        <w:ind w:left="644" w:hanging="360"/>
      </w:pPr>
      <w:rPr>
        <w:rFonts w:hint="default"/>
      </w:rPr>
    </w:lvl>
    <w:lvl w:ilvl="1" w:tplc="0C0A0019">
      <w:start w:val="1"/>
      <w:numFmt w:val="lowerLetter"/>
      <w:lvlText w:val="%2."/>
      <w:lvlJc w:val="left"/>
      <w:pPr>
        <w:ind w:left="1300" w:hanging="360"/>
      </w:pPr>
    </w:lvl>
    <w:lvl w:ilvl="2" w:tplc="0C0A001B">
      <w:start w:val="1"/>
      <w:numFmt w:val="lowerRoman"/>
      <w:lvlText w:val="%3."/>
      <w:lvlJc w:val="right"/>
      <w:pPr>
        <w:ind w:left="2020" w:hanging="180"/>
      </w:pPr>
    </w:lvl>
    <w:lvl w:ilvl="3" w:tplc="0C0A000F">
      <w:start w:val="1"/>
      <w:numFmt w:val="decimal"/>
      <w:lvlText w:val="%4."/>
      <w:lvlJc w:val="left"/>
      <w:pPr>
        <w:ind w:left="2740" w:hanging="360"/>
      </w:pPr>
    </w:lvl>
    <w:lvl w:ilvl="4" w:tplc="0C0A0019">
      <w:start w:val="1"/>
      <w:numFmt w:val="lowerLetter"/>
      <w:lvlText w:val="%5."/>
      <w:lvlJc w:val="left"/>
      <w:pPr>
        <w:ind w:left="3460" w:hanging="360"/>
      </w:pPr>
    </w:lvl>
    <w:lvl w:ilvl="5" w:tplc="0C0A001B">
      <w:start w:val="1"/>
      <w:numFmt w:val="lowerRoman"/>
      <w:lvlText w:val="%6."/>
      <w:lvlJc w:val="right"/>
      <w:pPr>
        <w:ind w:left="4180" w:hanging="180"/>
      </w:pPr>
    </w:lvl>
    <w:lvl w:ilvl="6" w:tplc="0C0A000F">
      <w:start w:val="1"/>
      <w:numFmt w:val="decimal"/>
      <w:lvlText w:val="%7."/>
      <w:lvlJc w:val="left"/>
      <w:pPr>
        <w:ind w:left="4900" w:hanging="360"/>
      </w:pPr>
    </w:lvl>
    <w:lvl w:ilvl="7" w:tplc="0C0A0019">
      <w:start w:val="1"/>
      <w:numFmt w:val="lowerLetter"/>
      <w:lvlText w:val="%8."/>
      <w:lvlJc w:val="left"/>
      <w:pPr>
        <w:ind w:left="5620" w:hanging="360"/>
      </w:pPr>
    </w:lvl>
    <w:lvl w:ilvl="8" w:tplc="0C0A001B">
      <w:start w:val="1"/>
      <w:numFmt w:val="lowerRoman"/>
      <w:lvlText w:val="%9."/>
      <w:lvlJc w:val="right"/>
      <w:pPr>
        <w:ind w:left="6340" w:hanging="180"/>
      </w:pPr>
    </w:lvl>
  </w:abstractNum>
  <w:abstractNum w:abstractNumId="3">
    <w:nsid w:val="09676852"/>
    <w:multiLevelType w:val="multilevel"/>
    <w:tmpl w:val="271CD602"/>
    <w:lvl w:ilvl="0">
      <w:start w:val="17"/>
      <w:numFmt w:val="decimal"/>
      <w:lvlText w:val="%1"/>
      <w:lvlJc w:val="left"/>
      <w:pPr>
        <w:ind w:left="528" w:hanging="308"/>
      </w:pPr>
      <w:rPr>
        <w:rFonts w:ascii="Arial" w:eastAsia="Times New Roman" w:hAnsi="Arial" w:hint="default"/>
        <w:b/>
        <w:bCs/>
        <w:spacing w:val="-1"/>
        <w:w w:val="100"/>
        <w:sz w:val="22"/>
        <w:szCs w:val="22"/>
      </w:rPr>
    </w:lvl>
    <w:lvl w:ilvl="1">
      <w:start w:val="1"/>
      <w:numFmt w:val="decimal"/>
      <w:lvlText w:val="%1.%2."/>
      <w:lvlJc w:val="left"/>
      <w:pPr>
        <w:ind w:left="221" w:hanging="567"/>
      </w:pPr>
      <w:rPr>
        <w:rFonts w:ascii="Arial" w:eastAsia="Times New Roman" w:hAnsi="Arial" w:hint="default"/>
        <w:spacing w:val="-1"/>
        <w:w w:val="100"/>
        <w:sz w:val="22"/>
        <w:szCs w:val="22"/>
      </w:rPr>
    </w:lvl>
    <w:lvl w:ilvl="2">
      <w:numFmt w:val="bullet"/>
      <w:lvlText w:val="•"/>
      <w:lvlJc w:val="left"/>
      <w:pPr>
        <w:ind w:left="1455" w:hanging="567"/>
      </w:pPr>
      <w:rPr>
        <w:rFonts w:hint="default"/>
      </w:rPr>
    </w:lvl>
    <w:lvl w:ilvl="3">
      <w:numFmt w:val="bullet"/>
      <w:lvlText w:val="•"/>
      <w:lvlJc w:val="left"/>
      <w:pPr>
        <w:ind w:left="2391" w:hanging="567"/>
      </w:pPr>
      <w:rPr>
        <w:rFonts w:hint="default"/>
      </w:rPr>
    </w:lvl>
    <w:lvl w:ilvl="4">
      <w:numFmt w:val="bullet"/>
      <w:lvlText w:val="•"/>
      <w:lvlJc w:val="left"/>
      <w:pPr>
        <w:ind w:left="3326" w:hanging="567"/>
      </w:pPr>
      <w:rPr>
        <w:rFonts w:hint="default"/>
      </w:rPr>
    </w:lvl>
    <w:lvl w:ilvl="5">
      <w:numFmt w:val="bullet"/>
      <w:lvlText w:val="•"/>
      <w:lvlJc w:val="left"/>
      <w:pPr>
        <w:ind w:left="4262" w:hanging="567"/>
      </w:pPr>
      <w:rPr>
        <w:rFonts w:hint="default"/>
      </w:rPr>
    </w:lvl>
    <w:lvl w:ilvl="6">
      <w:numFmt w:val="bullet"/>
      <w:lvlText w:val="•"/>
      <w:lvlJc w:val="left"/>
      <w:pPr>
        <w:ind w:left="5197" w:hanging="567"/>
      </w:pPr>
      <w:rPr>
        <w:rFonts w:hint="default"/>
      </w:rPr>
    </w:lvl>
    <w:lvl w:ilvl="7">
      <w:numFmt w:val="bullet"/>
      <w:lvlText w:val="•"/>
      <w:lvlJc w:val="left"/>
      <w:pPr>
        <w:ind w:left="6133" w:hanging="567"/>
      </w:pPr>
      <w:rPr>
        <w:rFonts w:hint="default"/>
      </w:rPr>
    </w:lvl>
    <w:lvl w:ilvl="8">
      <w:numFmt w:val="bullet"/>
      <w:lvlText w:val="•"/>
      <w:lvlJc w:val="left"/>
      <w:pPr>
        <w:ind w:left="7068" w:hanging="567"/>
      </w:pPr>
      <w:rPr>
        <w:rFonts w:hint="default"/>
      </w:rPr>
    </w:lvl>
  </w:abstractNum>
  <w:abstractNum w:abstractNumId="4">
    <w:nsid w:val="0E766A5D"/>
    <w:multiLevelType w:val="hybridMultilevel"/>
    <w:tmpl w:val="9B5CA582"/>
    <w:lvl w:ilvl="0" w:tplc="161448A0">
      <w:start w:val="1"/>
      <w:numFmt w:val="lowerLetter"/>
      <w:lvlText w:val="%1)"/>
      <w:lvlJc w:val="left"/>
      <w:pPr>
        <w:ind w:left="221" w:hanging="262"/>
      </w:pPr>
      <w:rPr>
        <w:rFonts w:ascii="Arial" w:eastAsia="Times New Roman" w:hAnsi="Arial" w:hint="default"/>
        <w:spacing w:val="-1"/>
        <w:w w:val="100"/>
        <w:sz w:val="22"/>
        <w:szCs w:val="22"/>
      </w:rPr>
    </w:lvl>
    <w:lvl w:ilvl="1" w:tplc="9E440E52">
      <w:numFmt w:val="bullet"/>
      <w:lvlText w:val="•"/>
      <w:lvlJc w:val="left"/>
      <w:pPr>
        <w:ind w:left="1092" w:hanging="262"/>
      </w:pPr>
      <w:rPr>
        <w:rFonts w:hint="default"/>
      </w:rPr>
    </w:lvl>
    <w:lvl w:ilvl="2" w:tplc="B9A22D9E">
      <w:numFmt w:val="bullet"/>
      <w:lvlText w:val="•"/>
      <w:lvlJc w:val="left"/>
      <w:pPr>
        <w:ind w:left="1964" w:hanging="262"/>
      </w:pPr>
      <w:rPr>
        <w:rFonts w:hint="default"/>
      </w:rPr>
    </w:lvl>
    <w:lvl w:ilvl="3" w:tplc="8B50F04C">
      <w:numFmt w:val="bullet"/>
      <w:lvlText w:val="•"/>
      <w:lvlJc w:val="left"/>
      <w:pPr>
        <w:ind w:left="2836" w:hanging="262"/>
      </w:pPr>
      <w:rPr>
        <w:rFonts w:hint="default"/>
      </w:rPr>
    </w:lvl>
    <w:lvl w:ilvl="4" w:tplc="4FE80D88">
      <w:numFmt w:val="bullet"/>
      <w:lvlText w:val="•"/>
      <w:lvlJc w:val="left"/>
      <w:pPr>
        <w:ind w:left="3708" w:hanging="262"/>
      </w:pPr>
      <w:rPr>
        <w:rFonts w:hint="default"/>
      </w:rPr>
    </w:lvl>
    <w:lvl w:ilvl="5" w:tplc="5C465AE4">
      <w:numFmt w:val="bullet"/>
      <w:lvlText w:val="•"/>
      <w:lvlJc w:val="left"/>
      <w:pPr>
        <w:ind w:left="4580" w:hanging="262"/>
      </w:pPr>
      <w:rPr>
        <w:rFonts w:hint="default"/>
      </w:rPr>
    </w:lvl>
    <w:lvl w:ilvl="6" w:tplc="50927C94">
      <w:numFmt w:val="bullet"/>
      <w:lvlText w:val="•"/>
      <w:lvlJc w:val="left"/>
      <w:pPr>
        <w:ind w:left="5452" w:hanging="262"/>
      </w:pPr>
      <w:rPr>
        <w:rFonts w:hint="default"/>
      </w:rPr>
    </w:lvl>
    <w:lvl w:ilvl="7" w:tplc="CCE6529C">
      <w:numFmt w:val="bullet"/>
      <w:lvlText w:val="•"/>
      <w:lvlJc w:val="left"/>
      <w:pPr>
        <w:ind w:left="6324" w:hanging="262"/>
      </w:pPr>
      <w:rPr>
        <w:rFonts w:hint="default"/>
      </w:rPr>
    </w:lvl>
    <w:lvl w:ilvl="8" w:tplc="9AAC43EE">
      <w:numFmt w:val="bullet"/>
      <w:lvlText w:val="•"/>
      <w:lvlJc w:val="left"/>
      <w:pPr>
        <w:ind w:left="7196" w:hanging="262"/>
      </w:pPr>
      <w:rPr>
        <w:rFonts w:hint="default"/>
      </w:rPr>
    </w:lvl>
  </w:abstractNum>
  <w:abstractNum w:abstractNumId="5">
    <w:nsid w:val="10C03690"/>
    <w:multiLevelType w:val="hybridMultilevel"/>
    <w:tmpl w:val="32A2ED3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11093E15"/>
    <w:multiLevelType w:val="hybridMultilevel"/>
    <w:tmpl w:val="BDE817C6"/>
    <w:lvl w:ilvl="0" w:tplc="793A0C8A">
      <w:start w:val="1"/>
      <w:numFmt w:val="lowerLetter"/>
      <w:lvlText w:val="%1)"/>
      <w:lvlJc w:val="left"/>
      <w:pPr>
        <w:ind w:left="480" w:hanging="260"/>
      </w:pPr>
      <w:rPr>
        <w:rFonts w:ascii="Arial" w:eastAsia="Times New Roman" w:hAnsi="Arial" w:hint="default"/>
        <w:spacing w:val="-1"/>
        <w:w w:val="100"/>
        <w:sz w:val="22"/>
        <w:szCs w:val="22"/>
      </w:rPr>
    </w:lvl>
    <w:lvl w:ilvl="1" w:tplc="6EB6B994">
      <w:numFmt w:val="bullet"/>
      <w:lvlText w:val="•"/>
      <w:lvlJc w:val="left"/>
      <w:pPr>
        <w:ind w:left="1326" w:hanging="260"/>
      </w:pPr>
      <w:rPr>
        <w:rFonts w:hint="default"/>
      </w:rPr>
    </w:lvl>
    <w:lvl w:ilvl="2" w:tplc="1A3E02D6">
      <w:numFmt w:val="bullet"/>
      <w:lvlText w:val="•"/>
      <w:lvlJc w:val="left"/>
      <w:pPr>
        <w:ind w:left="2172" w:hanging="260"/>
      </w:pPr>
      <w:rPr>
        <w:rFonts w:hint="default"/>
      </w:rPr>
    </w:lvl>
    <w:lvl w:ilvl="3" w:tplc="0CA446A4">
      <w:numFmt w:val="bullet"/>
      <w:lvlText w:val="•"/>
      <w:lvlJc w:val="left"/>
      <w:pPr>
        <w:ind w:left="3018" w:hanging="260"/>
      </w:pPr>
      <w:rPr>
        <w:rFonts w:hint="default"/>
      </w:rPr>
    </w:lvl>
    <w:lvl w:ilvl="4" w:tplc="6B24B5B2">
      <w:numFmt w:val="bullet"/>
      <w:lvlText w:val="•"/>
      <w:lvlJc w:val="left"/>
      <w:pPr>
        <w:ind w:left="3864" w:hanging="260"/>
      </w:pPr>
      <w:rPr>
        <w:rFonts w:hint="default"/>
      </w:rPr>
    </w:lvl>
    <w:lvl w:ilvl="5" w:tplc="09D22CBA">
      <w:numFmt w:val="bullet"/>
      <w:lvlText w:val="•"/>
      <w:lvlJc w:val="left"/>
      <w:pPr>
        <w:ind w:left="4710" w:hanging="260"/>
      </w:pPr>
      <w:rPr>
        <w:rFonts w:hint="default"/>
      </w:rPr>
    </w:lvl>
    <w:lvl w:ilvl="6" w:tplc="39A848C0">
      <w:numFmt w:val="bullet"/>
      <w:lvlText w:val="•"/>
      <w:lvlJc w:val="left"/>
      <w:pPr>
        <w:ind w:left="5556" w:hanging="260"/>
      </w:pPr>
      <w:rPr>
        <w:rFonts w:hint="default"/>
      </w:rPr>
    </w:lvl>
    <w:lvl w:ilvl="7" w:tplc="4A38ACD6">
      <w:numFmt w:val="bullet"/>
      <w:lvlText w:val="•"/>
      <w:lvlJc w:val="left"/>
      <w:pPr>
        <w:ind w:left="6402" w:hanging="260"/>
      </w:pPr>
      <w:rPr>
        <w:rFonts w:hint="default"/>
      </w:rPr>
    </w:lvl>
    <w:lvl w:ilvl="8" w:tplc="39B2C960">
      <w:numFmt w:val="bullet"/>
      <w:lvlText w:val="•"/>
      <w:lvlJc w:val="left"/>
      <w:pPr>
        <w:ind w:left="7248" w:hanging="260"/>
      </w:pPr>
      <w:rPr>
        <w:rFonts w:hint="default"/>
      </w:rPr>
    </w:lvl>
  </w:abstractNum>
  <w:abstractNum w:abstractNumId="7">
    <w:nsid w:val="11812229"/>
    <w:multiLevelType w:val="hybridMultilevel"/>
    <w:tmpl w:val="EA64B8CC"/>
    <w:lvl w:ilvl="0" w:tplc="FCF023C0">
      <w:start w:val="2"/>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1596400D"/>
    <w:multiLevelType w:val="hybridMultilevel"/>
    <w:tmpl w:val="D674A046"/>
    <w:lvl w:ilvl="0" w:tplc="38A09FCE">
      <w:start w:val="1"/>
      <w:numFmt w:val="lowerLetter"/>
      <w:lvlText w:val="%1)"/>
      <w:lvlJc w:val="left"/>
      <w:pPr>
        <w:ind w:left="478" w:hanging="257"/>
      </w:pPr>
      <w:rPr>
        <w:rFonts w:ascii="Arial" w:eastAsia="Times New Roman" w:hAnsi="Arial" w:hint="default"/>
        <w:spacing w:val="-1"/>
        <w:w w:val="100"/>
        <w:sz w:val="22"/>
        <w:szCs w:val="22"/>
      </w:rPr>
    </w:lvl>
    <w:lvl w:ilvl="1" w:tplc="0DDE7E38">
      <w:numFmt w:val="bullet"/>
      <w:lvlText w:val="•"/>
      <w:lvlJc w:val="left"/>
      <w:pPr>
        <w:ind w:left="1326" w:hanging="257"/>
      </w:pPr>
      <w:rPr>
        <w:rFonts w:hint="default"/>
      </w:rPr>
    </w:lvl>
    <w:lvl w:ilvl="2" w:tplc="B80C1A1E">
      <w:numFmt w:val="bullet"/>
      <w:lvlText w:val="•"/>
      <w:lvlJc w:val="left"/>
      <w:pPr>
        <w:ind w:left="2172" w:hanging="257"/>
      </w:pPr>
      <w:rPr>
        <w:rFonts w:hint="default"/>
      </w:rPr>
    </w:lvl>
    <w:lvl w:ilvl="3" w:tplc="7B063996">
      <w:numFmt w:val="bullet"/>
      <w:lvlText w:val="•"/>
      <w:lvlJc w:val="left"/>
      <w:pPr>
        <w:ind w:left="3018" w:hanging="257"/>
      </w:pPr>
      <w:rPr>
        <w:rFonts w:hint="default"/>
      </w:rPr>
    </w:lvl>
    <w:lvl w:ilvl="4" w:tplc="7CC038E0">
      <w:numFmt w:val="bullet"/>
      <w:lvlText w:val="•"/>
      <w:lvlJc w:val="left"/>
      <w:pPr>
        <w:ind w:left="3864" w:hanging="257"/>
      </w:pPr>
      <w:rPr>
        <w:rFonts w:hint="default"/>
      </w:rPr>
    </w:lvl>
    <w:lvl w:ilvl="5" w:tplc="521A0A40">
      <w:numFmt w:val="bullet"/>
      <w:lvlText w:val="•"/>
      <w:lvlJc w:val="left"/>
      <w:pPr>
        <w:ind w:left="4710" w:hanging="257"/>
      </w:pPr>
      <w:rPr>
        <w:rFonts w:hint="default"/>
      </w:rPr>
    </w:lvl>
    <w:lvl w:ilvl="6" w:tplc="7610CF20">
      <w:numFmt w:val="bullet"/>
      <w:lvlText w:val="•"/>
      <w:lvlJc w:val="left"/>
      <w:pPr>
        <w:ind w:left="5556" w:hanging="257"/>
      </w:pPr>
      <w:rPr>
        <w:rFonts w:hint="default"/>
      </w:rPr>
    </w:lvl>
    <w:lvl w:ilvl="7" w:tplc="ACDAD864">
      <w:numFmt w:val="bullet"/>
      <w:lvlText w:val="•"/>
      <w:lvlJc w:val="left"/>
      <w:pPr>
        <w:ind w:left="6402" w:hanging="257"/>
      </w:pPr>
      <w:rPr>
        <w:rFonts w:hint="default"/>
      </w:rPr>
    </w:lvl>
    <w:lvl w:ilvl="8" w:tplc="05B4328A">
      <w:numFmt w:val="bullet"/>
      <w:lvlText w:val="•"/>
      <w:lvlJc w:val="left"/>
      <w:pPr>
        <w:ind w:left="7248" w:hanging="257"/>
      </w:pPr>
      <w:rPr>
        <w:rFonts w:hint="default"/>
      </w:rPr>
    </w:lvl>
  </w:abstractNum>
  <w:abstractNum w:abstractNumId="9">
    <w:nsid w:val="215A4306"/>
    <w:multiLevelType w:val="hybridMultilevel"/>
    <w:tmpl w:val="FA2E8366"/>
    <w:lvl w:ilvl="0" w:tplc="4E6E27B0">
      <w:start w:val="1"/>
      <w:numFmt w:val="lowerLetter"/>
      <w:lvlText w:val="%1)"/>
      <w:lvlJc w:val="left"/>
      <w:pPr>
        <w:ind w:left="540" w:hanging="320"/>
      </w:pPr>
      <w:rPr>
        <w:rFonts w:ascii="Arial" w:eastAsia="Times New Roman" w:hAnsi="Arial" w:hint="default"/>
        <w:spacing w:val="-1"/>
        <w:w w:val="100"/>
        <w:sz w:val="22"/>
        <w:szCs w:val="22"/>
      </w:rPr>
    </w:lvl>
    <w:lvl w:ilvl="1" w:tplc="D898F246">
      <w:numFmt w:val="bullet"/>
      <w:lvlText w:val="•"/>
      <w:lvlJc w:val="left"/>
      <w:pPr>
        <w:ind w:left="1380" w:hanging="320"/>
      </w:pPr>
      <w:rPr>
        <w:rFonts w:hint="default"/>
      </w:rPr>
    </w:lvl>
    <w:lvl w:ilvl="2" w:tplc="0AEEB8DA">
      <w:numFmt w:val="bullet"/>
      <w:lvlText w:val="•"/>
      <w:lvlJc w:val="left"/>
      <w:pPr>
        <w:ind w:left="2220" w:hanging="320"/>
      </w:pPr>
      <w:rPr>
        <w:rFonts w:hint="default"/>
      </w:rPr>
    </w:lvl>
    <w:lvl w:ilvl="3" w:tplc="2EA02238">
      <w:numFmt w:val="bullet"/>
      <w:lvlText w:val="•"/>
      <w:lvlJc w:val="left"/>
      <w:pPr>
        <w:ind w:left="3060" w:hanging="320"/>
      </w:pPr>
      <w:rPr>
        <w:rFonts w:hint="default"/>
      </w:rPr>
    </w:lvl>
    <w:lvl w:ilvl="4" w:tplc="25967528">
      <w:numFmt w:val="bullet"/>
      <w:lvlText w:val="•"/>
      <w:lvlJc w:val="left"/>
      <w:pPr>
        <w:ind w:left="3900" w:hanging="320"/>
      </w:pPr>
      <w:rPr>
        <w:rFonts w:hint="default"/>
      </w:rPr>
    </w:lvl>
    <w:lvl w:ilvl="5" w:tplc="1D022230">
      <w:numFmt w:val="bullet"/>
      <w:lvlText w:val="•"/>
      <w:lvlJc w:val="left"/>
      <w:pPr>
        <w:ind w:left="4740" w:hanging="320"/>
      </w:pPr>
      <w:rPr>
        <w:rFonts w:hint="default"/>
      </w:rPr>
    </w:lvl>
    <w:lvl w:ilvl="6" w:tplc="F0B29946">
      <w:numFmt w:val="bullet"/>
      <w:lvlText w:val="•"/>
      <w:lvlJc w:val="left"/>
      <w:pPr>
        <w:ind w:left="5580" w:hanging="320"/>
      </w:pPr>
      <w:rPr>
        <w:rFonts w:hint="default"/>
      </w:rPr>
    </w:lvl>
    <w:lvl w:ilvl="7" w:tplc="9D3ED60A">
      <w:numFmt w:val="bullet"/>
      <w:lvlText w:val="•"/>
      <w:lvlJc w:val="left"/>
      <w:pPr>
        <w:ind w:left="6420" w:hanging="320"/>
      </w:pPr>
      <w:rPr>
        <w:rFonts w:hint="default"/>
      </w:rPr>
    </w:lvl>
    <w:lvl w:ilvl="8" w:tplc="CDFE323C">
      <w:numFmt w:val="bullet"/>
      <w:lvlText w:val="•"/>
      <w:lvlJc w:val="left"/>
      <w:pPr>
        <w:ind w:left="7260" w:hanging="320"/>
      </w:pPr>
      <w:rPr>
        <w:rFonts w:hint="default"/>
      </w:rPr>
    </w:lvl>
  </w:abstractNum>
  <w:abstractNum w:abstractNumId="10">
    <w:nsid w:val="2C671C10"/>
    <w:multiLevelType w:val="hybridMultilevel"/>
    <w:tmpl w:val="A3D6D1C6"/>
    <w:lvl w:ilvl="0" w:tplc="3052236A">
      <w:start w:val="1"/>
      <w:numFmt w:val="lowerLetter"/>
      <w:lvlText w:val="%1)"/>
      <w:lvlJc w:val="left"/>
      <w:pPr>
        <w:ind w:left="221" w:hanging="269"/>
      </w:pPr>
      <w:rPr>
        <w:rFonts w:ascii="Arial" w:eastAsia="Times New Roman" w:hAnsi="Arial" w:hint="default"/>
        <w:spacing w:val="-1"/>
        <w:w w:val="100"/>
        <w:sz w:val="22"/>
        <w:szCs w:val="22"/>
      </w:rPr>
    </w:lvl>
    <w:lvl w:ilvl="1" w:tplc="004229C2">
      <w:numFmt w:val="bullet"/>
      <w:lvlText w:val="•"/>
      <w:lvlJc w:val="left"/>
      <w:pPr>
        <w:ind w:left="1092" w:hanging="269"/>
      </w:pPr>
      <w:rPr>
        <w:rFonts w:hint="default"/>
      </w:rPr>
    </w:lvl>
    <w:lvl w:ilvl="2" w:tplc="3FC8388E">
      <w:numFmt w:val="bullet"/>
      <w:lvlText w:val="•"/>
      <w:lvlJc w:val="left"/>
      <w:pPr>
        <w:ind w:left="1964" w:hanging="269"/>
      </w:pPr>
      <w:rPr>
        <w:rFonts w:hint="default"/>
      </w:rPr>
    </w:lvl>
    <w:lvl w:ilvl="3" w:tplc="0D780EE0">
      <w:numFmt w:val="bullet"/>
      <w:lvlText w:val="•"/>
      <w:lvlJc w:val="left"/>
      <w:pPr>
        <w:ind w:left="2836" w:hanging="269"/>
      </w:pPr>
      <w:rPr>
        <w:rFonts w:hint="default"/>
      </w:rPr>
    </w:lvl>
    <w:lvl w:ilvl="4" w:tplc="F5D20DD2">
      <w:numFmt w:val="bullet"/>
      <w:lvlText w:val="•"/>
      <w:lvlJc w:val="left"/>
      <w:pPr>
        <w:ind w:left="3708" w:hanging="269"/>
      </w:pPr>
      <w:rPr>
        <w:rFonts w:hint="default"/>
      </w:rPr>
    </w:lvl>
    <w:lvl w:ilvl="5" w:tplc="73D42052">
      <w:numFmt w:val="bullet"/>
      <w:lvlText w:val="•"/>
      <w:lvlJc w:val="left"/>
      <w:pPr>
        <w:ind w:left="4580" w:hanging="269"/>
      </w:pPr>
      <w:rPr>
        <w:rFonts w:hint="default"/>
      </w:rPr>
    </w:lvl>
    <w:lvl w:ilvl="6" w:tplc="2FF0593E">
      <w:numFmt w:val="bullet"/>
      <w:lvlText w:val="•"/>
      <w:lvlJc w:val="left"/>
      <w:pPr>
        <w:ind w:left="5452" w:hanging="269"/>
      </w:pPr>
      <w:rPr>
        <w:rFonts w:hint="default"/>
      </w:rPr>
    </w:lvl>
    <w:lvl w:ilvl="7" w:tplc="2A8EF916">
      <w:numFmt w:val="bullet"/>
      <w:lvlText w:val="•"/>
      <w:lvlJc w:val="left"/>
      <w:pPr>
        <w:ind w:left="6324" w:hanging="269"/>
      </w:pPr>
      <w:rPr>
        <w:rFonts w:hint="default"/>
      </w:rPr>
    </w:lvl>
    <w:lvl w:ilvl="8" w:tplc="45D8D1F6">
      <w:numFmt w:val="bullet"/>
      <w:lvlText w:val="•"/>
      <w:lvlJc w:val="left"/>
      <w:pPr>
        <w:ind w:left="7196" w:hanging="269"/>
      </w:pPr>
      <w:rPr>
        <w:rFonts w:hint="default"/>
      </w:rPr>
    </w:lvl>
  </w:abstractNum>
  <w:abstractNum w:abstractNumId="11">
    <w:nsid w:val="2DAE388A"/>
    <w:multiLevelType w:val="hybridMultilevel"/>
    <w:tmpl w:val="7CB0E4C6"/>
    <w:lvl w:ilvl="0" w:tplc="10AC0F78">
      <w:start w:val="1"/>
      <w:numFmt w:val="lowerLetter"/>
      <w:lvlText w:val="%1)"/>
      <w:lvlJc w:val="left"/>
      <w:pPr>
        <w:ind w:left="221" w:hanging="288"/>
      </w:pPr>
      <w:rPr>
        <w:rFonts w:ascii="Arial" w:eastAsia="Times New Roman" w:hAnsi="Arial" w:hint="default"/>
        <w:spacing w:val="-1"/>
        <w:w w:val="100"/>
        <w:sz w:val="22"/>
        <w:szCs w:val="22"/>
      </w:rPr>
    </w:lvl>
    <w:lvl w:ilvl="1" w:tplc="C9F2CDF2">
      <w:numFmt w:val="bullet"/>
      <w:lvlText w:val="•"/>
      <w:lvlJc w:val="left"/>
      <w:pPr>
        <w:ind w:left="1092" w:hanging="288"/>
      </w:pPr>
      <w:rPr>
        <w:rFonts w:hint="default"/>
      </w:rPr>
    </w:lvl>
    <w:lvl w:ilvl="2" w:tplc="5FB04DC8">
      <w:numFmt w:val="bullet"/>
      <w:lvlText w:val="•"/>
      <w:lvlJc w:val="left"/>
      <w:pPr>
        <w:ind w:left="1964" w:hanging="288"/>
      </w:pPr>
      <w:rPr>
        <w:rFonts w:hint="default"/>
      </w:rPr>
    </w:lvl>
    <w:lvl w:ilvl="3" w:tplc="5DF4EBBE">
      <w:numFmt w:val="bullet"/>
      <w:lvlText w:val="•"/>
      <w:lvlJc w:val="left"/>
      <w:pPr>
        <w:ind w:left="2836" w:hanging="288"/>
      </w:pPr>
      <w:rPr>
        <w:rFonts w:hint="default"/>
      </w:rPr>
    </w:lvl>
    <w:lvl w:ilvl="4" w:tplc="5624F98C">
      <w:numFmt w:val="bullet"/>
      <w:lvlText w:val="•"/>
      <w:lvlJc w:val="left"/>
      <w:pPr>
        <w:ind w:left="3708" w:hanging="288"/>
      </w:pPr>
      <w:rPr>
        <w:rFonts w:hint="default"/>
      </w:rPr>
    </w:lvl>
    <w:lvl w:ilvl="5" w:tplc="F558DC52">
      <w:numFmt w:val="bullet"/>
      <w:lvlText w:val="•"/>
      <w:lvlJc w:val="left"/>
      <w:pPr>
        <w:ind w:left="4580" w:hanging="288"/>
      </w:pPr>
      <w:rPr>
        <w:rFonts w:hint="default"/>
      </w:rPr>
    </w:lvl>
    <w:lvl w:ilvl="6" w:tplc="CCB0FAC0">
      <w:numFmt w:val="bullet"/>
      <w:lvlText w:val="•"/>
      <w:lvlJc w:val="left"/>
      <w:pPr>
        <w:ind w:left="5452" w:hanging="288"/>
      </w:pPr>
      <w:rPr>
        <w:rFonts w:hint="default"/>
      </w:rPr>
    </w:lvl>
    <w:lvl w:ilvl="7" w:tplc="4C142C44">
      <w:numFmt w:val="bullet"/>
      <w:lvlText w:val="•"/>
      <w:lvlJc w:val="left"/>
      <w:pPr>
        <w:ind w:left="6324" w:hanging="288"/>
      </w:pPr>
      <w:rPr>
        <w:rFonts w:hint="default"/>
      </w:rPr>
    </w:lvl>
    <w:lvl w:ilvl="8" w:tplc="8BFA6402">
      <w:numFmt w:val="bullet"/>
      <w:lvlText w:val="•"/>
      <w:lvlJc w:val="left"/>
      <w:pPr>
        <w:ind w:left="7196" w:hanging="288"/>
      </w:pPr>
      <w:rPr>
        <w:rFonts w:hint="default"/>
      </w:rPr>
    </w:lvl>
  </w:abstractNum>
  <w:abstractNum w:abstractNumId="12">
    <w:nsid w:val="30934662"/>
    <w:multiLevelType w:val="multilevel"/>
    <w:tmpl w:val="B16E5594"/>
    <w:lvl w:ilvl="0">
      <w:start w:val="1"/>
      <w:numFmt w:val="decimal"/>
      <w:lvlText w:val="%1"/>
      <w:lvlJc w:val="left"/>
      <w:pPr>
        <w:ind w:left="406" w:hanging="185"/>
      </w:pPr>
      <w:rPr>
        <w:rFonts w:ascii="Arial" w:eastAsia="Times New Roman" w:hAnsi="Arial" w:hint="default"/>
        <w:b/>
        <w:bCs/>
        <w:w w:val="100"/>
        <w:sz w:val="22"/>
        <w:szCs w:val="22"/>
      </w:rPr>
    </w:lvl>
    <w:lvl w:ilvl="1">
      <w:start w:val="1"/>
      <w:numFmt w:val="decimal"/>
      <w:lvlText w:val="%1.%2."/>
      <w:lvlJc w:val="left"/>
      <w:pPr>
        <w:ind w:left="221" w:hanging="567"/>
      </w:pPr>
      <w:rPr>
        <w:rFonts w:hint="default"/>
        <w:spacing w:val="-1"/>
        <w:w w:val="100"/>
      </w:rPr>
    </w:lvl>
    <w:lvl w:ilvl="2">
      <w:numFmt w:val="bullet"/>
      <w:lvlText w:val="•"/>
      <w:lvlJc w:val="left"/>
      <w:pPr>
        <w:ind w:left="660" w:hanging="567"/>
      </w:pPr>
      <w:rPr>
        <w:rFonts w:hint="default"/>
      </w:rPr>
    </w:lvl>
    <w:lvl w:ilvl="3">
      <w:numFmt w:val="bullet"/>
      <w:lvlText w:val="•"/>
      <w:lvlJc w:val="left"/>
      <w:pPr>
        <w:ind w:left="1695" w:hanging="567"/>
      </w:pPr>
      <w:rPr>
        <w:rFonts w:hint="default"/>
      </w:rPr>
    </w:lvl>
    <w:lvl w:ilvl="4">
      <w:numFmt w:val="bullet"/>
      <w:lvlText w:val="•"/>
      <w:lvlJc w:val="left"/>
      <w:pPr>
        <w:ind w:left="2730" w:hanging="567"/>
      </w:pPr>
      <w:rPr>
        <w:rFonts w:hint="default"/>
      </w:rPr>
    </w:lvl>
    <w:lvl w:ilvl="5">
      <w:numFmt w:val="bullet"/>
      <w:lvlText w:val="•"/>
      <w:lvlJc w:val="left"/>
      <w:pPr>
        <w:ind w:left="3765" w:hanging="567"/>
      </w:pPr>
      <w:rPr>
        <w:rFonts w:hint="default"/>
      </w:rPr>
    </w:lvl>
    <w:lvl w:ilvl="6">
      <w:numFmt w:val="bullet"/>
      <w:lvlText w:val="•"/>
      <w:lvlJc w:val="left"/>
      <w:pPr>
        <w:ind w:left="4800" w:hanging="567"/>
      </w:pPr>
      <w:rPr>
        <w:rFonts w:hint="default"/>
      </w:rPr>
    </w:lvl>
    <w:lvl w:ilvl="7">
      <w:numFmt w:val="bullet"/>
      <w:lvlText w:val="•"/>
      <w:lvlJc w:val="left"/>
      <w:pPr>
        <w:ind w:left="5835" w:hanging="567"/>
      </w:pPr>
      <w:rPr>
        <w:rFonts w:hint="default"/>
      </w:rPr>
    </w:lvl>
    <w:lvl w:ilvl="8">
      <w:numFmt w:val="bullet"/>
      <w:lvlText w:val="•"/>
      <w:lvlJc w:val="left"/>
      <w:pPr>
        <w:ind w:left="6870" w:hanging="567"/>
      </w:pPr>
      <w:rPr>
        <w:rFonts w:hint="default"/>
      </w:rPr>
    </w:lvl>
  </w:abstractNum>
  <w:abstractNum w:abstractNumId="13">
    <w:nsid w:val="33515717"/>
    <w:multiLevelType w:val="hybridMultilevel"/>
    <w:tmpl w:val="9260D2EC"/>
    <w:lvl w:ilvl="0" w:tplc="5914E322">
      <w:start w:val="1"/>
      <w:numFmt w:val="lowerLetter"/>
      <w:lvlText w:val="%1)"/>
      <w:lvlJc w:val="left"/>
      <w:pPr>
        <w:ind w:left="221" w:hanging="327"/>
      </w:pPr>
      <w:rPr>
        <w:rFonts w:ascii="Arial" w:eastAsia="Times New Roman" w:hAnsi="Arial" w:hint="default"/>
        <w:spacing w:val="-1"/>
        <w:w w:val="100"/>
        <w:sz w:val="22"/>
        <w:szCs w:val="22"/>
      </w:rPr>
    </w:lvl>
    <w:lvl w:ilvl="1" w:tplc="31FE595E">
      <w:numFmt w:val="bullet"/>
      <w:lvlText w:val="•"/>
      <w:lvlJc w:val="left"/>
      <w:pPr>
        <w:ind w:left="1092" w:hanging="327"/>
      </w:pPr>
      <w:rPr>
        <w:rFonts w:hint="default"/>
      </w:rPr>
    </w:lvl>
    <w:lvl w:ilvl="2" w:tplc="E716C176">
      <w:numFmt w:val="bullet"/>
      <w:lvlText w:val="•"/>
      <w:lvlJc w:val="left"/>
      <w:pPr>
        <w:ind w:left="1964" w:hanging="327"/>
      </w:pPr>
      <w:rPr>
        <w:rFonts w:hint="default"/>
      </w:rPr>
    </w:lvl>
    <w:lvl w:ilvl="3" w:tplc="48600E24">
      <w:numFmt w:val="bullet"/>
      <w:lvlText w:val="•"/>
      <w:lvlJc w:val="left"/>
      <w:pPr>
        <w:ind w:left="2836" w:hanging="327"/>
      </w:pPr>
      <w:rPr>
        <w:rFonts w:hint="default"/>
      </w:rPr>
    </w:lvl>
    <w:lvl w:ilvl="4" w:tplc="E76CDF2A">
      <w:numFmt w:val="bullet"/>
      <w:lvlText w:val="•"/>
      <w:lvlJc w:val="left"/>
      <w:pPr>
        <w:ind w:left="3708" w:hanging="327"/>
      </w:pPr>
      <w:rPr>
        <w:rFonts w:hint="default"/>
      </w:rPr>
    </w:lvl>
    <w:lvl w:ilvl="5" w:tplc="D6028DE6">
      <w:numFmt w:val="bullet"/>
      <w:lvlText w:val="•"/>
      <w:lvlJc w:val="left"/>
      <w:pPr>
        <w:ind w:left="4580" w:hanging="327"/>
      </w:pPr>
      <w:rPr>
        <w:rFonts w:hint="default"/>
      </w:rPr>
    </w:lvl>
    <w:lvl w:ilvl="6" w:tplc="59E87BA0">
      <w:numFmt w:val="bullet"/>
      <w:lvlText w:val="•"/>
      <w:lvlJc w:val="left"/>
      <w:pPr>
        <w:ind w:left="5452" w:hanging="327"/>
      </w:pPr>
      <w:rPr>
        <w:rFonts w:hint="default"/>
      </w:rPr>
    </w:lvl>
    <w:lvl w:ilvl="7" w:tplc="17963E1C">
      <w:numFmt w:val="bullet"/>
      <w:lvlText w:val="•"/>
      <w:lvlJc w:val="left"/>
      <w:pPr>
        <w:ind w:left="6324" w:hanging="327"/>
      </w:pPr>
      <w:rPr>
        <w:rFonts w:hint="default"/>
      </w:rPr>
    </w:lvl>
    <w:lvl w:ilvl="8" w:tplc="3306FBEC">
      <w:numFmt w:val="bullet"/>
      <w:lvlText w:val="•"/>
      <w:lvlJc w:val="left"/>
      <w:pPr>
        <w:ind w:left="7196" w:hanging="327"/>
      </w:pPr>
      <w:rPr>
        <w:rFonts w:hint="default"/>
      </w:rPr>
    </w:lvl>
  </w:abstractNum>
  <w:abstractNum w:abstractNumId="14">
    <w:nsid w:val="3896078B"/>
    <w:multiLevelType w:val="hybridMultilevel"/>
    <w:tmpl w:val="C8306FC6"/>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39CC7833"/>
    <w:multiLevelType w:val="hybridMultilevel"/>
    <w:tmpl w:val="784435DC"/>
    <w:lvl w:ilvl="0" w:tplc="12780A6E">
      <w:start w:val="2"/>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nsid w:val="3ABF6EDB"/>
    <w:multiLevelType w:val="multilevel"/>
    <w:tmpl w:val="933288DC"/>
    <w:lvl w:ilvl="0">
      <w:start w:val="3"/>
      <w:numFmt w:val="decimal"/>
      <w:lvlText w:val="%1"/>
      <w:lvlJc w:val="left"/>
      <w:pPr>
        <w:ind w:left="651" w:hanging="430"/>
      </w:pPr>
      <w:rPr>
        <w:rFonts w:hint="default"/>
      </w:rPr>
    </w:lvl>
    <w:lvl w:ilvl="1">
      <w:start w:val="1"/>
      <w:numFmt w:val="decimal"/>
      <w:lvlText w:val="%1.%2."/>
      <w:lvlJc w:val="left"/>
      <w:pPr>
        <w:ind w:left="651" w:hanging="430"/>
      </w:pPr>
      <w:rPr>
        <w:rFonts w:ascii="Arial" w:eastAsia="Times New Roman" w:hAnsi="Arial" w:hint="default"/>
        <w:b/>
        <w:bCs/>
        <w:spacing w:val="-1"/>
        <w:w w:val="100"/>
        <w:sz w:val="22"/>
        <w:szCs w:val="22"/>
      </w:rPr>
    </w:lvl>
    <w:lvl w:ilvl="2">
      <w:numFmt w:val="bullet"/>
      <w:lvlText w:val=""/>
      <w:lvlJc w:val="left"/>
      <w:pPr>
        <w:ind w:left="941" w:hanging="348"/>
      </w:pPr>
      <w:rPr>
        <w:rFonts w:ascii="Symbol" w:eastAsia="Times New Roman" w:hAnsi="Symbol" w:hint="default"/>
        <w:w w:val="100"/>
        <w:sz w:val="22"/>
        <w:szCs w:val="22"/>
      </w:rPr>
    </w:lvl>
    <w:lvl w:ilvl="3">
      <w:numFmt w:val="bullet"/>
      <w:lvlText w:val="•"/>
      <w:lvlJc w:val="left"/>
      <w:pPr>
        <w:ind w:left="2717" w:hanging="348"/>
      </w:pPr>
      <w:rPr>
        <w:rFonts w:hint="default"/>
      </w:rPr>
    </w:lvl>
    <w:lvl w:ilvl="4">
      <w:numFmt w:val="bullet"/>
      <w:lvlText w:val="•"/>
      <w:lvlJc w:val="left"/>
      <w:pPr>
        <w:ind w:left="3606" w:hanging="348"/>
      </w:pPr>
      <w:rPr>
        <w:rFonts w:hint="default"/>
      </w:rPr>
    </w:lvl>
    <w:lvl w:ilvl="5">
      <w:numFmt w:val="bullet"/>
      <w:lvlText w:val="•"/>
      <w:lvlJc w:val="left"/>
      <w:pPr>
        <w:ind w:left="4495" w:hanging="348"/>
      </w:pPr>
      <w:rPr>
        <w:rFonts w:hint="default"/>
      </w:rPr>
    </w:lvl>
    <w:lvl w:ilvl="6">
      <w:numFmt w:val="bullet"/>
      <w:lvlText w:val="•"/>
      <w:lvlJc w:val="left"/>
      <w:pPr>
        <w:ind w:left="5384" w:hanging="348"/>
      </w:pPr>
      <w:rPr>
        <w:rFonts w:hint="default"/>
      </w:rPr>
    </w:lvl>
    <w:lvl w:ilvl="7">
      <w:numFmt w:val="bullet"/>
      <w:lvlText w:val="•"/>
      <w:lvlJc w:val="left"/>
      <w:pPr>
        <w:ind w:left="6273" w:hanging="348"/>
      </w:pPr>
      <w:rPr>
        <w:rFonts w:hint="default"/>
      </w:rPr>
    </w:lvl>
    <w:lvl w:ilvl="8">
      <w:numFmt w:val="bullet"/>
      <w:lvlText w:val="•"/>
      <w:lvlJc w:val="left"/>
      <w:pPr>
        <w:ind w:left="7162" w:hanging="348"/>
      </w:pPr>
      <w:rPr>
        <w:rFonts w:hint="default"/>
      </w:rPr>
    </w:lvl>
  </w:abstractNum>
  <w:abstractNum w:abstractNumId="17">
    <w:nsid w:val="3EDC46E8"/>
    <w:multiLevelType w:val="hybridMultilevel"/>
    <w:tmpl w:val="A96C3A7A"/>
    <w:lvl w:ilvl="0" w:tplc="489E288A">
      <w:start w:val="1"/>
      <w:numFmt w:val="lowerLetter"/>
      <w:lvlText w:val="%1)"/>
      <w:lvlJc w:val="left"/>
      <w:pPr>
        <w:ind w:left="580" w:hanging="360"/>
      </w:pPr>
      <w:rPr>
        <w:rFonts w:hint="default"/>
      </w:rPr>
    </w:lvl>
    <w:lvl w:ilvl="1" w:tplc="0C0A0019">
      <w:start w:val="1"/>
      <w:numFmt w:val="lowerLetter"/>
      <w:lvlText w:val="%2."/>
      <w:lvlJc w:val="left"/>
      <w:pPr>
        <w:ind w:left="1300" w:hanging="360"/>
      </w:pPr>
    </w:lvl>
    <w:lvl w:ilvl="2" w:tplc="0C0A001B">
      <w:start w:val="1"/>
      <w:numFmt w:val="lowerRoman"/>
      <w:lvlText w:val="%3."/>
      <w:lvlJc w:val="right"/>
      <w:pPr>
        <w:ind w:left="2020" w:hanging="180"/>
      </w:pPr>
    </w:lvl>
    <w:lvl w:ilvl="3" w:tplc="0C0A000F">
      <w:start w:val="1"/>
      <w:numFmt w:val="decimal"/>
      <w:lvlText w:val="%4."/>
      <w:lvlJc w:val="left"/>
      <w:pPr>
        <w:ind w:left="2740" w:hanging="360"/>
      </w:pPr>
    </w:lvl>
    <w:lvl w:ilvl="4" w:tplc="0C0A0019">
      <w:start w:val="1"/>
      <w:numFmt w:val="lowerLetter"/>
      <w:lvlText w:val="%5."/>
      <w:lvlJc w:val="left"/>
      <w:pPr>
        <w:ind w:left="3460" w:hanging="360"/>
      </w:pPr>
    </w:lvl>
    <w:lvl w:ilvl="5" w:tplc="0C0A001B">
      <w:start w:val="1"/>
      <w:numFmt w:val="lowerRoman"/>
      <w:lvlText w:val="%6."/>
      <w:lvlJc w:val="right"/>
      <w:pPr>
        <w:ind w:left="4180" w:hanging="180"/>
      </w:pPr>
    </w:lvl>
    <w:lvl w:ilvl="6" w:tplc="0C0A000F">
      <w:start w:val="1"/>
      <w:numFmt w:val="decimal"/>
      <w:lvlText w:val="%7."/>
      <w:lvlJc w:val="left"/>
      <w:pPr>
        <w:ind w:left="4900" w:hanging="360"/>
      </w:pPr>
    </w:lvl>
    <w:lvl w:ilvl="7" w:tplc="0C0A0019">
      <w:start w:val="1"/>
      <w:numFmt w:val="lowerLetter"/>
      <w:lvlText w:val="%8."/>
      <w:lvlJc w:val="left"/>
      <w:pPr>
        <w:ind w:left="5620" w:hanging="360"/>
      </w:pPr>
    </w:lvl>
    <w:lvl w:ilvl="8" w:tplc="0C0A001B">
      <w:start w:val="1"/>
      <w:numFmt w:val="lowerRoman"/>
      <w:lvlText w:val="%9."/>
      <w:lvlJc w:val="right"/>
      <w:pPr>
        <w:ind w:left="6340" w:hanging="180"/>
      </w:pPr>
    </w:lvl>
  </w:abstractNum>
  <w:abstractNum w:abstractNumId="18">
    <w:nsid w:val="436D73A1"/>
    <w:multiLevelType w:val="hybridMultilevel"/>
    <w:tmpl w:val="92C2AE34"/>
    <w:lvl w:ilvl="0" w:tplc="83D4D806">
      <w:start w:val="1"/>
      <w:numFmt w:val="lowerLetter"/>
      <w:lvlText w:val="%1)"/>
      <w:lvlJc w:val="left"/>
      <w:pPr>
        <w:ind w:left="221" w:hanging="262"/>
      </w:pPr>
      <w:rPr>
        <w:rFonts w:ascii="Arial" w:eastAsia="Times New Roman" w:hAnsi="Arial" w:hint="default"/>
        <w:spacing w:val="-1"/>
        <w:w w:val="100"/>
        <w:sz w:val="22"/>
        <w:szCs w:val="22"/>
      </w:rPr>
    </w:lvl>
    <w:lvl w:ilvl="1" w:tplc="E118D312">
      <w:numFmt w:val="bullet"/>
      <w:lvlText w:val="•"/>
      <w:lvlJc w:val="left"/>
      <w:pPr>
        <w:ind w:left="1092" w:hanging="262"/>
      </w:pPr>
      <w:rPr>
        <w:rFonts w:hint="default"/>
      </w:rPr>
    </w:lvl>
    <w:lvl w:ilvl="2" w:tplc="D49CE648">
      <w:numFmt w:val="bullet"/>
      <w:lvlText w:val="•"/>
      <w:lvlJc w:val="left"/>
      <w:pPr>
        <w:ind w:left="1964" w:hanging="262"/>
      </w:pPr>
      <w:rPr>
        <w:rFonts w:hint="default"/>
      </w:rPr>
    </w:lvl>
    <w:lvl w:ilvl="3" w:tplc="F418F566">
      <w:numFmt w:val="bullet"/>
      <w:lvlText w:val="•"/>
      <w:lvlJc w:val="left"/>
      <w:pPr>
        <w:ind w:left="2836" w:hanging="262"/>
      </w:pPr>
      <w:rPr>
        <w:rFonts w:hint="default"/>
      </w:rPr>
    </w:lvl>
    <w:lvl w:ilvl="4" w:tplc="F91C4556">
      <w:numFmt w:val="bullet"/>
      <w:lvlText w:val="•"/>
      <w:lvlJc w:val="left"/>
      <w:pPr>
        <w:ind w:left="3708" w:hanging="262"/>
      </w:pPr>
      <w:rPr>
        <w:rFonts w:hint="default"/>
      </w:rPr>
    </w:lvl>
    <w:lvl w:ilvl="5" w:tplc="5D2E2D9A">
      <w:numFmt w:val="bullet"/>
      <w:lvlText w:val="•"/>
      <w:lvlJc w:val="left"/>
      <w:pPr>
        <w:ind w:left="4580" w:hanging="262"/>
      </w:pPr>
      <w:rPr>
        <w:rFonts w:hint="default"/>
      </w:rPr>
    </w:lvl>
    <w:lvl w:ilvl="6" w:tplc="FB5EEC6A">
      <w:numFmt w:val="bullet"/>
      <w:lvlText w:val="•"/>
      <w:lvlJc w:val="left"/>
      <w:pPr>
        <w:ind w:left="5452" w:hanging="262"/>
      </w:pPr>
      <w:rPr>
        <w:rFonts w:hint="default"/>
      </w:rPr>
    </w:lvl>
    <w:lvl w:ilvl="7" w:tplc="5642BA34">
      <w:numFmt w:val="bullet"/>
      <w:lvlText w:val="•"/>
      <w:lvlJc w:val="left"/>
      <w:pPr>
        <w:ind w:left="6324" w:hanging="262"/>
      </w:pPr>
      <w:rPr>
        <w:rFonts w:hint="default"/>
      </w:rPr>
    </w:lvl>
    <w:lvl w:ilvl="8" w:tplc="F3EAE8BA">
      <w:numFmt w:val="bullet"/>
      <w:lvlText w:val="•"/>
      <w:lvlJc w:val="left"/>
      <w:pPr>
        <w:ind w:left="7196" w:hanging="262"/>
      </w:pPr>
      <w:rPr>
        <w:rFonts w:hint="default"/>
      </w:rPr>
    </w:lvl>
  </w:abstractNum>
  <w:abstractNum w:abstractNumId="19">
    <w:nsid w:val="462B33A2"/>
    <w:multiLevelType w:val="hybridMultilevel"/>
    <w:tmpl w:val="13B2101A"/>
    <w:lvl w:ilvl="0" w:tplc="2D9AEF12">
      <w:start w:val="1"/>
      <w:numFmt w:val="lowerLetter"/>
      <w:lvlText w:val="%1)"/>
      <w:lvlJc w:val="left"/>
      <w:pPr>
        <w:ind w:left="478" w:hanging="257"/>
      </w:pPr>
      <w:rPr>
        <w:rFonts w:ascii="Arial" w:eastAsia="Times New Roman" w:hAnsi="Arial" w:hint="default"/>
        <w:spacing w:val="-1"/>
        <w:w w:val="100"/>
        <w:sz w:val="22"/>
        <w:szCs w:val="22"/>
      </w:rPr>
    </w:lvl>
    <w:lvl w:ilvl="1" w:tplc="1A8E1B34">
      <w:numFmt w:val="bullet"/>
      <w:lvlText w:val="•"/>
      <w:lvlJc w:val="left"/>
      <w:pPr>
        <w:ind w:left="1326" w:hanging="257"/>
      </w:pPr>
      <w:rPr>
        <w:rFonts w:hint="default"/>
      </w:rPr>
    </w:lvl>
    <w:lvl w:ilvl="2" w:tplc="14684BB6">
      <w:numFmt w:val="bullet"/>
      <w:lvlText w:val="•"/>
      <w:lvlJc w:val="left"/>
      <w:pPr>
        <w:ind w:left="2172" w:hanging="257"/>
      </w:pPr>
      <w:rPr>
        <w:rFonts w:hint="default"/>
      </w:rPr>
    </w:lvl>
    <w:lvl w:ilvl="3" w:tplc="FC7E2800">
      <w:numFmt w:val="bullet"/>
      <w:lvlText w:val="•"/>
      <w:lvlJc w:val="left"/>
      <w:pPr>
        <w:ind w:left="3018" w:hanging="257"/>
      </w:pPr>
      <w:rPr>
        <w:rFonts w:hint="default"/>
      </w:rPr>
    </w:lvl>
    <w:lvl w:ilvl="4" w:tplc="FD5E8E04">
      <w:numFmt w:val="bullet"/>
      <w:lvlText w:val="•"/>
      <w:lvlJc w:val="left"/>
      <w:pPr>
        <w:ind w:left="3864" w:hanging="257"/>
      </w:pPr>
      <w:rPr>
        <w:rFonts w:hint="default"/>
      </w:rPr>
    </w:lvl>
    <w:lvl w:ilvl="5" w:tplc="B2B8D250">
      <w:numFmt w:val="bullet"/>
      <w:lvlText w:val="•"/>
      <w:lvlJc w:val="left"/>
      <w:pPr>
        <w:ind w:left="4710" w:hanging="257"/>
      </w:pPr>
      <w:rPr>
        <w:rFonts w:hint="default"/>
      </w:rPr>
    </w:lvl>
    <w:lvl w:ilvl="6" w:tplc="CE9CDA88">
      <w:numFmt w:val="bullet"/>
      <w:lvlText w:val="•"/>
      <w:lvlJc w:val="left"/>
      <w:pPr>
        <w:ind w:left="5556" w:hanging="257"/>
      </w:pPr>
      <w:rPr>
        <w:rFonts w:hint="default"/>
      </w:rPr>
    </w:lvl>
    <w:lvl w:ilvl="7" w:tplc="47840DB8">
      <w:numFmt w:val="bullet"/>
      <w:lvlText w:val="•"/>
      <w:lvlJc w:val="left"/>
      <w:pPr>
        <w:ind w:left="6402" w:hanging="257"/>
      </w:pPr>
      <w:rPr>
        <w:rFonts w:hint="default"/>
      </w:rPr>
    </w:lvl>
    <w:lvl w:ilvl="8" w:tplc="945CF75C">
      <w:numFmt w:val="bullet"/>
      <w:lvlText w:val="•"/>
      <w:lvlJc w:val="left"/>
      <w:pPr>
        <w:ind w:left="7248" w:hanging="257"/>
      </w:pPr>
      <w:rPr>
        <w:rFonts w:hint="default"/>
      </w:rPr>
    </w:lvl>
  </w:abstractNum>
  <w:abstractNum w:abstractNumId="20">
    <w:nsid w:val="4AD9390D"/>
    <w:multiLevelType w:val="hybridMultilevel"/>
    <w:tmpl w:val="AD10C104"/>
    <w:lvl w:ilvl="0" w:tplc="34CA77D6">
      <w:start w:val="1"/>
      <w:numFmt w:val="lowerLetter"/>
      <w:lvlText w:val="%1)"/>
      <w:lvlJc w:val="left"/>
      <w:pPr>
        <w:ind w:left="221" w:hanging="279"/>
      </w:pPr>
      <w:rPr>
        <w:rFonts w:ascii="Arial" w:eastAsia="Times New Roman" w:hAnsi="Arial" w:hint="default"/>
        <w:spacing w:val="-1"/>
        <w:w w:val="100"/>
        <w:sz w:val="22"/>
        <w:szCs w:val="22"/>
      </w:rPr>
    </w:lvl>
    <w:lvl w:ilvl="1" w:tplc="ED44E2DE">
      <w:numFmt w:val="bullet"/>
      <w:lvlText w:val="•"/>
      <w:lvlJc w:val="left"/>
      <w:pPr>
        <w:ind w:left="1092" w:hanging="279"/>
      </w:pPr>
      <w:rPr>
        <w:rFonts w:hint="default"/>
      </w:rPr>
    </w:lvl>
    <w:lvl w:ilvl="2" w:tplc="07EADDC0">
      <w:numFmt w:val="bullet"/>
      <w:lvlText w:val="•"/>
      <w:lvlJc w:val="left"/>
      <w:pPr>
        <w:ind w:left="1964" w:hanging="279"/>
      </w:pPr>
      <w:rPr>
        <w:rFonts w:hint="default"/>
      </w:rPr>
    </w:lvl>
    <w:lvl w:ilvl="3" w:tplc="C7967D26">
      <w:numFmt w:val="bullet"/>
      <w:lvlText w:val="•"/>
      <w:lvlJc w:val="left"/>
      <w:pPr>
        <w:ind w:left="2836" w:hanging="279"/>
      </w:pPr>
      <w:rPr>
        <w:rFonts w:hint="default"/>
      </w:rPr>
    </w:lvl>
    <w:lvl w:ilvl="4" w:tplc="B22A647C">
      <w:numFmt w:val="bullet"/>
      <w:lvlText w:val="•"/>
      <w:lvlJc w:val="left"/>
      <w:pPr>
        <w:ind w:left="3708" w:hanging="279"/>
      </w:pPr>
      <w:rPr>
        <w:rFonts w:hint="default"/>
      </w:rPr>
    </w:lvl>
    <w:lvl w:ilvl="5" w:tplc="485AFDF0">
      <w:numFmt w:val="bullet"/>
      <w:lvlText w:val="•"/>
      <w:lvlJc w:val="left"/>
      <w:pPr>
        <w:ind w:left="4580" w:hanging="279"/>
      </w:pPr>
      <w:rPr>
        <w:rFonts w:hint="default"/>
      </w:rPr>
    </w:lvl>
    <w:lvl w:ilvl="6" w:tplc="A03805DE">
      <w:numFmt w:val="bullet"/>
      <w:lvlText w:val="•"/>
      <w:lvlJc w:val="left"/>
      <w:pPr>
        <w:ind w:left="5452" w:hanging="279"/>
      </w:pPr>
      <w:rPr>
        <w:rFonts w:hint="default"/>
      </w:rPr>
    </w:lvl>
    <w:lvl w:ilvl="7" w:tplc="52F4B2A6">
      <w:numFmt w:val="bullet"/>
      <w:lvlText w:val="•"/>
      <w:lvlJc w:val="left"/>
      <w:pPr>
        <w:ind w:left="6324" w:hanging="279"/>
      </w:pPr>
      <w:rPr>
        <w:rFonts w:hint="default"/>
      </w:rPr>
    </w:lvl>
    <w:lvl w:ilvl="8" w:tplc="022E1A1E">
      <w:numFmt w:val="bullet"/>
      <w:lvlText w:val="•"/>
      <w:lvlJc w:val="left"/>
      <w:pPr>
        <w:ind w:left="7196" w:hanging="279"/>
      </w:pPr>
      <w:rPr>
        <w:rFonts w:hint="default"/>
      </w:rPr>
    </w:lvl>
  </w:abstractNum>
  <w:abstractNum w:abstractNumId="21">
    <w:nsid w:val="4B84504E"/>
    <w:multiLevelType w:val="hybridMultilevel"/>
    <w:tmpl w:val="0EFC584C"/>
    <w:lvl w:ilvl="0" w:tplc="FA3433F0">
      <w:start w:val="2"/>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54952D0D"/>
    <w:multiLevelType w:val="hybridMultilevel"/>
    <w:tmpl w:val="1680AAEE"/>
    <w:lvl w:ilvl="0" w:tplc="8E722C12">
      <w:start w:val="2"/>
      <w:numFmt w:val="upperLetter"/>
      <w:lvlText w:val="%1)"/>
      <w:lvlJc w:val="left"/>
      <w:pPr>
        <w:ind w:left="720" w:hanging="360"/>
      </w:pPr>
      <w:rPr>
        <w:rFonts w:ascii="Bookman Old Style" w:hAnsi="Bookman Old Style" w:cs="Bookman Old Style" w:hint="default"/>
        <w:b w:val="0"/>
        <w:bCs w:val="0"/>
        <w:color w:val="000000"/>
        <w:w w:val="105"/>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nsid w:val="72033C13"/>
    <w:multiLevelType w:val="multilevel"/>
    <w:tmpl w:val="F1920730"/>
    <w:lvl w:ilvl="0">
      <w:start w:val="4"/>
      <w:numFmt w:val="decimal"/>
      <w:lvlText w:val="%1"/>
      <w:lvlJc w:val="left"/>
      <w:pPr>
        <w:ind w:left="651" w:hanging="430"/>
      </w:pPr>
      <w:rPr>
        <w:rFonts w:hint="default"/>
      </w:rPr>
    </w:lvl>
    <w:lvl w:ilvl="1">
      <w:start w:val="1"/>
      <w:numFmt w:val="decimal"/>
      <w:lvlText w:val="%1.%2."/>
      <w:lvlJc w:val="left"/>
      <w:pPr>
        <w:ind w:left="651" w:hanging="430"/>
      </w:pPr>
      <w:rPr>
        <w:rFonts w:ascii="Arial" w:eastAsia="Times New Roman" w:hAnsi="Arial" w:hint="default"/>
        <w:b/>
        <w:bCs/>
        <w:spacing w:val="-1"/>
        <w:w w:val="100"/>
        <w:sz w:val="22"/>
        <w:szCs w:val="22"/>
      </w:rPr>
    </w:lvl>
    <w:lvl w:ilvl="2">
      <w:start w:val="1"/>
      <w:numFmt w:val="decimal"/>
      <w:lvlText w:val="%1.%2.%3."/>
      <w:lvlJc w:val="left"/>
      <w:pPr>
        <w:ind w:left="833" w:hanging="612"/>
      </w:pPr>
      <w:rPr>
        <w:rFonts w:ascii="Arial" w:eastAsia="Times New Roman" w:hAnsi="Arial" w:hint="default"/>
        <w:spacing w:val="-3"/>
        <w:w w:val="100"/>
        <w:sz w:val="22"/>
        <w:szCs w:val="22"/>
      </w:rPr>
    </w:lvl>
    <w:lvl w:ilvl="3">
      <w:numFmt w:val="bullet"/>
      <w:lvlText w:val=""/>
      <w:lvlJc w:val="left"/>
      <w:pPr>
        <w:ind w:left="941" w:hanging="348"/>
      </w:pPr>
      <w:rPr>
        <w:rFonts w:ascii="Symbol" w:eastAsia="Times New Roman" w:hAnsi="Symbol" w:hint="default"/>
        <w:w w:val="100"/>
        <w:sz w:val="22"/>
        <w:szCs w:val="22"/>
      </w:rPr>
    </w:lvl>
    <w:lvl w:ilvl="4">
      <w:numFmt w:val="bullet"/>
      <w:lvlText w:val="•"/>
      <w:lvlJc w:val="left"/>
      <w:pPr>
        <w:ind w:left="2940" w:hanging="348"/>
      </w:pPr>
      <w:rPr>
        <w:rFonts w:hint="default"/>
      </w:rPr>
    </w:lvl>
    <w:lvl w:ilvl="5">
      <w:numFmt w:val="bullet"/>
      <w:lvlText w:val="•"/>
      <w:lvlJc w:val="left"/>
      <w:pPr>
        <w:ind w:left="3940" w:hanging="348"/>
      </w:pPr>
      <w:rPr>
        <w:rFonts w:hint="default"/>
      </w:rPr>
    </w:lvl>
    <w:lvl w:ilvl="6">
      <w:numFmt w:val="bullet"/>
      <w:lvlText w:val="•"/>
      <w:lvlJc w:val="left"/>
      <w:pPr>
        <w:ind w:left="4940" w:hanging="348"/>
      </w:pPr>
      <w:rPr>
        <w:rFonts w:hint="default"/>
      </w:rPr>
    </w:lvl>
    <w:lvl w:ilvl="7">
      <w:numFmt w:val="bullet"/>
      <w:lvlText w:val="•"/>
      <w:lvlJc w:val="left"/>
      <w:pPr>
        <w:ind w:left="5940" w:hanging="348"/>
      </w:pPr>
      <w:rPr>
        <w:rFonts w:hint="default"/>
      </w:rPr>
    </w:lvl>
    <w:lvl w:ilvl="8">
      <w:numFmt w:val="bullet"/>
      <w:lvlText w:val="•"/>
      <w:lvlJc w:val="left"/>
      <w:pPr>
        <w:ind w:left="6940" w:hanging="348"/>
      </w:pPr>
      <w:rPr>
        <w:rFonts w:hint="default"/>
      </w:rPr>
    </w:lvl>
  </w:abstractNum>
  <w:abstractNum w:abstractNumId="24">
    <w:nsid w:val="74AC2F9E"/>
    <w:multiLevelType w:val="hybridMultilevel"/>
    <w:tmpl w:val="FD4AC65C"/>
    <w:lvl w:ilvl="0" w:tplc="6BE4666A">
      <w:numFmt w:val="bullet"/>
      <w:lvlText w:val="-"/>
      <w:lvlJc w:val="left"/>
      <w:pPr>
        <w:ind w:left="221" w:hanging="137"/>
      </w:pPr>
      <w:rPr>
        <w:rFonts w:ascii="Arial" w:eastAsia="Times New Roman" w:hAnsi="Arial" w:hint="default"/>
        <w:w w:val="100"/>
        <w:sz w:val="22"/>
        <w:szCs w:val="22"/>
      </w:rPr>
    </w:lvl>
    <w:lvl w:ilvl="1" w:tplc="7514DA66">
      <w:numFmt w:val="bullet"/>
      <w:lvlText w:val="•"/>
      <w:lvlJc w:val="left"/>
      <w:pPr>
        <w:ind w:left="1092" w:hanging="137"/>
      </w:pPr>
      <w:rPr>
        <w:rFonts w:hint="default"/>
      </w:rPr>
    </w:lvl>
    <w:lvl w:ilvl="2" w:tplc="F69A1250">
      <w:numFmt w:val="bullet"/>
      <w:lvlText w:val="•"/>
      <w:lvlJc w:val="left"/>
      <w:pPr>
        <w:ind w:left="1964" w:hanging="137"/>
      </w:pPr>
      <w:rPr>
        <w:rFonts w:hint="default"/>
      </w:rPr>
    </w:lvl>
    <w:lvl w:ilvl="3" w:tplc="EB34ED12">
      <w:numFmt w:val="bullet"/>
      <w:lvlText w:val="•"/>
      <w:lvlJc w:val="left"/>
      <w:pPr>
        <w:ind w:left="2836" w:hanging="137"/>
      </w:pPr>
      <w:rPr>
        <w:rFonts w:hint="default"/>
      </w:rPr>
    </w:lvl>
    <w:lvl w:ilvl="4" w:tplc="934E8230">
      <w:numFmt w:val="bullet"/>
      <w:lvlText w:val="•"/>
      <w:lvlJc w:val="left"/>
      <w:pPr>
        <w:ind w:left="3708" w:hanging="137"/>
      </w:pPr>
      <w:rPr>
        <w:rFonts w:hint="default"/>
      </w:rPr>
    </w:lvl>
    <w:lvl w:ilvl="5" w:tplc="DA989B68">
      <w:numFmt w:val="bullet"/>
      <w:lvlText w:val="•"/>
      <w:lvlJc w:val="left"/>
      <w:pPr>
        <w:ind w:left="4580" w:hanging="137"/>
      </w:pPr>
      <w:rPr>
        <w:rFonts w:hint="default"/>
      </w:rPr>
    </w:lvl>
    <w:lvl w:ilvl="6" w:tplc="5D0E5024">
      <w:numFmt w:val="bullet"/>
      <w:lvlText w:val="•"/>
      <w:lvlJc w:val="left"/>
      <w:pPr>
        <w:ind w:left="5452" w:hanging="137"/>
      </w:pPr>
      <w:rPr>
        <w:rFonts w:hint="default"/>
      </w:rPr>
    </w:lvl>
    <w:lvl w:ilvl="7" w:tplc="CBB0AF6A">
      <w:numFmt w:val="bullet"/>
      <w:lvlText w:val="•"/>
      <w:lvlJc w:val="left"/>
      <w:pPr>
        <w:ind w:left="6324" w:hanging="137"/>
      </w:pPr>
      <w:rPr>
        <w:rFonts w:hint="default"/>
      </w:rPr>
    </w:lvl>
    <w:lvl w:ilvl="8" w:tplc="E2521BCA">
      <w:numFmt w:val="bullet"/>
      <w:lvlText w:val="•"/>
      <w:lvlJc w:val="left"/>
      <w:pPr>
        <w:ind w:left="7196" w:hanging="137"/>
      </w:pPr>
      <w:rPr>
        <w:rFonts w:hint="default"/>
      </w:rPr>
    </w:lvl>
  </w:abstractNum>
  <w:abstractNum w:abstractNumId="25">
    <w:nsid w:val="7B570699"/>
    <w:multiLevelType w:val="hybridMultilevel"/>
    <w:tmpl w:val="AD9E2B76"/>
    <w:lvl w:ilvl="0" w:tplc="43E4E29A">
      <w:start w:val="2"/>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7F3E470F"/>
    <w:multiLevelType w:val="hybridMultilevel"/>
    <w:tmpl w:val="76C601CE"/>
    <w:lvl w:ilvl="0" w:tplc="7C0656CC">
      <w:start w:val="1"/>
      <w:numFmt w:val="decimal"/>
      <w:lvlText w:val="%1."/>
      <w:lvlJc w:val="left"/>
      <w:pPr>
        <w:ind w:left="221" w:hanging="267"/>
      </w:pPr>
      <w:rPr>
        <w:rFonts w:ascii="Arial" w:eastAsia="Times New Roman" w:hAnsi="Arial" w:hint="default"/>
        <w:spacing w:val="-1"/>
        <w:w w:val="100"/>
        <w:sz w:val="22"/>
        <w:szCs w:val="22"/>
      </w:rPr>
    </w:lvl>
    <w:lvl w:ilvl="1" w:tplc="441427E0">
      <w:numFmt w:val="bullet"/>
      <w:lvlText w:val="•"/>
      <w:lvlJc w:val="left"/>
      <w:pPr>
        <w:ind w:left="1092" w:hanging="267"/>
      </w:pPr>
      <w:rPr>
        <w:rFonts w:hint="default"/>
      </w:rPr>
    </w:lvl>
    <w:lvl w:ilvl="2" w:tplc="FFE0FA26">
      <w:numFmt w:val="bullet"/>
      <w:lvlText w:val="•"/>
      <w:lvlJc w:val="left"/>
      <w:pPr>
        <w:ind w:left="1964" w:hanging="267"/>
      </w:pPr>
      <w:rPr>
        <w:rFonts w:hint="default"/>
      </w:rPr>
    </w:lvl>
    <w:lvl w:ilvl="3" w:tplc="13F62364">
      <w:numFmt w:val="bullet"/>
      <w:lvlText w:val="•"/>
      <w:lvlJc w:val="left"/>
      <w:pPr>
        <w:ind w:left="2836" w:hanging="267"/>
      </w:pPr>
      <w:rPr>
        <w:rFonts w:hint="default"/>
      </w:rPr>
    </w:lvl>
    <w:lvl w:ilvl="4" w:tplc="1AE07204">
      <w:numFmt w:val="bullet"/>
      <w:lvlText w:val="•"/>
      <w:lvlJc w:val="left"/>
      <w:pPr>
        <w:ind w:left="3708" w:hanging="267"/>
      </w:pPr>
      <w:rPr>
        <w:rFonts w:hint="default"/>
      </w:rPr>
    </w:lvl>
    <w:lvl w:ilvl="5" w:tplc="9120176C">
      <w:numFmt w:val="bullet"/>
      <w:lvlText w:val="•"/>
      <w:lvlJc w:val="left"/>
      <w:pPr>
        <w:ind w:left="4580" w:hanging="267"/>
      </w:pPr>
      <w:rPr>
        <w:rFonts w:hint="default"/>
      </w:rPr>
    </w:lvl>
    <w:lvl w:ilvl="6" w:tplc="094E4ABE">
      <w:numFmt w:val="bullet"/>
      <w:lvlText w:val="•"/>
      <w:lvlJc w:val="left"/>
      <w:pPr>
        <w:ind w:left="5452" w:hanging="267"/>
      </w:pPr>
      <w:rPr>
        <w:rFonts w:hint="default"/>
      </w:rPr>
    </w:lvl>
    <w:lvl w:ilvl="7" w:tplc="F00A656C">
      <w:numFmt w:val="bullet"/>
      <w:lvlText w:val="•"/>
      <w:lvlJc w:val="left"/>
      <w:pPr>
        <w:ind w:left="6324" w:hanging="267"/>
      </w:pPr>
      <w:rPr>
        <w:rFonts w:hint="default"/>
      </w:rPr>
    </w:lvl>
    <w:lvl w:ilvl="8" w:tplc="3C90E9B4">
      <w:numFmt w:val="bullet"/>
      <w:lvlText w:val="•"/>
      <w:lvlJc w:val="left"/>
      <w:pPr>
        <w:ind w:left="7196" w:hanging="267"/>
      </w:pPr>
      <w:rPr>
        <w:rFonts w:hint="default"/>
      </w:rPr>
    </w:lvl>
  </w:abstractNum>
  <w:num w:numId="1">
    <w:abstractNumId w:val="18"/>
  </w:num>
  <w:num w:numId="2">
    <w:abstractNumId w:val="23"/>
  </w:num>
  <w:num w:numId="3">
    <w:abstractNumId w:val="16"/>
  </w:num>
  <w:num w:numId="4">
    <w:abstractNumId w:val="1"/>
  </w:num>
  <w:num w:numId="5">
    <w:abstractNumId w:val="20"/>
  </w:num>
  <w:num w:numId="6">
    <w:abstractNumId w:val="10"/>
  </w:num>
  <w:num w:numId="7">
    <w:abstractNumId w:val="13"/>
  </w:num>
  <w:num w:numId="8">
    <w:abstractNumId w:val="8"/>
  </w:num>
  <w:num w:numId="9">
    <w:abstractNumId w:val="9"/>
  </w:num>
  <w:num w:numId="10">
    <w:abstractNumId w:val="19"/>
  </w:num>
  <w:num w:numId="11">
    <w:abstractNumId w:val="3"/>
  </w:num>
  <w:num w:numId="12">
    <w:abstractNumId w:val="26"/>
  </w:num>
  <w:num w:numId="13">
    <w:abstractNumId w:val="4"/>
  </w:num>
  <w:num w:numId="14">
    <w:abstractNumId w:val="11"/>
  </w:num>
  <w:num w:numId="15">
    <w:abstractNumId w:val="6"/>
  </w:num>
  <w:num w:numId="16">
    <w:abstractNumId w:val="24"/>
  </w:num>
  <w:num w:numId="17">
    <w:abstractNumId w:val="12"/>
  </w:num>
  <w:num w:numId="18">
    <w:abstractNumId w:val="14"/>
  </w:num>
  <w:num w:numId="19">
    <w:abstractNumId w:val="15"/>
  </w:num>
  <w:num w:numId="20">
    <w:abstractNumId w:val="22"/>
  </w:num>
  <w:num w:numId="21">
    <w:abstractNumId w:val="21"/>
  </w:num>
  <w:num w:numId="22">
    <w:abstractNumId w:val="7"/>
  </w:num>
  <w:num w:numId="23">
    <w:abstractNumId w:val="25"/>
  </w:num>
  <w:num w:numId="24">
    <w:abstractNumId w:val="17"/>
  </w:num>
  <w:num w:numId="25">
    <w:abstractNumId w:val="2"/>
  </w:num>
  <w:num w:numId="26">
    <w:abstractNumId w:val="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drawingGridHorizontalSpacing w:val="110"/>
  <w:displayHorizontalDrawingGridEvery w:val="2"/>
  <w:characterSpacingControl w:val="doNotCompress"/>
  <w:doNotValidateAgainstSchema/>
  <w:doNotDemarcateInvalidXml/>
  <w:hdrShapeDefaults>
    <o:shapedefaults v:ext="edit" spidmax="205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28B"/>
    <w:rsid w:val="000821AC"/>
    <w:rsid w:val="00093020"/>
    <w:rsid w:val="000F6148"/>
    <w:rsid w:val="001030AC"/>
    <w:rsid w:val="001304FA"/>
    <w:rsid w:val="00183605"/>
    <w:rsid w:val="001C681A"/>
    <w:rsid w:val="00285660"/>
    <w:rsid w:val="002971A4"/>
    <w:rsid w:val="002E4D7F"/>
    <w:rsid w:val="002F133D"/>
    <w:rsid w:val="00324918"/>
    <w:rsid w:val="00363051"/>
    <w:rsid w:val="0039257F"/>
    <w:rsid w:val="003A6300"/>
    <w:rsid w:val="0044307C"/>
    <w:rsid w:val="004805EF"/>
    <w:rsid w:val="004B69E6"/>
    <w:rsid w:val="004D4DA7"/>
    <w:rsid w:val="005D3689"/>
    <w:rsid w:val="00600EC9"/>
    <w:rsid w:val="006D288C"/>
    <w:rsid w:val="006E74F2"/>
    <w:rsid w:val="00750E54"/>
    <w:rsid w:val="007578FC"/>
    <w:rsid w:val="007B3A9B"/>
    <w:rsid w:val="00904CA1"/>
    <w:rsid w:val="00930C4E"/>
    <w:rsid w:val="00962280"/>
    <w:rsid w:val="009F7381"/>
    <w:rsid w:val="00A41070"/>
    <w:rsid w:val="00A53824"/>
    <w:rsid w:val="00A9341C"/>
    <w:rsid w:val="00AC1BDE"/>
    <w:rsid w:val="00AC2746"/>
    <w:rsid w:val="00AC2E5A"/>
    <w:rsid w:val="00AF3D16"/>
    <w:rsid w:val="00B12D8B"/>
    <w:rsid w:val="00B24455"/>
    <w:rsid w:val="00B46F66"/>
    <w:rsid w:val="00C2228B"/>
    <w:rsid w:val="00C318E8"/>
    <w:rsid w:val="00C90FE8"/>
    <w:rsid w:val="00D04200"/>
    <w:rsid w:val="00D33426"/>
    <w:rsid w:val="00D52799"/>
    <w:rsid w:val="00D57850"/>
    <w:rsid w:val="00E8327A"/>
    <w:rsid w:val="00EB27AD"/>
    <w:rsid w:val="00EE442F"/>
    <w:rsid w:val="00F54726"/>
    <w:rsid w:val="00FD17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FE8"/>
    <w:pPr>
      <w:widowControl w:val="0"/>
      <w:autoSpaceDE w:val="0"/>
      <w:autoSpaceDN w:val="0"/>
    </w:pPr>
    <w:rPr>
      <w:rFonts w:ascii="Arial" w:hAnsi="Arial" w:cs="Arial"/>
    </w:rPr>
  </w:style>
  <w:style w:type="paragraph" w:styleId="Ttulo1">
    <w:name w:val="heading 1"/>
    <w:basedOn w:val="Normal"/>
    <w:link w:val="Ttulo1Car"/>
    <w:uiPriority w:val="99"/>
    <w:qFormat/>
    <w:rsid w:val="00C90FE8"/>
    <w:pPr>
      <w:ind w:left="528" w:hanging="308"/>
      <w:outlineLvl w:val="0"/>
    </w:pPr>
    <w:rPr>
      <w:b/>
      <w:bCs/>
      <w:u w:val="single" w:color="000000"/>
    </w:rPr>
  </w:style>
  <w:style w:type="paragraph" w:styleId="Ttulo5">
    <w:name w:val="heading 5"/>
    <w:basedOn w:val="Normal"/>
    <w:next w:val="Normal"/>
    <w:link w:val="Ttulo5Car"/>
    <w:uiPriority w:val="99"/>
    <w:qFormat/>
    <w:rsid w:val="00750E54"/>
    <w:pPr>
      <w:keepNext/>
      <w:keepLines/>
      <w:spacing w:before="200"/>
      <w:outlineLvl w:val="4"/>
    </w:pPr>
    <w:rPr>
      <w:rFonts w:ascii="Cambria" w:eastAsia="Times New Roman" w:hAnsi="Cambria" w:cs="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04200"/>
    <w:rPr>
      <w:rFonts w:ascii="Cambria" w:hAnsi="Cambria" w:cs="Cambria"/>
      <w:b/>
      <w:bCs/>
      <w:kern w:val="32"/>
      <w:sz w:val="32"/>
      <w:szCs w:val="32"/>
    </w:rPr>
  </w:style>
  <w:style w:type="character" w:customStyle="1" w:styleId="Ttulo5Car">
    <w:name w:val="Título 5 Car"/>
    <w:basedOn w:val="Fuentedeprrafopredeter"/>
    <w:link w:val="Ttulo5"/>
    <w:uiPriority w:val="99"/>
    <w:semiHidden/>
    <w:locked/>
    <w:rsid w:val="00750E54"/>
    <w:rPr>
      <w:rFonts w:ascii="Cambria" w:hAnsi="Cambria" w:cs="Cambria"/>
      <w:color w:val="243F60"/>
      <w:sz w:val="22"/>
      <w:szCs w:val="22"/>
    </w:rPr>
  </w:style>
  <w:style w:type="table" w:customStyle="1" w:styleId="TableNormal1">
    <w:name w:val="Table Normal1"/>
    <w:uiPriority w:val="99"/>
    <w:semiHidden/>
    <w:rsid w:val="00C90FE8"/>
    <w:pPr>
      <w:widowControl w:val="0"/>
      <w:autoSpaceDE w:val="0"/>
      <w:autoSpaceDN w:val="0"/>
    </w:pPr>
    <w:rPr>
      <w:rFonts w:cs="Calibri"/>
      <w:lang w:val="en-US" w:eastAsia="en-US"/>
    </w:rPr>
    <w:tblPr>
      <w:tblCellMar>
        <w:top w:w="0" w:type="dxa"/>
        <w:left w:w="0" w:type="dxa"/>
        <w:bottom w:w="0" w:type="dxa"/>
        <w:right w:w="0" w:type="dxa"/>
      </w:tblCellMar>
    </w:tblPr>
  </w:style>
  <w:style w:type="paragraph" w:styleId="Textoindependiente">
    <w:name w:val="Body Text"/>
    <w:basedOn w:val="Normal"/>
    <w:link w:val="TextoindependienteCar"/>
    <w:uiPriority w:val="99"/>
    <w:rsid w:val="00C90FE8"/>
  </w:style>
  <w:style w:type="character" w:customStyle="1" w:styleId="TextoindependienteCar">
    <w:name w:val="Texto independiente Car"/>
    <w:basedOn w:val="Fuentedeprrafopredeter"/>
    <w:link w:val="Textoindependiente"/>
    <w:uiPriority w:val="99"/>
    <w:semiHidden/>
    <w:locked/>
    <w:rsid w:val="00D04200"/>
    <w:rPr>
      <w:rFonts w:ascii="Arial" w:hAnsi="Arial" w:cs="Arial"/>
    </w:rPr>
  </w:style>
  <w:style w:type="paragraph" w:styleId="Prrafodelista">
    <w:name w:val="List Paragraph"/>
    <w:basedOn w:val="Normal"/>
    <w:uiPriority w:val="99"/>
    <w:qFormat/>
    <w:rsid w:val="00C90FE8"/>
    <w:pPr>
      <w:ind w:left="1637" w:hanging="337"/>
    </w:pPr>
  </w:style>
  <w:style w:type="paragraph" w:customStyle="1" w:styleId="TableParagraph">
    <w:name w:val="Table Paragraph"/>
    <w:basedOn w:val="Normal"/>
    <w:uiPriority w:val="99"/>
    <w:rsid w:val="00C90FE8"/>
  </w:style>
  <w:style w:type="paragraph" w:styleId="Textodeglobo">
    <w:name w:val="Balloon Text"/>
    <w:basedOn w:val="Normal"/>
    <w:link w:val="TextodegloboCar"/>
    <w:uiPriority w:val="99"/>
    <w:semiHidden/>
    <w:rsid w:val="0032491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24918"/>
    <w:rPr>
      <w:rFonts w:ascii="Tahoma" w:hAnsi="Tahoma" w:cs="Tahoma"/>
      <w:sz w:val="16"/>
      <w:szCs w:val="16"/>
    </w:rPr>
  </w:style>
  <w:style w:type="paragraph" w:customStyle="1" w:styleId="Ttulo31">
    <w:name w:val="Título 31"/>
    <w:basedOn w:val="Normal"/>
    <w:uiPriority w:val="99"/>
    <w:rsid w:val="000821AC"/>
    <w:pPr>
      <w:autoSpaceDE/>
      <w:autoSpaceDN/>
      <w:outlineLvl w:val="3"/>
    </w:pPr>
    <w:rPr>
      <w:b/>
      <w:bCs/>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FE8"/>
    <w:pPr>
      <w:widowControl w:val="0"/>
      <w:autoSpaceDE w:val="0"/>
      <w:autoSpaceDN w:val="0"/>
    </w:pPr>
    <w:rPr>
      <w:rFonts w:ascii="Arial" w:hAnsi="Arial" w:cs="Arial"/>
    </w:rPr>
  </w:style>
  <w:style w:type="paragraph" w:styleId="Ttulo1">
    <w:name w:val="heading 1"/>
    <w:basedOn w:val="Normal"/>
    <w:link w:val="Ttulo1Car"/>
    <w:uiPriority w:val="99"/>
    <w:qFormat/>
    <w:rsid w:val="00C90FE8"/>
    <w:pPr>
      <w:ind w:left="528" w:hanging="308"/>
      <w:outlineLvl w:val="0"/>
    </w:pPr>
    <w:rPr>
      <w:b/>
      <w:bCs/>
      <w:u w:val="single" w:color="000000"/>
    </w:rPr>
  </w:style>
  <w:style w:type="paragraph" w:styleId="Ttulo5">
    <w:name w:val="heading 5"/>
    <w:basedOn w:val="Normal"/>
    <w:next w:val="Normal"/>
    <w:link w:val="Ttulo5Car"/>
    <w:uiPriority w:val="99"/>
    <w:qFormat/>
    <w:rsid w:val="00750E54"/>
    <w:pPr>
      <w:keepNext/>
      <w:keepLines/>
      <w:spacing w:before="200"/>
      <w:outlineLvl w:val="4"/>
    </w:pPr>
    <w:rPr>
      <w:rFonts w:ascii="Cambria" w:eastAsia="Times New Roman" w:hAnsi="Cambria" w:cs="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04200"/>
    <w:rPr>
      <w:rFonts w:ascii="Cambria" w:hAnsi="Cambria" w:cs="Cambria"/>
      <w:b/>
      <w:bCs/>
      <w:kern w:val="32"/>
      <w:sz w:val="32"/>
      <w:szCs w:val="32"/>
    </w:rPr>
  </w:style>
  <w:style w:type="character" w:customStyle="1" w:styleId="Ttulo5Car">
    <w:name w:val="Título 5 Car"/>
    <w:basedOn w:val="Fuentedeprrafopredeter"/>
    <w:link w:val="Ttulo5"/>
    <w:uiPriority w:val="99"/>
    <w:semiHidden/>
    <w:locked/>
    <w:rsid w:val="00750E54"/>
    <w:rPr>
      <w:rFonts w:ascii="Cambria" w:hAnsi="Cambria" w:cs="Cambria"/>
      <w:color w:val="243F60"/>
      <w:sz w:val="22"/>
      <w:szCs w:val="22"/>
    </w:rPr>
  </w:style>
  <w:style w:type="table" w:customStyle="1" w:styleId="TableNormal1">
    <w:name w:val="Table Normal1"/>
    <w:uiPriority w:val="99"/>
    <w:semiHidden/>
    <w:rsid w:val="00C90FE8"/>
    <w:pPr>
      <w:widowControl w:val="0"/>
      <w:autoSpaceDE w:val="0"/>
      <w:autoSpaceDN w:val="0"/>
    </w:pPr>
    <w:rPr>
      <w:rFonts w:cs="Calibri"/>
      <w:lang w:val="en-US" w:eastAsia="en-US"/>
    </w:rPr>
    <w:tblPr>
      <w:tblCellMar>
        <w:top w:w="0" w:type="dxa"/>
        <w:left w:w="0" w:type="dxa"/>
        <w:bottom w:w="0" w:type="dxa"/>
        <w:right w:w="0" w:type="dxa"/>
      </w:tblCellMar>
    </w:tblPr>
  </w:style>
  <w:style w:type="paragraph" w:styleId="Textoindependiente">
    <w:name w:val="Body Text"/>
    <w:basedOn w:val="Normal"/>
    <w:link w:val="TextoindependienteCar"/>
    <w:uiPriority w:val="99"/>
    <w:rsid w:val="00C90FE8"/>
  </w:style>
  <w:style w:type="character" w:customStyle="1" w:styleId="TextoindependienteCar">
    <w:name w:val="Texto independiente Car"/>
    <w:basedOn w:val="Fuentedeprrafopredeter"/>
    <w:link w:val="Textoindependiente"/>
    <w:uiPriority w:val="99"/>
    <w:semiHidden/>
    <w:locked/>
    <w:rsid w:val="00D04200"/>
    <w:rPr>
      <w:rFonts w:ascii="Arial" w:hAnsi="Arial" w:cs="Arial"/>
    </w:rPr>
  </w:style>
  <w:style w:type="paragraph" w:styleId="Prrafodelista">
    <w:name w:val="List Paragraph"/>
    <w:basedOn w:val="Normal"/>
    <w:uiPriority w:val="99"/>
    <w:qFormat/>
    <w:rsid w:val="00C90FE8"/>
    <w:pPr>
      <w:ind w:left="1637" w:hanging="337"/>
    </w:pPr>
  </w:style>
  <w:style w:type="paragraph" w:customStyle="1" w:styleId="TableParagraph">
    <w:name w:val="Table Paragraph"/>
    <w:basedOn w:val="Normal"/>
    <w:uiPriority w:val="99"/>
    <w:rsid w:val="00C90FE8"/>
  </w:style>
  <w:style w:type="paragraph" w:styleId="Textodeglobo">
    <w:name w:val="Balloon Text"/>
    <w:basedOn w:val="Normal"/>
    <w:link w:val="TextodegloboCar"/>
    <w:uiPriority w:val="99"/>
    <w:semiHidden/>
    <w:rsid w:val="0032491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24918"/>
    <w:rPr>
      <w:rFonts w:ascii="Tahoma" w:hAnsi="Tahoma" w:cs="Tahoma"/>
      <w:sz w:val="16"/>
      <w:szCs w:val="16"/>
    </w:rPr>
  </w:style>
  <w:style w:type="paragraph" w:customStyle="1" w:styleId="Ttulo31">
    <w:name w:val="Título 31"/>
    <w:basedOn w:val="Normal"/>
    <w:uiPriority w:val="99"/>
    <w:rsid w:val="000821AC"/>
    <w:pPr>
      <w:autoSpaceDE/>
      <w:autoSpaceDN/>
      <w:outlineLvl w:val="3"/>
    </w:pPr>
    <w:rPr>
      <w:b/>
      <w:bCs/>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80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8016</Words>
  <Characters>44091</Characters>
  <Application>Microsoft Office Word</Application>
  <DocSecurity>4</DocSecurity>
  <Lines>367</Lines>
  <Paragraphs>104</Paragraphs>
  <ScaleCrop>false</ScaleCrop>
  <HeadingPairs>
    <vt:vector size="2" baseType="variant">
      <vt:variant>
        <vt:lpstr>Título</vt:lpstr>
      </vt:variant>
      <vt:variant>
        <vt:i4>1</vt:i4>
      </vt:variant>
    </vt:vector>
  </HeadingPairs>
  <TitlesOfParts>
    <vt:vector size="1" baseType="lpstr">
      <vt:lpstr>Pliego proc simplificado SAP</vt:lpstr>
    </vt:vector>
  </TitlesOfParts>
  <Company>Microsoft</Company>
  <LinksUpToDate>false</LinksUpToDate>
  <CharactersWithSpaces>52003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 simplificado SAP</dc:title>
  <dc:creator>X033498</dc:creator>
  <cp:lastModifiedBy>Francisco Javier Gil Izco</cp:lastModifiedBy>
  <cp:revision>2</cp:revision>
  <cp:lastPrinted>2020-12-05T11:58:00Z</cp:lastPrinted>
  <dcterms:created xsi:type="dcterms:W3CDTF">2020-12-08T22:05:00Z</dcterms:created>
  <dcterms:modified xsi:type="dcterms:W3CDTF">2020-12-08T22:05:00Z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1.7.3</vt:lpwstr>
  </property>
</Properties>
</file>