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BAC" w:rsidRPr="004F31F1" w:rsidRDefault="00786932" w:rsidP="004F31F1">
      <w:pPr>
        <w:autoSpaceDE w:val="0"/>
        <w:autoSpaceDN w:val="0"/>
        <w:adjustRightInd w:val="0"/>
        <w:jc w:val="center"/>
        <w:rPr>
          <w:rFonts w:ascii="Bookman Old Style" w:hAnsi="Bookman Old Style" w:cs="Calibri,Bold"/>
          <w:b/>
          <w:bCs/>
          <w:sz w:val="22"/>
        </w:rPr>
      </w:pPr>
      <w:r>
        <w:rPr>
          <w:rFonts w:ascii="Bookman Old Style" w:hAnsi="Bookman Old Style" w:cs="Calibri,Bold"/>
          <w:b/>
          <w:bCs/>
          <w:sz w:val="22"/>
        </w:rPr>
        <w:t xml:space="preserve">PLIEGO REGULADOR DE LA CONTRATACION </w:t>
      </w:r>
      <w:r w:rsidR="009F7381" w:rsidRPr="009F7381">
        <w:rPr>
          <w:rFonts w:ascii="Bookman Old Style" w:hAnsi="Bookman Old Style" w:cs="Calibri,Bold"/>
          <w:b/>
          <w:bCs/>
          <w:sz w:val="22"/>
        </w:rPr>
        <w:t xml:space="preserve">DE LAS OBRAS </w:t>
      </w:r>
      <w:r w:rsidR="00EB0BAC">
        <w:rPr>
          <w:rFonts w:ascii="Bookman Old Style" w:hAnsi="Bookman Old Style" w:cs="Calibri,Bold"/>
          <w:b/>
          <w:bCs/>
          <w:sz w:val="22"/>
        </w:rPr>
        <w:t xml:space="preserve"> DE </w:t>
      </w:r>
      <w:r w:rsidR="000F40AB" w:rsidRPr="00B17B0B">
        <w:rPr>
          <w:rFonts w:ascii="Bookman Old Style" w:hAnsi="Bookman Old Style" w:cs="Calibri"/>
          <w:b/>
          <w:color w:val="000000"/>
          <w:sz w:val="22"/>
        </w:rPr>
        <w:t>“</w:t>
      </w:r>
      <w:r w:rsidR="004F31F1" w:rsidRPr="004F31F1">
        <w:rPr>
          <w:rFonts w:ascii="Bookman Old Style" w:hAnsi="Bookman Old Style" w:cs="Calibri,Bold"/>
          <w:b/>
          <w:bCs/>
          <w:sz w:val="22"/>
        </w:rPr>
        <w:t>ADECUACIÓN ASEOS DE PROFESORES A NORMATIVA ACCESIBILIDAD, EN EL C.P.</w:t>
      </w:r>
      <w:r w:rsidR="004F31F1">
        <w:rPr>
          <w:rFonts w:ascii="Bookman Old Style" w:hAnsi="Bookman Old Style" w:cs="Calibri,Bold"/>
          <w:b/>
          <w:bCs/>
          <w:sz w:val="22"/>
        </w:rPr>
        <w:t xml:space="preserve">ATARGI, DE </w:t>
      </w:r>
      <w:r w:rsidR="004F31F1" w:rsidRPr="004F31F1">
        <w:rPr>
          <w:rFonts w:ascii="Bookman Old Style" w:hAnsi="Bookman Old Style" w:cs="Calibri,Bold"/>
          <w:b/>
          <w:bCs/>
          <w:sz w:val="22"/>
        </w:rPr>
        <w:t xml:space="preserve"> VILLAVA-ATARRABIA</w:t>
      </w:r>
      <w:r w:rsidR="00EB0BAC" w:rsidRPr="004F31F1">
        <w:rPr>
          <w:rFonts w:ascii="Bookman Old Style" w:hAnsi="Bookman Old Style" w:cs="Calibri,Bold"/>
          <w:b/>
          <w:bCs/>
          <w:sz w:val="22"/>
        </w:rPr>
        <w:t>”.</w:t>
      </w:r>
    </w:p>
    <w:p w:rsidR="009F7381" w:rsidRPr="00EB0BAC" w:rsidRDefault="009F7381" w:rsidP="004F31F1">
      <w:pPr>
        <w:spacing w:before="120" w:line="300" w:lineRule="atLeast"/>
        <w:jc w:val="center"/>
        <w:rPr>
          <w:rFonts w:ascii="Bookman Old Style" w:eastAsia="Arial" w:hAnsi="Bookman Old Style" w:cs="Calibri,Bold"/>
          <w:b/>
          <w:bCs/>
          <w:sz w:val="22"/>
          <w:szCs w:val="16"/>
          <w:lang w:val="en-US"/>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 OBJETO Y NECESIDAD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1.1.- El objeto del contrato al que se refiere el presente pliego, es la ejecución de las obras definidas en el proyecto</w:t>
      </w:r>
      <w:r w:rsidR="00EB0BAC" w:rsidRPr="00EB0BAC">
        <w:rPr>
          <w:rFonts w:ascii="Arial" w:hAnsi="Arial" w:cs="Arial"/>
          <w:b/>
          <w:szCs w:val="24"/>
        </w:rPr>
        <w:t xml:space="preserve"> </w:t>
      </w:r>
      <w:r w:rsidR="00EB0BAC">
        <w:rPr>
          <w:rFonts w:ascii="Arial" w:hAnsi="Arial" w:cs="Arial"/>
          <w:b/>
          <w:szCs w:val="24"/>
        </w:rPr>
        <w:t>“</w:t>
      </w:r>
      <w:r w:rsidR="004F31F1" w:rsidRPr="00B17B0B">
        <w:rPr>
          <w:rFonts w:ascii="Bookman Old Style" w:hAnsi="Bookman Old Style" w:cs="Calibri"/>
          <w:b/>
          <w:color w:val="000000"/>
          <w:sz w:val="22"/>
        </w:rPr>
        <w:t>“</w:t>
      </w:r>
      <w:r w:rsidR="004F31F1" w:rsidRPr="004F31F1">
        <w:rPr>
          <w:rFonts w:ascii="Bookman Old Style" w:hAnsi="Bookman Old Style" w:cs="Calibri,Bold"/>
          <w:b/>
          <w:bCs/>
          <w:sz w:val="22"/>
        </w:rPr>
        <w:t>ADECUACIÓN ASEOS DE PROFESORES A NORMATIVA ACCESIBILIDAD, EN EL C.P.</w:t>
      </w:r>
      <w:r w:rsidR="004F31F1">
        <w:rPr>
          <w:rFonts w:ascii="Bookman Old Style" w:hAnsi="Bookman Old Style" w:cs="Calibri,Bold"/>
          <w:b/>
          <w:bCs/>
          <w:sz w:val="22"/>
        </w:rPr>
        <w:t xml:space="preserve">ATARGI, DE </w:t>
      </w:r>
      <w:r w:rsidR="004F31F1" w:rsidRPr="004F31F1">
        <w:rPr>
          <w:rFonts w:ascii="Bookman Old Style" w:hAnsi="Bookman Old Style" w:cs="Calibri,Bold"/>
          <w:b/>
          <w:bCs/>
          <w:sz w:val="22"/>
        </w:rPr>
        <w:t xml:space="preserve"> VILLAVA-ATARRABIA”</w:t>
      </w:r>
      <w:r w:rsidR="00C13123" w:rsidRPr="00EB0BAC">
        <w:rPr>
          <w:rFonts w:ascii="Bookman Old Style" w:hAnsi="Bookman Old Style" w:cs="Calibri"/>
          <w:color w:val="000000"/>
          <w:sz w:val="22"/>
        </w:rPr>
        <w:t>”</w:t>
      </w:r>
      <w:r w:rsidR="000F40AB" w:rsidRPr="00EB0BAC">
        <w:rPr>
          <w:rFonts w:ascii="Bookman Old Style" w:hAnsi="Bookman Old Style" w:cs="Calibri"/>
          <w:color w:val="000000"/>
          <w:sz w:val="22"/>
        </w:rPr>
        <w:t xml:space="preserve"> </w:t>
      </w:r>
      <w:r w:rsidR="00EB0BAC" w:rsidRPr="00EB0BAC">
        <w:rPr>
          <w:rFonts w:ascii="Bookman Old Style" w:hAnsi="Bookman Old Style" w:cs="Calibri"/>
          <w:color w:val="000000"/>
          <w:sz w:val="22"/>
        </w:rPr>
        <w:t>redactado por el  Arquitecto José Mª Prada Velazquez</w:t>
      </w:r>
      <w:r w:rsidR="00EB0BAC">
        <w:rPr>
          <w:rFonts w:ascii="Bookman Old Style" w:hAnsi="Bookman Old Style" w:cs="Calibri"/>
          <w:color w:val="000000"/>
          <w:sz w:val="22"/>
        </w:rPr>
        <w:t xml:space="preserve"> </w:t>
      </w:r>
      <w:r w:rsidRPr="00EB0BAC">
        <w:rPr>
          <w:rFonts w:ascii="Bookman Old Style" w:hAnsi="Bookman Old Style" w:cs="Calibri"/>
          <w:color w:val="000000"/>
          <w:sz w:val="22"/>
        </w:rPr>
        <w:t>y</w:t>
      </w:r>
      <w:r w:rsidRPr="00EB0BAC">
        <w:rPr>
          <w:rFonts w:ascii="Arial" w:hAnsi="Arial" w:cs="Arial"/>
          <w:b/>
          <w:szCs w:val="24"/>
        </w:rPr>
        <w:t xml:space="preserve">, </w:t>
      </w:r>
      <w:r w:rsidRPr="00EB0BAC">
        <w:rPr>
          <w:rFonts w:ascii="Bookman Old Style" w:hAnsi="Bookman Old Style" w:cs="Calibri"/>
          <w:color w:val="000000"/>
          <w:sz w:val="22"/>
        </w:rPr>
        <w:t>que</w:t>
      </w:r>
      <w:r w:rsidRPr="009F7381">
        <w:rPr>
          <w:rFonts w:ascii="Bookman Old Style" w:hAnsi="Bookman Old Style" w:cs="Calibri"/>
          <w:color w:val="000000"/>
          <w:sz w:val="22"/>
        </w:rPr>
        <w:t xml:space="preserve"> recoge las necesidades administrativas a satisfacer mediante el contrato y los factores de todo orden a tener en cuenta. </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color w:val="000000"/>
          <w:sz w:val="22"/>
        </w:rPr>
      </w:pPr>
      <w:r w:rsidRPr="009F7381">
        <w:rPr>
          <w:rFonts w:ascii="Bookman Old Style" w:hAnsi="Bookman Old Style" w:cs="Calibri"/>
          <w:color w:val="000000"/>
          <w:sz w:val="22"/>
        </w:rPr>
        <w:t>1.2.- De conformidad con el artículo 41.4 LFCP el presente contrato no se divide en lotes, por haberse justificado, en el informe de necesidades, que desde el punto de vista técnico la realización independiente de las diversas prestaciones imposibilita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1.3.- </w:t>
      </w:r>
      <w:r w:rsidRPr="009F7381">
        <w:rPr>
          <w:rFonts w:ascii="Bookman Old Style" w:hAnsi="Bookman Old Style" w:cs="Calibri"/>
          <w:sz w:val="22"/>
        </w:rPr>
        <w:t xml:space="preserve">La codificación de la obra incluida en este contrato, conforme a la nomenclatura Vocabulario Común de Contratos (CPV) de la Comisión Europea, de conformidad con el Anexo de la Ley Foral 2/2018, de 13 de abril, de Contratos Públicos, </w:t>
      </w:r>
      <w:r w:rsidRPr="009F7381">
        <w:rPr>
          <w:rFonts w:ascii="Bookman Old Style" w:hAnsi="Bookman Old Style" w:cs="Calibri"/>
          <w:color w:val="000000"/>
          <w:sz w:val="22"/>
        </w:rPr>
        <w:t xml:space="preserve">es la siguiente: </w:t>
      </w:r>
    </w:p>
    <w:p w:rsidR="000F40AB" w:rsidRPr="000F40AB" w:rsidRDefault="000F40AB" w:rsidP="000F40AB">
      <w:pPr>
        <w:autoSpaceDE w:val="0"/>
        <w:autoSpaceDN w:val="0"/>
        <w:adjustRightInd w:val="0"/>
        <w:rPr>
          <w:rFonts w:ascii="Tahoma" w:hAnsi="Tahoma" w:cs="Tahoma"/>
          <w:color w:val="000000"/>
          <w:szCs w:val="24"/>
          <w:lang w:eastAsia="es-ES"/>
        </w:rPr>
      </w:pPr>
    </w:p>
    <w:p w:rsidR="004F31F1" w:rsidRPr="002718D8" w:rsidRDefault="004F31F1" w:rsidP="004F31F1">
      <w:pPr>
        <w:autoSpaceDE w:val="0"/>
        <w:autoSpaceDN w:val="0"/>
        <w:adjustRightInd w:val="0"/>
        <w:rPr>
          <w:rFonts w:ascii="Bookman Old Style" w:hAnsi="Bookman Old Style" w:cs="Calibri"/>
          <w:sz w:val="22"/>
        </w:rPr>
      </w:pPr>
      <w:r w:rsidRPr="002718D8">
        <w:rPr>
          <w:rFonts w:ascii="Bookman Old Style" w:hAnsi="Bookman Old Style" w:cs="Calibri"/>
          <w:sz w:val="22"/>
        </w:rPr>
        <w:t xml:space="preserve">45210000 Trabajos de </w:t>
      </w:r>
      <w:r w:rsidR="002718D8" w:rsidRPr="002718D8">
        <w:rPr>
          <w:rFonts w:ascii="Bookman Old Style" w:hAnsi="Bookman Old Style" w:cs="Calibri"/>
          <w:sz w:val="22"/>
        </w:rPr>
        <w:t>construcción</w:t>
      </w:r>
      <w:r w:rsidRPr="002718D8">
        <w:rPr>
          <w:rFonts w:ascii="Bookman Old Style" w:hAnsi="Bookman Old Style" w:cs="Calibri"/>
          <w:sz w:val="22"/>
        </w:rPr>
        <w:t xml:space="preserve"> de inmuebles.</w:t>
      </w:r>
    </w:p>
    <w:p w:rsidR="002718D8" w:rsidRDefault="004F31F1" w:rsidP="002718D8">
      <w:pPr>
        <w:autoSpaceDE w:val="0"/>
        <w:autoSpaceDN w:val="0"/>
        <w:adjustRightInd w:val="0"/>
        <w:rPr>
          <w:rFonts w:ascii="Bookman Old Style" w:hAnsi="Bookman Old Style" w:cs="Calibri"/>
          <w:sz w:val="22"/>
        </w:rPr>
      </w:pPr>
      <w:r w:rsidRPr="002718D8">
        <w:rPr>
          <w:rFonts w:ascii="Bookman Old Style" w:hAnsi="Bookman Old Style" w:cs="Calibri"/>
          <w:sz w:val="22"/>
        </w:rPr>
        <w:t xml:space="preserve">45300000 Trabajos de </w:t>
      </w:r>
      <w:r w:rsidR="002718D8" w:rsidRPr="002718D8">
        <w:rPr>
          <w:rFonts w:ascii="Bookman Old Style" w:hAnsi="Bookman Old Style" w:cs="Calibri"/>
          <w:sz w:val="22"/>
        </w:rPr>
        <w:t>instalación</w:t>
      </w:r>
      <w:r w:rsidRPr="002718D8">
        <w:rPr>
          <w:rFonts w:ascii="Bookman Old Style" w:hAnsi="Bookman Old Style" w:cs="Calibri"/>
          <w:sz w:val="22"/>
        </w:rPr>
        <w:t xml:space="preserve"> en edificios</w:t>
      </w:r>
      <w:r w:rsidR="002718D8">
        <w:rPr>
          <w:rFonts w:ascii="Bookman Old Style" w:hAnsi="Bookman Old Style" w:cs="Calibri"/>
          <w:sz w:val="22"/>
        </w:rPr>
        <w:t>.</w:t>
      </w:r>
    </w:p>
    <w:p w:rsidR="00B73858" w:rsidRPr="002718D8" w:rsidRDefault="004F31F1" w:rsidP="002718D8">
      <w:pPr>
        <w:autoSpaceDE w:val="0"/>
        <w:autoSpaceDN w:val="0"/>
        <w:adjustRightInd w:val="0"/>
        <w:rPr>
          <w:rFonts w:ascii="Bookman Old Style" w:hAnsi="Bookman Old Style" w:cs="Calibri"/>
          <w:sz w:val="22"/>
        </w:rPr>
      </w:pPr>
      <w:r w:rsidRPr="002718D8">
        <w:rPr>
          <w:rFonts w:ascii="Bookman Old Style" w:hAnsi="Bookman Old Style" w:cs="Calibri"/>
          <w:sz w:val="22"/>
        </w:rPr>
        <w:t>45400000 Acabado de edificios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 PROCEDIMIENTO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La contratación objeto del presente pliego será adjudicada, de conformidad con los dispuesto en el artículo 139 de la Ley Foral 2/2018, de 13 de abril, de </w:t>
      </w:r>
      <w:r w:rsidRPr="009F7381">
        <w:rPr>
          <w:rFonts w:ascii="Bookman Old Style" w:hAnsi="Bookman Old Style" w:cs="Calibri"/>
          <w:color w:val="000000"/>
          <w:sz w:val="22"/>
        </w:rPr>
        <w:t xml:space="preserve">Contratos Públicos, por procedimiento abierto inferior al umbral comunitario, </w:t>
      </w:r>
      <w:r w:rsidR="004E2592">
        <w:rPr>
          <w:rFonts w:ascii="Bookman Old Style" w:hAnsi="Bookman Old Style" w:cs="Calibri"/>
          <w:color w:val="000000"/>
          <w:sz w:val="22"/>
        </w:rPr>
        <w:t xml:space="preserve">existiendo </w:t>
      </w:r>
      <w:r w:rsidRPr="009F7381">
        <w:rPr>
          <w:rFonts w:ascii="Bookman Old Style" w:hAnsi="Bookman Old Style" w:cs="Calibri"/>
          <w:color w:val="000000"/>
          <w:sz w:val="22"/>
        </w:rPr>
        <w:t>crédito adecuado y</w:t>
      </w:r>
      <w:r w:rsidR="00EB0BAC">
        <w:rPr>
          <w:rFonts w:ascii="Bookman Old Style" w:hAnsi="Bookman Old Style" w:cs="Calibri"/>
          <w:color w:val="000000"/>
          <w:sz w:val="22"/>
        </w:rPr>
        <w:t xml:space="preserve"> suficiente en el </w:t>
      </w:r>
      <w:r w:rsidR="004E2592">
        <w:rPr>
          <w:rFonts w:ascii="Bookman Old Style" w:hAnsi="Bookman Old Style" w:cs="Calibri"/>
          <w:color w:val="000000"/>
          <w:sz w:val="22"/>
        </w:rPr>
        <w:t xml:space="preserve">presupuesto del </w:t>
      </w:r>
      <w:r w:rsidR="00EB0BAC">
        <w:rPr>
          <w:rFonts w:ascii="Bookman Old Style" w:hAnsi="Bookman Old Style" w:cs="Calibri"/>
          <w:color w:val="000000"/>
          <w:sz w:val="22"/>
        </w:rPr>
        <w:t>ejercicio 2020</w:t>
      </w:r>
      <w:r w:rsidRPr="009F7381">
        <w:rPr>
          <w:rFonts w:ascii="Bookman Old Style" w:hAnsi="Bookman Old Style" w:cs="Calibri"/>
          <w:color w:val="000000"/>
          <w:sz w:val="22"/>
        </w:rPr>
        <w:t xml:space="preserve"> para financiar las obligaciones derivadas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3.- ÓRGANO DE CONTRATACIÓN Y UNIDAD GESTORA DEL CONTRATO.</w:t>
      </w:r>
    </w:p>
    <w:p w:rsidR="00B73858"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órgano de contratación del presente contrato de obras es </w:t>
      </w:r>
      <w:r w:rsidR="00B73858">
        <w:rPr>
          <w:rFonts w:ascii="Bookman Old Style" w:hAnsi="Bookman Old Style" w:cs="Calibri"/>
          <w:color w:val="000000"/>
          <w:sz w:val="22"/>
        </w:rPr>
        <w:t xml:space="preserve">la </w:t>
      </w:r>
      <w:r w:rsidR="002718D8">
        <w:rPr>
          <w:rFonts w:ascii="Bookman Old Style" w:hAnsi="Bookman Old Style" w:cs="Calibri"/>
          <w:color w:val="000000"/>
          <w:sz w:val="22"/>
        </w:rPr>
        <w:t>Alcaldía</w:t>
      </w:r>
      <w:r w:rsidR="00B73858">
        <w:rPr>
          <w:rFonts w:ascii="Bookman Old Style" w:hAnsi="Bookman Old Style" w:cs="Calibri"/>
          <w:color w:val="000000"/>
          <w:sz w:val="22"/>
        </w:rPr>
        <w:t xml:space="preserve"> del </w:t>
      </w:r>
      <w:r w:rsidRPr="009F7381">
        <w:rPr>
          <w:rFonts w:ascii="Bookman Old Style" w:hAnsi="Bookman Old Style" w:cs="Calibri"/>
          <w:color w:val="000000"/>
          <w:sz w:val="22"/>
        </w:rPr>
        <w:t xml:space="preserve"> Ayuntamiento de </w:t>
      </w:r>
      <w:r w:rsidR="00B73858">
        <w:rPr>
          <w:rFonts w:ascii="Bookman Old Style" w:hAnsi="Bookman Old Style" w:cs="Calibri"/>
          <w:color w:val="000000"/>
          <w:sz w:val="22"/>
        </w:rPr>
        <w:t>Villava</w:t>
      </w:r>
      <w:r w:rsidRPr="009F7381">
        <w:rPr>
          <w:rFonts w:ascii="Bookman Old Style" w:hAnsi="Bookman Old Style" w:cs="Calibri"/>
          <w:color w:val="000000"/>
          <w:sz w:val="22"/>
        </w:rPr>
        <w:t>/</w:t>
      </w:r>
      <w:r w:rsidR="00B73858">
        <w:rPr>
          <w:rFonts w:ascii="Bookman Old Style" w:hAnsi="Bookman Old Style" w:cs="Calibri"/>
          <w:color w:val="000000"/>
          <w:sz w:val="22"/>
        </w:rPr>
        <w:t>Atarrabia</w:t>
      </w:r>
      <w:r w:rsidRPr="009F7381">
        <w:rPr>
          <w:rFonts w:ascii="Bookman Old Style" w:hAnsi="Bookman Old Style" w:cs="Calibri"/>
          <w:color w:val="000000"/>
          <w:sz w:val="22"/>
        </w:rPr>
        <w:t xml:space="preserve">, quien ejerce la </w:t>
      </w:r>
      <w:proofErr w:type="gramStart"/>
      <w:r w:rsidRPr="009F7381">
        <w:rPr>
          <w:rFonts w:ascii="Bookman Old Style" w:hAnsi="Bookman Old Style" w:cs="Calibri"/>
          <w:color w:val="000000"/>
          <w:sz w:val="22"/>
        </w:rPr>
        <w:t xml:space="preserve">competencia </w:t>
      </w:r>
      <w:r w:rsidR="00B73858">
        <w:rPr>
          <w:rFonts w:ascii="Bookman Old Style" w:hAnsi="Bookman Old Style" w:cs="Calibri"/>
          <w:color w:val="000000"/>
          <w:sz w:val="22"/>
        </w:rPr>
        <w:t>.</w:t>
      </w:r>
      <w:proofErr w:type="gramEnd"/>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unidad gestora del contrato es Secretaria en coordinación con la Comisión de urbanismo del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4.- VALOR ESTIMADO DEL CONTRATO Y PRESUPUESTO DE LICITACIÓN.</w:t>
      </w:r>
    </w:p>
    <w:p w:rsidR="00024BAB" w:rsidRDefault="00024BAB" w:rsidP="00690958">
      <w:pPr>
        <w:autoSpaceDE w:val="0"/>
        <w:autoSpaceDN w:val="0"/>
        <w:adjustRightInd w:val="0"/>
        <w:rPr>
          <w:rFonts w:ascii="Bookman Old Style" w:hAnsi="Bookman Old Style" w:cs="Calibri"/>
          <w:sz w:val="22"/>
        </w:rPr>
      </w:pPr>
    </w:p>
    <w:p w:rsidR="0029173B" w:rsidRDefault="00690958" w:rsidP="00024BAB">
      <w:pPr>
        <w:autoSpaceDE w:val="0"/>
        <w:autoSpaceDN w:val="0"/>
        <w:adjustRightInd w:val="0"/>
        <w:spacing w:line="360" w:lineRule="auto"/>
        <w:rPr>
          <w:rFonts w:ascii="Bookman Old Style" w:hAnsi="Bookman Old Style" w:cs="Calibri"/>
          <w:sz w:val="22"/>
        </w:rPr>
      </w:pPr>
      <w:r w:rsidRPr="00690958">
        <w:rPr>
          <w:rFonts w:ascii="Bookman Old Style" w:hAnsi="Bookman Old Style" w:cs="Calibri"/>
          <w:sz w:val="22"/>
        </w:rPr>
        <w:t>El valor estimado del contrato asciende a la cantidad de</w:t>
      </w:r>
      <w:r w:rsidR="00B62646">
        <w:rPr>
          <w:rFonts w:ascii="Bookman Old Style" w:hAnsi="Bookman Old Style" w:cs="Calibri"/>
          <w:sz w:val="22"/>
        </w:rPr>
        <w:t xml:space="preserve"> SESENTA Y CINCO MIL </w:t>
      </w:r>
      <w:r w:rsidRPr="00690958">
        <w:rPr>
          <w:rFonts w:ascii="Bookman Old Style" w:hAnsi="Bookman Old Style" w:cs="Calibri"/>
          <w:sz w:val="22"/>
        </w:rPr>
        <w:t xml:space="preserve"> </w:t>
      </w:r>
      <w:r w:rsidR="00B62646">
        <w:rPr>
          <w:rFonts w:ascii="Bookman Old Style" w:hAnsi="Bookman Old Style" w:cs="Calibri"/>
          <w:sz w:val="22"/>
        </w:rPr>
        <w:t xml:space="preserve">SETECIENTOS TREINTA Y CUATRO EUROS Y OCHENTA CENTIMOS (65.734,80 </w:t>
      </w:r>
      <w:proofErr w:type="gramStart"/>
      <w:r w:rsidR="00B62646">
        <w:rPr>
          <w:rFonts w:ascii="Bookman Old Style" w:hAnsi="Bookman Old Style" w:cs="Calibri"/>
          <w:sz w:val="22"/>
        </w:rPr>
        <w:t xml:space="preserve">€ </w:t>
      </w:r>
      <w:r w:rsidR="00C13123">
        <w:rPr>
          <w:rFonts w:ascii="Bookman Old Style" w:hAnsi="Bookman Old Style" w:cs="Calibri"/>
          <w:sz w:val="22"/>
        </w:rPr>
        <w:t>)</w:t>
      </w:r>
      <w:proofErr w:type="gramEnd"/>
      <w:r w:rsidR="00024BAB">
        <w:rPr>
          <w:rFonts w:ascii="Bookman Old Style" w:hAnsi="Bookman Old Style" w:cs="Calibri"/>
          <w:sz w:val="22"/>
        </w:rPr>
        <w:t xml:space="preserve"> </w:t>
      </w:r>
      <w:r w:rsidR="0029173B">
        <w:rPr>
          <w:rFonts w:ascii="Bookman Old Style" w:hAnsi="Bookman Old Style" w:cs="Calibri"/>
          <w:sz w:val="22"/>
        </w:rPr>
        <w:t xml:space="preserve">IVA </w:t>
      </w:r>
      <w:r w:rsidR="00024BAB">
        <w:rPr>
          <w:rFonts w:ascii="Bookman Old Style" w:hAnsi="Bookman Old Style" w:cs="Calibri"/>
          <w:sz w:val="22"/>
        </w:rPr>
        <w:t>EXCLUIDO</w:t>
      </w:r>
      <w:r w:rsidR="0029173B">
        <w:rPr>
          <w:rFonts w:ascii="Bookman Old Style" w:hAnsi="Bookman Old Style" w:cs="Calibri"/>
          <w:sz w:val="22"/>
        </w:rPr>
        <w:t>.</w:t>
      </w:r>
    </w:p>
    <w:p w:rsidR="00C971E5" w:rsidRPr="00690958" w:rsidRDefault="00690958" w:rsidP="00024BAB">
      <w:pPr>
        <w:autoSpaceDE w:val="0"/>
        <w:autoSpaceDN w:val="0"/>
        <w:adjustRightInd w:val="0"/>
        <w:spacing w:line="360" w:lineRule="auto"/>
        <w:rPr>
          <w:rFonts w:ascii="Bookman Old Style" w:hAnsi="Bookman Old Style" w:cs="Calibri"/>
          <w:sz w:val="22"/>
        </w:rPr>
      </w:pPr>
      <w:r w:rsidRPr="00690958">
        <w:rPr>
          <w:rFonts w:ascii="Bookman Old Style" w:hAnsi="Bookman Old Style" w:cs="Calibri"/>
          <w:sz w:val="22"/>
        </w:rPr>
        <w:t>El cálculo está basado en el presupuesto de licitación y en el importe de las modificaciones del contrato previstas en este Pliego</w:t>
      </w:r>
      <w:r w:rsidR="0029173B">
        <w:rPr>
          <w:rFonts w:ascii="Bookman Old Style" w:hAnsi="Bookman Old Style" w:cs="Calibri"/>
          <w:sz w:val="22"/>
        </w:rPr>
        <w:t>.</w:t>
      </w:r>
      <w:r w:rsidRPr="00690958">
        <w:rPr>
          <w:rFonts w:ascii="Bookman Old Style" w:hAnsi="Bookman Old Style" w:cs="Calibri"/>
          <w:sz w:val="22"/>
        </w:rPr>
        <w:t xml:space="preserve"> </w:t>
      </w:r>
    </w:p>
    <w:p w:rsidR="00B73858" w:rsidRPr="00EB0BAC"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EB0BAC">
        <w:rPr>
          <w:rFonts w:ascii="Bookman Old Style" w:hAnsi="Bookman Old Style" w:cs="Calibri"/>
          <w:color w:val="000000"/>
          <w:sz w:val="22"/>
        </w:rPr>
        <w:t>El presupuesto de licitación del contrato asciende a la cantidad</w:t>
      </w:r>
      <w:r w:rsidR="00EB0BAC">
        <w:rPr>
          <w:rFonts w:ascii="Bookman Old Style" w:hAnsi="Bookman Old Style" w:cs="Calibri"/>
          <w:color w:val="000000"/>
          <w:sz w:val="22"/>
        </w:rPr>
        <w:t xml:space="preserve"> siguiente</w:t>
      </w:r>
      <w:r w:rsidRPr="00EB0BAC">
        <w:rPr>
          <w:rFonts w:ascii="Bookman Old Style" w:hAnsi="Bookman Old Style" w:cs="Calibri"/>
          <w:color w:val="000000"/>
          <w:sz w:val="22"/>
        </w:rPr>
        <w:t>:</w:t>
      </w:r>
    </w:p>
    <w:p w:rsidR="00C971E5" w:rsidRDefault="00B62646" w:rsidP="009F7381">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sz w:val="22"/>
        </w:rPr>
        <w:lastRenderedPageBreak/>
        <w:t xml:space="preserve">CINCUENTA Y CUATRO MIL SETECIENTOS SETENTA Y NUEVE EUROS Y TREINTA Y OCHO </w:t>
      </w:r>
      <w:proofErr w:type="gramStart"/>
      <w:r>
        <w:rPr>
          <w:rFonts w:ascii="Bookman Old Style" w:hAnsi="Bookman Old Style" w:cs="Calibri"/>
          <w:sz w:val="22"/>
        </w:rPr>
        <w:t>CENTIMOS(</w:t>
      </w:r>
      <w:proofErr w:type="gramEnd"/>
      <w:r>
        <w:rPr>
          <w:rFonts w:ascii="Bookman Old Style" w:hAnsi="Bookman Old Style" w:cs="Calibri"/>
          <w:sz w:val="22"/>
        </w:rPr>
        <w:t xml:space="preserve">  </w:t>
      </w:r>
      <w:r w:rsidRPr="002718D8">
        <w:rPr>
          <w:rFonts w:ascii="Bookman Old Style" w:hAnsi="Bookman Old Style" w:cs="Calibri"/>
          <w:sz w:val="22"/>
        </w:rPr>
        <w:t>54.779,38 €</w:t>
      </w:r>
      <w:r w:rsidR="00C971E5" w:rsidRPr="00EB0BAC">
        <w:rPr>
          <w:rFonts w:ascii="Bookman Old Style" w:hAnsi="Bookman Old Style" w:cs="Calibri"/>
          <w:color w:val="000000"/>
          <w:sz w:val="22"/>
        </w:rPr>
        <w:t xml:space="preserve"> </w:t>
      </w:r>
      <w:r w:rsidR="008B02AF">
        <w:rPr>
          <w:rFonts w:ascii="Bookman Old Style" w:hAnsi="Bookman Old Style" w:cs="Calibri"/>
          <w:color w:val="000000"/>
          <w:sz w:val="22"/>
        </w:rPr>
        <w:t>)</w:t>
      </w:r>
      <w:r w:rsidR="00C971E5" w:rsidRPr="00EB0BAC">
        <w:rPr>
          <w:rFonts w:ascii="Bookman Old Style" w:hAnsi="Bookman Old Style" w:cs="Calibri"/>
          <w:color w:val="000000"/>
          <w:sz w:val="22"/>
        </w:rPr>
        <w:t>IVA EXCLUIDO</w:t>
      </w:r>
      <w:r w:rsidR="00C971E5">
        <w:rPr>
          <w:rFonts w:ascii="Bookman Old Style" w:hAnsi="Bookman Old Style" w:cs="Calibri"/>
          <w:color w:val="000000"/>
          <w:sz w:val="22"/>
        </w:rPr>
        <w:t>.</w:t>
      </w:r>
    </w:p>
    <w:p w:rsidR="00904565" w:rsidRDefault="009F7381" w:rsidP="009F7381">
      <w:pPr>
        <w:autoSpaceDE w:val="0"/>
        <w:autoSpaceDN w:val="0"/>
        <w:adjustRightInd w:val="0"/>
        <w:spacing w:before="120" w:line="300" w:lineRule="atLeast"/>
        <w:jc w:val="both"/>
        <w:rPr>
          <w:sz w:val="21"/>
          <w:szCs w:val="21"/>
        </w:rPr>
      </w:pPr>
      <w:r w:rsidRPr="00EB0BAC">
        <w:rPr>
          <w:rFonts w:ascii="Bookman Old Style" w:hAnsi="Bookman Old Style" w:cs="Calibri"/>
          <w:color w:val="000000"/>
          <w:sz w:val="22"/>
        </w:rPr>
        <w:t>La financiación se reali</w:t>
      </w:r>
      <w:r w:rsidR="005E35D6">
        <w:rPr>
          <w:rFonts w:ascii="Bookman Old Style" w:hAnsi="Bookman Old Style" w:cs="Calibri"/>
          <w:color w:val="000000"/>
          <w:sz w:val="22"/>
        </w:rPr>
        <w:t xml:space="preserve">zara con cargo a la partida habilitada </w:t>
      </w:r>
      <w:r w:rsidRPr="00EB0BAC">
        <w:rPr>
          <w:rFonts w:ascii="Bookman Old Style" w:hAnsi="Bookman Old Style" w:cs="Calibri"/>
          <w:color w:val="000000"/>
          <w:sz w:val="22"/>
        </w:rPr>
        <w:t>al efecto en el presupuesto</w:t>
      </w:r>
      <w:r w:rsidRPr="009F7381">
        <w:rPr>
          <w:rFonts w:ascii="Bookman Old Style" w:hAnsi="Bookman Old Style" w:cs="Calibri"/>
          <w:color w:val="000000"/>
          <w:sz w:val="22"/>
        </w:rPr>
        <w:t xml:space="preserve"> econó</w:t>
      </w:r>
      <w:r w:rsidR="00904565">
        <w:rPr>
          <w:rFonts w:ascii="Bookman Old Style" w:hAnsi="Bookman Old Style" w:cs="Calibri"/>
          <w:color w:val="000000"/>
          <w:sz w:val="22"/>
        </w:rPr>
        <w:t>mico del ejercicio 2020</w:t>
      </w:r>
      <w:r w:rsidRPr="009F7381">
        <w:rPr>
          <w:rFonts w:ascii="Bookman Old Style" w:hAnsi="Bookman Old Style" w:cs="Calibri"/>
          <w:color w:val="000000"/>
          <w:sz w:val="22"/>
        </w:rPr>
        <w:t>, quedando condicionados los efectos de la adjudicación del contrato a la existencia de crédito adecuado y suficiente para financiar las obligaciones derivadas del mismo.</w:t>
      </w:r>
      <w:r w:rsidR="00904565" w:rsidRPr="00904565">
        <w:rPr>
          <w:sz w:val="21"/>
          <w:szCs w:val="21"/>
        </w:rPr>
        <w:t xml:space="preserve"> </w:t>
      </w:r>
    </w:p>
    <w:p w:rsidR="009F7381" w:rsidRPr="009F7381" w:rsidRDefault="00904565" w:rsidP="009F7381">
      <w:pPr>
        <w:autoSpaceDE w:val="0"/>
        <w:autoSpaceDN w:val="0"/>
        <w:adjustRightInd w:val="0"/>
        <w:spacing w:before="120" w:line="300" w:lineRule="atLeast"/>
        <w:jc w:val="both"/>
        <w:rPr>
          <w:rFonts w:ascii="Bookman Old Style" w:hAnsi="Bookman Old Style" w:cs="Calibri"/>
          <w:color w:val="000000"/>
          <w:sz w:val="22"/>
        </w:rPr>
      </w:pPr>
      <w:r w:rsidRPr="00904565">
        <w:rPr>
          <w:rFonts w:ascii="Bookman Old Style" w:hAnsi="Bookman Old Style" w:cs="Calibri"/>
          <w:color w:val="000000"/>
          <w:sz w:val="22"/>
        </w:rPr>
        <w:t xml:space="preserve">Dado que para la financiación del contrato se cuenta con la aportación del Departamento de Educación del Gobierno de Navarra, si por causa imputable al contratista debiera procederse al reintegro de la aportación concedida, este hecho será causa de resolución del contrato, estableciéndose que el contratista deberá indemnizar al Ayuntamiento de </w:t>
      </w:r>
      <w:r>
        <w:rPr>
          <w:rFonts w:ascii="Bookman Old Style" w:hAnsi="Bookman Old Style" w:cs="Calibri"/>
          <w:color w:val="000000"/>
          <w:sz w:val="22"/>
        </w:rPr>
        <w:t xml:space="preserve">Villava/Atarrabia </w:t>
      </w:r>
      <w:r w:rsidRPr="00904565">
        <w:rPr>
          <w:rFonts w:ascii="Bookman Old Style" w:hAnsi="Bookman Old Style" w:cs="Calibri"/>
          <w:color w:val="000000"/>
          <w:sz w:val="22"/>
        </w:rPr>
        <w:t>por un importe igual al del reintegro de la aportación concedida.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5.- PLAZO DE EJECUCIÓN</w:t>
      </w:r>
    </w:p>
    <w:p w:rsidR="00B62646"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plazo de ejecución del total de la obra se fija en </w:t>
      </w:r>
      <w:r w:rsidR="005E35D6">
        <w:rPr>
          <w:rFonts w:ascii="Bookman Old Style" w:hAnsi="Bookman Old Style" w:cs="Calibri"/>
          <w:color w:val="000000"/>
          <w:sz w:val="22"/>
        </w:rPr>
        <w:t xml:space="preserve"> </w:t>
      </w:r>
      <w:r w:rsidR="00B62646">
        <w:rPr>
          <w:rFonts w:ascii="Bookman Old Style" w:hAnsi="Bookman Old Style" w:cs="Calibri"/>
          <w:color w:val="000000"/>
          <w:sz w:val="22"/>
        </w:rPr>
        <w:t xml:space="preserve">TREINTA DÍAS </w:t>
      </w:r>
      <w:r w:rsidRPr="009F7381">
        <w:rPr>
          <w:rFonts w:ascii="Bookman Old Style" w:hAnsi="Bookman Old Style" w:cs="Calibri"/>
          <w:color w:val="000000"/>
          <w:sz w:val="22"/>
        </w:rPr>
        <w:t xml:space="preserve">contados a partir de la firma del acta de comprobación del replanteo, que deberá tener lugar </w:t>
      </w:r>
      <w:r w:rsidR="00B62646">
        <w:rPr>
          <w:rFonts w:ascii="Bookman Old Style" w:hAnsi="Bookman Old Style" w:cs="Calibri"/>
          <w:color w:val="000000"/>
          <w:sz w:val="22"/>
        </w:rPr>
        <w:t xml:space="preserve">ANTES DEL DÍA 28 DE JULIO DE 2020 </w:t>
      </w:r>
    </w:p>
    <w:p w:rsidR="00B62646" w:rsidRDefault="00B62646"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6.- CAPACIDAD PARA CONTRATAR</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se trata de personas jurídicas solo podrán ser adjudicatarias de contratos cuyas prestaciones estén comprendidas dentro de los fines, ámbito o actividad que le sean propios, según resulte de sus respectivos Estatutos o reglas fundacionales.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Podrán contratar las empresas agrupadas en uniones temporales que quedaran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Igualmente podrán contratar licitadores que participen conjuntamente que quedaran obligadas solidariamente. Dicha participación se formalizara mediante la aportación de un documento privado en el que deberá manifestarse la voluntad de concurrir de forma conjunta, la participación de cada una de ellas así como la designación de un </w:t>
      </w:r>
      <w:r w:rsidRPr="009F7381">
        <w:rPr>
          <w:rFonts w:ascii="Bookman Old Style" w:hAnsi="Bookman Old Style" w:cs="Calibri"/>
          <w:sz w:val="22"/>
        </w:rPr>
        <w:lastRenderedPageBreak/>
        <w:t>representante o apoderado único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empresas que presenten oferta conjunta de licitación no podrán presentar proposiciones individuales.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7.- SOLVENCIA ECONÓMICA Y FINANCIERA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justificara la solvencia económica y financiera para la realización del contrato mediante la presentación de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Declaración formulada por entidad financiera.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 Declaración sobre el volumen de negocios </w:t>
      </w:r>
      <w:r w:rsidRPr="009F7381">
        <w:rPr>
          <w:rFonts w:ascii="Bookman Old Style" w:hAnsi="Bookman Old Style" w:cs="Calibri"/>
          <w:sz w:val="22"/>
        </w:rPr>
        <w:t>en el ámbito de actividades objeto del contrato referida como máximo a los últimos tres ejercicios disponibles en función de la fecha de creación o de inicio de las actividades del adjudicatario, debiendo ser el volumen de negocios de al menos uno de los t</w:t>
      </w:r>
      <w:r w:rsidR="00501624">
        <w:rPr>
          <w:rFonts w:ascii="Bookman Old Style" w:hAnsi="Bookman Old Style" w:cs="Calibri"/>
          <w:sz w:val="22"/>
        </w:rPr>
        <w:t>re</w:t>
      </w:r>
      <w:r w:rsidR="00904565">
        <w:rPr>
          <w:rFonts w:ascii="Bookman Old Style" w:hAnsi="Bookman Old Style" w:cs="Calibri"/>
          <w:sz w:val="22"/>
        </w:rPr>
        <w:t xml:space="preserve">s años, igual o superior a </w:t>
      </w:r>
      <w:r w:rsidR="008B02AF">
        <w:rPr>
          <w:rFonts w:ascii="Bookman Old Style" w:hAnsi="Bookman Old Style" w:cs="Calibri"/>
          <w:sz w:val="22"/>
        </w:rPr>
        <w:t xml:space="preserve">136.948,45 </w:t>
      </w:r>
      <w:r w:rsidRPr="009F7381">
        <w:rPr>
          <w:rFonts w:ascii="Bookman Old Style" w:hAnsi="Bookman Old Style" w:cs="Calibri"/>
          <w:sz w:val="22"/>
        </w:rPr>
        <w:t>euros, IVA excluido</w:t>
      </w:r>
      <w:proofErr w:type="gramStart"/>
      <w:r w:rsidRPr="009F7381">
        <w:rPr>
          <w:rFonts w:ascii="Bookman Old Style" w:hAnsi="Bookman Old Style" w:cs="Calibri"/>
          <w:sz w:val="22"/>
        </w:rPr>
        <w:t>.</w:t>
      </w:r>
      <w:r w:rsidR="004E2592">
        <w:rPr>
          <w:rFonts w:ascii="Bookman Old Style" w:hAnsi="Bookman Old Style" w:cs="Calibri"/>
          <w:sz w:val="22"/>
        </w:rPr>
        <w:t>(</w:t>
      </w:r>
      <w:proofErr w:type="gramEnd"/>
      <w:r w:rsidR="004E2592">
        <w:rPr>
          <w:rFonts w:ascii="Bookman Old Style" w:hAnsi="Bookman Old Style" w:cs="Calibri"/>
          <w:sz w:val="22"/>
        </w:rPr>
        <w:t xml:space="preserve"> 2,5 veces el valor estimado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8. SOLVENCIA TÉCNICA Y PROFESIONAL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justificara la solvencia técnica mediante la presentación de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 Relación de las obras </w:t>
      </w:r>
      <w:r w:rsidRPr="009F7381">
        <w:rPr>
          <w:rFonts w:ascii="Bookman Old Style" w:hAnsi="Bookman Old Style" w:cs="Calibri"/>
          <w:sz w:val="22"/>
        </w:rPr>
        <w:t>de similares características  ejecutadas en el curso de los últimos cinco años, donde conste el promotor, el lugar de ejecución de la obra, el importe así como el año de ejecución.</w:t>
      </w:r>
    </w:p>
    <w:p w:rsidR="008B02AF" w:rsidRDefault="009F7381" w:rsidP="004E2592">
      <w:pPr>
        <w:autoSpaceDE w:val="0"/>
        <w:autoSpaceDN w:val="0"/>
        <w:adjustRightInd w:val="0"/>
        <w:spacing w:line="360" w:lineRule="auto"/>
        <w:rPr>
          <w:rFonts w:ascii="Bookman Old Style" w:hAnsi="Bookman Old Style" w:cs="Calibri"/>
          <w:sz w:val="22"/>
        </w:rPr>
      </w:pPr>
      <w:r w:rsidRPr="009F7381">
        <w:rPr>
          <w:rFonts w:ascii="Bookman Old Style" w:hAnsi="Bookman Old Style" w:cs="Calibri"/>
          <w:sz w:val="22"/>
        </w:rPr>
        <w:t xml:space="preserve">- </w:t>
      </w:r>
      <w:r w:rsidRPr="009F7381">
        <w:rPr>
          <w:rFonts w:ascii="Bookman Old Style" w:hAnsi="Bookman Old Style" w:cs="Calibri"/>
          <w:b/>
          <w:sz w:val="22"/>
        </w:rPr>
        <w:t>Certificado o certificados de ejecución de las obras</w:t>
      </w:r>
      <w:r w:rsidRPr="009F7381">
        <w:rPr>
          <w:rFonts w:ascii="Bookman Old Style" w:hAnsi="Bookman Old Style" w:cs="Calibri"/>
          <w:sz w:val="22"/>
        </w:rPr>
        <w:t xml:space="preserve"> contenidas en la relación anterior, avaladas por certificados de buena ejecución (donde conste el importe, el lugar de ejecución de la obra, así como las fechas de replanteo y recepción de la misma), expedidos por el promotor (no serán válidos aquellos referentes a obras en las que el promotor haya sido el propio licitador) con indicación de si se realizaron según las reglas por las que se rige la profesión y si se llevaron normalmente a buen término. </w:t>
      </w:r>
    </w:p>
    <w:p w:rsidR="00501624" w:rsidRPr="00501624" w:rsidRDefault="009F7381" w:rsidP="004E2592">
      <w:pPr>
        <w:autoSpaceDE w:val="0"/>
        <w:autoSpaceDN w:val="0"/>
        <w:adjustRightInd w:val="0"/>
        <w:spacing w:line="360" w:lineRule="auto"/>
        <w:rPr>
          <w:rFonts w:ascii="Bookman Old Style" w:hAnsi="Bookman Old Style" w:cs="Calibri"/>
          <w:sz w:val="22"/>
        </w:rPr>
      </w:pPr>
      <w:r w:rsidRPr="009F7381">
        <w:rPr>
          <w:rFonts w:ascii="Bookman Old Style" w:hAnsi="Bookman Old Style" w:cs="Calibri"/>
          <w:sz w:val="22"/>
        </w:rPr>
        <w:t>El requisito mínimo considerado será la aportación de uno o dos certificados correspondientes a la ejecución de una o dos obr</w:t>
      </w:r>
      <w:r w:rsidR="004E2592">
        <w:rPr>
          <w:rFonts w:ascii="Bookman Old Style" w:hAnsi="Bookman Old Style" w:cs="Calibri"/>
          <w:sz w:val="22"/>
        </w:rPr>
        <w:t xml:space="preserve">as reforma de edificios </w:t>
      </w:r>
      <w:r w:rsidR="00501624" w:rsidRPr="00501624">
        <w:rPr>
          <w:rFonts w:ascii="Bookman Old Style" w:hAnsi="Bookman Old Style" w:cs="Calibri"/>
          <w:sz w:val="22"/>
        </w:rPr>
        <w:t xml:space="preserve">y por un valor de, al menos, </w:t>
      </w:r>
      <w:r w:rsidR="008B02AF">
        <w:rPr>
          <w:rFonts w:ascii="Bookman Old Style" w:hAnsi="Bookman Old Style" w:cs="Calibri"/>
          <w:sz w:val="22"/>
        </w:rPr>
        <w:t>65</w:t>
      </w:r>
      <w:proofErr w:type="gramStart"/>
      <w:r w:rsidR="008B02AF">
        <w:rPr>
          <w:rFonts w:ascii="Bookman Old Style" w:hAnsi="Bookman Old Style" w:cs="Calibri"/>
          <w:sz w:val="22"/>
        </w:rPr>
        <w:t>..734,80</w:t>
      </w:r>
      <w:proofErr w:type="gramEnd"/>
      <w:r w:rsidR="008B02AF">
        <w:rPr>
          <w:rFonts w:ascii="Bookman Old Style" w:hAnsi="Bookman Old Style" w:cs="Calibri"/>
          <w:sz w:val="22"/>
        </w:rPr>
        <w:t xml:space="preserve"> </w:t>
      </w:r>
      <w:r w:rsidR="004E2592">
        <w:rPr>
          <w:rFonts w:ascii="Bookman Old Style" w:hAnsi="Bookman Old Style" w:cs="Calibri"/>
          <w:sz w:val="22"/>
        </w:rPr>
        <w:t>euros</w:t>
      </w:r>
      <w:r w:rsidR="00501624">
        <w:rPr>
          <w:rFonts w:ascii="Bookman Old Style" w:hAnsi="Bookman Old Style" w:cs="Calibri"/>
          <w:sz w:val="22"/>
        </w:rPr>
        <w:t xml:space="preserve"> IVA EX</w:t>
      </w:r>
      <w:r w:rsidR="004E2592">
        <w:rPr>
          <w:rFonts w:ascii="Bookman Old Style" w:hAnsi="Bookman Old Style" w:cs="Calibri"/>
          <w:sz w:val="22"/>
        </w:rPr>
        <w:t>C</w:t>
      </w:r>
      <w:r w:rsidR="008B02AF">
        <w:rPr>
          <w:rFonts w:ascii="Bookman Old Style" w:hAnsi="Bookman Old Style" w:cs="Calibri"/>
          <w:sz w:val="22"/>
        </w:rPr>
        <w:t>LUIDO.</w:t>
      </w:r>
      <w:r w:rsidR="00501624" w:rsidRPr="00501624">
        <w:rPr>
          <w:rFonts w:ascii="Bookman Old Style" w:hAnsi="Bookman Old Style" w:cs="Calibri"/>
          <w:sz w:val="22"/>
        </w:rPr>
        <w:t xml:space="preserve"> </w:t>
      </w:r>
    </w:p>
    <w:p w:rsidR="009F7381" w:rsidRPr="009F7381" w:rsidRDefault="00501624" w:rsidP="004E2592">
      <w:pPr>
        <w:autoSpaceDE w:val="0"/>
        <w:autoSpaceDN w:val="0"/>
        <w:adjustRightInd w:val="0"/>
        <w:spacing w:line="360" w:lineRule="auto"/>
        <w:rPr>
          <w:rFonts w:ascii="Bookman Old Style" w:hAnsi="Bookman Old Style" w:cs="Calibri"/>
          <w:sz w:val="22"/>
        </w:rPr>
      </w:pPr>
      <w:r w:rsidRPr="00501624">
        <w:rPr>
          <w:rFonts w:ascii="Bookman Old Style" w:hAnsi="Bookman Old Style" w:cs="Calibri"/>
          <w:sz w:val="22"/>
        </w:rPr>
        <w:t xml:space="preserve">La justificación de la solvencia técnica se exigirá al licitador a favor del que vaya a realizarse la propuesta de adjudicación del contrato.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w:t>
      </w:r>
      <w:r w:rsidRPr="009F7381">
        <w:rPr>
          <w:rFonts w:ascii="Bookman Old Style" w:hAnsi="Bookman Old Style" w:cs="Calibri"/>
          <w:sz w:val="22"/>
        </w:rPr>
        <w:lastRenderedPageBreak/>
        <w:t>acreditar que las personas subcontratistas disponen de los medios necesarios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9.- PRESENTACIÓN DE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presentación de proposiciones supone la aceptación incondicional por la persona licitadora del contenido de la totalidad de las </w:t>
      </w:r>
      <w:r w:rsidR="00501624" w:rsidRPr="009F7381">
        <w:rPr>
          <w:rFonts w:ascii="Bookman Old Style" w:hAnsi="Bookman Old Style" w:cs="Calibri"/>
          <w:sz w:val="22"/>
        </w:rPr>
        <w:t>cláusulas</w:t>
      </w:r>
      <w:r w:rsidRPr="009F7381">
        <w:rPr>
          <w:rFonts w:ascii="Bookman Old Style" w:hAnsi="Bookman Old Style" w:cs="Calibri"/>
          <w:sz w:val="22"/>
        </w:rPr>
        <w:t xml:space="preserve"> del pliego que rigen la licitación, sin salvedad o reserva alguna.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interesados en la licitación obtendrán a través del Portal de Contratación la información adicional sobre los pliegos y demás documentación complementaria en el plazo de tres días desde que la soliciten.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9.1.- LUGAR Y PLAZO DE PRESENTACION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documentos que conforman las ofertas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Todas las comunicaciones y resto de actuaciones de trámites que procedan con los interesados, se efectuara a través de la Plataforma de licitación electrónica de Navarra (PLENA).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FF0000"/>
          <w:sz w:val="22"/>
        </w:rPr>
      </w:pPr>
      <w:r w:rsidRPr="009F7381">
        <w:rPr>
          <w:rFonts w:ascii="Bookman Old Style" w:hAnsi="Bookman Old Style" w:cs="Calibri"/>
          <w:sz w:val="22"/>
        </w:rPr>
        <w:t xml:space="preserve">El plazo de presentación de las ofertas será </w:t>
      </w:r>
      <w:r w:rsidRPr="009F7381">
        <w:rPr>
          <w:rFonts w:ascii="Bookman Old Style" w:hAnsi="Bookman Old Style" w:cs="Calibri"/>
          <w:sz w:val="22"/>
        </w:rPr>
        <w:tab/>
      </w:r>
      <w:r w:rsidR="0082377D">
        <w:rPr>
          <w:rFonts w:ascii="Bookman Old Style" w:hAnsi="Bookman Old Style" w:cs="Calibri"/>
          <w:sz w:val="22"/>
        </w:rPr>
        <w:t xml:space="preserve">el </w:t>
      </w:r>
      <w:r w:rsidRPr="009F7381">
        <w:rPr>
          <w:rFonts w:ascii="Bookman Old Style" w:hAnsi="Bookman Old Style" w:cs="Calibri"/>
          <w:sz w:val="22"/>
        </w:rPr>
        <w:t xml:space="preserve">que se señale en el anuncio de licitación.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momento en que la empresa licitadora cierre su oferta, se generara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Si no se cumplieran tales requisitos, no será admitida la solicitud de participación en el caso de que se reciba fuera del plazo fijado en el anuncio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b/>
        <w:t xml:space="preserve">* </w:t>
      </w:r>
      <w:proofErr w:type="gramStart"/>
      <w:r w:rsidRPr="009F7381">
        <w:rPr>
          <w:rFonts w:ascii="Bookman Old Style" w:hAnsi="Bookman Old Style" w:cs="Calibri"/>
          <w:sz w:val="22"/>
        </w:rPr>
        <w:t>a</w:t>
      </w:r>
      <w:proofErr w:type="gramEnd"/>
      <w:r w:rsidRPr="009F7381">
        <w:rPr>
          <w:rFonts w:ascii="Bookman Old Style" w:hAnsi="Bookman Old Style" w:cs="Calibri"/>
          <w:sz w:val="22"/>
        </w:rPr>
        <w:t xml:space="preserve"> estos efectos se advierte de que cuanto mayor sea el peso (medido en </w:t>
      </w:r>
      <w:r w:rsidRPr="009F7381">
        <w:rPr>
          <w:rFonts w:ascii="Bookman Old Style" w:hAnsi="Bookman Old Style" w:cs="Calibri"/>
          <w:sz w:val="22"/>
        </w:rPr>
        <w:tab/>
        <w:t xml:space="preserve">MB) de las ofertas, mayor puede ser el tiempo requerido para completar </w:t>
      </w:r>
      <w:r w:rsidRPr="009F7381">
        <w:rPr>
          <w:rFonts w:ascii="Bookman Old Style" w:hAnsi="Bookman Old Style" w:cs="Calibri"/>
          <w:sz w:val="22"/>
        </w:rPr>
        <w:tab/>
        <w:t xml:space="preserve">su presentación. Ello con independencia de la concurrencia de otras </w:t>
      </w:r>
      <w:r w:rsidRPr="009F7381">
        <w:rPr>
          <w:rFonts w:ascii="Bookman Old Style" w:hAnsi="Bookman Old Style" w:cs="Calibri"/>
          <w:sz w:val="22"/>
        </w:rPr>
        <w:tab/>
        <w:t xml:space="preserve">circunstancias, como una menor velocidad de subida de datos debida a </w:t>
      </w:r>
      <w:r w:rsidRPr="009F7381">
        <w:rPr>
          <w:rFonts w:ascii="Bookman Old Style" w:hAnsi="Bookman Old Style" w:cs="Calibri"/>
          <w:sz w:val="22"/>
        </w:rPr>
        <w:tab/>
        <w:t>la calidad de la conexión, u otras.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Es necesario que la hora del equipo desde el que se vaya a realizar la presentación coincida con un margen máximo de desfase de 5 minutos, con la hora del servidor de Gobierno de Navarra.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Fuente horaria primaria: hora.roa.es (Real Instituto y Observatorio de la Armada: dos servidores en San Fernando-Cádiz y un tercero situado 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Madrid)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Fuentes horarias secundarias:</w:t>
      </w:r>
    </w:p>
    <w:p w:rsidR="009F7381" w:rsidRPr="009F7381" w:rsidRDefault="009F7381" w:rsidP="009F7381">
      <w:pPr>
        <w:pStyle w:val="Prrafodelista"/>
        <w:numPr>
          <w:ilvl w:val="0"/>
          <w:numId w:val="2"/>
        </w:numPr>
        <w:autoSpaceDE w:val="0"/>
        <w:autoSpaceDN w:val="0"/>
        <w:adjustRightInd w:val="0"/>
        <w:spacing w:before="120" w:line="300" w:lineRule="atLeast"/>
        <w:rPr>
          <w:rFonts w:ascii="Bookman Old Style" w:hAnsi="Bookman Old Style" w:cs="Calibri"/>
        </w:rPr>
      </w:pPr>
      <w:r w:rsidRPr="009F7381">
        <w:rPr>
          <w:rFonts w:ascii="Bookman Old Style" w:hAnsi="Bookman Old Style" w:cs="Calibri"/>
        </w:rPr>
        <w:t>cañon.inria.fr , INRIA, Paris</w:t>
      </w:r>
    </w:p>
    <w:p w:rsidR="009F7381" w:rsidRPr="009F7381" w:rsidRDefault="009F7381" w:rsidP="009F7381">
      <w:pPr>
        <w:pStyle w:val="Prrafodelista"/>
        <w:numPr>
          <w:ilvl w:val="0"/>
          <w:numId w:val="2"/>
        </w:numPr>
        <w:autoSpaceDE w:val="0"/>
        <w:autoSpaceDN w:val="0"/>
        <w:adjustRightInd w:val="0"/>
        <w:spacing w:before="120" w:line="300" w:lineRule="atLeast"/>
        <w:rPr>
          <w:rFonts w:ascii="Bookman Old Style" w:hAnsi="Bookman Old Style" w:cs="Calibri"/>
          <w:lang w:val="en-US"/>
        </w:rPr>
      </w:pPr>
      <w:r w:rsidRPr="009F7381">
        <w:rPr>
          <w:rFonts w:ascii="Bookman Old Style" w:hAnsi="Bookman Old Style" w:cs="Calibri"/>
          <w:lang w:val="en-US"/>
        </w:rPr>
        <w:t>i2t15.i2t.ehu.es , UPV-EHU</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Si al proceder a la apertura de los sobres, se detecta su presentación fuera de plazo sobre la que se ha recibido una huella, esta se validara si la huella coincide y la fecha de recepción </w:t>
      </w:r>
      <w:proofErr w:type="spellStart"/>
      <w:r w:rsidRPr="009F7381">
        <w:rPr>
          <w:rFonts w:ascii="Bookman Old Style" w:hAnsi="Bookman Old Style" w:cs="Calibri"/>
          <w:sz w:val="22"/>
        </w:rPr>
        <w:t>esta</w:t>
      </w:r>
      <w:proofErr w:type="spellEnd"/>
      <w:r w:rsidRPr="009F7381">
        <w:rPr>
          <w:rFonts w:ascii="Bookman Old Style" w:hAnsi="Bookman Old Style" w:cs="Calibri"/>
          <w:sz w:val="22"/>
        </w:rPr>
        <w:t xml:space="preserve"> dentro de las 24 horas extendidas. En tal caso la oferta se dará por válida y se abrirá.</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por el contrario la huella no coincide, o bien la oferta se ha recibido fuera del plazo de 24 horas extendidas, la oferta se excluirá, no abriéndose en ningún caso su contenido.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caso de que la oferta hubiera sido presentada fuera de plazo y la empresa o entidad licitadora adujera la existencia de problemas técnicos en la presentación, se verificara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justificaran la extemporaneidad en la presentación de la oferta y conllevaran la exclusión.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9.2.- FORMA Y CONTENIDO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ofertas son cifradas en el escritorio de quien vaya a licitar utilizando mecanismos estándares de cifrado, y una vez presentadas, son depositadas en el repositorio seguro.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w:t>
      </w:r>
      <w:r w:rsidRPr="009F7381">
        <w:rPr>
          <w:rFonts w:ascii="Bookman Old Style" w:hAnsi="Bookman Old Style" w:cs="Calibri"/>
          <w:sz w:val="22"/>
        </w:rPr>
        <w:lastRenderedPageBreak/>
        <w:t>19 de diciembre, de firma electrónica y demás disposiciones de contratación pública electrónica.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El tamaño permitido de cada fichero individual que se anexa en la oferta </w:t>
      </w:r>
      <w:r w:rsidRPr="009F7381">
        <w:rPr>
          <w:rFonts w:ascii="Bookman Old Style" w:hAnsi="Bookman Old Style" w:cs="Calibri"/>
          <w:color w:val="000000"/>
          <w:sz w:val="22"/>
        </w:rPr>
        <w:t xml:space="preserve">electrónica es de 50 MB. El tamaño total de la oferta, con todos los documentos que la forman tendrá un tamaño máximo de 100 MB. PLENA no establece límite alguno en el </w:t>
      </w:r>
      <w:r w:rsidR="00F42FEE" w:rsidRPr="009F7381">
        <w:rPr>
          <w:rFonts w:ascii="Bookman Old Style" w:hAnsi="Bookman Old Style" w:cs="Calibri"/>
          <w:color w:val="000000"/>
          <w:sz w:val="22"/>
        </w:rPr>
        <w:t>número</w:t>
      </w:r>
      <w:r w:rsidRPr="009F7381">
        <w:rPr>
          <w:rFonts w:ascii="Bookman Old Style" w:hAnsi="Bookman Old Style" w:cs="Calibri"/>
          <w:color w:val="000000"/>
          <w:sz w:val="22"/>
        </w:rPr>
        <w:t xml:space="preserve"> de archivos que se pueden adjuntar a una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Los formatos admitidos por PLENA para los documentos que se anexan en la presentación de la oferta son los utilizados habitualmente (</w:t>
      </w:r>
      <w:proofErr w:type="spellStart"/>
      <w:r w:rsidRPr="009F7381">
        <w:rPr>
          <w:rFonts w:ascii="Bookman Old Style" w:hAnsi="Bookman Old Style" w:cs="Calibri"/>
          <w:color w:val="000000"/>
          <w:sz w:val="22"/>
        </w:rPr>
        <w:t>doc</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docx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xls</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xlsx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ppt</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pptx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rtf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sxw</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abw</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pdf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jpg</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bmp</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tiff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tif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odt</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ods</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odp</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odi</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dwg</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zip</w:t>
      </w:r>
      <w:proofErr w:type="spellEnd"/>
      <w:r w:rsidRPr="009F7381">
        <w:rPr>
          <w:rFonts w:ascii="Bookman Old Style" w:hAnsi="Bookman Old Style" w:cs="Calibri"/>
          <w:color w:val="000000"/>
          <w:sz w:val="22"/>
        </w:rPr>
        <w:t>.), y como medida alternativa, para adjuntar archivos de otros formatos, se pueden envolver en un archivo comprimido (ZIP).</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Las propuestas se presentaran de acuerdo con la estructura establecida para esta oferta en PLENA y contendrá 3 sobres, identificados como:</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1: "DOCUMENTACIÓN ADMINISTRATIVA".</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2:"DOCUMENTACIÓN RELATIVA A CRITERIOS NO</w:t>
      </w:r>
    </w:p>
    <w:p w:rsidR="009F7381" w:rsidRPr="009F7381" w:rsidRDefault="009F7381" w:rsidP="009F7381">
      <w:pPr>
        <w:pStyle w:val="Prrafodelista"/>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CUANTIFICABLES MEDIANTE FÓRMULAS”.</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3: "DOCUMENTACIÓN RELATIVA A CRITERIOS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Cada uno de los sobres deberá contener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1: "DOCUMENTACIÓN ADMINISTRATIVA".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incluirán necesariamente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1. </w:t>
      </w:r>
      <w:r w:rsidRPr="009F7381">
        <w:rPr>
          <w:rFonts w:ascii="Bookman Old Style" w:hAnsi="Bookman Old Style" w:cs="Calibri"/>
          <w:color w:val="000000"/>
          <w:sz w:val="22"/>
        </w:rPr>
        <w:t>Identificación del licitador o licitadores, que se presentan, pudiendo ser personas físicas, participaciones conjuntas, personas jurídicas, uniones temporales de empresarios. Así mismo se presentara una dirección de correo electrónico del licitador, conforme al modelo señalado en el Anexo I.</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2. </w:t>
      </w:r>
      <w:r w:rsidRPr="009F7381">
        <w:rPr>
          <w:rFonts w:ascii="Bookman Old Style" w:hAnsi="Bookman Old Style" w:cs="Calibri"/>
          <w:color w:val="000000"/>
          <w:sz w:val="22"/>
        </w:rPr>
        <w:t>Declaración responsable del licitador o, en su caso, de su representante, indicando que cumple las condiciones exigidas para contratar. Dicha declaración se ajustara al modelo señalado en el Anexo II.</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3. </w:t>
      </w:r>
      <w:r w:rsidRPr="009F7381">
        <w:rPr>
          <w:rFonts w:ascii="Bookman Old Style" w:hAnsi="Bookman Old Style" w:cs="Calibri"/>
          <w:color w:val="000000"/>
          <w:sz w:val="22"/>
        </w:rPr>
        <w:t xml:space="preserve">Si la proposición es suscrita por licitadores que participen conjuntamente o en unión temporal de empresas, cada una de ellas deberá suscribir la declaración responsable y se incorporara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escrito habrá de estar firmado tanto por las diversas empresas concurrentes como por el citado apoderado.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lastRenderedPageBreak/>
        <w:t xml:space="preserve">4. </w:t>
      </w:r>
      <w:r w:rsidRPr="009F7381">
        <w:rPr>
          <w:rFonts w:ascii="Bookman Old Style" w:hAnsi="Bookman Old Style" w:cs="Calibri"/>
          <w:color w:val="000000"/>
          <w:sz w:val="22"/>
        </w:rPr>
        <w:t>En caso de subcontratación, el licitador deberá presentar una relación de los subcontratistas y aportar un documento que demuestre la existencia de un compromiso formal con los mismos para la ejecución del contrato.</w:t>
      </w:r>
    </w:p>
    <w:p w:rsidR="009F7381" w:rsidRPr="009F7381" w:rsidRDefault="008B02AF" w:rsidP="009F7381">
      <w:pPr>
        <w:autoSpaceDE w:val="0"/>
        <w:autoSpaceDN w:val="0"/>
        <w:adjustRightInd w:val="0"/>
        <w:spacing w:before="120" w:line="300" w:lineRule="atLeast"/>
        <w:jc w:val="both"/>
        <w:rPr>
          <w:rFonts w:ascii="Bookman Old Style" w:hAnsi="Bookman Old Style" w:cs="Calibri,Bold"/>
          <w:b/>
          <w:bCs/>
          <w:color w:val="000000"/>
          <w:sz w:val="22"/>
        </w:rPr>
      </w:pPr>
      <w:r>
        <w:rPr>
          <w:rFonts w:ascii="Bookman Old Style" w:hAnsi="Bookman Old Style" w:cs="Calibri,Bold"/>
          <w:b/>
          <w:bCs/>
          <w:color w:val="000000"/>
          <w:sz w:val="22"/>
        </w:rPr>
        <w:t>Sobre número 2</w:t>
      </w:r>
      <w:r w:rsidR="009F7381" w:rsidRPr="009F7381">
        <w:rPr>
          <w:rFonts w:ascii="Bookman Old Style" w:hAnsi="Bookman Old Style" w:cs="Calibri,Bold"/>
          <w:b/>
          <w:bCs/>
          <w:color w:val="000000"/>
          <w:sz w:val="22"/>
        </w:rPr>
        <w:t>: "DOCUMENTACIÓN RELATIVA A CRITERIOS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este sobre se incluirá por el licitador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1.- </w:t>
      </w:r>
      <w:r w:rsidRPr="009F7381">
        <w:rPr>
          <w:rFonts w:ascii="Bookman Old Style" w:hAnsi="Bookman Old Style" w:cs="Calibri"/>
          <w:b/>
          <w:color w:val="000000"/>
          <w:sz w:val="22"/>
        </w:rPr>
        <w:t>ANEXO 3 en el que el licitador detallará</w:t>
      </w:r>
      <w:r w:rsidRPr="009F7381">
        <w:rPr>
          <w:rFonts w:ascii="Bookman Old Style" w:hAnsi="Bookman Old Style" w:cs="Calibri"/>
          <w:color w:val="000000"/>
          <w:sz w:val="22"/>
        </w:rPr>
        <w:t>:</w:t>
      </w:r>
    </w:p>
    <w:p w:rsidR="009F7381" w:rsidRPr="009F7381" w:rsidRDefault="009F7381"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 oferta económica ( obligatorio)</w:t>
      </w:r>
    </w:p>
    <w:p w:rsidR="009F7381" w:rsidRPr="009F7381" w:rsidRDefault="009F7381"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compromiso de formalización de una garantía complementaria de obra, consistente en la extensión de la duración del plazo de garantía de la obra establecido en el pliego (opcional)</w:t>
      </w:r>
    </w:p>
    <w:p w:rsidR="005B0B11" w:rsidRPr="005B0B11" w:rsidRDefault="009F7381"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porcentaje respecto del precio de adjudicación que se subcontratara con Centros Especiales de Empleo y/o Empresas de Inserción (opcional)</w:t>
      </w:r>
      <w:r w:rsidR="005B0B11" w:rsidRPr="005B0B11">
        <w:rPr>
          <w:sz w:val="21"/>
          <w:szCs w:val="21"/>
        </w:rPr>
        <w:t xml:space="preserve"> </w:t>
      </w:r>
    </w:p>
    <w:p w:rsidR="005B0B11" w:rsidRPr="005B0B11" w:rsidRDefault="005B0B11"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Pr>
          <w:sz w:val="21"/>
          <w:szCs w:val="21"/>
        </w:rPr>
        <w:t xml:space="preserve"> </w:t>
      </w:r>
      <w:r w:rsidRPr="005E35D6">
        <w:rPr>
          <w:rFonts w:ascii="Bookman Old Style" w:hAnsi="Bookman Old Style" w:cs="Calibri"/>
          <w:color w:val="000000"/>
          <w:sz w:val="22"/>
        </w:rPr>
        <w:t>Compromiso de realización de, al menos, 4,00 horas de acciones de sensibilización y formación impartidas por una persona experta a la plantilla que ejecutará el contrato acerca de los derechos en materia de igualdad y conciliación reconocidos en la normativa vigente y convenio correspondiente</w:t>
      </w:r>
    </w:p>
    <w:p w:rsidR="009F7381" w:rsidRPr="009F7381" w:rsidRDefault="005B0B11"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5E35D6">
        <w:rPr>
          <w:rFonts w:ascii="Bookman Old Style" w:hAnsi="Bookman Old Style" w:cs="Calibri"/>
          <w:color w:val="000000"/>
          <w:sz w:val="22"/>
        </w:rPr>
        <w:t xml:space="preserve"> Reducción del plazo de ejecución de la obra, en días, respect</w:t>
      </w:r>
      <w:r w:rsidR="005E35D6">
        <w:rPr>
          <w:rFonts w:ascii="Bookman Old Style" w:hAnsi="Bookman Old Style" w:cs="Calibri"/>
          <w:color w:val="000000"/>
          <w:sz w:val="22"/>
        </w:rPr>
        <w:t>o al plazo máximo señalado de</w:t>
      </w:r>
      <w:r w:rsidR="008B02AF">
        <w:rPr>
          <w:rFonts w:ascii="Bookman Old Style" w:hAnsi="Bookman Old Style" w:cs="Calibri"/>
          <w:color w:val="000000"/>
          <w:sz w:val="22"/>
        </w:rPr>
        <w:t xml:space="preserve"> TREINTA DÍAS</w:t>
      </w:r>
      <w:r w:rsidR="005E35D6">
        <w:rPr>
          <w:rFonts w:ascii="Bookman Old Style" w:hAnsi="Bookman Old Style" w:cs="Calibri"/>
          <w:color w:val="000000"/>
          <w:sz w:val="22"/>
        </w:rPr>
        <w:t xml:space="preserve"> </w:t>
      </w:r>
      <w:r w:rsidRPr="005E35D6">
        <w:rPr>
          <w:rFonts w:ascii="Bookman Old Style" w:hAnsi="Bookman Old Style" w:cs="Calibri"/>
          <w:color w:val="000000"/>
          <w:sz w:val="22"/>
        </w:rPr>
        <w:t xml:space="preserve"> </w:t>
      </w:r>
      <w:proofErr w:type="spellStart"/>
      <w:r w:rsidRPr="005E35D6">
        <w:rPr>
          <w:rFonts w:ascii="Bookman Old Style" w:hAnsi="Bookman Old Style" w:cs="Calibri"/>
          <w:color w:val="000000"/>
          <w:sz w:val="22"/>
        </w:rPr>
        <w:t>día</w:t>
      </w:r>
      <w:r w:rsidR="005E35D6">
        <w:rPr>
          <w:rFonts w:ascii="Bookman Old Style" w:hAnsi="Bookman Old Style" w:cs="Calibri"/>
          <w:color w:val="000000"/>
          <w:sz w:val="22"/>
        </w:rPr>
        <w:t>s</w:t>
      </w:r>
      <w:proofErr w:type="spellEnd"/>
      <w:r w:rsidR="005E35D6">
        <w:rPr>
          <w:rFonts w:ascii="Bookman Old Style" w:hAnsi="Bookman Old Style" w:cs="Calibri"/>
          <w:color w:val="000000"/>
          <w:sz w:val="22"/>
        </w:rPr>
        <w:t xml:space="preserve">. </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u w:val="single"/>
        </w:rPr>
        <w:t>Documento original acreditativo del compromiso suscrito por el contratista con centros de inserción y especiales de empleo</w:t>
      </w:r>
      <w:r w:rsidRPr="009F7381">
        <w:rPr>
          <w:rFonts w:ascii="Bookman Old Style" w:hAnsi="Bookman Old Style" w:cs="Calibri"/>
          <w:color w:val="000000"/>
          <w:sz w:val="22"/>
        </w:rPr>
        <w:t xml:space="preserve"> para la ejecución de una parte de la obra, especificando de forma expresa las partidas correspondientes del proyecto que van a ser objeto de subcontratación y el porcentaje que representa que ha sido reflejado en el ANEXO 3 incluido también en este sobre.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10. OFERTA ANORMALMENTE BAJA.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podrá presumir que una oferta es anormalmente baja cuando sea un 20 por 100 o más inferior al presupuesto de licitación. En este caso se estará a lo dispuesto en el artículo 98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todo caso, se rechazaran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11.- MESA DE CONTRATACIÓN Y APERTURA DE LAS PROPOSICIONES</w:t>
      </w:r>
    </w:p>
    <w:p w:rsidR="00257035" w:rsidRDefault="00257035" w:rsidP="009F7381">
      <w:pPr>
        <w:autoSpaceDE w:val="0"/>
        <w:autoSpaceDN w:val="0"/>
        <w:adjustRightInd w:val="0"/>
        <w:spacing w:before="120" w:line="300" w:lineRule="atLeast"/>
        <w:jc w:val="both"/>
        <w:rPr>
          <w:rFonts w:ascii="Bookman Old Style" w:hAnsi="Bookman Old Style" w:cs="Calibri"/>
          <w:color w:val="000000"/>
          <w:sz w:val="22"/>
        </w:rPr>
      </w:pPr>
    </w:p>
    <w:p w:rsidR="00257035" w:rsidRPr="00257035" w:rsidRDefault="00257035" w:rsidP="009F7381">
      <w:pPr>
        <w:autoSpaceDE w:val="0"/>
        <w:autoSpaceDN w:val="0"/>
        <w:adjustRightInd w:val="0"/>
        <w:spacing w:before="120" w:line="300" w:lineRule="atLeast"/>
        <w:jc w:val="both"/>
        <w:rPr>
          <w:rFonts w:ascii="Bookman Old Style" w:hAnsi="Bookman Old Style" w:cs="Calibri"/>
          <w:color w:val="000000"/>
          <w:sz w:val="22"/>
        </w:rPr>
      </w:pPr>
      <w:r w:rsidRPr="00257035">
        <w:rPr>
          <w:rFonts w:ascii="Bookman Old Style" w:hAnsi="Bookman Old Style" w:cs="Calibri"/>
          <w:color w:val="000000"/>
          <w:sz w:val="22"/>
        </w:rPr>
        <w:t xml:space="preserve">No </w:t>
      </w:r>
      <w:r w:rsidR="005B5F0D" w:rsidRPr="00257035">
        <w:rPr>
          <w:rFonts w:ascii="Bookman Old Style" w:hAnsi="Bookman Old Style" w:cs="Calibri"/>
          <w:color w:val="000000"/>
          <w:sz w:val="22"/>
        </w:rPr>
        <w:t>intervendrá</w:t>
      </w:r>
      <w:r w:rsidRPr="00257035">
        <w:rPr>
          <w:rFonts w:ascii="Bookman Old Style" w:hAnsi="Bookman Old Style" w:cs="Calibri"/>
          <w:color w:val="000000"/>
          <w:sz w:val="22"/>
        </w:rPr>
        <w:t xml:space="preserve"> mesa de </w:t>
      </w:r>
      <w:r w:rsidR="005B5F0D" w:rsidRPr="00257035">
        <w:rPr>
          <w:rFonts w:ascii="Bookman Old Style" w:hAnsi="Bookman Old Style" w:cs="Calibri"/>
          <w:color w:val="000000"/>
          <w:sz w:val="22"/>
        </w:rPr>
        <w:t>contratación</w:t>
      </w:r>
      <w:r w:rsidRPr="00257035">
        <w:rPr>
          <w:rFonts w:ascii="Bookman Old Style" w:hAnsi="Bookman Old Style" w:cs="Calibri"/>
          <w:color w:val="000000"/>
          <w:sz w:val="22"/>
        </w:rPr>
        <w:t xml:space="preserve"> como </w:t>
      </w:r>
      <w:r w:rsidR="005B5F0D" w:rsidRPr="00257035">
        <w:rPr>
          <w:rFonts w:ascii="Bookman Old Style" w:hAnsi="Bookman Old Style" w:cs="Calibri"/>
          <w:color w:val="000000"/>
          <w:sz w:val="22"/>
        </w:rPr>
        <w:t>órgano</w:t>
      </w:r>
      <w:r w:rsidRPr="00257035">
        <w:rPr>
          <w:rFonts w:ascii="Bookman Old Style" w:hAnsi="Bookman Old Style" w:cs="Calibri"/>
          <w:color w:val="000000"/>
          <w:sz w:val="22"/>
        </w:rPr>
        <w:t xml:space="preserve"> auxiliar.</w:t>
      </w:r>
    </w:p>
    <w:p w:rsidR="00257035" w:rsidRDefault="00257035" w:rsidP="009F7381">
      <w:pPr>
        <w:autoSpaceDE w:val="0"/>
        <w:autoSpaceDN w:val="0"/>
        <w:adjustRightInd w:val="0"/>
        <w:spacing w:before="120" w:line="300" w:lineRule="atLeast"/>
        <w:jc w:val="both"/>
        <w:rPr>
          <w:rFonts w:ascii="Garamond" w:hAnsi="Garamond" w:cs="Garamond"/>
          <w:sz w:val="20"/>
          <w:szCs w:val="20"/>
          <w:lang w:eastAsia="es-ES"/>
        </w:rPr>
      </w:pPr>
    </w:p>
    <w:p w:rsidR="005B5F0D" w:rsidRPr="005B5F0D" w:rsidRDefault="005B5F0D" w:rsidP="009F7381">
      <w:pPr>
        <w:autoSpaceDE w:val="0"/>
        <w:autoSpaceDN w:val="0"/>
        <w:adjustRightInd w:val="0"/>
        <w:spacing w:before="120" w:line="300" w:lineRule="atLeast"/>
        <w:jc w:val="both"/>
        <w:rPr>
          <w:rFonts w:ascii="Bookman Old Style" w:hAnsi="Bookman Old Style" w:cs="Calibri"/>
          <w:b/>
          <w:color w:val="000000"/>
          <w:sz w:val="22"/>
        </w:rPr>
      </w:pPr>
      <w:r w:rsidRPr="005B5F0D">
        <w:rPr>
          <w:rFonts w:ascii="Bookman Old Style" w:hAnsi="Bookman Old Style" w:cs="Calibri"/>
          <w:b/>
          <w:color w:val="000000"/>
          <w:sz w:val="22"/>
        </w:rPr>
        <w:t>11</w:t>
      </w:r>
      <w:r w:rsidR="00257035" w:rsidRPr="005B5F0D">
        <w:rPr>
          <w:rFonts w:ascii="Bookman Old Style" w:hAnsi="Bookman Old Style" w:cs="Calibri"/>
          <w:b/>
          <w:color w:val="000000"/>
          <w:sz w:val="22"/>
        </w:rPr>
        <w:t>.1.- Apertura del sobre número 1 y admisión de licitadores</w:t>
      </w:r>
    </w:p>
    <w:p w:rsidR="005B5F0D" w:rsidRDefault="005B5F0D" w:rsidP="009F7381">
      <w:pPr>
        <w:autoSpaceDE w:val="0"/>
        <w:autoSpaceDN w:val="0"/>
        <w:adjustRightInd w:val="0"/>
        <w:spacing w:before="120" w:line="300" w:lineRule="atLeast"/>
        <w:jc w:val="both"/>
        <w:rPr>
          <w:rFonts w:ascii="Garamond,Bold" w:hAnsi="Garamond,Bold" w:cs="Garamond,Bold"/>
          <w:b/>
          <w:bCs/>
          <w:sz w:val="20"/>
          <w:szCs w:val="20"/>
          <w:lang w:eastAsia="es-ES"/>
        </w:rPr>
      </w:pPr>
    </w:p>
    <w:p w:rsidR="009F7381" w:rsidRPr="009F7381" w:rsidRDefault="00257035" w:rsidP="009F7381">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La unidad gestora del contrato </w:t>
      </w:r>
      <w:r w:rsidR="009F7381" w:rsidRPr="009F7381">
        <w:rPr>
          <w:rFonts w:ascii="Bookman Old Style" w:hAnsi="Bookman Old Style" w:cs="Calibri"/>
          <w:color w:val="000000"/>
          <w:sz w:val="22"/>
        </w:rPr>
        <w:t>de Contratación, en acto privado, calificara la documentación administrativa presentada en tiempo y forma por los licitadores en el sobre n° 1, con el fin de comprobar que reúnen las condiciones para ser admitidos.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Calificada la documentación administrativa, la Mesa de Contratación procederá a la apertura del Sobre n° 2, "Documentación relativa a criterios no cuantificables mediante fórmulas”, presentado por las empresas admitidas y a su posterior valoración conforme a los criterios de adjudicación debidamente ponderados según los criterios que se señalan.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Asimismo, si considera que alguna oferta adolece de oscuridad o de inconcreción, podrá solicitar aclaraciones complementarias, dentro de un plazo de cinco días naturales respetando en todo caso el principio de igualdad de trato de quienes hayan licitado, que no podrán modificar la oferta presentada.</w:t>
      </w:r>
    </w:p>
    <w:p w:rsidR="005B5F0D" w:rsidRPr="005B5F0D" w:rsidRDefault="005B5F0D" w:rsidP="009F7381">
      <w:pPr>
        <w:autoSpaceDE w:val="0"/>
        <w:autoSpaceDN w:val="0"/>
        <w:adjustRightInd w:val="0"/>
        <w:spacing w:before="120" w:line="300" w:lineRule="atLeast"/>
        <w:jc w:val="both"/>
        <w:rPr>
          <w:rFonts w:ascii="Bookman Old Style" w:hAnsi="Bookman Old Style" w:cs="Calibri"/>
          <w:b/>
          <w:color w:val="000000"/>
          <w:sz w:val="22"/>
        </w:rPr>
      </w:pPr>
      <w:r>
        <w:rPr>
          <w:rFonts w:ascii="Bookman Old Style" w:hAnsi="Bookman Old Style" w:cs="Calibri"/>
          <w:b/>
          <w:color w:val="000000"/>
          <w:sz w:val="22"/>
        </w:rPr>
        <w:t>11</w:t>
      </w:r>
      <w:r w:rsidRPr="005B5F0D">
        <w:rPr>
          <w:rFonts w:ascii="Bookman Old Style" w:hAnsi="Bookman Old Style" w:cs="Calibri"/>
          <w:b/>
          <w:color w:val="000000"/>
          <w:sz w:val="22"/>
        </w:rPr>
        <w:t>.2.- Apertura y lectura pública del sobre Número 2.</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el Portal de Contratación de Navarra se anunciara con  3 días de antelación la fecha y hora de la apertura pública en la plataforma PLENA de la documentación relativa a los criterios cuantificables mediante fórmulas. En dicha plataforma se publicaran el resultado de la calificación de la documentación presentada por licitadores, indicando las entidades o personas licitadoras admitidas, las inadmitidas y las causas de la inadmisión, así como la valoración efectuada por la mesa de las propuestas técnicas.</w:t>
      </w:r>
    </w:p>
    <w:p w:rsidR="006D468A" w:rsidRDefault="006D468A"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A través la plataforma PLENA la mesa de contratación proced</w:t>
      </w:r>
      <w:r w:rsidR="005B5F0D">
        <w:rPr>
          <w:rFonts w:ascii="Bookman Old Style" w:hAnsi="Bookman Old Style" w:cs="Calibri"/>
          <w:color w:val="000000"/>
          <w:sz w:val="22"/>
        </w:rPr>
        <w:t>erá a la apertura del sobre no 2</w:t>
      </w:r>
      <w:r w:rsidRPr="009F7381">
        <w:rPr>
          <w:rFonts w:ascii="Bookman Old Style" w:hAnsi="Bookman Old Style" w:cs="Calibri"/>
          <w:color w:val="000000"/>
          <w:sz w:val="22"/>
        </w:rPr>
        <w:t xml:space="preserve"> que contiene la documentación relativa a los criterios cuantificables mediante fórmulas y hará público su contenido.</w:t>
      </w:r>
    </w:p>
    <w:p w:rsidR="006D468A" w:rsidRDefault="006D468A" w:rsidP="009F7381">
      <w:pPr>
        <w:autoSpaceDE w:val="0"/>
        <w:autoSpaceDN w:val="0"/>
        <w:adjustRightInd w:val="0"/>
        <w:spacing w:before="120" w:line="300" w:lineRule="atLeast"/>
        <w:jc w:val="both"/>
        <w:rPr>
          <w:rFonts w:ascii="Bookman Old Style" w:hAnsi="Bookman Old Style" w:cs="Calibri"/>
          <w:b/>
          <w:color w:val="000000"/>
          <w:sz w:val="22"/>
        </w:rPr>
      </w:pPr>
    </w:p>
    <w:p w:rsidR="006D468A" w:rsidRDefault="006D468A" w:rsidP="009F7381">
      <w:pPr>
        <w:autoSpaceDE w:val="0"/>
        <w:autoSpaceDN w:val="0"/>
        <w:adjustRightInd w:val="0"/>
        <w:spacing w:before="120" w:line="300" w:lineRule="atLeast"/>
        <w:jc w:val="both"/>
        <w:rPr>
          <w:rFonts w:ascii="Bookman Old Style" w:hAnsi="Bookman Old Style" w:cs="Calibri"/>
          <w:b/>
          <w:color w:val="000000"/>
          <w:sz w:val="22"/>
        </w:rPr>
      </w:pPr>
    </w:p>
    <w:p w:rsidR="009F7381" w:rsidRPr="005E35D6" w:rsidRDefault="009F7381" w:rsidP="009F7381">
      <w:pPr>
        <w:autoSpaceDE w:val="0"/>
        <w:autoSpaceDN w:val="0"/>
        <w:adjustRightInd w:val="0"/>
        <w:spacing w:before="120" w:line="300" w:lineRule="atLeast"/>
        <w:jc w:val="both"/>
        <w:rPr>
          <w:rFonts w:ascii="Bookman Old Style" w:hAnsi="Bookman Old Style" w:cs="Calibri"/>
          <w:b/>
          <w:color w:val="000000"/>
          <w:sz w:val="22"/>
        </w:rPr>
      </w:pPr>
      <w:r w:rsidRPr="005E35D6">
        <w:rPr>
          <w:rFonts w:ascii="Bookman Old Style" w:hAnsi="Bookman Old Style" w:cs="Calibri"/>
          <w:b/>
          <w:color w:val="000000"/>
          <w:sz w:val="22"/>
        </w:rPr>
        <w:t>12.- CRITERIOS DE ADJUDICACIÓN</w:t>
      </w:r>
    </w:p>
    <w:p w:rsidR="005B0B11" w:rsidRPr="0086244C" w:rsidRDefault="005B0B11" w:rsidP="009F7381">
      <w:pPr>
        <w:autoSpaceDE w:val="0"/>
        <w:autoSpaceDN w:val="0"/>
        <w:adjustRightInd w:val="0"/>
        <w:spacing w:before="120" w:line="300" w:lineRule="atLeast"/>
        <w:jc w:val="both"/>
        <w:rPr>
          <w:rFonts w:ascii="Bookman Old Style" w:hAnsi="Bookman Old Style" w:cs="Calibri"/>
          <w:color w:val="000000"/>
          <w:sz w:val="22"/>
        </w:rPr>
      </w:pPr>
      <w:r w:rsidRPr="0086244C">
        <w:rPr>
          <w:rFonts w:ascii="Bookman Old Style" w:hAnsi="Bookman Old Style" w:cs="Calibri"/>
          <w:color w:val="000000"/>
          <w:sz w:val="22"/>
        </w:rPr>
        <w:t xml:space="preserve">Las empresas redactarán su propuesta utilizando datos desagregados por sexo, siempre que introduzcan datos sobre personas. </w:t>
      </w:r>
    </w:p>
    <w:p w:rsidR="006D468A" w:rsidRDefault="009F7381"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Para la selección del adjudicatario se valoraran las proposiciones de la siguiente forma:</w:t>
      </w:r>
      <w:r w:rsidR="007F12AF" w:rsidRPr="0086244C">
        <w:rPr>
          <w:rFonts w:ascii="Bookman Old Style" w:hAnsi="Bookman Old Style" w:cs="Calibri"/>
          <w:color w:val="000000"/>
          <w:sz w:val="22"/>
        </w:rPr>
        <w:t xml:space="preserve"> </w:t>
      </w:r>
    </w:p>
    <w:p w:rsidR="006D468A" w:rsidRDefault="006D468A" w:rsidP="0086244C">
      <w:pPr>
        <w:autoSpaceDE w:val="0"/>
        <w:autoSpaceDN w:val="0"/>
        <w:adjustRightInd w:val="0"/>
        <w:spacing w:before="120" w:line="300" w:lineRule="atLeast"/>
        <w:jc w:val="both"/>
        <w:rPr>
          <w:rFonts w:ascii="Bookman Old Style" w:hAnsi="Bookman Old Style" w:cs="Calibri"/>
          <w:color w:val="000000"/>
          <w:sz w:val="22"/>
        </w:rPr>
      </w:pPr>
    </w:p>
    <w:p w:rsidR="005B5F0D" w:rsidRPr="009F7381" w:rsidRDefault="005B5F0D" w:rsidP="005B5F0D">
      <w:pPr>
        <w:pStyle w:val="Ttulo31"/>
        <w:spacing w:before="120" w:line="320" w:lineRule="atLeast"/>
        <w:ind w:right="-51"/>
        <w:jc w:val="both"/>
        <w:rPr>
          <w:rFonts w:ascii="Bookman Old Style" w:hAnsi="Bookman Old Style"/>
          <w:color w:val="000000"/>
          <w:w w:val="105"/>
          <w:sz w:val="22"/>
          <w:szCs w:val="22"/>
          <w:lang w:val="es-ES"/>
        </w:rPr>
      </w:pPr>
      <w:r>
        <w:rPr>
          <w:rFonts w:ascii="Bookman Old Style" w:hAnsi="Bookman Old Style" w:cs="Calibri,Bold"/>
          <w:b w:val="0"/>
          <w:bCs w:val="0"/>
          <w:color w:val="000000"/>
          <w:sz w:val="22"/>
        </w:rPr>
        <w:t xml:space="preserve"> </w:t>
      </w:r>
      <w:proofErr w:type="gramStart"/>
      <w:r w:rsidRPr="005B5F0D">
        <w:rPr>
          <w:rFonts w:ascii="Bookman Old Style" w:hAnsi="Bookman Old Style" w:cs="Calibri,Bold"/>
          <w:bCs w:val="0"/>
          <w:color w:val="000000"/>
          <w:sz w:val="22"/>
        </w:rPr>
        <w:t>1.-</w:t>
      </w:r>
      <w:proofErr w:type="gramEnd"/>
      <w:r w:rsidRPr="005B5F0D">
        <w:rPr>
          <w:rFonts w:ascii="Bookman Old Style" w:hAnsi="Bookman Old Style" w:cs="Calibri,Bold"/>
          <w:bCs w:val="0"/>
          <w:color w:val="000000"/>
          <w:sz w:val="22"/>
        </w:rPr>
        <w:t xml:space="preserve"> </w:t>
      </w:r>
      <w:r w:rsidRPr="005B5F0D">
        <w:rPr>
          <w:rFonts w:ascii="Bookman Old Style" w:hAnsi="Bookman Old Style"/>
          <w:color w:val="000000"/>
          <w:spacing w:val="6"/>
          <w:w w:val="105"/>
          <w:sz w:val="22"/>
          <w:szCs w:val="22"/>
          <w:lang w:val="es-ES"/>
        </w:rPr>
        <w:t>Of</w:t>
      </w:r>
      <w:r w:rsidRPr="005B5F0D">
        <w:rPr>
          <w:rFonts w:ascii="Bookman Old Style" w:hAnsi="Bookman Old Style"/>
          <w:color w:val="000000"/>
          <w:spacing w:val="5"/>
          <w:w w:val="105"/>
          <w:sz w:val="22"/>
          <w:szCs w:val="22"/>
          <w:lang w:val="es-ES"/>
        </w:rPr>
        <w:t>e</w:t>
      </w:r>
      <w:r w:rsidRPr="005B5F0D">
        <w:rPr>
          <w:rFonts w:ascii="Bookman Old Style" w:hAnsi="Bookman Old Style"/>
          <w:color w:val="000000"/>
          <w:spacing w:val="6"/>
          <w:w w:val="105"/>
          <w:sz w:val="22"/>
          <w:szCs w:val="22"/>
          <w:lang w:val="es-ES"/>
        </w:rPr>
        <w:t>rt</w:t>
      </w:r>
      <w:r w:rsidRPr="005B5F0D">
        <w:rPr>
          <w:rFonts w:ascii="Bookman Old Style" w:hAnsi="Bookman Old Style"/>
          <w:color w:val="000000"/>
          <w:w w:val="105"/>
          <w:sz w:val="22"/>
          <w:szCs w:val="22"/>
          <w:lang w:val="es-ES"/>
        </w:rPr>
        <w:t>a</w:t>
      </w:r>
      <w:r w:rsidRPr="009F7381">
        <w:rPr>
          <w:rFonts w:ascii="Bookman Old Style" w:hAnsi="Bookman Old Style"/>
          <w:color w:val="000000"/>
          <w:spacing w:val="7"/>
          <w:w w:val="105"/>
          <w:sz w:val="22"/>
          <w:szCs w:val="22"/>
          <w:lang w:val="es-ES"/>
        </w:rPr>
        <w:t xml:space="preserve"> </w:t>
      </w:r>
      <w:r w:rsidRPr="009F7381">
        <w:rPr>
          <w:rFonts w:ascii="Bookman Old Style" w:hAnsi="Bookman Old Style"/>
          <w:color w:val="000000"/>
          <w:spacing w:val="5"/>
          <w:w w:val="105"/>
          <w:sz w:val="22"/>
          <w:szCs w:val="22"/>
          <w:lang w:val="es-ES"/>
        </w:rPr>
        <w:t>ec</w:t>
      </w:r>
      <w:r w:rsidRPr="009F7381">
        <w:rPr>
          <w:rFonts w:ascii="Bookman Old Style" w:hAnsi="Bookman Old Style"/>
          <w:color w:val="000000"/>
          <w:spacing w:val="7"/>
          <w:w w:val="105"/>
          <w:sz w:val="22"/>
          <w:szCs w:val="22"/>
          <w:lang w:val="es-ES"/>
        </w:rPr>
        <w:t>on</w:t>
      </w:r>
      <w:r w:rsidRPr="009F7381">
        <w:rPr>
          <w:rFonts w:ascii="Bookman Old Style" w:hAnsi="Bookman Old Style"/>
          <w:color w:val="000000"/>
          <w:spacing w:val="5"/>
          <w:w w:val="105"/>
          <w:sz w:val="22"/>
          <w:szCs w:val="22"/>
          <w:lang w:val="es-ES"/>
        </w:rPr>
        <w:t>ó</w:t>
      </w:r>
      <w:r w:rsidRPr="009F7381">
        <w:rPr>
          <w:rFonts w:ascii="Bookman Old Style" w:hAnsi="Bookman Old Style"/>
          <w:color w:val="000000"/>
          <w:spacing w:val="6"/>
          <w:w w:val="105"/>
          <w:sz w:val="22"/>
          <w:szCs w:val="22"/>
          <w:lang w:val="es-ES"/>
        </w:rPr>
        <w:t>mi</w:t>
      </w:r>
      <w:r w:rsidRPr="009F7381">
        <w:rPr>
          <w:rFonts w:ascii="Bookman Old Style" w:hAnsi="Bookman Old Style"/>
          <w:color w:val="000000"/>
          <w:spacing w:val="5"/>
          <w:w w:val="105"/>
          <w:sz w:val="22"/>
          <w:szCs w:val="22"/>
          <w:lang w:val="es-ES"/>
        </w:rPr>
        <w:t>c</w:t>
      </w:r>
      <w:r w:rsidRPr="009F7381">
        <w:rPr>
          <w:rFonts w:ascii="Bookman Old Style" w:hAnsi="Bookman Old Style"/>
          <w:color w:val="000000"/>
          <w:spacing w:val="7"/>
          <w:w w:val="105"/>
          <w:sz w:val="22"/>
          <w:szCs w:val="22"/>
          <w:lang w:val="es-ES"/>
        </w:rPr>
        <w:t>a</w:t>
      </w:r>
      <w:r w:rsidRPr="009F7381">
        <w:rPr>
          <w:rFonts w:ascii="Bookman Old Style" w:hAnsi="Bookman Old Style"/>
          <w:color w:val="000000"/>
          <w:w w:val="105"/>
          <w:sz w:val="22"/>
          <w:szCs w:val="22"/>
          <w:lang w:val="es-ES"/>
        </w:rPr>
        <w:t>:</w:t>
      </w:r>
      <w:r w:rsidRPr="009F7381">
        <w:rPr>
          <w:rFonts w:ascii="Bookman Old Style" w:hAnsi="Bookman Old Style"/>
          <w:color w:val="000000"/>
          <w:spacing w:val="7"/>
          <w:w w:val="105"/>
          <w:sz w:val="22"/>
          <w:szCs w:val="22"/>
          <w:lang w:val="es-ES"/>
        </w:rPr>
        <w:t xml:space="preserve"> </w:t>
      </w:r>
      <w:r w:rsidRPr="009F7381">
        <w:rPr>
          <w:rFonts w:ascii="Bookman Old Style" w:hAnsi="Bookman Old Style"/>
          <w:color w:val="000000"/>
          <w:spacing w:val="5"/>
          <w:w w:val="105"/>
          <w:sz w:val="22"/>
          <w:szCs w:val="22"/>
          <w:lang w:val="es-ES"/>
        </w:rPr>
        <w:t>h</w:t>
      </w:r>
      <w:r w:rsidRPr="009F7381">
        <w:rPr>
          <w:rFonts w:ascii="Bookman Old Style" w:hAnsi="Bookman Old Style"/>
          <w:color w:val="000000"/>
          <w:spacing w:val="7"/>
          <w:w w:val="105"/>
          <w:sz w:val="22"/>
          <w:szCs w:val="22"/>
          <w:lang w:val="es-ES"/>
        </w:rPr>
        <w:t>as</w:t>
      </w:r>
      <w:r w:rsidRPr="009F7381">
        <w:rPr>
          <w:rFonts w:ascii="Bookman Old Style" w:hAnsi="Bookman Old Style"/>
          <w:color w:val="000000"/>
          <w:spacing w:val="4"/>
          <w:w w:val="105"/>
          <w:sz w:val="22"/>
          <w:szCs w:val="22"/>
          <w:lang w:val="es-ES"/>
        </w:rPr>
        <w:t>t</w:t>
      </w:r>
      <w:r w:rsidRPr="009F7381">
        <w:rPr>
          <w:rFonts w:ascii="Bookman Old Style" w:hAnsi="Bookman Old Style"/>
          <w:color w:val="000000"/>
          <w:w w:val="105"/>
          <w:sz w:val="22"/>
          <w:szCs w:val="22"/>
          <w:lang w:val="es-ES"/>
        </w:rPr>
        <w:t>a</w:t>
      </w:r>
      <w:r>
        <w:rPr>
          <w:rFonts w:ascii="Bookman Old Style" w:hAnsi="Bookman Old Style"/>
          <w:color w:val="000000"/>
          <w:spacing w:val="7"/>
          <w:w w:val="105"/>
          <w:sz w:val="22"/>
          <w:szCs w:val="22"/>
          <w:lang w:val="es-ES"/>
        </w:rPr>
        <w:t xml:space="preserve"> 80</w:t>
      </w:r>
      <w:r w:rsidRPr="009F7381">
        <w:rPr>
          <w:rFonts w:ascii="Bookman Old Style" w:hAnsi="Bookman Old Style"/>
          <w:color w:val="000000"/>
          <w:spacing w:val="7"/>
          <w:w w:val="105"/>
          <w:sz w:val="22"/>
          <w:szCs w:val="22"/>
          <w:lang w:val="es-ES"/>
        </w:rPr>
        <w:t xml:space="preserve"> </w:t>
      </w:r>
      <w:r w:rsidRPr="009F7381">
        <w:rPr>
          <w:rFonts w:ascii="Bookman Old Style" w:hAnsi="Bookman Old Style"/>
          <w:color w:val="000000"/>
          <w:spacing w:val="5"/>
          <w:w w:val="105"/>
          <w:sz w:val="22"/>
          <w:szCs w:val="22"/>
          <w:lang w:val="es-ES"/>
        </w:rPr>
        <w:t>p</w:t>
      </w:r>
      <w:r w:rsidRPr="009F7381">
        <w:rPr>
          <w:rFonts w:ascii="Bookman Old Style" w:hAnsi="Bookman Old Style"/>
          <w:color w:val="000000"/>
          <w:spacing w:val="7"/>
          <w:w w:val="105"/>
          <w:sz w:val="22"/>
          <w:szCs w:val="22"/>
          <w:lang w:val="es-ES"/>
        </w:rPr>
        <w:t>u</w:t>
      </w:r>
      <w:r w:rsidRPr="009F7381">
        <w:rPr>
          <w:rFonts w:ascii="Bookman Old Style" w:hAnsi="Bookman Old Style"/>
          <w:color w:val="000000"/>
          <w:spacing w:val="5"/>
          <w:w w:val="105"/>
          <w:sz w:val="22"/>
          <w:szCs w:val="22"/>
          <w:lang w:val="es-ES"/>
        </w:rPr>
        <w:t>n</w:t>
      </w:r>
      <w:r w:rsidRPr="009F7381">
        <w:rPr>
          <w:rFonts w:ascii="Bookman Old Style" w:hAnsi="Bookman Old Style"/>
          <w:color w:val="000000"/>
          <w:spacing w:val="6"/>
          <w:w w:val="105"/>
          <w:sz w:val="22"/>
          <w:szCs w:val="22"/>
          <w:lang w:val="es-ES"/>
        </w:rPr>
        <w:t>t</w:t>
      </w:r>
      <w:r w:rsidRPr="009F7381">
        <w:rPr>
          <w:rFonts w:ascii="Bookman Old Style" w:hAnsi="Bookman Old Style"/>
          <w:color w:val="000000"/>
          <w:spacing w:val="5"/>
          <w:w w:val="105"/>
          <w:sz w:val="22"/>
          <w:szCs w:val="22"/>
          <w:lang w:val="es-ES"/>
        </w:rPr>
        <w:t>o</w:t>
      </w:r>
      <w:r w:rsidRPr="009F7381">
        <w:rPr>
          <w:rFonts w:ascii="Bookman Old Style" w:hAnsi="Bookman Old Style"/>
          <w:color w:val="000000"/>
          <w:spacing w:val="7"/>
          <w:w w:val="105"/>
          <w:sz w:val="22"/>
          <w:szCs w:val="22"/>
          <w:lang w:val="es-ES"/>
        </w:rPr>
        <w:t>s</w:t>
      </w:r>
      <w:r w:rsidRPr="009F7381">
        <w:rPr>
          <w:rFonts w:ascii="Bookman Old Style" w:hAnsi="Bookman Old Style"/>
          <w:color w:val="000000"/>
          <w:w w:val="105"/>
          <w:sz w:val="22"/>
          <w:szCs w:val="22"/>
          <w:lang w:val="es-ES"/>
        </w:rPr>
        <w:t>.</w:t>
      </w:r>
    </w:p>
    <w:p w:rsidR="005B5F0D" w:rsidRPr="005B5F0D" w:rsidRDefault="005B5F0D" w:rsidP="005B5F0D">
      <w:pPr>
        <w:autoSpaceDE w:val="0"/>
        <w:autoSpaceDN w:val="0"/>
        <w:adjustRightInd w:val="0"/>
        <w:spacing w:before="120" w:line="300" w:lineRule="atLeast"/>
        <w:jc w:val="both"/>
        <w:rPr>
          <w:rFonts w:ascii="Bookman Old Style" w:hAnsi="Bookman Old Style"/>
          <w:color w:val="000000"/>
          <w:w w:val="105"/>
          <w:sz w:val="22"/>
        </w:rPr>
      </w:pPr>
      <w:r w:rsidRPr="005B5F0D">
        <w:rPr>
          <w:rFonts w:ascii="Bookman Old Style" w:hAnsi="Bookman Old Style"/>
          <w:color w:val="000000"/>
          <w:sz w:val="22"/>
        </w:rPr>
        <w:lastRenderedPageBreak/>
        <w:t xml:space="preserve">Se ofertará conforme al modelo del ANEXO 3. </w:t>
      </w:r>
      <w:r w:rsidRPr="005B5F0D">
        <w:rPr>
          <w:rFonts w:ascii="Bookman Old Style" w:hAnsi="Bookman Old Style"/>
          <w:color w:val="000000"/>
          <w:w w:val="105"/>
          <w:sz w:val="22"/>
        </w:rPr>
        <w:t>La</w:t>
      </w:r>
      <w:r w:rsidRPr="005B5F0D">
        <w:rPr>
          <w:rFonts w:ascii="Bookman Old Style" w:hAnsi="Bookman Old Style"/>
          <w:color w:val="000000"/>
          <w:spacing w:val="-6"/>
          <w:w w:val="105"/>
          <w:sz w:val="22"/>
        </w:rPr>
        <w:t xml:space="preserve"> </w:t>
      </w:r>
      <w:r w:rsidRPr="005B5F0D">
        <w:rPr>
          <w:rFonts w:ascii="Bookman Old Style" w:hAnsi="Bookman Old Style"/>
          <w:color w:val="000000"/>
          <w:spacing w:val="2"/>
          <w:w w:val="105"/>
          <w:sz w:val="22"/>
        </w:rPr>
        <w:t>v</w:t>
      </w:r>
      <w:r w:rsidRPr="005B5F0D">
        <w:rPr>
          <w:rFonts w:ascii="Bookman Old Style" w:hAnsi="Bookman Old Style"/>
          <w:color w:val="000000"/>
          <w:spacing w:val="-3"/>
          <w:w w:val="105"/>
          <w:sz w:val="22"/>
        </w:rPr>
        <w:t>a</w:t>
      </w:r>
      <w:r w:rsidRPr="005B5F0D">
        <w:rPr>
          <w:rFonts w:ascii="Bookman Old Style" w:hAnsi="Bookman Old Style"/>
          <w:color w:val="000000"/>
          <w:spacing w:val="3"/>
          <w:w w:val="105"/>
          <w:sz w:val="22"/>
        </w:rPr>
        <w:t>l</w:t>
      </w:r>
      <w:r w:rsidRPr="005B5F0D">
        <w:rPr>
          <w:rFonts w:ascii="Bookman Old Style" w:hAnsi="Bookman Old Style"/>
          <w:color w:val="000000"/>
          <w:spacing w:val="-3"/>
          <w:w w:val="105"/>
          <w:sz w:val="22"/>
        </w:rPr>
        <w:t>o</w:t>
      </w:r>
      <w:r w:rsidRPr="005B5F0D">
        <w:rPr>
          <w:rFonts w:ascii="Bookman Old Style" w:hAnsi="Bookman Old Style"/>
          <w:color w:val="000000"/>
          <w:spacing w:val="1"/>
          <w:w w:val="105"/>
          <w:sz w:val="22"/>
        </w:rPr>
        <w:t>r</w:t>
      </w:r>
      <w:r w:rsidRPr="005B5F0D">
        <w:rPr>
          <w:rFonts w:ascii="Bookman Old Style" w:hAnsi="Bookman Old Style"/>
          <w:color w:val="000000"/>
          <w:w w:val="105"/>
          <w:sz w:val="22"/>
        </w:rPr>
        <w:t>ac</w:t>
      </w:r>
      <w:r w:rsidRPr="005B5F0D">
        <w:rPr>
          <w:rFonts w:ascii="Bookman Old Style" w:hAnsi="Bookman Old Style"/>
          <w:color w:val="000000"/>
          <w:spacing w:val="1"/>
          <w:w w:val="105"/>
          <w:sz w:val="22"/>
        </w:rPr>
        <w:t>i</w:t>
      </w:r>
      <w:r w:rsidRPr="005B5F0D">
        <w:rPr>
          <w:rFonts w:ascii="Bookman Old Style" w:hAnsi="Bookman Old Style"/>
          <w:color w:val="000000"/>
          <w:w w:val="105"/>
          <w:sz w:val="22"/>
        </w:rPr>
        <w:t>ón</w:t>
      </w:r>
      <w:r w:rsidRPr="005B5F0D">
        <w:rPr>
          <w:rFonts w:ascii="Bookman Old Style" w:hAnsi="Bookman Old Style"/>
          <w:color w:val="000000"/>
          <w:spacing w:val="-5"/>
          <w:w w:val="105"/>
          <w:sz w:val="22"/>
        </w:rPr>
        <w:t xml:space="preserve"> </w:t>
      </w:r>
      <w:r w:rsidRPr="005B5F0D">
        <w:rPr>
          <w:rFonts w:ascii="Bookman Old Style" w:hAnsi="Bookman Old Style"/>
          <w:color w:val="000000"/>
          <w:spacing w:val="2"/>
          <w:w w:val="105"/>
          <w:sz w:val="22"/>
        </w:rPr>
        <w:t>d</w:t>
      </w:r>
      <w:r w:rsidRPr="005B5F0D">
        <w:rPr>
          <w:rFonts w:ascii="Bookman Old Style" w:hAnsi="Bookman Old Style"/>
          <w:color w:val="000000"/>
          <w:w w:val="105"/>
          <w:sz w:val="22"/>
        </w:rPr>
        <w:t>e</w:t>
      </w:r>
      <w:r w:rsidRPr="005B5F0D">
        <w:rPr>
          <w:rFonts w:ascii="Bookman Old Style" w:hAnsi="Bookman Old Style"/>
          <w:color w:val="000000"/>
          <w:spacing w:val="-6"/>
          <w:w w:val="105"/>
          <w:sz w:val="22"/>
        </w:rPr>
        <w:t xml:space="preserve"> </w:t>
      </w:r>
      <w:r w:rsidRPr="005B5F0D">
        <w:rPr>
          <w:rFonts w:ascii="Bookman Old Style" w:hAnsi="Bookman Old Style"/>
          <w:color w:val="000000"/>
          <w:spacing w:val="1"/>
          <w:w w:val="105"/>
          <w:sz w:val="22"/>
        </w:rPr>
        <w:t>l</w:t>
      </w:r>
      <w:r w:rsidRPr="005B5F0D">
        <w:rPr>
          <w:rFonts w:ascii="Bookman Old Style" w:hAnsi="Bookman Old Style"/>
          <w:color w:val="000000"/>
          <w:w w:val="105"/>
          <w:sz w:val="22"/>
        </w:rPr>
        <w:t>as</w:t>
      </w:r>
      <w:r w:rsidRPr="005B5F0D">
        <w:rPr>
          <w:rFonts w:ascii="Bookman Old Style" w:hAnsi="Bookman Old Style"/>
          <w:color w:val="000000"/>
          <w:spacing w:val="-4"/>
          <w:w w:val="105"/>
          <w:sz w:val="22"/>
        </w:rPr>
        <w:t xml:space="preserve"> </w:t>
      </w:r>
      <w:r w:rsidRPr="005B5F0D">
        <w:rPr>
          <w:rFonts w:ascii="Bookman Old Style" w:hAnsi="Bookman Old Style"/>
          <w:color w:val="000000"/>
          <w:spacing w:val="-3"/>
          <w:w w:val="105"/>
          <w:sz w:val="22"/>
        </w:rPr>
        <w:t>o</w:t>
      </w:r>
      <w:r w:rsidRPr="005B5F0D">
        <w:rPr>
          <w:rFonts w:ascii="Bookman Old Style" w:hAnsi="Bookman Old Style"/>
          <w:color w:val="000000"/>
          <w:spacing w:val="3"/>
          <w:w w:val="105"/>
          <w:sz w:val="22"/>
        </w:rPr>
        <w:t>f</w:t>
      </w:r>
      <w:r w:rsidRPr="005B5F0D">
        <w:rPr>
          <w:rFonts w:ascii="Bookman Old Style" w:hAnsi="Bookman Old Style"/>
          <w:color w:val="000000"/>
          <w:spacing w:val="-3"/>
          <w:w w:val="105"/>
          <w:sz w:val="22"/>
        </w:rPr>
        <w:t>e</w:t>
      </w:r>
      <w:r w:rsidRPr="005B5F0D">
        <w:rPr>
          <w:rFonts w:ascii="Bookman Old Style" w:hAnsi="Bookman Old Style"/>
          <w:color w:val="000000"/>
          <w:spacing w:val="-1"/>
          <w:w w:val="105"/>
          <w:sz w:val="22"/>
        </w:rPr>
        <w:t>r</w:t>
      </w:r>
      <w:r w:rsidRPr="005B5F0D">
        <w:rPr>
          <w:rFonts w:ascii="Bookman Old Style" w:hAnsi="Bookman Old Style"/>
          <w:color w:val="000000"/>
          <w:spacing w:val="1"/>
          <w:w w:val="105"/>
          <w:sz w:val="22"/>
        </w:rPr>
        <w:t>t</w:t>
      </w:r>
      <w:r w:rsidRPr="005B5F0D">
        <w:rPr>
          <w:rFonts w:ascii="Bookman Old Style" w:hAnsi="Bookman Old Style"/>
          <w:color w:val="000000"/>
          <w:w w:val="105"/>
          <w:sz w:val="22"/>
        </w:rPr>
        <w:t>as</w:t>
      </w:r>
      <w:r w:rsidRPr="005B5F0D">
        <w:rPr>
          <w:rFonts w:ascii="Bookman Old Style" w:hAnsi="Bookman Old Style"/>
          <w:color w:val="000000"/>
          <w:spacing w:val="-3"/>
          <w:w w:val="105"/>
          <w:sz w:val="22"/>
        </w:rPr>
        <w:t xml:space="preserve"> </w:t>
      </w:r>
      <w:r w:rsidRPr="005B5F0D">
        <w:rPr>
          <w:rFonts w:ascii="Bookman Old Style" w:hAnsi="Bookman Old Style"/>
          <w:color w:val="000000"/>
          <w:w w:val="105"/>
          <w:sz w:val="22"/>
        </w:rPr>
        <w:t>econó</w:t>
      </w:r>
      <w:r w:rsidRPr="005B5F0D">
        <w:rPr>
          <w:rFonts w:ascii="Bookman Old Style" w:hAnsi="Bookman Old Style"/>
          <w:color w:val="000000"/>
          <w:spacing w:val="1"/>
          <w:w w:val="105"/>
          <w:sz w:val="22"/>
        </w:rPr>
        <w:t>mi</w:t>
      </w:r>
      <w:r w:rsidRPr="005B5F0D">
        <w:rPr>
          <w:rFonts w:ascii="Bookman Old Style" w:hAnsi="Bookman Old Style"/>
          <w:color w:val="000000"/>
          <w:w w:val="105"/>
          <w:sz w:val="22"/>
        </w:rPr>
        <w:t>cas</w:t>
      </w:r>
      <w:r w:rsidRPr="005B5F0D">
        <w:rPr>
          <w:rFonts w:ascii="Bookman Old Style" w:hAnsi="Bookman Old Style"/>
          <w:color w:val="000000"/>
          <w:spacing w:val="-4"/>
          <w:w w:val="105"/>
          <w:sz w:val="22"/>
        </w:rPr>
        <w:t xml:space="preserve"> </w:t>
      </w:r>
      <w:r w:rsidRPr="005B5F0D">
        <w:rPr>
          <w:rFonts w:ascii="Bookman Old Style" w:hAnsi="Bookman Old Style"/>
          <w:color w:val="000000"/>
          <w:w w:val="105"/>
          <w:sz w:val="22"/>
        </w:rPr>
        <w:t>se</w:t>
      </w:r>
      <w:r w:rsidRPr="005B5F0D">
        <w:rPr>
          <w:rFonts w:ascii="Bookman Old Style" w:hAnsi="Bookman Old Style"/>
          <w:color w:val="000000"/>
          <w:spacing w:val="-5"/>
          <w:w w:val="105"/>
          <w:sz w:val="22"/>
        </w:rPr>
        <w:t xml:space="preserve"> </w:t>
      </w:r>
      <w:r w:rsidRPr="005B5F0D">
        <w:rPr>
          <w:rFonts w:ascii="Bookman Old Style" w:hAnsi="Bookman Old Style"/>
          <w:color w:val="000000"/>
          <w:spacing w:val="-1"/>
          <w:w w:val="105"/>
          <w:sz w:val="22"/>
        </w:rPr>
        <w:t>r</w:t>
      </w:r>
      <w:r w:rsidRPr="005B5F0D">
        <w:rPr>
          <w:rFonts w:ascii="Bookman Old Style" w:hAnsi="Bookman Old Style"/>
          <w:color w:val="000000"/>
          <w:spacing w:val="2"/>
          <w:w w:val="105"/>
          <w:sz w:val="22"/>
        </w:rPr>
        <w:t>e</w:t>
      </w:r>
      <w:r w:rsidRPr="005B5F0D">
        <w:rPr>
          <w:rFonts w:ascii="Bookman Old Style" w:hAnsi="Bookman Old Style"/>
          <w:color w:val="000000"/>
          <w:w w:val="105"/>
          <w:sz w:val="22"/>
        </w:rPr>
        <w:t>a</w:t>
      </w:r>
      <w:r w:rsidRPr="005B5F0D">
        <w:rPr>
          <w:rFonts w:ascii="Bookman Old Style" w:hAnsi="Bookman Old Style"/>
          <w:color w:val="000000"/>
          <w:spacing w:val="1"/>
          <w:w w:val="105"/>
          <w:sz w:val="22"/>
        </w:rPr>
        <w:t>li</w:t>
      </w:r>
      <w:r w:rsidRPr="005B5F0D">
        <w:rPr>
          <w:rFonts w:ascii="Bookman Old Style" w:hAnsi="Bookman Old Style"/>
          <w:color w:val="000000"/>
          <w:w w:val="105"/>
          <w:sz w:val="22"/>
        </w:rPr>
        <w:t>za</w:t>
      </w:r>
      <w:r w:rsidRPr="005B5F0D">
        <w:rPr>
          <w:rFonts w:ascii="Bookman Old Style" w:hAnsi="Bookman Old Style"/>
          <w:color w:val="000000"/>
          <w:spacing w:val="-1"/>
          <w:w w:val="105"/>
          <w:sz w:val="22"/>
        </w:rPr>
        <w:t>r</w:t>
      </w:r>
      <w:r w:rsidRPr="005B5F0D">
        <w:rPr>
          <w:rFonts w:ascii="Bookman Old Style" w:hAnsi="Bookman Old Style"/>
          <w:color w:val="000000"/>
          <w:w w:val="105"/>
          <w:sz w:val="22"/>
        </w:rPr>
        <w:t>á</w:t>
      </w:r>
      <w:r w:rsidRPr="005B5F0D">
        <w:rPr>
          <w:rFonts w:ascii="Bookman Old Style" w:hAnsi="Bookman Old Style"/>
          <w:color w:val="000000"/>
          <w:spacing w:val="-6"/>
          <w:w w:val="105"/>
          <w:sz w:val="22"/>
        </w:rPr>
        <w:t xml:space="preserve"> </w:t>
      </w:r>
      <w:r w:rsidRPr="005B5F0D">
        <w:rPr>
          <w:rFonts w:ascii="Bookman Old Style" w:hAnsi="Bookman Old Style"/>
          <w:color w:val="000000"/>
          <w:w w:val="105"/>
          <w:sz w:val="22"/>
        </w:rPr>
        <w:t>ap</w:t>
      </w:r>
      <w:r w:rsidRPr="005B5F0D">
        <w:rPr>
          <w:rFonts w:ascii="Bookman Old Style" w:hAnsi="Bookman Old Style"/>
          <w:color w:val="000000"/>
          <w:spacing w:val="1"/>
          <w:w w:val="105"/>
          <w:sz w:val="22"/>
        </w:rPr>
        <w:t>li</w:t>
      </w:r>
      <w:r w:rsidRPr="005B5F0D">
        <w:rPr>
          <w:rFonts w:ascii="Bookman Old Style" w:hAnsi="Bookman Old Style"/>
          <w:color w:val="000000"/>
          <w:spacing w:val="2"/>
          <w:w w:val="105"/>
          <w:sz w:val="22"/>
        </w:rPr>
        <w:t>c</w:t>
      </w:r>
      <w:r w:rsidRPr="005B5F0D">
        <w:rPr>
          <w:rFonts w:ascii="Bookman Old Style" w:hAnsi="Bookman Old Style"/>
          <w:color w:val="000000"/>
          <w:spacing w:val="-3"/>
          <w:w w:val="105"/>
          <w:sz w:val="22"/>
        </w:rPr>
        <w:t>a</w:t>
      </w:r>
      <w:r w:rsidRPr="005B5F0D">
        <w:rPr>
          <w:rFonts w:ascii="Bookman Old Style" w:hAnsi="Bookman Old Style"/>
          <w:color w:val="000000"/>
          <w:w w:val="105"/>
          <w:sz w:val="22"/>
        </w:rPr>
        <w:t>ndo</w:t>
      </w:r>
      <w:r w:rsidRPr="005B5F0D">
        <w:rPr>
          <w:rFonts w:ascii="Bookman Old Style" w:hAnsi="Bookman Old Style"/>
          <w:color w:val="000000"/>
          <w:spacing w:val="-5"/>
          <w:w w:val="105"/>
          <w:sz w:val="22"/>
        </w:rPr>
        <w:t xml:space="preserve"> </w:t>
      </w:r>
      <w:r w:rsidRPr="005B5F0D">
        <w:rPr>
          <w:rFonts w:ascii="Bookman Old Style" w:hAnsi="Bookman Old Style"/>
          <w:color w:val="000000"/>
          <w:spacing w:val="1"/>
          <w:w w:val="105"/>
          <w:sz w:val="22"/>
        </w:rPr>
        <w:t>l</w:t>
      </w:r>
      <w:r w:rsidRPr="005B5F0D">
        <w:rPr>
          <w:rFonts w:ascii="Bookman Old Style" w:hAnsi="Bookman Old Style"/>
          <w:color w:val="000000"/>
          <w:w w:val="105"/>
          <w:sz w:val="22"/>
        </w:rPr>
        <w:t>a</w:t>
      </w:r>
      <w:r w:rsidRPr="005B5F0D">
        <w:rPr>
          <w:rFonts w:ascii="Bookman Old Style" w:hAnsi="Bookman Old Style"/>
          <w:color w:val="000000"/>
          <w:spacing w:val="-6"/>
          <w:w w:val="105"/>
          <w:sz w:val="22"/>
        </w:rPr>
        <w:t xml:space="preserve"> </w:t>
      </w:r>
      <w:r w:rsidRPr="005B5F0D">
        <w:rPr>
          <w:rFonts w:ascii="Bookman Old Style" w:hAnsi="Bookman Old Style"/>
          <w:color w:val="000000"/>
          <w:spacing w:val="3"/>
          <w:w w:val="105"/>
          <w:sz w:val="22"/>
        </w:rPr>
        <w:t>f</w:t>
      </w:r>
      <w:r w:rsidRPr="005B5F0D">
        <w:rPr>
          <w:rFonts w:ascii="Bookman Old Style" w:hAnsi="Bookman Old Style"/>
          <w:color w:val="000000"/>
          <w:spacing w:val="-3"/>
          <w:w w:val="105"/>
          <w:sz w:val="22"/>
        </w:rPr>
        <w:t>ó</w:t>
      </w:r>
      <w:r w:rsidRPr="005B5F0D">
        <w:rPr>
          <w:rFonts w:ascii="Bookman Old Style" w:hAnsi="Bookman Old Style"/>
          <w:color w:val="000000"/>
          <w:spacing w:val="-1"/>
          <w:w w:val="105"/>
          <w:sz w:val="22"/>
        </w:rPr>
        <w:t>r</w:t>
      </w:r>
      <w:r w:rsidRPr="005B5F0D">
        <w:rPr>
          <w:rFonts w:ascii="Bookman Old Style" w:hAnsi="Bookman Old Style"/>
          <w:color w:val="000000"/>
          <w:spacing w:val="1"/>
          <w:w w:val="105"/>
          <w:sz w:val="22"/>
        </w:rPr>
        <w:t>m</w:t>
      </w:r>
      <w:r w:rsidRPr="005B5F0D">
        <w:rPr>
          <w:rFonts w:ascii="Bookman Old Style" w:hAnsi="Bookman Old Style"/>
          <w:color w:val="000000"/>
          <w:w w:val="105"/>
          <w:sz w:val="22"/>
        </w:rPr>
        <w:t>u</w:t>
      </w:r>
      <w:r w:rsidRPr="005B5F0D">
        <w:rPr>
          <w:rFonts w:ascii="Bookman Old Style" w:hAnsi="Bookman Old Style"/>
          <w:color w:val="000000"/>
          <w:spacing w:val="1"/>
          <w:w w:val="105"/>
          <w:sz w:val="22"/>
        </w:rPr>
        <w:t>l</w:t>
      </w:r>
      <w:r w:rsidRPr="005B5F0D">
        <w:rPr>
          <w:rFonts w:ascii="Bookman Old Style" w:hAnsi="Bookman Old Style"/>
          <w:color w:val="000000"/>
          <w:w w:val="105"/>
          <w:sz w:val="22"/>
        </w:rPr>
        <w:t>a</w:t>
      </w:r>
      <w:r w:rsidRPr="005B5F0D">
        <w:rPr>
          <w:rFonts w:ascii="Bookman Old Style" w:hAnsi="Bookman Old Style"/>
          <w:color w:val="000000"/>
          <w:spacing w:val="-5"/>
          <w:w w:val="105"/>
          <w:sz w:val="22"/>
        </w:rPr>
        <w:t xml:space="preserve"> </w:t>
      </w:r>
      <w:r w:rsidRPr="005B5F0D">
        <w:rPr>
          <w:rFonts w:ascii="Bookman Old Style" w:hAnsi="Bookman Old Style"/>
          <w:color w:val="000000"/>
          <w:w w:val="105"/>
          <w:sz w:val="22"/>
        </w:rPr>
        <w:t>q</w:t>
      </w:r>
      <w:r w:rsidRPr="005B5F0D">
        <w:rPr>
          <w:rFonts w:ascii="Bookman Old Style" w:hAnsi="Bookman Old Style"/>
          <w:color w:val="000000"/>
          <w:spacing w:val="2"/>
          <w:w w:val="105"/>
          <w:sz w:val="22"/>
        </w:rPr>
        <w:t>u</w:t>
      </w:r>
      <w:r w:rsidRPr="005B5F0D">
        <w:rPr>
          <w:rFonts w:ascii="Bookman Old Style" w:hAnsi="Bookman Old Style"/>
          <w:color w:val="000000"/>
          <w:w w:val="105"/>
          <w:sz w:val="22"/>
        </w:rPr>
        <w:t>e</w:t>
      </w:r>
      <w:r w:rsidRPr="005B5F0D">
        <w:rPr>
          <w:rFonts w:ascii="Bookman Old Style" w:hAnsi="Bookman Old Style"/>
          <w:color w:val="000000"/>
          <w:spacing w:val="-6"/>
          <w:w w:val="105"/>
          <w:sz w:val="22"/>
        </w:rPr>
        <w:t xml:space="preserve"> </w:t>
      </w:r>
      <w:r w:rsidRPr="005B5F0D">
        <w:rPr>
          <w:rFonts w:ascii="Bookman Old Style" w:hAnsi="Bookman Old Style"/>
          <w:color w:val="000000"/>
          <w:spacing w:val="2"/>
          <w:w w:val="105"/>
          <w:sz w:val="22"/>
        </w:rPr>
        <w:t>s</w:t>
      </w:r>
      <w:r w:rsidRPr="005B5F0D">
        <w:rPr>
          <w:rFonts w:ascii="Bookman Old Style" w:hAnsi="Bookman Old Style"/>
          <w:color w:val="000000"/>
          <w:w w:val="105"/>
          <w:sz w:val="22"/>
        </w:rPr>
        <w:t>e</w:t>
      </w:r>
      <w:r w:rsidRPr="005B5F0D">
        <w:rPr>
          <w:rFonts w:ascii="Bookman Old Style" w:hAnsi="Bookman Old Style"/>
          <w:color w:val="000000"/>
          <w:w w:val="104"/>
          <w:sz w:val="22"/>
        </w:rPr>
        <w:t xml:space="preserve"> </w:t>
      </w:r>
      <w:r w:rsidRPr="005B5F0D">
        <w:rPr>
          <w:rFonts w:ascii="Bookman Old Style" w:hAnsi="Bookman Old Style"/>
          <w:color w:val="000000"/>
          <w:spacing w:val="1"/>
          <w:w w:val="105"/>
          <w:sz w:val="22"/>
        </w:rPr>
        <w:t>i</w:t>
      </w:r>
      <w:r w:rsidRPr="005B5F0D">
        <w:rPr>
          <w:rFonts w:ascii="Bookman Old Style" w:hAnsi="Bookman Old Style"/>
          <w:color w:val="000000"/>
          <w:w w:val="105"/>
          <w:sz w:val="22"/>
        </w:rPr>
        <w:t>nd</w:t>
      </w:r>
      <w:r w:rsidRPr="005B5F0D">
        <w:rPr>
          <w:rFonts w:ascii="Bookman Old Style" w:hAnsi="Bookman Old Style"/>
          <w:color w:val="000000"/>
          <w:spacing w:val="1"/>
          <w:w w:val="105"/>
          <w:sz w:val="22"/>
        </w:rPr>
        <w:t>i</w:t>
      </w:r>
      <w:r w:rsidRPr="005B5F0D">
        <w:rPr>
          <w:rFonts w:ascii="Bookman Old Style" w:hAnsi="Bookman Old Style"/>
          <w:color w:val="000000"/>
          <w:w w:val="105"/>
          <w:sz w:val="22"/>
        </w:rPr>
        <w:t>ca.</w:t>
      </w:r>
    </w:p>
    <w:p w:rsidR="005B5F0D" w:rsidRDefault="005B5F0D" w:rsidP="005B5F0D">
      <w:pPr>
        <w:autoSpaceDE w:val="0"/>
        <w:autoSpaceDN w:val="0"/>
        <w:adjustRightInd w:val="0"/>
        <w:spacing w:before="120" w:line="300" w:lineRule="atLeast"/>
        <w:jc w:val="both"/>
        <w:rPr>
          <w:rFonts w:ascii="Bookman Old Style" w:hAnsi="Bookman Old Style"/>
          <w:color w:val="000000"/>
          <w:w w:val="105"/>
          <w:sz w:val="22"/>
        </w:rPr>
      </w:pPr>
      <w:r w:rsidRPr="005B5F0D">
        <w:rPr>
          <w:rFonts w:ascii="Bookman Old Style" w:hAnsi="Bookman Old Style"/>
          <w:color w:val="000000"/>
          <w:spacing w:val="35"/>
          <w:w w:val="105"/>
          <w:sz w:val="22"/>
        </w:rPr>
        <w:t xml:space="preserve"> </w:t>
      </w:r>
      <w:r w:rsidRPr="005B5F0D">
        <w:rPr>
          <w:rFonts w:ascii="Bookman Old Style" w:hAnsi="Bookman Old Style"/>
          <w:color w:val="000000"/>
          <w:spacing w:val="3"/>
          <w:w w:val="105"/>
          <w:sz w:val="22"/>
        </w:rPr>
        <w:t>S</w:t>
      </w:r>
      <w:r w:rsidRPr="005B5F0D">
        <w:rPr>
          <w:rFonts w:ascii="Bookman Old Style" w:hAnsi="Bookman Old Style"/>
          <w:color w:val="000000"/>
          <w:w w:val="105"/>
          <w:sz w:val="22"/>
        </w:rPr>
        <w:t>e</w:t>
      </w:r>
      <w:r w:rsidRPr="005B5F0D">
        <w:rPr>
          <w:rFonts w:ascii="Bookman Old Style" w:hAnsi="Bookman Old Style"/>
          <w:color w:val="000000"/>
          <w:spacing w:val="-5"/>
          <w:w w:val="105"/>
          <w:sz w:val="22"/>
        </w:rPr>
        <w:t xml:space="preserve"> </w:t>
      </w:r>
      <w:r w:rsidRPr="005B5F0D">
        <w:rPr>
          <w:rFonts w:ascii="Bookman Old Style" w:hAnsi="Bookman Old Style"/>
          <w:color w:val="000000"/>
          <w:spacing w:val="-3"/>
          <w:w w:val="105"/>
          <w:sz w:val="22"/>
        </w:rPr>
        <w:t>u</w:t>
      </w:r>
      <w:r w:rsidRPr="005B5F0D">
        <w:rPr>
          <w:rFonts w:ascii="Bookman Old Style" w:hAnsi="Bookman Old Style"/>
          <w:color w:val="000000"/>
          <w:spacing w:val="1"/>
          <w:w w:val="105"/>
          <w:sz w:val="22"/>
        </w:rPr>
        <w:t>tili</w:t>
      </w:r>
      <w:r w:rsidRPr="005B5F0D">
        <w:rPr>
          <w:rFonts w:ascii="Bookman Old Style" w:hAnsi="Bookman Old Style"/>
          <w:color w:val="000000"/>
          <w:w w:val="105"/>
          <w:sz w:val="22"/>
        </w:rPr>
        <w:t>za</w:t>
      </w:r>
      <w:r w:rsidRPr="005B5F0D">
        <w:rPr>
          <w:rFonts w:ascii="Bookman Old Style" w:hAnsi="Bookman Old Style"/>
          <w:color w:val="000000"/>
          <w:spacing w:val="-1"/>
          <w:w w:val="105"/>
          <w:sz w:val="22"/>
        </w:rPr>
        <w:t>r</w:t>
      </w:r>
      <w:r w:rsidRPr="005B5F0D">
        <w:rPr>
          <w:rFonts w:ascii="Bookman Old Style" w:hAnsi="Bookman Old Style"/>
          <w:color w:val="000000"/>
          <w:w w:val="105"/>
          <w:sz w:val="22"/>
        </w:rPr>
        <w:t>án</w:t>
      </w:r>
      <w:r w:rsidRPr="005B5F0D">
        <w:rPr>
          <w:rFonts w:ascii="Bookman Old Style" w:hAnsi="Bookman Old Style"/>
          <w:color w:val="000000"/>
          <w:spacing w:val="-6"/>
          <w:w w:val="105"/>
          <w:sz w:val="22"/>
        </w:rPr>
        <w:t xml:space="preserve"> </w:t>
      </w:r>
      <w:r w:rsidRPr="005B5F0D">
        <w:rPr>
          <w:rFonts w:ascii="Bookman Old Style" w:hAnsi="Bookman Old Style"/>
          <w:color w:val="000000"/>
          <w:w w:val="105"/>
          <w:sz w:val="22"/>
        </w:rPr>
        <w:t>co</w:t>
      </w:r>
      <w:r w:rsidRPr="005B5F0D">
        <w:rPr>
          <w:rFonts w:ascii="Bookman Old Style" w:hAnsi="Bookman Old Style"/>
          <w:color w:val="000000"/>
          <w:spacing w:val="1"/>
          <w:w w:val="105"/>
          <w:sz w:val="22"/>
        </w:rPr>
        <w:t>m</w:t>
      </w:r>
      <w:r w:rsidRPr="005B5F0D">
        <w:rPr>
          <w:rFonts w:ascii="Bookman Old Style" w:hAnsi="Bookman Old Style"/>
          <w:color w:val="000000"/>
          <w:w w:val="105"/>
          <w:sz w:val="22"/>
        </w:rPr>
        <w:t>o</w:t>
      </w:r>
      <w:r w:rsidRPr="005B5F0D">
        <w:rPr>
          <w:rFonts w:ascii="Bookman Old Style" w:hAnsi="Bookman Old Style"/>
          <w:color w:val="000000"/>
          <w:w w:val="105"/>
          <w:sz w:val="22"/>
        </w:rPr>
        <w:t xml:space="preserve"> </w:t>
      </w:r>
      <w:r w:rsidRPr="005B5F0D">
        <w:rPr>
          <w:rFonts w:ascii="Bookman Old Style" w:hAnsi="Bookman Old Style"/>
          <w:color w:val="000000"/>
          <w:spacing w:val="1"/>
          <w:w w:val="105"/>
          <w:sz w:val="22"/>
        </w:rPr>
        <w:t>m</w:t>
      </w:r>
      <w:r w:rsidRPr="005B5F0D">
        <w:rPr>
          <w:rFonts w:ascii="Bookman Old Style" w:hAnsi="Bookman Old Style"/>
          <w:color w:val="000000"/>
          <w:w w:val="105"/>
          <w:sz w:val="22"/>
        </w:rPr>
        <w:t>á</w:t>
      </w:r>
      <w:r w:rsidRPr="005B5F0D">
        <w:rPr>
          <w:rFonts w:ascii="Bookman Old Style" w:hAnsi="Bookman Old Style"/>
          <w:color w:val="000000"/>
          <w:spacing w:val="-3"/>
          <w:w w:val="105"/>
          <w:sz w:val="22"/>
        </w:rPr>
        <w:t>x</w:t>
      </w:r>
      <w:r w:rsidRPr="005B5F0D">
        <w:rPr>
          <w:rFonts w:ascii="Bookman Old Style" w:hAnsi="Bookman Old Style"/>
          <w:color w:val="000000"/>
          <w:spacing w:val="1"/>
          <w:w w:val="105"/>
          <w:sz w:val="22"/>
        </w:rPr>
        <w:t>im</w:t>
      </w:r>
      <w:r w:rsidRPr="005B5F0D">
        <w:rPr>
          <w:rFonts w:ascii="Bookman Old Style" w:hAnsi="Bookman Old Style"/>
          <w:color w:val="000000"/>
          <w:w w:val="105"/>
          <w:sz w:val="22"/>
        </w:rPr>
        <w:t>o</w:t>
      </w:r>
      <w:r w:rsidRPr="005B5F0D">
        <w:rPr>
          <w:rFonts w:ascii="Bookman Old Style" w:hAnsi="Bookman Old Style"/>
          <w:color w:val="000000"/>
          <w:spacing w:val="-6"/>
          <w:w w:val="105"/>
          <w:sz w:val="22"/>
        </w:rPr>
        <w:t xml:space="preserve"> </w:t>
      </w:r>
      <w:r w:rsidRPr="005B5F0D">
        <w:rPr>
          <w:rFonts w:ascii="Bookman Old Style" w:hAnsi="Bookman Old Style"/>
          <w:color w:val="000000"/>
          <w:spacing w:val="2"/>
          <w:w w:val="105"/>
          <w:sz w:val="22"/>
        </w:rPr>
        <w:t>d</w:t>
      </w:r>
      <w:r w:rsidRPr="005B5F0D">
        <w:rPr>
          <w:rFonts w:ascii="Bookman Old Style" w:hAnsi="Bookman Old Style"/>
          <w:color w:val="000000"/>
          <w:spacing w:val="-3"/>
          <w:w w:val="105"/>
          <w:sz w:val="22"/>
        </w:rPr>
        <w:t>o</w:t>
      </w:r>
      <w:r w:rsidRPr="005B5F0D">
        <w:rPr>
          <w:rFonts w:ascii="Bookman Old Style" w:hAnsi="Bookman Old Style"/>
          <w:color w:val="000000"/>
          <w:w w:val="105"/>
          <w:sz w:val="22"/>
        </w:rPr>
        <w:t>s</w:t>
      </w:r>
      <w:r w:rsidRPr="005B5F0D">
        <w:rPr>
          <w:rFonts w:ascii="Bookman Old Style" w:hAnsi="Bookman Old Style"/>
          <w:color w:val="000000"/>
          <w:spacing w:val="-4"/>
          <w:w w:val="105"/>
          <w:sz w:val="22"/>
        </w:rPr>
        <w:t xml:space="preserve"> </w:t>
      </w:r>
      <w:r w:rsidRPr="005B5F0D">
        <w:rPr>
          <w:rFonts w:ascii="Bookman Old Style" w:hAnsi="Bookman Old Style"/>
          <w:color w:val="000000"/>
          <w:w w:val="105"/>
          <w:sz w:val="22"/>
        </w:rPr>
        <w:t>dec</w:t>
      </w:r>
      <w:r w:rsidRPr="005B5F0D">
        <w:rPr>
          <w:rFonts w:ascii="Bookman Old Style" w:hAnsi="Bookman Old Style"/>
          <w:color w:val="000000"/>
          <w:spacing w:val="1"/>
          <w:w w:val="105"/>
          <w:sz w:val="22"/>
        </w:rPr>
        <w:t>im</w:t>
      </w:r>
      <w:r w:rsidRPr="005B5F0D">
        <w:rPr>
          <w:rFonts w:ascii="Bookman Old Style" w:hAnsi="Bookman Old Style"/>
          <w:color w:val="000000"/>
          <w:w w:val="105"/>
          <w:sz w:val="22"/>
        </w:rPr>
        <w:t>a</w:t>
      </w:r>
      <w:r w:rsidRPr="005B5F0D">
        <w:rPr>
          <w:rFonts w:ascii="Bookman Old Style" w:hAnsi="Bookman Old Style"/>
          <w:color w:val="000000"/>
          <w:spacing w:val="1"/>
          <w:w w:val="105"/>
          <w:sz w:val="22"/>
        </w:rPr>
        <w:t>l</w:t>
      </w:r>
      <w:r w:rsidRPr="005B5F0D">
        <w:rPr>
          <w:rFonts w:ascii="Bookman Old Style" w:hAnsi="Bookman Old Style"/>
          <w:color w:val="000000"/>
          <w:w w:val="105"/>
          <w:sz w:val="22"/>
        </w:rPr>
        <w:t>es</w:t>
      </w:r>
    </w:p>
    <w:p w:rsidR="005B5F0D" w:rsidRPr="005B5F0D" w:rsidRDefault="005B5F0D" w:rsidP="005B5F0D">
      <w:pPr>
        <w:autoSpaceDE w:val="0"/>
        <w:autoSpaceDN w:val="0"/>
        <w:adjustRightInd w:val="0"/>
        <w:spacing w:before="120" w:line="300" w:lineRule="atLeast"/>
        <w:jc w:val="both"/>
        <w:rPr>
          <w:rFonts w:ascii="Bookman Old Style" w:hAnsi="Bookman Old Style" w:cs="Calibri"/>
          <w:color w:val="000000"/>
          <w:sz w:val="22"/>
        </w:rPr>
      </w:pPr>
    </w:p>
    <w:p w:rsidR="005B5F0D" w:rsidRPr="009F7381" w:rsidRDefault="005B5F0D" w:rsidP="005B5F0D">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                                              Precio mínimo ofertado</w:t>
      </w:r>
    </w:p>
    <w:p w:rsidR="005B5F0D" w:rsidRPr="009F7381" w:rsidRDefault="005B5F0D" w:rsidP="005B5F0D">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Puntuación </w:t>
      </w:r>
      <w:r>
        <w:rPr>
          <w:rFonts w:ascii="Bookman Old Style" w:hAnsi="Bookman Old Style"/>
          <w:color w:val="000000"/>
          <w:w w:val="105"/>
          <w:sz w:val="22"/>
          <w:szCs w:val="22"/>
          <w:lang w:val="es-ES"/>
        </w:rPr>
        <w:t>oferta A = 80</w:t>
      </w:r>
      <w:r w:rsidRPr="009F7381">
        <w:rPr>
          <w:rFonts w:ascii="Bookman Old Style" w:hAnsi="Bookman Old Style"/>
          <w:color w:val="000000"/>
          <w:w w:val="105"/>
          <w:sz w:val="22"/>
          <w:szCs w:val="22"/>
          <w:lang w:val="es-ES"/>
        </w:rPr>
        <w:t xml:space="preserve"> x   _________________________</w:t>
      </w:r>
    </w:p>
    <w:p w:rsidR="005B5F0D" w:rsidRPr="009F7381" w:rsidRDefault="005B5F0D" w:rsidP="005B5F0D">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                                                   Oferta presentada</w:t>
      </w:r>
    </w:p>
    <w:p w:rsidR="005B5F0D" w:rsidRDefault="005B5F0D" w:rsidP="0086244C">
      <w:pPr>
        <w:autoSpaceDE w:val="0"/>
        <w:autoSpaceDN w:val="0"/>
        <w:adjustRightInd w:val="0"/>
        <w:spacing w:before="120" w:line="300" w:lineRule="atLeast"/>
        <w:jc w:val="both"/>
        <w:rPr>
          <w:rFonts w:ascii="Bookman Old Style" w:hAnsi="Bookman Old Style" w:cs="Calibri,Bold"/>
          <w:b/>
          <w:bCs/>
          <w:color w:val="000000"/>
          <w:sz w:val="22"/>
        </w:rPr>
      </w:pPr>
    </w:p>
    <w:p w:rsidR="0086244C" w:rsidRPr="009F7381" w:rsidRDefault="005B5F0D" w:rsidP="0086244C">
      <w:pPr>
        <w:autoSpaceDE w:val="0"/>
        <w:autoSpaceDN w:val="0"/>
        <w:adjustRightInd w:val="0"/>
        <w:spacing w:before="120" w:line="300" w:lineRule="atLeast"/>
        <w:jc w:val="both"/>
        <w:rPr>
          <w:rFonts w:ascii="Bookman Old Style" w:hAnsi="Bookman Old Style" w:cs="Calibri,Bold"/>
          <w:b/>
          <w:bCs/>
          <w:color w:val="000000"/>
          <w:sz w:val="22"/>
        </w:rPr>
      </w:pPr>
      <w:r>
        <w:rPr>
          <w:rFonts w:ascii="Bookman Old Style" w:hAnsi="Bookman Old Style" w:cs="Calibri,Bold"/>
          <w:b/>
          <w:bCs/>
          <w:color w:val="000000"/>
          <w:sz w:val="22"/>
        </w:rPr>
        <w:t>2.-</w:t>
      </w:r>
      <w:r w:rsidR="00EE22E6">
        <w:rPr>
          <w:rFonts w:ascii="Bookman Old Style" w:hAnsi="Bookman Old Style" w:cs="Calibri,Bold"/>
          <w:b/>
          <w:bCs/>
          <w:color w:val="000000"/>
          <w:sz w:val="22"/>
        </w:rPr>
        <w:t>Criterios sociales: Hasta 14</w:t>
      </w:r>
      <w:r w:rsidR="0086244C" w:rsidRPr="009F7381">
        <w:rPr>
          <w:rFonts w:ascii="Bookman Old Style" w:hAnsi="Bookman Old Style" w:cs="Calibri,Bold"/>
          <w:b/>
          <w:bCs/>
          <w:color w:val="000000"/>
          <w:sz w:val="22"/>
        </w:rPr>
        <w:t xml:space="preserve"> puntos. </w:t>
      </w:r>
    </w:p>
    <w:p w:rsidR="0086244C" w:rsidRDefault="006A0959" w:rsidP="0086244C">
      <w:pPr>
        <w:autoSpaceDE w:val="0"/>
        <w:autoSpaceDN w:val="0"/>
        <w:adjustRightInd w:val="0"/>
        <w:spacing w:before="120" w:line="300" w:lineRule="atLeast"/>
        <w:jc w:val="both"/>
        <w:rPr>
          <w:rFonts w:ascii="Bookman Old Style" w:hAnsi="Bookman Old Style" w:cs="Calibri"/>
          <w:color w:val="000000"/>
          <w:sz w:val="22"/>
        </w:rPr>
      </w:pPr>
      <w:r w:rsidRPr="007B40A0">
        <w:rPr>
          <w:rFonts w:ascii="Bookman Old Style" w:hAnsi="Bookman Old Style" w:cs="Calibri"/>
          <w:b/>
          <w:color w:val="000000"/>
          <w:sz w:val="22"/>
        </w:rPr>
        <w:t>a)</w:t>
      </w:r>
      <w:r w:rsidRPr="005B5F0D">
        <w:rPr>
          <w:rFonts w:ascii="Bookman Old Style" w:hAnsi="Bookman Old Style" w:cs="Calibri"/>
          <w:b/>
          <w:color w:val="000000"/>
          <w:sz w:val="22"/>
        </w:rPr>
        <w:t xml:space="preserve"> </w:t>
      </w:r>
      <w:r w:rsidR="0086244C" w:rsidRPr="005B5F0D">
        <w:rPr>
          <w:rFonts w:ascii="Bookman Old Style" w:hAnsi="Bookman Old Style" w:cs="Calibri"/>
          <w:b/>
          <w:color w:val="000000"/>
          <w:sz w:val="22"/>
        </w:rPr>
        <w:t>- Subcontratación con Centros Especiales de Empleo y/o Cen</w:t>
      </w:r>
      <w:r w:rsidR="005B5F0D">
        <w:rPr>
          <w:rFonts w:ascii="Bookman Old Style" w:hAnsi="Bookman Old Style" w:cs="Calibri"/>
          <w:b/>
          <w:color w:val="000000"/>
          <w:sz w:val="22"/>
        </w:rPr>
        <w:t>tros de Inserción Socio Laboral:</w:t>
      </w:r>
      <w:r w:rsidR="0086244C" w:rsidRPr="009F7381">
        <w:rPr>
          <w:rFonts w:ascii="Bookman Old Style" w:hAnsi="Bookman Old Style" w:cs="Calibri"/>
          <w:color w:val="000000"/>
          <w:sz w:val="22"/>
        </w:rPr>
        <w:t xml:space="preserve"> </w:t>
      </w:r>
    </w:p>
    <w:p w:rsidR="0086244C" w:rsidRPr="009F7381" w:rsidRDefault="00EE22E6" w:rsidP="0086244C">
      <w:pPr>
        <w:autoSpaceDE w:val="0"/>
        <w:autoSpaceDN w:val="0"/>
        <w:adjustRightInd w:val="0"/>
        <w:spacing w:before="120" w:line="300" w:lineRule="atLeast"/>
        <w:jc w:val="both"/>
        <w:rPr>
          <w:rFonts w:ascii="Bookman Old Style" w:hAnsi="Bookman Old Style" w:cs="Calibri,Bold"/>
          <w:bCs/>
          <w:color w:val="000000"/>
          <w:sz w:val="22"/>
        </w:rPr>
      </w:pPr>
      <w:r>
        <w:rPr>
          <w:rFonts w:ascii="Bookman Old Style" w:hAnsi="Bookman Old Style" w:cs="Calibri"/>
          <w:color w:val="000000"/>
          <w:sz w:val="22"/>
          <w:u w:val="single"/>
        </w:rPr>
        <w:t>Se valorara con hasta 10</w:t>
      </w:r>
      <w:r w:rsidR="0086244C" w:rsidRPr="006A0959">
        <w:rPr>
          <w:rFonts w:ascii="Bookman Old Style" w:hAnsi="Bookman Old Style" w:cs="Calibri"/>
          <w:color w:val="000000"/>
          <w:sz w:val="22"/>
          <w:u w:val="single"/>
        </w:rPr>
        <w:t xml:space="preserve"> puntos </w:t>
      </w:r>
      <w:r w:rsidR="0086244C" w:rsidRPr="009F7381">
        <w:rPr>
          <w:rFonts w:ascii="Bookman Old Style" w:hAnsi="Bookman Old Style" w:cs="Calibri"/>
          <w:color w:val="000000"/>
          <w:sz w:val="22"/>
        </w:rPr>
        <w:t xml:space="preserve">a los licitadores que se comprometan a subcontratar </w:t>
      </w:r>
      <w:r w:rsidR="0086244C" w:rsidRPr="006A0959">
        <w:rPr>
          <w:rFonts w:ascii="Bookman Old Style" w:hAnsi="Bookman Old Style" w:cs="Calibri"/>
          <w:color w:val="000000"/>
        </w:rPr>
        <w:t>un porcentaje del precio de adjudicación del contrato con estos centros.</w:t>
      </w:r>
      <w:r w:rsidR="0086244C" w:rsidRPr="006A0959">
        <w:rPr>
          <w:rFonts w:ascii="Bookman Old Style" w:hAnsi="Bookman Old Style" w:cs="Calibri,Bold"/>
          <w:bCs/>
          <w:color w:val="000000"/>
        </w:rPr>
        <w:t xml:space="preserve"> Se ofertará </w:t>
      </w:r>
      <w:r w:rsidR="0086244C" w:rsidRPr="009F7381">
        <w:rPr>
          <w:rFonts w:ascii="Bookman Old Style" w:hAnsi="Bookman Old Style" w:cs="Calibri,Bold"/>
          <w:bCs/>
          <w:color w:val="000000"/>
          <w:sz w:val="22"/>
        </w:rPr>
        <w:t xml:space="preserve">conforme al modelo del ANEXO 3. </w:t>
      </w:r>
    </w:p>
    <w:p w:rsidR="0086244C" w:rsidRPr="009F7381"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asignaran:</w:t>
      </w:r>
    </w:p>
    <w:p w:rsidR="0086244C" w:rsidRPr="009F7381"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t xml:space="preserve">- </w:t>
      </w:r>
      <w:r>
        <w:rPr>
          <w:rFonts w:ascii="Bookman Old Style" w:hAnsi="Bookman Old Style" w:cs="Calibri"/>
          <w:color w:val="000000"/>
          <w:sz w:val="22"/>
        </w:rPr>
        <w:t xml:space="preserve">2 </w:t>
      </w:r>
      <w:r w:rsidRPr="009F7381">
        <w:rPr>
          <w:rFonts w:ascii="Bookman Old Style" w:hAnsi="Bookman Old Style" w:cs="Calibri"/>
          <w:color w:val="000000"/>
          <w:sz w:val="22"/>
        </w:rPr>
        <w:t xml:space="preserve"> puntos  al licitador que ofrezca subcontratar, al menos un 2 por 100 del precio de adjudicación.</w:t>
      </w:r>
    </w:p>
    <w:p w:rsidR="0086244C" w:rsidRPr="009F7381"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t xml:space="preserve">- </w:t>
      </w:r>
      <w:r>
        <w:rPr>
          <w:rFonts w:ascii="Bookman Old Style" w:hAnsi="Bookman Old Style" w:cs="Calibri"/>
          <w:color w:val="000000"/>
          <w:sz w:val="22"/>
        </w:rPr>
        <w:t>4</w:t>
      </w:r>
      <w:r w:rsidRPr="009F7381">
        <w:rPr>
          <w:rFonts w:ascii="Bookman Old Style" w:hAnsi="Bookman Old Style" w:cs="Calibri"/>
          <w:color w:val="000000"/>
          <w:sz w:val="22"/>
        </w:rPr>
        <w:t xml:space="preserve"> puntos al licitador que ofrezca subcontratación por, al menos, un 4 por 100 del precio de adjudicación.</w:t>
      </w:r>
    </w:p>
    <w:p w:rsidR="0086244C"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t xml:space="preserve">- </w:t>
      </w:r>
      <w:r>
        <w:rPr>
          <w:rFonts w:ascii="Bookman Old Style" w:hAnsi="Bookman Old Style" w:cs="Calibri"/>
          <w:color w:val="000000"/>
          <w:sz w:val="22"/>
        </w:rPr>
        <w:t xml:space="preserve">6 </w:t>
      </w:r>
      <w:r w:rsidRPr="009F7381">
        <w:rPr>
          <w:rFonts w:ascii="Bookman Old Style" w:hAnsi="Bookman Old Style" w:cs="Calibri"/>
          <w:color w:val="000000"/>
          <w:sz w:val="22"/>
        </w:rPr>
        <w:t>puntos al licitante que ofrezca subcontratar, al menos, un 6 por 100 del precio de adjudicación.</w:t>
      </w:r>
    </w:p>
    <w:p w:rsidR="008B02AF" w:rsidRDefault="008B02AF" w:rsidP="008B02AF">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-8 puntos </w:t>
      </w:r>
      <w:r w:rsidRPr="009F7381">
        <w:rPr>
          <w:rFonts w:ascii="Bookman Old Style" w:hAnsi="Bookman Old Style" w:cs="Calibri"/>
          <w:color w:val="000000"/>
          <w:sz w:val="22"/>
        </w:rPr>
        <w:t>al licitante que ofre</w:t>
      </w:r>
      <w:r>
        <w:rPr>
          <w:rFonts w:ascii="Bookman Old Style" w:hAnsi="Bookman Old Style" w:cs="Calibri"/>
          <w:color w:val="000000"/>
          <w:sz w:val="22"/>
        </w:rPr>
        <w:t>zca subcontratar, al menos, un 8</w:t>
      </w:r>
      <w:r w:rsidRPr="009F7381">
        <w:rPr>
          <w:rFonts w:ascii="Bookman Old Style" w:hAnsi="Bookman Old Style" w:cs="Calibri"/>
          <w:color w:val="000000"/>
          <w:sz w:val="22"/>
        </w:rPr>
        <w:t xml:space="preserve"> por 100 del precio de adjudicación.</w:t>
      </w:r>
    </w:p>
    <w:p w:rsidR="008B02AF" w:rsidRDefault="008B02AF" w:rsidP="0086244C">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10 </w:t>
      </w:r>
      <w:r>
        <w:rPr>
          <w:rFonts w:ascii="Bookman Old Style" w:hAnsi="Bookman Old Style" w:cs="Calibri"/>
          <w:color w:val="000000"/>
          <w:sz w:val="22"/>
        </w:rPr>
        <w:t xml:space="preserve">puntos </w:t>
      </w:r>
      <w:r w:rsidRPr="009F7381">
        <w:rPr>
          <w:rFonts w:ascii="Bookman Old Style" w:hAnsi="Bookman Old Style" w:cs="Calibri"/>
          <w:color w:val="000000"/>
          <w:sz w:val="22"/>
        </w:rPr>
        <w:t>al licitante que ofre</w:t>
      </w:r>
      <w:r>
        <w:rPr>
          <w:rFonts w:ascii="Bookman Old Style" w:hAnsi="Bookman Old Style" w:cs="Calibri"/>
          <w:color w:val="000000"/>
          <w:sz w:val="22"/>
        </w:rPr>
        <w:t>zca subcontratar, al menos, un 10</w:t>
      </w:r>
      <w:r w:rsidRPr="009F7381">
        <w:rPr>
          <w:rFonts w:ascii="Bookman Old Style" w:hAnsi="Bookman Old Style" w:cs="Calibri"/>
          <w:color w:val="000000"/>
          <w:sz w:val="22"/>
        </w:rPr>
        <w:t xml:space="preserve"> por 100 del precio de adjudicación.</w:t>
      </w:r>
    </w:p>
    <w:p w:rsidR="007B40A0" w:rsidRDefault="007B40A0" w:rsidP="0086244C">
      <w:pPr>
        <w:autoSpaceDE w:val="0"/>
        <w:autoSpaceDN w:val="0"/>
        <w:adjustRightInd w:val="0"/>
        <w:spacing w:before="120" w:line="300" w:lineRule="atLeast"/>
        <w:jc w:val="both"/>
        <w:rPr>
          <w:rFonts w:ascii="Bookman Old Style" w:hAnsi="Bookman Old Style" w:cs="Calibri"/>
          <w:color w:val="000000"/>
          <w:sz w:val="22"/>
        </w:rPr>
      </w:pPr>
    </w:p>
    <w:p w:rsidR="0086244C" w:rsidRDefault="005B5F0D" w:rsidP="0086244C">
      <w:pPr>
        <w:autoSpaceDE w:val="0"/>
        <w:autoSpaceDN w:val="0"/>
        <w:adjustRightInd w:val="0"/>
        <w:spacing w:before="120" w:line="300" w:lineRule="atLeast"/>
        <w:jc w:val="both"/>
        <w:rPr>
          <w:rFonts w:ascii="Bookman Old Style" w:hAnsi="Bookman Old Style" w:cs="Calibri"/>
          <w:b/>
          <w:color w:val="000000"/>
          <w:sz w:val="22"/>
        </w:rPr>
      </w:pPr>
      <w:r>
        <w:rPr>
          <w:rFonts w:ascii="Bookman Old Style" w:hAnsi="Bookman Old Style" w:cs="Calibri"/>
          <w:b/>
          <w:color w:val="000000"/>
          <w:sz w:val="22"/>
        </w:rPr>
        <w:t xml:space="preserve"> b) I</w:t>
      </w:r>
      <w:r w:rsidRPr="007F12AF">
        <w:rPr>
          <w:rFonts w:ascii="Bookman Old Style" w:hAnsi="Bookman Old Style" w:cs="Calibri"/>
          <w:b/>
          <w:color w:val="000000"/>
          <w:sz w:val="22"/>
        </w:rPr>
        <w:t>gualdad</w:t>
      </w:r>
      <w:r w:rsidR="0086244C">
        <w:rPr>
          <w:rFonts w:ascii="Bookman Old Style" w:hAnsi="Bookman Old Style" w:cs="Calibri"/>
          <w:b/>
          <w:color w:val="000000"/>
          <w:sz w:val="22"/>
        </w:rPr>
        <w:t xml:space="preserve">: </w:t>
      </w:r>
    </w:p>
    <w:p w:rsidR="005B5F0D" w:rsidRPr="007F12AF" w:rsidRDefault="005B5F0D" w:rsidP="0086244C">
      <w:pPr>
        <w:autoSpaceDE w:val="0"/>
        <w:autoSpaceDN w:val="0"/>
        <w:adjustRightInd w:val="0"/>
        <w:spacing w:before="120" w:line="300" w:lineRule="atLeast"/>
        <w:jc w:val="both"/>
        <w:rPr>
          <w:rFonts w:ascii="Bookman Old Style" w:hAnsi="Bookman Old Style" w:cs="Calibri"/>
          <w:b/>
          <w:color w:val="000000"/>
          <w:sz w:val="22"/>
        </w:rPr>
      </w:pPr>
    </w:p>
    <w:p w:rsidR="0086244C" w:rsidRPr="007F12AF" w:rsidRDefault="0086244C" w:rsidP="005B5F0D">
      <w:pPr>
        <w:pStyle w:val="Default"/>
        <w:spacing w:line="360" w:lineRule="auto"/>
        <w:jc w:val="both"/>
        <w:rPr>
          <w:rFonts w:ascii="Bookman Old Style" w:hAnsi="Bookman Old Style" w:cs="Calibri"/>
          <w:sz w:val="22"/>
          <w:szCs w:val="22"/>
        </w:rPr>
      </w:pPr>
      <w:r w:rsidRPr="006A0959">
        <w:rPr>
          <w:rFonts w:ascii="Bookman Old Style" w:hAnsi="Bookman Old Style" w:cs="Calibri"/>
          <w:sz w:val="22"/>
          <w:szCs w:val="22"/>
          <w:u w:val="single"/>
        </w:rPr>
        <w:t>Se val</w:t>
      </w:r>
      <w:r w:rsidR="008B02AF">
        <w:rPr>
          <w:rFonts w:ascii="Bookman Old Style" w:hAnsi="Bookman Old Style" w:cs="Calibri"/>
          <w:sz w:val="22"/>
          <w:szCs w:val="22"/>
          <w:u w:val="single"/>
        </w:rPr>
        <w:t xml:space="preserve">orará con </w:t>
      </w:r>
      <w:r w:rsidR="00EE22E6">
        <w:rPr>
          <w:rFonts w:ascii="Bookman Old Style" w:hAnsi="Bookman Old Style" w:cs="Calibri"/>
          <w:sz w:val="22"/>
          <w:szCs w:val="22"/>
          <w:u w:val="single"/>
        </w:rPr>
        <w:t>4</w:t>
      </w:r>
      <w:r w:rsidRPr="006A0959">
        <w:rPr>
          <w:rFonts w:ascii="Bookman Old Style" w:hAnsi="Bookman Old Style" w:cs="Calibri"/>
          <w:sz w:val="22"/>
          <w:szCs w:val="22"/>
          <w:u w:val="single"/>
        </w:rPr>
        <w:t xml:space="preserve"> puntos</w:t>
      </w:r>
      <w:r w:rsidRPr="007F12AF">
        <w:rPr>
          <w:rFonts w:ascii="Bookman Old Style" w:hAnsi="Bookman Old Style" w:cs="Calibri"/>
          <w:sz w:val="22"/>
          <w:szCs w:val="22"/>
        </w:rPr>
        <w:t xml:space="preserve"> la incorporación por parte de las empresas licitadoras de</w:t>
      </w:r>
      <w:r w:rsidR="00EE22E6">
        <w:rPr>
          <w:rFonts w:ascii="Bookman Old Style" w:hAnsi="Bookman Old Style" w:cs="Calibri"/>
          <w:sz w:val="22"/>
          <w:szCs w:val="22"/>
        </w:rPr>
        <w:t xml:space="preserve">l compromiso de realización de </w:t>
      </w:r>
      <w:r w:rsidR="00EE22E6" w:rsidRPr="008606FC">
        <w:rPr>
          <w:rFonts w:ascii="Bookman Old Style" w:hAnsi="Bookman Old Style" w:cs="Calibri"/>
          <w:b/>
          <w:sz w:val="22"/>
          <w:szCs w:val="22"/>
        </w:rPr>
        <w:t>4</w:t>
      </w:r>
      <w:r w:rsidRPr="008606FC">
        <w:rPr>
          <w:rFonts w:ascii="Bookman Old Style" w:hAnsi="Bookman Old Style" w:cs="Calibri"/>
          <w:b/>
          <w:sz w:val="22"/>
          <w:szCs w:val="22"/>
        </w:rPr>
        <w:t>,00 horas de acciones</w:t>
      </w:r>
      <w:r w:rsidRPr="007F12AF">
        <w:rPr>
          <w:rFonts w:ascii="Bookman Old Style" w:hAnsi="Bookman Old Style" w:cs="Calibri"/>
          <w:sz w:val="22"/>
          <w:szCs w:val="22"/>
        </w:rPr>
        <w:t xml:space="preserve"> de sensibilización y formación a la plantilla que ejecutará el contrato acerca de los derechos en materia de igualdad y de conciliación reconocidos en la normativa vigente y convenio correspondiente. </w:t>
      </w:r>
    </w:p>
    <w:p w:rsidR="0086244C" w:rsidRPr="009F7381"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7F12AF">
        <w:rPr>
          <w:rFonts w:ascii="Bookman Old Style" w:hAnsi="Bookman Old Style" w:cs="Calibri"/>
          <w:color w:val="000000"/>
          <w:sz w:val="22"/>
        </w:rPr>
        <w:t xml:space="preserve">En el caso de haber ofertado el compromiso de realizar durante la ejecución del contrato una acción de formación con una duración mínima de </w:t>
      </w:r>
      <w:r w:rsidR="00EE22E6">
        <w:rPr>
          <w:rFonts w:ascii="Bookman Old Style" w:hAnsi="Bookman Old Style" w:cs="Calibri"/>
          <w:color w:val="000000"/>
          <w:sz w:val="22"/>
        </w:rPr>
        <w:t>4</w:t>
      </w:r>
      <w:r w:rsidR="006A0959">
        <w:rPr>
          <w:rFonts w:ascii="Bookman Old Style" w:hAnsi="Bookman Old Style" w:cs="Calibri"/>
          <w:color w:val="000000"/>
          <w:sz w:val="22"/>
        </w:rPr>
        <w:t xml:space="preserve"> </w:t>
      </w:r>
      <w:r w:rsidRPr="007F12AF">
        <w:rPr>
          <w:rFonts w:ascii="Bookman Old Style" w:hAnsi="Bookman Old Style" w:cs="Calibri"/>
          <w:color w:val="000000"/>
          <w:sz w:val="22"/>
        </w:rPr>
        <w:t xml:space="preserve">horas, con el fin de comprobar su cumplimiento, la empresa adjudicataria deberá aportar tras impartir la formación, </w:t>
      </w:r>
      <w:r w:rsidR="008606FC">
        <w:rPr>
          <w:rFonts w:ascii="Bookman Old Style" w:hAnsi="Bookman Old Style" w:cs="Calibri"/>
          <w:color w:val="000000"/>
          <w:sz w:val="22"/>
        </w:rPr>
        <w:t xml:space="preserve"> una declaración responsable  adjuntando </w:t>
      </w:r>
      <w:r w:rsidRPr="007F12AF">
        <w:rPr>
          <w:rFonts w:ascii="Bookman Old Style" w:hAnsi="Bookman Old Style" w:cs="Calibri"/>
          <w:color w:val="000000"/>
          <w:sz w:val="22"/>
        </w:rPr>
        <w:t xml:space="preserve">informe detallado con el contenido, los asistentes y el lugar y fecha de celebración de la misma. El informe deberá contar con el visto bueno del responsable de formación. </w:t>
      </w:r>
    </w:p>
    <w:p w:rsidR="009F7381" w:rsidRPr="009F7381" w:rsidRDefault="005B5F0D" w:rsidP="009F7381">
      <w:pPr>
        <w:autoSpaceDE w:val="0"/>
        <w:autoSpaceDN w:val="0"/>
        <w:adjustRightInd w:val="0"/>
        <w:spacing w:before="120" w:line="300" w:lineRule="atLeast"/>
        <w:jc w:val="both"/>
        <w:rPr>
          <w:rFonts w:ascii="Bookman Old Style" w:hAnsi="Bookman Old Style" w:cs="Calibri,Bold"/>
          <w:b/>
          <w:bCs/>
          <w:color w:val="000000"/>
          <w:sz w:val="22"/>
        </w:rPr>
      </w:pPr>
      <w:r>
        <w:rPr>
          <w:rFonts w:ascii="Bookman Old Style" w:hAnsi="Bookman Old Style" w:cs="Calibri,Bold"/>
          <w:b/>
          <w:bCs/>
          <w:color w:val="000000"/>
          <w:sz w:val="22"/>
        </w:rPr>
        <w:lastRenderedPageBreak/>
        <w:t>3</w:t>
      </w:r>
      <w:r w:rsidR="009F7381" w:rsidRPr="009F7381">
        <w:rPr>
          <w:rFonts w:ascii="Bookman Old Style" w:hAnsi="Bookman Old Style" w:cs="Calibri,Bold"/>
          <w:b/>
          <w:bCs/>
          <w:color w:val="000000"/>
          <w:sz w:val="22"/>
        </w:rPr>
        <w:t xml:space="preserve">.- Garantías complementarias: Hasta </w:t>
      </w:r>
      <w:r w:rsidR="006A0959">
        <w:rPr>
          <w:rFonts w:ascii="Bookman Old Style" w:hAnsi="Bookman Old Style" w:cs="Calibri,Bold"/>
          <w:b/>
          <w:bCs/>
          <w:color w:val="000000"/>
          <w:sz w:val="22"/>
        </w:rPr>
        <w:t>6</w:t>
      </w:r>
      <w:r>
        <w:rPr>
          <w:rFonts w:ascii="Bookman Old Style" w:hAnsi="Bookman Old Style" w:cs="Calibri,Bold"/>
          <w:b/>
          <w:bCs/>
          <w:color w:val="000000"/>
          <w:sz w:val="22"/>
        </w:rPr>
        <w:t xml:space="preserve"> </w:t>
      </w:r>
      <w:r w:rsidR="009F7381" w:rsidRPr="009F7381">
        <w:rPr>
          <w:rFonts w:ascii="Bookman Old Style" w:hAnsi="Bookman Old Style" w:cs="Calibri,Bold"/>
          <w:b/>
          <w:bCs/>
          <w:color w:val="000000"/>
          <w:sz w:val="22"/>
        </w:rPr>
        <w:t>puntos.</w:t>
      </w:r>
    </w:p>
    <w:p w:rsidR="00A63B9C"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asignarán 2 puntos por cada año</w:t>
      </w:r>
      <w:r w:rsidR="006A0959">
        <w:rPr>
          <w:rFonts w:ascii="Bookman Old Style" w:hAnsi="Bookman Old Style" w:cs="Calibri"/>
          <w:color w:val="000000"/>
          <w:sz w:val="22"/>
        </w:rPr>
        <w:t xml:space="preserve"> completo</w:t>
      </w:r>
      <w:r w:rsidRPr="009F7381">
        <w:rPr>
          <w:rFonts w:ascii="Bookman Old Style" w:hAnsi="Bookman Old Style" w:cs="Calibri"/>
          <w:color w:val="000000"/>
          <w:sz w:val="22"/>
        </w:rPr>
        <w:t xml:space="preserve"> adicional de garantía respecto al mínim</w:t>
      </w:r>
      <w:r w:rsidR="006A0959">
        <w:rPr>
          <w:rFonts w:ascii="Bookman Old Style" w:hAnsi="Bookman Old Style" w:cs="Calibri"/>
          <w:color w:val="000000"/>
          <w:sz w:val="22"/>
        </w:rPr>
        <w:t xml:space="preserve">o de 3 años, con un máximo de 6 puntos, sin que se efectúen prorrateos de períodos inferiores al año. </w:t>
      </w:r>
      <w:r w:rsidRPr="009F7381">
        <w:rPr>
          <w:rFonts w:ascii="Bookman Old Style" w:hAnsi="Bookman Old Style" w:cs="Calibri"/>
          <w:color w:val="000000"/>
          <w:sz w:val="22"/>
        </w:rPr>
        <w:t xml:space="preserve"> </w:t>
      </w:r>
    </w:p>
    <w:p w:rsidR="00A63B9C" w:rsidRDefault="00A63B9C" w:rsidP="009F7381">
      <w:pPr>
        <w:autoSpaceDE w:val="0"/>
        <w:autoSpaceDN w:val="0"/>
        <w:adjustRightInd w:val="0"/>
        <w:spacing w:before="120" w:line="300" w:lineRule="atLeast"/>
        <w:jc w:val="both"/>
        <w:rPr>
          <w:rFonts w:ascii="Bookman Old Style" w:hAnsi="Bookman Old Style" w:cs="Calibri"/>
          <w:color w:val="000000"/>
          <w:sz w:val="22"/>
        </w:rPr>
      </w:pPr>
      <w:r w:rsidRPr="00A63B9C">
        <w:rPr>
          <w:rFonts w:ascii="Bookman Old Style" w:hAnsi="Bookman Old Style" w:cs="Calibri"/>
          <w:color w:val="000000"/>
          <w:sz w:val="22"/>
        </w:rPr>
        <w:t>Deberá acreditarse que la garantía del fabricante es, al menos, igual a la garantía ofertada. Será motivo de exclusión por considerarse temeraria cualquier garantía ofertada superior a la ofrecida por el fabricante.</w:t>
      </w:r>
    </w:p>
    <w:p w:rsid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ofertará conforme al modelo del ANEXO 3</w:t>
      </w:r>
    </w:p>
    <w:p w:rsidR="0086244C" w:rsidRPr="009F7381" w:rsidRDefault="0086244C" w:rsidP="009F7381">
      <w:pPr>
        <w:autoSpaceDE w:val="0"/>
        <w:autoSpaceDN w:val="0"/>
        <w:adjustRightInd w:val="0"/>
        <w:spacing w:before="120" w:line="300" w:lineRule="atLeast"/>
        <w:jc w:val="both"/>
        <w:rPr>
          <w:rFonts w:ascii="Bookman Old Style" w:hAnsi="Bookman Old Style" w:cs="Calibri"/>
          <w:color w:val="000000"/>
          <w:sz w:val="22"/>
        </w:rPr>
      </w:pPr>
    </w:p>
    <w:p w:rsid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13.- CRITERIOS DE DESEMPATE.</w:t>
      </w:r>
    </w:p>
    <w:p w:rsidR="005B5F0D" w:rsidRPr="009F7381" w:rsidRDefault="005B5F0D" w:rsidP="009F7381">
      <w:pPr>
        <w:autoSpaceDE w:val="0"/>
        <w:autoSpaceDN w:val="0"/>
        <w:adjustRightInd w:val="0"/>
        <w:spacing w:before="120" w:line="300" w:lineRule="atLeast"/>
        <w:jc w:val="both"/>
        <w:rPr>
          <w:rFonts w:ascii="Bookman Old Style" w:hAnsi="Bookman Old Style" w:cs="Calibri,Bold"/>
          <w:b/>
          <w:bCs/>
          <w:color w:val="000000"/>
          <w:sz w:val="22"/>
        </w:rPr>
      </w:pPr>
    </w:p>
    <w:p w:rsidR="00A63B9C" w:rsidRPr="00A63B9C" w:rsidRDefault="00A63B9C" w:rsidP="005B5F0D">
      <w:pPr>
        <w:pStyle w:val="Default"/>
        <w:spacing w:line="360" w:lineRule="auto"/>
        <w:jc w:val="both"/>
        <w:rPr>
          <w:rFonts w:ascii="Palatino Linotype" w:hAnsi="Palatino Linotype" w:cs="Palatino Linotype"/>
          <w:sz w:val="21"/>
          <w:szCs w:val="21"/>
          <w:lang w:eastAsia="es-ES"/>
        </w:rPr>
      </w:pPr>
      <w:r>
        <w:rPr>
          <w:rFonts w:ascii="Bookman Old Style" w:hAnsi="Bookman Old Style" w:cs="Calibri"/>
          <w:sz w:val="22"/>
        </w:rPr>
        <w:t>De conformidad a lo dispuesto en el artículo 99.1 de la LFC, s</w:t>
      </w:r>
      <w:r w:rsidR="009F7381" w:rsidRPr="009F7381">
        <w:rPr>
          <w:rFonts w:ascii="Bookman Old Style" w:hAnsi="Bookman Old Style" w:cs="Calibri"/>
          <w:sz w:val="22"/>
        </w:rPr>
        <w:t>i se produce empate entre dos o más ofertas se aplicaran los sigu</w:t>
      </w:r>
      <w:r>
        <w:rPr>
          <w:rFonts w:ascii="Bookman Old Style" w:hAnsi="Bookman Old Style" w:cs="Calibri"/>
          <w:sz w:val="22"/>
        </w:rPr>
        <w:t>ientes criterios de desempate</w:t>
      </w:r>
      <w:r w:rsidR="009F7381" w:rsidRPr="009F7381">
        <w:rPr>
          <w:rFonts w:ascii="Bookman Old Style" w:hAnsi="Bookman Old Style" w:cs="Calibri"/>
          <w:sz w:val="22"/>
        </w:rPr>
        <w:t xml:space="preserve"> </w:t>
      </w:r>
      <w:r w:rsidRPr="00A63B9C">
        <w:rPr>
          <w:rFonts w:ascii="Palatino Linotype" w:hAnsi="Palatino Linotype" w:cs="Palatino Linotype"/>
          <w:sz w:val="21"/>
          <w:szCs w:val="21"/>
          <w:lang w:eastAsia="es-ES"/>
        </w:rPr>
        <w:t xml:space="preserve">por el siguiente orden: </w:t>
      </w:r>
    </w:p>
    <w:p w:rsidR="00A63B9C" w:rsidRPr="00A63B9C" w:rsidRDefault="00A63B9C" w:rsidP="005B5F0D">
      <w:pPr>
        <w:autoSpaceDE w:val="0"/>
        <w:autoSpaceDN w:val="0"/>
        <w:adjustRightInd w:val="0"/>
        <w:spacing w:line="360" w:lineRule="auto"/>
        <w:jc w:val="both"/>
        <w:rPr>
          <w:rFonts w:ascii="Palatino Linotype" w:hAnsi="Palatino Linotype" w:cs="Palatino Linotype"/>
          <w:color w:val="000000"/>
          <w:sz w:val="21"/>
          <w:szCs w:val="21"/>
          <w:lang w:eastAsia="es-ES"/>
        </w:rPr>
      </w:pPr>
      <w:r w:rsidRPr="00A63B9C">
        <w:rPr>
          <w:rFonts w:ascii="Palatino Linotype" w:hAnsi="Palatino Linotype" w:cs="Palatino Linotype"/>
          <w:color w:val="000000"/>
          <w:sz w:val="21"/>
          <w:szCs w:val="21"/>
          <w:lang w:eastAsia="es-ES"/>
        </w:rPr>
        <w:t xml:space="preserve">1) El menor porcentaje de trabajadores eventuales, siempre que éste no sea superior al 10%. </w:t>
      </w:r>
    </w:p>
    <w:p w:rsidR="009F7381" w:rsidRPr="009F7381" w:rsidRDefault="00A63B9C" w:rsidP="005B5F0D">
      <w:pPr>
        <w:autoSpaceDE w:val="0"/>
        <w:autoSpaceDN w:val="0"/>
        <w:adjustRightInd w:val="0"/>
        <w:spacing w:before="120" w:line="360" w:lineRule="auto"/>
        <w:jc w:val="both"/>
        <w:rPr>
          <w:rFonts w:ascii="Bookman Old Style" w:hAnsi="Bookman Old Style" w:cs="Calibri"/>
          <w:color w:val="000000"/>
          <w:sz w:val="22"/>
        </w:rPr>
      </w:pPr>
      <w:r w:rsidRPr="00A63B9C">
        <w:rPr>
          <w:rFonts w:ascii="Palatino Linotype" w:hAnsi="Palatino Linotype" w:cs="Palatino Linotype"/>
          <w:color w:val="000000"/>
          <w:sz w:val="21"/>
          <w:szCs w:val="21"/>
          <w:lang w:eastAsia="es-ES"/>
        </w:rPr>
        <w:t xml:space="preserve">2) El mayor porcentaje de trabajadores fijos con discapacidad igual o superior al 33%, siempre que la empresa o profesional tenga en plantilla un porcentaje superior al 2% de trabajadores con discapacidad, en el momento de la acreditación de su </w:t>
      </w:r>
      <w:proofErr w:type="gramStart"/>
      <w:r w:rsidRPr="00A63B9C">
        <w:rPr>
          <w:rFonts w:ascii="Palatino Linotype" w:hAnsi="Palatino Linotype" w:cs="Palatino Linotype"/>
          <w:color w:val="000000"/>
          <w:sz w:val="21"/>
          <w:szCs w:val="21"/>
          <w:lang w:eastAsia="es-ES"/>
        </w:rPr>
        <w:t>solvencia.</w:t>
      </w:r>
      <w:r>
        <w:rPr>
          <w:rFonts w:ascii="Bookman Old Style" w:hAnsi="Bookman Old Style" w:cs="Calibri"/>
          <w:color w:val="000000"/>
          <w:sz w:val="22"/>
        </w:rPr>
        <w:t>:</w:t>
      </w:r>
      <w:proofErr w:type="gramEnd"/>
    </w:p>
    <w:p w:rsidR="009F7381" w:rsidRPr="009F7381" w:rsidRDefault="009F7381" w:rsidP="005B5F0D">
      <w:pPr>
        <w:autoSpaceDE w:val="0"/>
        <w:autoSpaceDN w:val="0"/>
        <w:adjustRightInd w:val="0"/>
        <w:spacing w:before="120" w:line="360" w:lineRule="auto"/>
        <w:jc w:val="both"/>
        <w:rPr>
          <w:rFonts w:ascii="Bookman Old Style" w:hAnsi="Bookman Old Style" w:cs="Calibri"/>
          <w:color w:val="000000"/>
          <w:sz w:val="22"/>
        </w:rPr>
      </w:pPr>
      <w:r w:rsidRPr="009F7381">
        <w:rPr>
          <w:rFonts w:ascii="Bookman Old Style" w:hAnsi="Bookman Old Style" w:cs="Calibri"/>
          <w:color w:val="000000"/>
          <w:sz w:val="22"/>
        </w:rPr>
        <w:t>Si persiste el empate tras la aplicación de los criterios anteriores este se resolverá por sorteo.</w:t>
      </w:r>
    </w:p>
    <w:p w:rsidR="009F7381" w:rsidRPr="009F7381" w:rsidRDefault="009F7381" w:rsidP="005B5F0D">
      <w:pPr>
        <w:autoSpaceDE w:val="0"/>
        <w:autoSpaceDN w:val="0"/>
        <w:adjustRightInd w:val="0"/>
        <w:spacing w:before="120" w:line="360" w:lineRule="auto"/>
        <w:jc w:val="both"/>
        <w:rPr>
          <w:rFonts w:ascii="Bookman Old Style" w:hAnsi="Bookman Old Style" w:cs="Calibri"/>
          <w:color w:val="000000"/>
          <w:sz w:val="22"/>
        </w:rPr>
      </w:pPr>
      <w:r w:rsidRPr="009F7381">
        <w:rPr>
          <w:rFonts w:ascii="Bookman Old Style" w:hAnsi="Bookman Old Style" w:cs="Calibri"/>
          <w:color w:val="000000"/>
          <w:sz w:val="22"/>
        </w:rPr>
        <w:t>Para la aplicación de los criterios de desempate se requerirá a las empresas licitadoras afectadas para que en el plazo de cinco días naturales presente la documentación pertinente.</w:t>
      </w:r>
    </w:p>
    <w:p w:rsid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14.- APORTACION DE LA DOCUMENTACION PARA ACREDITAR LA CAPACIDAD Y LA SOLVENCIA POR EL ADJUDICATARIO.</w:t>
      </w:r>
    </w:p>
    <w:p w:rsidR="007B40A0" w:rsidRPr="009F7381" w:rsidRDefault="007B40A0" w:rsidP="009F7381">
      <w:pPr>
        <w:autoSpaceDE w:val="0"/>
        <w:autoSpaceDN w:val="0"/>
        <w:adjustRightInd w:val="0"/>
        <w:spacing w:before="120" w:line="300" w:lineRule="atLeast"/>
        <w:jc w:val="both"/>
        <w:rPr>
          <w:rFonts w:ascii="Bookman Old Style" w:hAnsi="Bookman Old Style" w:cs="Calibri,Bold"/>
          <w:b/>
          <w:bCs/>
          <w:sz w:val="22"/>
        </w:rPr>
      </w:pPr>
    </w:p>
    <w:p w:rsidR="009F7381" w:rsidRPr="009F7381" w:rsidRDefault="007B40A0" w:rsidP="009F7381">
      <w:pPr>
        <w:autoSpaceDE w:val="0"/>
        <w:autoSpaceDN w:val="0"/>
        <w:adjustRightInd w:val="0"/>
        <w:spacing w:before="120" w:line="300" w:lineRule="atLeast"/>
        <w:jc w:val="both"/>
        <w:rPr>
          <w:rFonts w:ascii="Bookman Old Style" w:hAnsi="Bookman Old Style" w:cs="Calibri"/>
          <w:sz w:val="22"/>
        </w:rPr>
      </w:pPr>
      <w:r>
        <w:rPr>
          <w:rFonts w:ascii="Bookman Old Style" w:hAnsi="Bookman Old Style" w:cs="Calibri"/>
          <w:sz w:val="22"/>
        </w:rPr>
        <w:t>En el plazo máximo de 7</w:t>
      </w:r>
      <w:r w:rsidR="009F7381" w:rsidRPr="009F7381">
        <w:rPr>
          <w:rFonts w:ascii="Bookman Old Style" w:hAnsi="Bookman Old Style" w:cs="Calibri"/>
          <w:sz w:val="22"/>
        </w:rPr>
        <w:t xml:space="preserve"> días naturales desde la comunicación por parte de</w:t>
      </w:r>
      <w:r>
        <w:rPr>
          <w:rFonts w:ascii="Bookman Old Style" w:hAnsi="Bookman Old Style" w:cs="Calibri"/>
          <w:sz w:val="22"/>
        </w:rPr>
        <w:t xml:space="preserve"> la Unida Gestora </w:t>
      </w:r>
      <w:r w:rsidR="009F7381" w:rsidRPr="009F7381">
        <w:rPr>
          <w:rFonts w:ascii="Bookman Old Style" w:hAnsi="Bookman Old Style" w:cs="Calibri"/>
          <w:sz w:val="22"/>
        </w:rPr>
        <w:t>de la propuesta de adjudicación, el licitador presentara a través de PLENA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1. </w:t>
      </w:r>
      <w:r w:rsidRPr="009F7381">
        <w:rPr>
          <w:rFonts w:ascii="Bookman Old Style" w:hAnsi="Bookman Old Style" w:cs="Calibri"/>
          <w:sz w:val="22"/>
        </w:rPr>
        <w:t>Documento o documentos que acrediten la personalidad del licitador y la representación, en su caso, del firmante de la proposición, consistentes 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1.1.- Documento Nacional de Identidad (o documento que lo sustituya reglamentariamente) en el caso de personas físicas o empresarios individuales.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realizara mediante la escritura o documento de constitución, de modificación, estatutos o acto </w:t>
      </w:r>
      <w:r w:rsidRPr="009F7381">
        <w:rPr>
          <w:rFonts w:ascii="Bookman Old Style" w:hAnsi="Bookman Old Style" w:cs="Calibri"/>
          <w:sz w:val="22"/>
        </w:rPr>
        <w:lastRenderedPageBreak/>
        <w:t>fundacional en el que constaren las normas por las que se regula su actividad, inscritos, en su caso, en el correspondiente Registro oficial.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Bold"/>
          <w:bCs/>
          <w:sz w:val="22"/>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1.3.- Cuando la oferta se presente por licitadores que participen conjuntamente, cada uno de ellos acreditara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responsabilidad será siempre solidaria, e indivisible el conjunto de obligaciones dimanantes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2. </w:t>
      </w:r>
      <w:proofErr w:type="spellStart"/>
      <w:r w:rsidRPr="009F7381">
        <w:rPr>
          <w:rFonts w:ascii="Bookman Old Style" w:hAnsi="Bookman Old Style" w:cs="Calibri"/>
          <w:sz w:val="22"/>
        </w:rPr>
        <w:t>Numero</w:t>
      </w:r>
      <w:proofErr w:type="spellEnd"/>
      <w:r w:rsidRPr="009F7381">
        <w:rPr>
          <w:rFonts w:ascii="Bookman Old Style" w:hAnsi="Bookman Old Style" w:cs="Calibri"/>
          <w:sz w:val="22"/>
        </w:rPr>
        <w:t xml:space="preserve"> de Identificación Fiscal de la entidad. Si la oferta se presenta por empresarios que participen conjuntamente, el N.I.F. será aportado por cada una de las entidades reunidas.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3. </w:t>
      </w:r>
      <w:r w:rsidRPr="009F7381">
        <w:rPr>
          <w:rFonts w:ascii="Bookman Old Style" w:hAnsi="Bookman Old Style" w:cs="Calibri"/>
          <w:sz w:val="22"/>
        </w:rPr>
        <w:t>Documentación acreditativa de la solvencia económica y financiera así como técnica y profesional en los términos exigidos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4. </w:t>
      </w:r>
      <w:r w:rsidRPr="009F7381">
        <w:rPr>
          <w:rFonts w:ascii="Bookman Old Style" w:hAnsi="Bookman Old Style" w:cs="Calibri"/>
          <w:sz w:val="22"/>
        </w:rPr>
        <w:t>Declaración responsable del licitador en la que haga constar que se halla al corriente del cumplimiento de las obligaciones de seguridad, salud en el trabajo y prevención de riesgos laborales impuestas por las disposiciones vigentes.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caso de ofertas presentadas por uniones de empresarios que se constituyan temporalmente al efecto o por licitadores que participen conjuntamente, cada uno de los integrantes de la agrupación deberá presentar la declaración señalada.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5. </w:t>
      </w:r>
      <w:r w:rsidRPr="009F7381">
        <w:rPr>
          <w:rFonts w:ascii="Bookman Old Style" w:hAnsi="Bookman Old Style" w:cs="Calibri"/>
          <w:sz w:val="22"/>
        </w:rPr>
        <w:t>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En el caso de ofertas presentadas por uniones de empresarios que se constituyan temporalmente al efecto o por licitadores que participen conjuntamente, cada uno de los integrantes de la agrupación deberá presentar los certificados señalados.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6. </w:t>
      </w:r>
      <w:r w:rsidRPr="009F7381">
        <w:rPr>
          <w:rFonts w:ascii="Bookman Old Style" w:hAnsi="Bookman Old Style" w:cs="Calibri"/>
          <w:sz w:val="22"/>
        </w:rPr>
        <w:t>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7. </w:t>
      </w:r>
      <w:r w:rsidRPr="009F7381">
        <w:rPr>
          <w:rFonts w:ascii="Bookman Old Style" w:hAnsi="Bookman Old Style" w:cs="Calibri"/>
          <w:sz w:val="22"/>
        </w:rPr>
        <w:t xml:space="preserve">Certificado de estar dado de alta en el Impuesto de Actividades Económicas y al corriente del mismo para licitadores domiciliados fuera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Si la licitadora se halla domiciliada en 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la comprobación de este cumplimiento se realizara de oficio.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falta de aportación de la documentación necesaria en dicho plazo supondrá la exclusión del licitador del procedimiento, con el abono por parte de este de una penalidad equivalente al 5% del importe estimado del contrato e indemnización complementaria de daños y perjuicios en todo lo que exceda dicho porcentaje.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15.- PROPUESTA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w:t>
      </w:r>
      <w:r w:rsidR="007B40A0">
        <w:rPr>
          <w:rFonts w:ascii="Bookman Old Style" w:hAnsi="Bookman Old Style" w:cs="Calibri"/>
          <w:sz w:val="22"/>
        </w:rPr>
        <w:t xml:space="preserve">Unidad Gestora </w:t>
      </w:r>
      <w:r w:rsidRPr="009F7381">
        <w:rPr>
          <w:rFonts w:ascii="Bookman Old Style" w:hAnsi="Bookman Old Style" w:cs="Calibri"/>
          <w:sz w:val="22"/>
        </w:rPr>
        <w:t>una vez que haya comprobado que la documentación presentada, efectuara la propuesta de adjudicación al órgano de contratación. La propuesta señalara el orden de prelación de las personas que hayan formulado una propuesta admisible, con las puntuaciones obtenidas en aplicación de los criterios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propuesta de adjudicación no generara derecho alguno mientras no se apruebe la resolución de la adjudicación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16.-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1.- Adjudicación. El órgano de contratación dictara resolución adjudicando el contrato en el plazo máximo de un mes a contar desde la apertura </w:t>
      </w:r>
      <w:proofErr w:type="gramStart"/>
      <w:r w:rsidRPr="009F7381">
        <w:rPr>
          <w:rFonts w:ascii="Bookman Old Style" w:hAnsi="Bookman Old Style" w:cs="Calibri"/>
          <w:sz w:val="22"/>
        </w:rPr>
        <w:t>publica</w:t>
      </w:r>
      <w:proofErr w:type="gramEnd"/>
      <w:r w:rsidRPr="009F7381">
        <w:rPr>
          <w:rFonts w:ascii="Bookman Old Style" w:hAnsi="Bookman Old Style" w:cs="Calibri"/>
          <w:sz w:val="22"/>
        </w:rPr>
        <w:t xml:space="preserve"> de la oferta cuantificable con </w:t>
      </w:r>
      <w:r w:rsidR="00257035" w:rsidRPr="009F7381">
        <w:rPr>
          <w:rFonts w:ascii="Bookman Old Style" w:hAnsi="Bookman Old Style" w:cs="Calibri"/>
          <w:sz w:val="22"/>
        </w:rPr>
        <w:t>fórmulas</w:t>
      </w:r>
      <w:r w:rsidRPr="009F7381">
        <w:rPr>
          <w:rFonts w:ascii="Bookman Old Style" w:hAnsi="Bookman Old Style" w:cs="Calibri"/>
          <w:sz w:val="22"/>
        </w:rPr>
        <w:t>. Dicha resolución será motivada y contendrá al menos las razones por las que se han rechazado las ofertas, las características y ventajas de la oferta seleccionada.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2.- Perfección del contrato.- La perfección del contrato tendrá lugar con la adjudicación del contrato. La eficacia del acto de adjudicación quedara suspendida durante el plazo de 10 días naturales contados desde la fecha de remisión de la notificación de la adjudicación. El acto de adjudicación quedara suspendido por la mera interposición de una reclamación en materia de contratación pública hasta el momento en que se resuelva dicha reclamación.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3.- Declaración de desierto.- De conformidad con lo establecido en el artículo 101.5 de la Ley Foral 2/2018, de Contratos Públicos, el órgano de </w:t>
      </w:r>
      <w:r w:rsidRPr="009F7381">
        <w:rPr>
          <w:rFonts w:ascii="Bookman Old Style" w:hAnsi="Bookman Old Style" w:cs="Calibri"/>
          <w:sz w:val="22"/>
        </w:rPr>
        <w:lastRenderedPageBreak/>
        <w:t>contratación podrá de forma motivada declarar desierta el procedimiento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4.- Notificación y publicidad de la adjudicación.- La adjudicación, una vez acordada, será notificada a las participantes en la licitación y se publicara en el Portal de Contratación de Navarra de conformidad con lo establecido en el artículo 102 de la Ley Foral.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xml:space="preserve">17.- GARANTIAS </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
          <w:sz w:val="22"/>
        </w:rPr>
        <w:t>Con carácter previo a la formalización del contrato, el adjudicatario,</w:t>
      </w:r>
      <w:r w:rsidRPr="009F7381">
        <w:rPr>
          <w:rFonts w:ascii="Bookman Old Style" w:hAnsi="Bookman Old Style" w:cs="Calibri,Bold"/>
          <w:b/>
          <w:bCs/>
          <w:sz w:val="22"/>
        </w:rPr>
        <w:t xml:space="preserve"> </w:t>
      </w:r>
      <w:r w:rsidRPr="009F7381">
        <w:rPr>
          <w:rFonts w:ascii="Bookman Old Style" w:hAnsi="Bookman Old Style" w:cs="Calibri"/>
          <w:sz w:val="22"/>
        </w:rPr>
        <w:t>depositara a favor del Ayuntamiento el 4% del importe de</w:t>
      </w:r>
      <w:r w:rsidRPr="009F7381">
        <w:rPr>
          <w:rFonts w:ascii="Bookman Old Style" w:hAnsi="Bookman Old Style" w:cs="Calibri,Bold"/>
          <w:b/>
          <w:bCs/>
          <w:sz w:val="22"/>
        </w:rPr>
        <w:t xml:space="preserve"> </w:t>
      </w:r>
      <w:r w:rsidRPr="009F7381">
        <w:rPr>
          <w:rFonts w:ascii="Bookman Old Style" w:hAnsi="Bookman Old Style" w:cs="Calibri"/>
          <w:sz w:val="22"/>
        </w:rPr>
        <w:t>adjudicación (IVA excluido).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quedara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Asimismo, dicha garantía podrá ser objeto de incautación en los casos de resolución del contrato por incumplimiento culpable del contratista, en la cuantía necesaria para cubrir los daños y perjuicios que se hayan acreditado.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se podrá constituir en cualquiera de las formas previstas en el artículo 70.3 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será devuelta de oficio una vez finalizado el periodo de garantía del contrato, previo informe de la unidad gestora de haber cumplido el contrato a satisfacción del Ayuntamiento o haberse resuelto sin culpa de la persona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18.- FORMALIZACIÓN DEL CONTRATO.</w:t>
      </w:r>
    </w:p>
    <w:p w:rsidR="00ED0966" w:rsidRPr="00215F6B" w:rsidRDefault="00ED0966" w:rsidP="00ED0966">
      <w:pPr>
        <w:autoSpaceDE w:val="0"/>
        <w:autoSpaceDN w:val="0"/>
        <w:adjustRightInd w:val="0"/>
        <w:spacing w:before="120" w:line="300" w:lineRule="atLeast"/>
        <w:jc w:val="both"/>
        <w:rPr>
          <w:rFonts w:ascii="Bookman Old Style" w:hAnsi="Bookman Old Style" w:cs="Calibri"/>
          <w:color w:val="000000"/>
          <w:sz w:val="22"/>
        </w:rPr>
      </w:pPr>
      <w:r w:rsidRPr="00215F6B">
        <w:rPr>
          <w:rFonts w:ascii="Bookman Old Style" w:hAnsi="Bookman Old Style" w:cs="Calibri"/>
          <w:color w:val="000000"/>
          <w:sz w:val="22"/>
        </w:rPr>
        <w:t xml:space="preserve">El contrato se formalizara en documento administrativo, en el plazo máximo de 15 días naturales contados desde </w:t>
      </w:r>
      <w:r w:rsidRPr="00215F6B">
        <w:rPr>
          <w:rFonts w:ascii="Bookman Old Style" w:hAnsi="Bookman Old Style"/>
          <w:color w:val="000000"/>
          <w:sz w:val="22"/>
        </w:rPr>
        <w:t xml:space="preserve"> la existencia de crédito suficiente para la ejecución de la obra</w:t>
      </w:r>
      <w:r>
        <w:rPr>
          <w:rFonts w:ascii="Bookman Old Style" w:hAnsi="Bookman Old Style"/>
          <w:color w:val="000000"/>
          <w:sz w:val="22"/>
        </w:rPr>
        <w:t>,</w:t>
      </w:r>
      <w:r w:rsidRPr="00215F6B">
        <w:rPr>
          <w:rFonts w:ascii="Bookman Old Style" w:hAnsi="Bookman Old Style"/>
          <w:color w:val="000000"/>
          <w:sz w:val="22"/>
        </w:rPr>
        <w:t xml:space="preserve"> una vez transcurrido el plazo de suspensión.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Con carácter previo, el adjudicatario, deberá entregar los siguientes documentos en el plazo máximo de quince días naturales desde la notificación de la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Justificante de haber consignado a favor del Ayuntamiento la garantía para el cumplimiento de las obligaciones derivadas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Póliza de seguro y documentación acreditativa del pago de la prima del seguro que cubre los riesgos derivados del proceso de la obra, con un límite mínimo de indemnización por valor igual al presupuesto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En el caso de unión temporal de empresas, las escrituras de constitución de la misma cuya duración será coincidente con la del contrato hasta su extinción y CIF de dicha unión.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Dos ejemplares del Plan de Seguridad y Salud en el Trabajo, determinado en el Real Decreto 1627/1997, de 24 de octubre.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lastRenderedPageBreak/>
        <w:t xml:space="preserve">- </w:t>
      </w:r>
      <w:r w:rsidRPr="009F7381">
        <w:rPr>
          <w:rFonts w:ascii="Bookman Old Style" w:hAnsi="Bookman Old Style" w:cs="Calibri"/>
          <w:sz w:val="22"/>
        </w:rPr>
        <w:t>Plan de obra actualizado a la fecha de inicio del contrato en la que se indique a la persona responsable del mismo. Deberá mantenerse los plazos y programación de la oferta de acuerdo con lo dispuesto en el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Documento contractual suscrito por el contratista con centros de inserción y especiales de empleo, para la ejecución de una parte de la obra, especificando de forma expresa las partidas correspondientes del proyecto que van a ser objeto de subcontratación y el porcentaje que representa sobre el total tal y como ha sido reflejado en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el contrato no se formalizase en plazo por causas imputables al contratista, el órgano de contratación podrá optar por resolver el contrato, previa audiencia del interesado, con abono por parte de este de una penalidad equivalente al 5% del importe estimado del contrato e indemnización complementaria de daños y perjuicios en todo lo que exceda dicho porcentaje, o bien conceder un nuevo plazo improrrogable.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19.- INFORMACION DE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plazo máximo de 10 días naturales desde el replanteo, el adjudicatario deberá colocar en la obra un cartel anunciador de las obras, el cual correrá económicamente a su cargo.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cartel se debe colocar en lugar visible y firmemente anclado, y será responsabilidad del adjudicatario tanto su seguridad, como su correcto mantenimiento.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cartel se harán constar, en tamaño y en lugar idóneos para su visibilidad desde las vías públicas, los datos principales de la obra: Obra, promotor, importe de la adjudicación (en euros, con IVA); plazo de ejecución, nombre de la empresa contratista, y aquellos otros que pueda proponer el Ayuntamiento.</w:t>
      </w:r>
    </w:p>
    <w:p w:rsidR="009F7381" w:rsidRPr="009F7381" w:rsidRDefault="00B17B0B" w:rsidP="009F7381">
      <w:pPr>
        <w:autoSpaceDE w:val="0"/>
        <w:autoSpaceDN w:val="0"/>
        <w:adjustRightInd w:val="0"/>
        <w:spacing w:before="120" w:line="300" w:lineRule="atLeast"/>
        <w:jc w:val="both"/>
        <w:rPr>
          <w:rFonts w:ascii="Bookman Old Style" w:hAnsi="Bookman Old Style" w:cs="Calibri,Bold"/>
          <w:b/>
          <w:bCs/>
          <w:sz w:val="22"/>
        </w:rPr>
      </w:pPr>
      <w:r>
        <w:rPr>
          <w:rFonts w:ascii="Bookman Old Style" w:hAnsi="Bookman Old Style" w:cs="Calibri,Bold"/>
          <w:b/>
          <w:bCs/>
          <w:sz w:val="22"/>
        </w:rPr>
        <w:t>20.- PLAN DE SEGURIDAD Y S</w:t>
      </w:r>
      <w:r w:rsidR="009F7381" w:rsidRPr="009F7381">
        <w:rPr>
          <w:rFonts w:ascii="Bookman Old Style" w:hAnsi="Bookman Old Style" w:cs="Calibri,Bold"/>
          <w:b/>
          <w:bCs/>
          <w:sz w:val="22"/>
        </w:rPr>
        <w:t>ALUD EN EL TRABAJO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contratista deberá presentar el Plan de Seguridad y Salud en el plazo máximo de quince días naturales a contar desde la notificación de la adjudicación y antes de la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plan de seguridad y salud deberá ser aprobado por el órgano de contratación antes del inicio de la obra, con el previo informe del coordinador en materia de seguridad y salud designado para la obra, o en su caso, la dirección facultativa.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21- ACTA DE COMPROBACIÓN DEL REPLANTEO E INICIO DE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De conformidad con lo dispuesto en el artículo 167 de la Ley Foral de Contratos Públicos, en el plazo máximo de un mes desde la formalización del contrato se procederá a la comprobación del replanteo de las obras entre los servicios técnicos del Ayuntamiento y el contratista, cuyo resultado se formalizara en acta.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Las obras deberán dar comienzo al día siguiente de la formalización del acta de comprobación del replanteo.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contrato se ejecutara con estricta sujeción a las presentes clausulas, a las prescripciones técnicas y al Proyecto que sirven de base al contrato, conforme </w:t>
      </w:r>
      <w:r w:rsidRPr="009F7381">
        <w:rPr>
          <w:rFonts w:ascii="Bookman Old Style" w:hAnsi="Bookman Old Style" w:cs="Calibri"/>
          <w:sz w:val="22"/>
        </w:rPr>
        <w:lastRenderedPageBreak/>
        <w:t>a las instrucciones que en interpretación técnica sean dadas al contratista por el director facultativo de las obras y, en su caso, la persona responsable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las instrucciones fuesen de carácter verbal, deberán ser ratificadas por escrito para su constancia en el expediente.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22.- PAGO DEL PRECIO Y EXPEDICIÓN DE CERTIFICACIONES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tendrá derecho al abono de la prestación realizada en los términos establecidos en los artículos 152 y siguientes y concordantes de la Ley Foral 2/2018, de 13 de abril, de Contratos Públicos y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abonos de estas certificaciones tienen el concepto de pagos a cuenta, a expensas del resultado de la certificación final.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Ayuntamiento deberá abonar al contratista el precio del contrato en el plazo de treinta días naturales desde la expedición de las certificaciones de obra, sin perjuicio de las reglas contenidas en el artículo 155 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Para el pago solo se admitirá la presentación de facturas en formato electrónico, a través del Registro del Punto General de Entrada de Facturas Electrónicas (</w:t>
      </w:r>
      <w:proofErr w:type="spellStart"/>
      <w:r w:rsidRPr="009F7381">
        <w:rPr>
          <w:rFonts w:ascii="Bookman Old Style" w:hAnsi="Bookman Old Style" w:cs="Calibri"/>
          <w:sz w:val="22"/>
        </w:rPr>
        <w:t>FACe</w:t>
      </w:r>
      <w:proofErr w:type="spellEnd"/>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23.- REVISION DE PRECIOS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Según lo establecido en el artículo 109 de la Ley Foral 2/2018 de Contratos Públicos, el contratista no tendrá derecho a revisión de precios.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24.-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24.1.- </w:t>
      </w:r>
      <w:r w:rsidRPr="009F7381">
        <w:rPr>
          <w:rFonts w:ascii="Bookman Old Style" w:hAnsi="Bookman Old Style" w:cs="Calibri"/>
          <w:sz w:val="22"/>
        </w:rPr>
        <w:t xml:space="preserve">La ejecución de las obras objeto de este contrato se realizara con sujeción a lo dispuesto en el proyecto de ejecución en su conjunto (memoria, planos, pliego de condiciones, presupuesto y estudio de seguridad y salud), así como a lo dispuesto en este pliego de contratación,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administrativas particulares, y prescripciones técnicas particulares y la oferta del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De manera particular, se tendrá en cuenta el plan de ejecución de la obra que forme parte de la oferta del adjudicatario. El jefe de obra, el encargado de la obra y la dirección técnica y facultativa de la misma llevaran a cabo las reuniones de información y coordinación que sean necesarias para llevar a efecto dicho plan. De tales reuniones y de las decisiones y medidas adoptadas en las mismas se dará cuenta detallada al técnico municipal encargado de la relación con el adjudicatario.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24.2.- </w:t>
      </w:r>
      <w:r w:rsidRPr="009F7381">
        <w:rPr>
          <w:rFonts w:ascii="Bookman Old Style" w:hAnsi="Bookman Old Style" w:cs="Calibri"/>
          <w:sz w:val="22"/>
        </w:rPr>
        <w:t>El personal que utilice la entidad adjudicataria en la ejecución del presente contrato no adquirirá relación laboral alguna con el Ayuntamiento por entenderse que el mismo depende única y exclusivamente de la adjudicataria.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implicaran responsabilidad alguna para el Ayuntamiento.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25.- CONDICIONES ESPECIALES DE EJ</w:t>
      </w:r>
      <w:r w:rsidR="0029173B">
        <w:rPr>
          <w:rFonts w:ascii="Bookman Old Style" w:hAnsi="Bookman Old Style" w:cs="Calibri,Bold"/>
          <w:b/>
          <w:bCs/>
          <w:sz w:val="22"/>
        </w:rPr>
        <w:t>E</w:t>
      </w:r>
      <w:r w:rsidRPr="009F7381">
        <w:rPr>
          <w:rFonts w:ascii="Bookman Old Style" w:hAnsi="Bookman Old Style" w:cs="Calibri,Bold"/>
          <w:b/>
          <w:bCs/>
          <w:sz w:val="22"/>
        </w:rPr>
        <w:t>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
          <w:sz w:val="22"/>
        </w:rPr>
        <w:t>Al amparo de lo dispuesto en el artículo 66 de la Ley Foral 2/2018 de</w:t>
      </w:r>
      <w:r w:rsidRPr="009F7381">
        <w:rPr>
          <w:rFonts w:ascii="Bookman Old Style" w:hAnsi="Bookman Old Style" w:cs="Calibri,Bold"/>
          <w:b/>
          <w:bCs/>
          <w:sz w:val="22"/>
        </w:rPr>
        <w:t xml:space="preserve"> </w:t>
      </w:r>
      <w:r w:rsidRPr="009F7381">
        <w:rPr>
          <w:rFonts w:ascii="Bookman Old Style" w:hAnsi="Bookman Old Style" w:cs="Calibri"/>
          <w:sz w:val="22"/>
        </w:rPr>
        <w:t>Contratos Públicos, se establecen como condiciones de carácter específicamente</w:t>
      </w:r>
      <w:r w:rsidRPr="009F7381">
        <w:rPr>
          <w:rFonts w:ascii="Bookman Old Style" w:hAnsi="Bookman Old Style" w:cs="Calibri,Bold"/>
          <w:bCs/>
          <w:sz w:val="22"/>
        </w:rPr>
        <w:t xml:space="preserve"> </w:t>
      </w:r>
      <w:r w:rsidRPr="009F7381">
        <w:rPr>
          <w:rFonts w:ascii="Bookman Old Style" w:hAnsi="Bookman Old Style" w:cs="Calibri"/>
          <w:sz w:val="22"/>
        </w:rPr>
        <w:t>social las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1ª.- </w:t>
      </w:r>
      <w:r w:rsidRPr="009F7381">
        <w:rPr>
          <w:rFonts w:ascii="Bookman Old Style" w:hAnsi="Bookman Old Style" w:cs="Calibri"/>
          <w:sz w:val="22"/>
        </w:rPr>
        <w:t xml:space="preserve">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w:t>
      </w:r>
      <w:proofErr w:type="spellStart"/>
      <w:r w:rsidRPr="009F7381">
        <w:rPr>
          <w:rFonts w:ascii="Bookman Old Style" w:hAnsi="Bookman Old Style" w:cs="Calibri"/>
          <w:sz w:val="22"/>
        </w:rPr>
        <w:t>mas</w:t>
      </w:r>
      <w:proofErr w:type="spellEnd"/>
      <w:r w:rsidRPr="009F7381">
        <w:rPr>
          <w:rFonts w:ascii="Bookman Old Style" w:hAnsi="Bookman Old Style" w:cs="Calibri"/>
          <w:sz w:val="22"/>
        </w:rPr>
        <w:t xml:space="preserve"> inferior existente en el sector en el que se encuadre la actividad de la empresa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2ª.- </w:t>
      </w:r>
      <w:r w:rsidRPr="009F7381">
        <w:rPr>
          <w:rFonts w:ascii="Bookman Old Style" w:hAnsi="Bookman Old Style" w:cs="Calibri"/>
          <w:sz w:val="22"/>
        </w:rPr>
        <w:t xml:space="preserve">La oferta económica deberá ser adecuada para que el adjudicatario haga frente al coste derivado de la aplicación del convenio sectorial que corresponda, sin que en ningún caso los precios/hora de los salarios contemplados puedan ser inferiores a los precios/hora del convenio </w:t>
      </w:r>
      <w:proofErr w:type="spellStart"/>
      <w:r w:rsidRPr="009F7381">
        <w:rPr>
          <w:rFonts w:ascii="Bookman Old Style" w:hAnsi="Bookman Old Style" w:cs="Calibri"/>
          <w:sz w:val="22"/>
        </w:rPr>
        <w:t>mas</w:t>
      </w:r>
      <w:proofErr w:type="spellEnd"/>
      <w:r w:rsidRPr="009F7381">
        <w:rPr>
          <w:rFonts w:ascii="Bookman Old Style" w:hAnsi="Bookman Old Style" w:cs="Calibri"/>
          <w:sz w:val="22"/>
        </w:rPr>
        <w:t xml:space="preserve"> los costes de Seguridad Social.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Bold"/>
          <w:bCs/>
          <w:sz w:val="22"/>
        </w:rPr>
        <w:t xml:space="preserve">3ª.- </w:t>
      </w:r>
      <w:r w:rsidRPr="009F7381">
        <w:rPr>
          <w:rFonts w:ascii="Bookman Old Style" w:hAnsi="Bookman Old Style" w:cs="Calibri,Bold"/>
          <w:bCs/>
          <w:sz w:val="22"/>
          <w:u w:val="single"/>
        </w:rPr>
        <w:t>Igualdad entre mujeres y hombres. En esta materia deberán guardarse las siguientes condiciones</w:t>
      </w:r>
      <w:r w:rsidRPr="009F7381">
        <w:rPr>
          <w:rFonts w:ascii="Bookman Old Style" w:hAnsi="Bookman Old Style" w:cs="Calibri,Bold"/>
          <w:bCs/>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 </w:t>
      </w:r>
      <w:r w:rsidRPr="009F7381">
        <w:rPr>
          <w:rFonts w:ascii="Bookman Old Style" w:hAnsi="Bookman Old Style" w:cs="Calibri"/>
          <w:sz w:val="22"/>
        </w:rPr>
        <w:t>Si la empresa contratista cuenta con más de 250 personas trabajadoras deberá acreditar el diseño y aplicación efectiva del Plan de Igualdad previsto en la Ley Orgánica 3/2007, de 22 de marzo, para la igualdad efectiva de mujeres y hombres.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4ª.- </w:t>
      </w:r>
      <w:r w:rsidRPr="009F7381">
        <w:rPr>
          <w:rFonts w:ascii="Bookman Old Style" w:hAnsi="Bookman Old Style" w:cs="Calibri,Bold"/>
          <w:bCs/>
          <w:sz w:val="22"/>
          <w:u w:val="single"/>
        </w:rPr>
        <w:t>Discapacidad.</w:t>
      </w:r>
      <w:r w:rsidRPr="009F7381">
        <w:rPr>
          <w:rFonts w:ascii="Bookman Old Style" w:hAnsi="Bookman Old Style" w:cs="Calibri"/>
          <w:sz w:val="22"/>
          <w:u w:val="single"/>
        </w:rPr>
        <w:t>-</w:t>
      </w:r>
      <w:r w:rsidRPr="009F7381">
        <w:rPr>
          <w:rFonts w:ascii="Bookman Old Style" w:hAnsi="Bookman Old Style" w:cs="Calibri"/>
          <w:sz w:val="22"/>
        </w:rPr>
        <w:t xml:space="preserve"> Si la empresa contratista cuenta con 50 o más personas trabajadoras en el total de su plantilla, deberá acreditar que está compuesta al menos por un 2% de personas con discapacidad igual o superior al 33%.</w:t>
      </w:r>
    </w:p>
    <w:p w:rsidR="00A63B9C" w:rsidRPr="00A63B9C" w:rsidRDefault="00A63B9C" w:rsidP="009F7381">
      <w:pPr>
        <w:autoSpaceDE w:val="0"/>
        <w:autoSpaceDN w:val="0"/>
        <w:adjustRightInd w:val="0"/>
        <w:spacing w:before="120" w:line="300" w:lineRule="atLeast"/>
        <w:jc w:val="both"/>
        <w:rPr>
          <w:rFonts w:ascii="Bookman Old Style" w:hAnsi="Bookman Old Style" w:cs="Calibri"/>
          <w:sz w:val="22"/>
        </w:rPr>
      </w:pPr>
      <w:r w:rsidRPr="00A63B9C">
        <w:rPr>
          <w:rFonts w:ascii="Bookman Old Style" w:hAnsi="Bookman Old Style" w:cs="Calibri"/>
          <w:sz w:val="22"/>
        </w:rPr>
        <w:t>La contratación deberá gestionarse a través del Servicio Navarro de Empleo.</w:t>
      </w:r>
    </w:p>
    <w:p w:rsidR="009F7381" w:rsidRPr="009F7381" w:rsidRDefault="00A63B9C" w:rsidP="009F7381">
      <w:pPr>
        <w:autoSpaceDE w:val="0"/>
        <w:autoSpaceDN w:val="0"/>
        <w:adjustRightInd w:val="0"/>
        <w:spacing w:before="120" w:line="300" w:lineRule="atLeast"/>
        <w:jc w:val="both"/>
        <w:rPr>
          <w:rFonts w:ascii="Bookman Old Style" w:hAnsi="Bookman Old Style" w:cs="Calibri"/>
          <w:sz w:val="22"/>
        </w:rPr>
      </w:pPr>
      <w:r>
        <w:rPr>
          <w:sz w:val="21"/>
          <w:szCs w:val="21"/>
        </w:rPr>
        <w:t xml:space="preserve"> </w:t>
      </w:r>
      <w:r w:rsidR="009F7381" w:rsidRPr="009F7381">
        <w:rPr>
          <w:rFonts w:ascii="Bookman Old Style" w:hAnsi="Bookman Old Style" w:cs="Calibri"/>
          <w:sz w:val="22"/>
        </w:rPr>
        <w:t>El cumplimiento de las presentes condiciones deberá ser justificado a requerimiento del Ayuntamiento.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Todas las condiciones especiales de ejecución del contrato serán exigidas a los subcontratistas que participen en su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26.- JUSTIFICACIÓN DEL CUMPLIMIENTO DE COMPROMISOS Y CONDICIONES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sz w:val="22"/>
        </w:rPr>
      </w:pPr>
      <w:r w:rsidRPr="009F7381">
        <w:rPr>
          <w:rFonts w:ascii="Bookman Old Style" w:hAnsi="Bookman Old Style" w:cs="Calibri,Bold"/>
          <w:b/>
          <w:bCs/>
          <w:sz w:val="22"/>
        </w:rPr>
        <w:lastRenderedPageBreak/>
        <w:t xml:space="preserve">26.1.- </w:t>
      </w:r>
      <w:r w:rsidRPr="009F7381">
        <w:rPr>
          <w:rFonts w:ascii="Bookman Old Style" w:hAnsi="Bookman Old Style" w:cs="Calibri"/>
          <w:b/>
          <w:sz w:val="22"/>
        </w:rPr>
        <w:t>Cumplimiento de compromisos.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El Ayuntamiento podrá recabar del adjudicatario cuanta documentación y datos considere convenientes para comprobar el cumplimiento de los compromisos formulados en su oferta. Podrá igualmente realizar actuaciones de inspección a </w:t>
      </w:r>
      <w:r w:rsidRPr="009F7381">
        <w:rPr>
          <w:rFonts w:ascii="Bookman Old Style" w:hAnsi="Bookman Old Style" w:cs="Calibri"/>
          <w:color w:val="000000"/>
          <w:sz w:val="22"/>
        </w:rPr>
        <w:t>los mismos efectos.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Para la comprobación del compromiso de subcontratación con centros de inserción y especiales de empleo el adjudicatario deberá justificar documentalmente ante el Ayuntamiento la condición de tales centros. 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especificaran de forma expresa las partidas correspondientes del proyecto que son objeto de subcontratación. Una vez efectuados los trabajos subcontratados, deberán aportarse las facturas emitidas por dichos centros.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color w:val="000000"/>
          <w:sz w:val="22"/>
        </w:rPr>
        <w:t>Para la justificación del cumplimiento de los aspectos medioambientales de la</w:t>
      </w:r>
      <w:r w:rsidRPr="009F7381">
        <w:rPr>
          <w:rFonts w:ascii="Bookman Old Style" w:hAnsi="Bookman Old Style" w:cs="Calibri"/>
          <w:sz w:val="22"/>
        </w:rPr>
        <w:t xml:space="preserve"> oferta se presentaran albaranes de entrega de mercancías reciclables a los gestores autorizados, sin perjuicio de las comprobaciones que pueda llevar a cabo el Ayuntamiento a pie de obra o en el lugar en el que se lleven a cabo los procesos de preparación o reciclado o tratamiento de residuos.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compromis</w:t>
      </w:r>
      <w:r w:rsidR="007B40A0">
        <w:rPr>
          <w:rFonts w:ascii="Bookman Old Style" w:hAnsi="Bookman Old Style" w:cs="Calibri"/>
          <w:sz w:val="22"/>
        </w:rPr>
        <w:t>o de impartición de, al menos, 4</w:t>
      </w:r>
      <w:r w:rsidRPr="009F7381">
        <w:rPr>
          <w:rFonts w:ascii="Bookman Old Style" w:hAnsi="Bookman Old Style" w:cs="Calibri"/>
          <w:sz w:val="22"/>
        </w:rPr>
        <w:t>,00 horas de acciones de sensibilización y formación a la plantilla que ejecute el contrato sobre los derechos en materia de igualdad y conciliación, se justificara mediante declaración responsable de la empresa en tal sentido. En dicha declaración se hará mención expresa del número de asistentes a las acciones, así como a las circunstancias de tiempo y lugar y personal que las haya impartido.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Una vez finalizadas las actuaciones presentadas en la declaración responsable sobre los criterios de adjudicación sociales en materia de igualdad y antes de realizar la </w:t>
      </w:r>
      <w:proofErr w:type="spellStart"/>
      <w:r w:rsidRPr="009F7381">
        <w:rPr>
          <w:rFonts w:ascii="Bookman Old Style" w:hAnsi="Bookman Old Style" w:cs="Calibri"/>
          <w:sz w:val="22"/>
        </w:rPr>
        <w:t>ultima</w:t>
      </w:r>
      <w:proofErr w:type="spellEnd"/>
      <w:r w:rsidRPr="009F7381">
        <w:rPr>
          <w:rFonts w:ascii="Bookman Old Style" w:hAnsi="Bookman Old Style" w:cs="Calibri"/>
          <w:sz w:val="22"/>
        </w:rPr>
        <w:t xml:space="preserve">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ejecución, acreditado mediante la(s) correspondiente(s) firma(s).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contratista deberá notificar a todo su personal laboral los compromisos en materia social y medioambiental adquiridos al amparo del documento contractual.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sz w:val="22"/>
        </w:rPr>
      </w:pPr>
      <w:r w:rsidRPr="009F7381">
        <w:rPr>
          <w:rFonts w:ascii="Bookman Old Style" w:hAnsi="Bookman Old Style" w:cs="Calibri,Bold"/>
          <w:b/>
          <w:bCs/>
          <w:sz w:val="22"/>
        </w:rPr>
        <w:t>26.2.</w:t>
      </w:r>
      <w:r w:rsidRPr="009F7381">
        <w:rPr>
          <w:rFonts w:ascii="Bookman Old Style" w:hAnsi="Bookman Old Style" w:cs="Calibri"/>
          <w:b/>
          <w:sz w:val="22"/>
        </w:rPr>
        <w:t>- Cumplimiento de condiciones especiales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w:t>
      </w:r>
      <w:r w:rsidRPr="009F7381">
        <w:rPr>
          <w:rFonts w:ascii="Bookman Old Style" w:hAnsi="Bookman Old Style" w:cs="Calibri"/>
          <w:sz w:val="22"/>
        </w:rPr>
        <w:lastRenderedPageBreak/>
        <w:t>efectiva de mujeres y hombres.</w:t>
      </w:r>
      <w:r w:rsidR="00BF380D">
        <w:rPr>
          <w:rFonts w:ascii="Bookman Old Style" w:hAnsi="Bookman Old Style" w:cs="Calibri"/>
          <w:sz w:val="22"/>
        </w:rPr>
        <w:t xml:space="preserve"> Esta condición se extenderá tamb</w:t>
      </w:r>
      <w:r w:rsidR="007B40A0">
        <w:rPr>
          <w:rFonts w:ascii="Bookman Old Style" w:hAnsi="Bookman Old Style" w:cs="Calibri"/>
          <w:sz w:val="22"/>
        </w:rPr>
        <w:t xml:space="preserve">ién al resto de supuestos que la Ley </w:t>
      </w:r>
      <w:r w:rsidR="00BF380D">
        <w:rPr>
          <w:rFonts w:ascii="Bookman Old Style" w:hAnsi="Bookman Old Style" w:cs="Calibri"/>
          <w:sz w:val="22"/>
        </w:rPr>
        <w:t xml:space="preserve">Orgánica 3/2007 obliga.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facilitara copias o fotografías de lo señalado anteriormente.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27. CUMPLIMIENTO DE LOS PLAZOS.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está obligado a cumplir el contrato dentro del plazo establecido para la realización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Cuando por causas imputables al contratista el plazo hubiera quedado incumplido, el órgano de contratación podrá optar por resolver el contrato o exigir su cumplimiento otorgando una prorroga con la imposición de las penalidades que se establecen en el artículo 147 de la Ley Foral 2/2018 de Contratos Públicos.</w:t>
      </w:r>
    </w:p>
    <w:p w:rsidR="009F7381" w:rsidRPr="009F7381" w:rsidRDefault="009F7381" w:rsidP="009F7381">
      <w:pPr>
        <w:spacing w:before="240" w:after="240" w:line="300" w:lineRule="atLeast"/>
        <w:jc w:val="both"/>
        <w:rPr>
          <w:rFonts w:ascii="Bookman Old Style" w:eastAsia="Times New Roman" w:hAnsi="Bookman Old Style" w:cs="Arial"/>
          <w:color w:val="333333"/>
          <w:sz w:val="22"/>
          <w:lang w:eastAsia="es-ES"/>
        </w:rPr>
      </w:pPr>
      <w:r w:rsidRPr="009F7381">
        <w:rPr>
          <w:rFonts w:ascii="Bookman Old Style" w:eastAsia="Times New Roman" w:hAnsi="Bookman Old Style" w:cs="Arial"/>
          <w:color w:val="333333"/>
          <w:sz w:val="22"/>
          <w:lang w:eastAsia="es-ES"/>
        </w:rPr>
        <w:t>Cuando el retraso no fuera imputable al contratista y este se ofreciera a cumplir sus compromisos, la Administración le concederá una prórroga equivalente al tiempo perdido salvo que el contratista hubiera solicitado una menor.</w:t>
      </w:r>
    </w:p>
    <w:p w:rsid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28.- MODIFICACIONES DE CONTRATO.</w:t>
      </w:r>
    </w:p>
    <w:p w:rsidR="00690958" w:rsidRPr="009F7381" w:rsidRDefault="00690958" w:rsidP="009F7381">
      <w:pPr>
        <w:autoSpaceDE w:val="0"/>
        <w:autoSpaceDN w:val="0"/>
        <w:adjustRightInd w:val="0"/>
        <w:spacing w:before="120" w:line="300" w:lineRule="atLeast"/>
        <w:jc w:val="both"/>
        <w:rPr>
          <w:rFonts w:ascii="Bookman Old Style" w:hAnsi="Bookman Old Style" w:cs="Calibri,Bold"/>
          <w:b/>
          <w:bCs/>
          <w:sz w:val="22"/>
        </w:rPr>
      </w:pPr>
    </w:p>
    <w:p w:rsidR="00690958" w:rsidRDefault="009F7381" w:rsidP="00A1021E">
      <w:pPr>
        <w:autoSpaceDE w:val="0"/>
        <w:autoSpaceDN w:val="0"/>
        <w:adjustRightInd w:val="0"/>
        <w:jc w:val="both"/>
        <w:rPr>
          <w:rFonts w:ascii="Bookman Old Style" w:hAnsi="Bookman Old Style" w:cs="Calibri"/>
          <w:sz w:val="22"/>
        </w:rPr>
      </w:pPr>
      <w:r w:rsidRPr="009F7381">
        <w:rPr>
          <w:rFonts w:ascii="Bookman Old Style" w:hAnsi="Bookman Old Style" w:cs="Calibri"/>
          <w:sz w:val="22"/>
        </w:rPr>
        <w:t>En materia de modificaciones contractuales se estará a lo dispuesto en los artículos 114, 115, 143 y 144 de la Ley Foral 2/2018, de 13 de abril de Contratos Públicos.</w:t>
      </w:r>
    </w:p>
    <w:p w:rsidR="00690958" w:rsidRDefault="00690958" w:rsidP="00A1021E">
      <w:pPr>
        <w:autoSpaceDE w:val="0"/>
        <w:autoSpaceDN w:val="0"/>
        <w:adjustRightInd w:val="0"/>
        <w:jc w:val="both"/>
        <w:rPr>
          <w:rFonts w:ascii="Bookman Old Style" w:hAnsi="Bookman Old Style" w:cs="Calibri"/>
          <w:sz w:val="22"/>
        </w:rPr>
      </w:pPr>
    </w:p>
    <w:p w:rsidR="00690958" w:rsidRPr="00690958" w:rsidRDefault="00690958" w:rsidP="00A1021E">
      <w:pPr>
        <w:autoSpaceDE w:val="0"/>
        <w:autoSpaceDN w:val="0"/>
        <w:adjustRightInd w:val="0"/>
        <w:jc w:val="both"/>
        <w:rPr>
          <w:rFonts w:ascii="Bookman Old Style" w:hAnsi="Bookman Old Style" w:cs="Calibri"/>
          <w:sz w:val="22"/>
        </w:rPr>
      </w:pPr>
      <w:r w:rsidRPr="00690958">
        <w:rPr>
          <w:rFonts w:ascii="Arial" w:hAnsi="Arial" w:cs="Arial"/>
          <w:szCs w:val="24"/>
          <w:lang w:eastAsia="es-ES"/>
        </w:rPr>
        <w:t xml:space="preserve"> </w:t>
      </w:r>
      <w:r w:rsidRPr="00690958">
        <w:rPr>
          <w:rFonts w:ascii="Bookman Old Style" w:hAnsi="Bookman Old Style" w:cs="Calibri"/>
          <w:sz w:val="22"/>
        </w:rPr>
        <w:t>El órgano de contratación sólo puede modificar los elementos que lo</w:t>
      </w:r>
    </w:p>
    <w:p w:rsidR="00690958" w:rsidRPr="00690958" w:rsidRDefault="00690958" w:rsidP="00A1021E">
      <w:pPr>
        <w:autoSpaceDE w:val="0"/>
        <w:autoSpaceDN w:val="0"/>
        <w:adjustRightInd w:val="0"/>
        <w:jc w:val="both"/>
        <w:rPr>
          <w:rFonts w:ascii="Bookman Old Style" w:hAnsi="Bookman Old Style" w:cs="Calibri"/>
          <w:sz w:val="22"/>
        </w:rPr>
      </w:pPr>
      <w:proofErr w:type="gramStart"/>
      <w:r w:rsidRPr="00690958">
        <w:rPr>
          <w:rFonts w:ascii="Bookman Old Style" w:hAnsi="Bookman Old Style" w:cs="Calibri"/>
          <w:sz w:val="22"/>
        </w:rPr>
        <w:t>integran</w:t>
      </w:r>
      <w:proofErr w:type="gramEnd"/>
      <w:r w:rsidRPr="00690958">
        <w:rPr>
          <w:rFonts w:ascii="Bookman Old Style" w:hAnsi="Bookman Old Style" w:cs="Calibri"/>
          <w:sz w:val="22"/>
        </w:rPr>
        <w:t xml:space="preserve"> de acuerdo con los límites establecidos en la Ley Foral de Contratos</w:t>
      </w:r>
    </w:p>
    <w:p w:rsidR="00A5242D" w:rsidRDefault="00690958" w:rsidP="00A1021E">
      <w:pPr>
        <w:autoSpaceDE w:val="0"/>
        <w:autoSpaceDN w:val="0"/>
        <w:adjustRightInd w:val="0"/>
        <w:jc w:val="both"/>
        <w:rPr>
          <w:rFonts w:ascii="Garamond" w:hAnsi="Garamond" w:cs="Garamond"/>
          <w:sz w:val="20"/>
          <w:szCs w:val="20"/>
          <w:lang w:eastAsia="es-ES"/>
        </w:rPr>
      </w:pPr>
      <w:r w:rsidRPr="00690958">
        <w:rPr>
          <w:rFonts w:ascii="Bookman Old Style" w:hAnsi="Bookman Old Style" w:cs="Calibri"/>
          <w:sz w:val="22"/>
        </w:rPr>
        <w:t>Públicos.</w:t>
      </w:r>
      <w:r w:rsidR="00A5242D" w:rsidRPr="00A5242D">
        <w:rPr>
          <w:rFonts w:ascii="Garamond" w:hAnsi="Garamond" w:cs="Garamond"/>
          <w:sz w:val="20"/>
          <w:szCs w:val="20"/>
          <w:lang w:eastAsia="es-ES"/>
        </w:rPr>
        <w:t xml:space="preserve"> </w:t>
      </w:r>
    </w:p>
    <w:p w:rsidR="00A5242D" w:rsidRDefault="00A5242D" w:rsidP="00A1021E">
      <w:pPr>
        <w:autoSpaceDE w:val="0"/>
        <w:autoSpaceDN w:val="0"/>
        <w:adjustRightInd w:val="0"/>
        <w:jc w:val="both"/>
        <w:rPr>
          <w:rFonts w:ascii="Garamond" w:hAnsi="Garamond" w:cs="Garamond"/>
          <w:sz w:val="20"/>
          <w:szCs w:val="20"/>
          <w:lang w:eastAsia="es-ES"/>
        </w:rPr>
      </w:pPr>
    </w:p>
    <w:p w:rsidR="00A5242D" w:rsidRDefault="00A5242D" w:rsidP="00A1021E">
      <w:pPr>
        <w:autoSpaceDE w:val="0"/>
        <w:autoSpaceDN w:val="0"/>
        <w:adjustRightInd w:val="0"/>
        <w:jc w:val="both"/>
        <w:rPr>
          <w:rFonts w:ascii="Bookman Old Style" w:hAnsi="Bookman Old Style" w:cs="Calibri"/>
          <w:sz w:val="22"/>
        </w:rPr>
      </w:pPr>
      <w:r w:rsidRPr="00A5242D">
        <w:rPr>
          <w:rFonts w:ascii="Bookman Old Style" w:hAnsi="Bookman Old Style" w:cs="Calibri"/>
          <w:sz w:val="22"/>
        </w:rPr>
        <w:t xml:space="preserve">Las modificaciones que supongan aumento, </w:t>
      </w:r>
      <w:r w:rsidRPr="00A5242D">
        <w:rPr>
          <w:rFonts w:ascii="Bookman Old Style" w:hAnsi="Bookman Old Style" w:cs="Calibri"/>
          <w:sz w:val="22"/>
        </w:rPr>
        <w:t>reducción</w:t>
      </w:r>
      <w:r w:rsidRPr="00A5242D">
        <w:rPr>
          <w:rFonts w:ascii="Bookman Old Style" w:hAnsi="Bookman Old Style" w:cs="Calibri"/>
          <w:sz w:val="22"/>
        </w:rPr>
        <w:t xml:space="preserve">, </w:t>
      </w:r>
      <w:r w:rsidRPr="00A5242D">
        <w:rPr>
          <w:rFonts w:ascii="Bookman Old Style" w:hAnsi="Bookman Old Style" w:cs="Calibri"/>
          <w:sz w:val="22"/>
        </w:rPr>
        <w:t>supr</w:t>
      </w:r>
      <w:r>
        <w:rPr>
          <w:rFonts w:ascii="Bookman Old Style" w:hAnsi="Bookman Old Style" w:cs="Calibri"/>
          <w:sz w:val="22"/>
        </w:rPr>
        <w:t xml:space="preserve">esión o sustitución de unidades </w:t>
      </w:r>
      <w:r w:rsidRPr="00A5242D">
        <w:rPr>
          <w:rFonts w:ascii="Bookman Old Style" w:hAnsi="Bookman Old Style" w:cs="Calibri"/>
          <w:sz w:val="22"/>
        </w:rPr>
        <w:t xml:space="preserve">ya contempladas en el contrato </w:t>
      </w:r>
      <w:r w:rsidRPr="00A5242D">
        <w:rPr>
          <w:rFonts w:ascii="Bookman Old Style" w:hAnsi="Bookman Old Style" w:cs="Calibri"/>
          <w:sz w:val="22"/>
        </w:rPr>
        <w:t>serán</w:t>
      </w:r>
      <w:r w:rsidRPr="00A5242D">
        <w:rPr>
          <w:rFonts w:ascii="Bookman Old Style" w:hAnsi="Bookman Old Style" w:cs="Calibri"/>
          <w:sz w:val="22"/>
        </w:rPr>
        <w:t xml:space="preserve"> obligatorias para el contratis</w:t>
      </w:r>
      <w:r>
        <w:rPr>
          <w:rFonts w:ascii="Bookman Old Style" w:hAnsi="Bookman Old Style" w:cs="Calibri"/>
          <w:sz w:val="22"/>
        </w:rPr>
        <w:t xml:space="preserve">ta. En los casos de supresión o </w:t>
      </w:r>
      <w:r w:rsidRPr="00A5242D">
        <w:rPr>
          <w:rFonts w:ascii="Bookman Old Style" w:hAnsi="Bookman Old Style" w:cs="Calibri"/>
          <w:sz w:val="22"/>
        </w:rPr>
        <w:t>reducción</w:t>
      </w:r>
      <w:r w:rsidRPr="00A5242D">
        <w:rPr>
          <w:rFonts w:ascii="Bookman Old Style" w:hAnsi="Bookman Old Style" w:cs="Calibri"/>
          <w:sz w:val="22"/>
        </w:rPr>
        <w:t xml:space="preserve"> el contratista no </w:t>
      </w:r>
      <w:r w:rsidRPr="00A5242D">
        <w:rPr>
          <w:rFonts w:ascii="Bookman Old Style" w:hAnsi="Bookman Old Style" w:cs="Calibri"/>
          <w:sz w:val="22"/>
        </w:rPr>
        <w:t>tendrá</w:t>
      </w:r>
      <w:r w:rsidRPr="00A5242D">
        <w:rPr>
          <w:rFonts w:ascii="Bookman Old Style" w:hAnsi="Bookman Old Style" w:cs="Calibri"/>
          <w:sz w:val="22"/>
        </w:rPr>
        <w:t xml:space="preserve"> derecho a reclamar </w:t>
      </w:r>
      <w:r w:rsidRPr="00A5242D">
        <w:rPr>
          <w:rFonts w:ascii="Bookman Old Style" w:hAnsi="Bookman Old Style" w:cs="Calibri"/>
          <w:sz w:val="22"/>
        </w:rPr>
        <w:t>indemnización</w:t>
      </w:r>
      <w:r w:rsidRPr="00A5242D">
        <w:rPr>
          <w:rFonts w:ascii="Bookman Old Style" w:hAnsi="Bookman Old Style" w:cs="Calibri"/>
          <w:sz w:val="22"/>
        </w:rPr>
        <w:t xml:space="preserve"> alguna.</w:t>
      </w:r>
    </w:p>
    <w:p w:rsidR="00A5242D" w:rsidRDefault="00A5242D" w:rsidP="00A1021E">
      <w:pPr>
        <w:autoSpaceDE w:val="0"/>
        <w:autoSpaceDN w:val="0"/>
        <w:adjustRightInd w:val="0"/>
        <w:jc w:val="both"/>
        <w:rPr>
          <w:rFonts w:ascii="Bookman Old Style" w:hAnsi="Bookman Old Style" w:cs="Calibri"/>
          <w:sz w:val="22"/>
        </w:rPr>
      </w:pPr>
    </w:p>
    <w:p w:rsidR="00A5242D" w:rsidRDefault="00A5242D" w:rsidP="00A1021E">
      <w:pPr>
        <w:autoSpaceDE w:val="0"/>
        <w:autoSpaceDN w:val="0"/>
        <w:adjustRightInd w:val="0"/>
        <w:jc w:val="both"/>
        <w:rPr>
          <w:rFonts w:ascii="Bookman Old Style" w:hAnsi="Bookman Old Style" w:cs="Calibri"/>
          <w:sz w:val="22"/>
        </w:rPr>
      </w:pPr>
      <w:r w:rsidRPr="00A5242D">
        <w:rPr>
          <w:rFonts w:ascii="Garamond" w:hAnsi="Garamond" w:cs="Garamond"/>
          <w:sz w:val="20"/>
          <w:szCs w:val="20"/>
          <w:lang w:eastAsia="es-ES"/>
        </w:rPr>
        <w:lastRenderedPageBreak/>
        <w:t xml:space="preserve"> </w:t>
      </w:r>
      <w:r w:rsidRPr="00A5242D">
        <w:rPr>
          <w:rFonts w:ascii="Bookman Old Style" w:hAnsi="Bookman Old Style" w:cs="Calibri"/>
          <w:sz w:val="22"/>
        </w:rPr>
        <w:t xml:space="preserve">La </w:t>
      </w:r>
      <w:r w:rsidRPr="00A5242D">
        <w:rPr>
          <w:rFonts w:ascii="Bookman Old Style" w:hAnsi="Bookman Old Style" w:cs="Calibri"/>
          <w:sz w:val="22"/>
        </w:rPr>
        <w:t>tramitación</w:t>
      </w:r>
      <w:r w:rsidRPr="00A5242D">
        <w:rPr>
          <w:rFonts w:ascii="Bookman Old Style" w:hAnsi="Bookman Old Style" w:cs="Calibri"/>
          <w:sz w:val="22"/>
        </w:rPr>
        <w:t xml:space="preserve"> de las modificaciones </w:t>
      </w:r>
      <w:r w:rsidRPr="00A5242D">
        <w:rPr>
          <w:rFonts w:ascii="Bookman Old Style" w:hAnsi="Bookman Old Style" w:cs="Calibri"/>
          <w:sz w:val="22"/>
        </w:rPr>
        <w:t>será</w:t>
      </w:r>
      <w:r w:rsidRPr="00A5242D">
        <w:rPr>
          <w:rFonts w:ascii="Bookman Old Style" w:hAnsi="Bookman Old Style" w:cs="Calibri"/>
          <w:sz w:val="22"/>
        </w:rPr>
        <w:t xml:space="preserve"> la que se establece en el </w:t>
      </w:r>
      <w:proofErr w:type="spellStart"/>
      <w:proofErr w:type="gramStart"/>
      <w:r w:rsidRPr="00A5242D">
        <w:rPr>
          <w:rFonts w:ascii="Bookman Old Style" w:hAnsi="Bookman Old Style" w:cs="Calibri"/>
          <w:sz w:val="22"/>
        </w:rPr>
        <w:t>articulo</w:t>
      </w:r>
      <w:proofErr w:type="spellEnd"/>
      <w:proofErr w:type="gramEnd"/>
      <w:r w:rsidRPr="00A5242D">
        <w:rPr>
          <w:rFonts w:ascii="Bookman Old Style" w:hAnsi="Bookman Old Style" w:cs="Calibri"/>
          <w:sz w:val="22"/>
        </w:rPr>
        <w:t xml:space="preserve"> 143 LFCP. No</w:t>
      </w:r>
      <w:r>
        <w:rPr>
          <w:rFonts w:ascii="Bookman Old Style" w:hAnsi="Bookman Old Style" w:cs="Calibri"/>
          <w:sz w:val="22"/>
        </w:rPr>
        <w:t xml:space="preserve"> </w:t>
      </w:r>
      <w:r w:rsidRPr="00A5242D">
        <w:rPr>
          <w:rFonts w:ascii="Bookman Old Style" w:hAnsi="Bookman Old Style" w:cs="Calibri"/>
          <w:sz w:val="22"/>
        </w:rPr>
        <w:t xml:space="preserve">obstante, no </w:t>
      </w:r>
      <w:r w:rsidRPr="00A5242D">
        <w:rPr>
          <w:rFonts w:ascii="Bookman Old Style" w:hAnsi="Bookman Old Style" w:cs="Calibri"/>
          <w:sz w:val="22"/>
        </w:rPr>
        <w:t>requerirán</w:t>
      </w:r>
      <w:r w:rsidRPr="00A5242D">
        <w:rPr>
          <w:rFonts w:ascii="Bookman Old Style" w:hAnsi="Bookman Old Style" w:cs="Calibri"/>
          <w:sz w:val="22"/>
        </w:rPr>
        <w:t xml:space="preserve"> expediente de </w:t>
      </w:r>
      <w:r w:rsidRPr="00A5242D">
        <w:rPr>
          <w:rFonts w:ascii="Bookman Old Style" w:hAnsi="Bookman Old Style" w:cs="Calibri"/>
          <w:sz w:val="22"/>
        </w:rPr>
        <w:t>modificación</w:t>
      </w:r>
      <w:r w:rsidRPr="00A5242D">
        <w:rPr>
          <w:rFonts w:ascii="Bookman Old Style" w:hAnsi="Bookman Old Style" w:cs="Calibri"/>
          <w:sz w:val="22"/>
        </w:rPr>
        <w:t xml:space="preserve"> aquellas en la</w:t>
      </w:r>
      <w:r>
        <w:rPr>
          <w:rFonts w:ascii="Bookman Old Style" w:hAnsi="Bookman Old Style" w:cs="Calibri"/>
          <w:sz w:val="22"/>
        </w:rPr>
        <w:t xml:space="preserve">s que se cumplan los siguientes </w:t>
      </w:r>
      <w:r w:rsidRPr="00A5242D">
        <w:rPr>
          <w:rFonts w:ascii="Bookman Old Style" w:hAnsi="Bookman Old Style" w:cs="Calibri"/>
          <w:sz w:val="22"/>
        </w:rPr>
        <w:t>requisitos:</w:t>
      </w:r>
    </w:p>
    <w:p w:rsidR="00A5242D" w:rsidRPr="00A5242D" w:rsidRDefault="00A5242D" w:rsidP="00A1021E">
      <w:pPr>
        <w:autoSpaceDE w:val="0"/>
        <w:autoSpaceDN w:val="0"/>
        <w:adjustRightInd w:val="0"/>
        <w:jc w:val="both"/>
        <w:rPr>
          <w:rFonts w:ascii="Bookman Old Style" w:hAnsi="Bookman Old Style" w:cs="Calibri"/>
          <w:sz w:val="22"/>
        </w:rPr>
      </w:pPr>
    </w:p>
    <w:p w:rsidR="00A5242D" w:rsidRDefault="00A5242D" w:rsidP="00A1021E">
      <w:pPr>
        <w:autoSpaceDE w:val="0"/>
        <w:autoSpaceDN w:val="0"/>
        <w:adjustRightInd w:val="0"/>
        <w:jc w:val="both"/>
        <w:rPr>
          <w:rFonts w:ascii="Bookman Old Style" w:hAnsi="Bookman Old Style" w:cs="Calibri"/>
          <w:sz w:val="22"/>
        </w:rPr>
      </w:pPr>
      <w:r>
        <w:rPr>
          <w:rFonts w:ascii="Bookman Old Style" w:hAnsi="Bookman Old Style" w:cs="Calibri"/>
          <w:sz w:val="22"/>
        </w:rPr>
        <w:t>1º</w:t>
      </w:r>
      <w:proofErr w:type="gramStart"/>
      <w:r>
        <w:rPr>
          <w:rFonts w:ascii="Bookman Old Style" w:hAnsi="Bookman Old Style" w:cs="Calibri"/>
          <w:sz w:val="22"/>
        </w:rPr>
        <w:t xml:space="preserve">) </w:t>
      </w:r>
      <w:r w:rsidRPr="00A5242D">
        <w:rPr>
          <w:rFonts w:ascii="Bookman Old Style" w:hAnsi="Bookman Old Style" w:cs="Calibri"/>
          <w:sz w:val="22"/>
        </w:rPr>
        <w:t>.</w:t>
      </w:r>
      <w:proofErr w:type="gramEnd"/>
      <w:r w:rsidRPr="00A5242D">
        <w:rPr>
          <w:rFonts w:ascii="Bookman Old Style" w:hAnsi="Bookman Old Style" w:cs="Calibri"/>
          <w:sz w:val="22"/>
        </w:rPr>
        <w:t>- Consistan en un aumento de unidades realmente ejecu</w:t>
      </w:r>
      <w:r>
        <w:rPr>
          <w:rFonts w:ascii="Bookman Old Style" w:hAnsi="Bookman Old Style" w:cs="Calibri"/>
          <w:sz w:val="22"/>
        </w:rPr>
        <w:t xml:space="preserve">tadas sobre las previstas en el </w:t>
      </w:r>
      <w:r w:rsidRPr="00A5242D">
        <w:rPr>
          <w:rFonts w:ascii="Bookman Old Style" w:hAnsi="Bookman Old Style" w:cs="Calibri"/>
          <w:sz w:val="22"/>
        </w:rPr>
        <w:t>contrato inicial, o en el proyecto de obra.</w:t>
      </w:r>
    </w:p>
    <w:p w:rsidR="00A5242D" w:rsidRPr="00A5242D" w:rsidRDefault="00A5242D" w:rsidP="00A1021E">
      <w:pPr>
        <w:autoSpaceDE w:val="0"/>
        <w:autoSpaceDN w:val="0"/>
        <w:adjustRightInd w:val="0"/>
        <w:jc w:val="both"/>
        <w:rPr>
          <w:rFonts w:ascii="Bookman Old Style" w:hAnsi="Bookman Old Style" w:cs="Calibri"/>
          <w:sz w:val="22"/>
        </w:rPr>
      </w:pPr>
    </w:p>
    <w:p w:rsidR="00A5242D" w:rsidRDefault="00A5242D" w:rsidP="00A1021E">
      <w:pPr>
        <w:autoSpaceDE w:val="0"/>
        <w:autoSpaceDN w:val="0"/>
        <w:adjustRightInd w:val="0"/>
        <w:jc w:val="both"/>
        <w:rPr>
          <w:rFonts w:ascii="Bookman Old Style" w:hAnsi="Bookman Old Style" w:cs="Calibri"/>
          <w:sz w:val="22"/>
        </w:rPr>
      </w:pPr>
      <w:r>
        <w:rPr>
          <w:rFonts w:ascii="Bookman Old Style" w:hAnsi="Bookman Old Style" w:cs="Calibri"/>
          <w:sz w:val="22"/>
        </w:rPr>
        <w:t>2º</w:t>
      </w:r>
      <w:proofErr w:type="gramStart"/>
      <w:r>
        <w:rPr>
          <w:rFonts w:ascii="Bookman Old Style" w:hAnsi="Bookman Old Style" w:cs="Calibri"/>
          <w:sz w:val="22"/>
        </w:rPr>
        <w:t xml:space="preserve">) </w:t>
      </w:r>
      <w:r w:rsidRPr="00A5242D">
        <w:rPr>
          <w:rFonts w:ascii="Bookman Old Style" w:hAnsi="Bookman Old Style" w:cs="Calibri"/>
          <w:sz w:val="22"/>
        </w:rPr>
        <w:t>.</w:t>
      </w:r>
      <w:proofErr w:type="gramEnd"/>
      <w:r w:rsidRPr="00A5242D">
        <w:rPr>
          <w:rFonts w:ascii="Bookman Old Style" w:hAnsi="Bookman Old Style" w:cs="Calibri"/>
          <w:sz w:val="22"/>
        </w:rPr>
        <w:t xml:space="preserve">- El incremento de gasto no sea superior al 10 por 100 del precio de </w:t>
      </w:r>
      <w:r w:rsidRPr="00A5242D">
        <w:rPr>
          <w:rFonts w:ascii="Bookman Old Style" w:hAnsi="Bookman Old Style" w:cs="Calibri"/>
          <w:sz w:val="22"/>
        </w:rPr>
        <w:t>adjudicación</w:t>
      </w:r>
      <w:r w:rsidRPr="00A5242D">
        <w:rPr>
          <w:rFonts w:ascii="Bookman Old Style" w:hAnsi="Bookman Old Style" w:cs="Calibri"/>
          <w:sz w:val="22"/>
        </w:rPr>
        <w:t>.</w:t>
      </w:r>
    </w:p>
    <w:p w:rsidR="00A5242D" w:rsidRPr="00A5242D" w:rsidRDefault="00A5242D" w:rsidP="00A1021E">
      <w:pPr>
        <w:autoSpaceDE w:val="0"/>
        <w:autoSpaceDN w:val="0"/>
        <w:adjustRightInd w:val="0"/>
        <w:jc w:val="both"/>
        <w:rPr>
          <w:rFonts w:ascii="Bookman Old Style" w:hAnsi="Bookman Old Style" w:cs="Calibri"/>
          <w:sz w:val="22"/>
        </w:rPr>
      </w:pPr>
    </w:p>
    <w:p w:rsidR="00A5242D" w:rsidRPr="00A5242D" w:rsidRDefault="00A5242D" w:rsidP="00A1021E">
      <w:pPr>
        <w:autoSpaceDE w:val="0"/>
        <w:autoSpaceDN w:val="0"/>
        <w:adjustRightInd w:val="0"/>
        <w:jc w:val="both"/>
        <w:rPr>
          <w:rFonts w:ascii="Bookman Old Style" w:hAnsi="Bookman Old Style" w:cs="Calibri"/>
          <w:sz w:val="22"/>
        </w:rPr>
      </w:pPr>
      <w:r w:rsidRPr="00A5242D">
        <w:rPr>
          <w:rFonts w:ascii="Bookman Old Style" w:hAnsi="Bookman Old Style" w:cs="Calibri"/>
          <w:sz w:val="22"/>
        </w:rPr>
        <w:t xml:space="preserve">En tal caso, las modificaciones se </w:t>
      </w:r>
      <w:r w:rsidRPr="00A5242D">
        <w:rPr>
          <w:rFonts w:ascii="Bookman Old Style" w:hAnsi="Bookman Old Style" w:cs="Calibri"/>
          <w:sz w:val="22"/>
        </w:rPr>
        <w:t>introducirán</w:t>
      </w:r>
      <w:r w:rsidRPr="00A5242D">
        <w:rPr>
          <w:rFonts w:ascii="Bookman Old Style" w:hAnsi="Bookman Old Style" w:cs="Calibri"/>
          <w:sz w:val="22"/>
        </w:rPr>
        <w:t xml:space="preserve"> en las certifi</w:t>
      </w:r>
      <w:r>
        <w:rPr>
          <w:rFonts w:ascii="Bookman Old Style" w:hAnsi="Bookman Old Style" w:cs="Calibri"/>
          <w:sz w:val="22"/>
        </w:rPr>
        <w:t xml:space="preserve">caciones o pagos parciales y en </w:t>
      </w:r>
      <w:r w:rsidRPr="00A5242D">
        <w:rPr>
          <w:rFonts w:ascii="Bookman Old Style" w:hAnsi="Bookman Old Style" w:cs="Calibri"/>
          <w:sz w:val="22"/>
        </w:rPr>
        <w:t xml:space="preserve">la </w:t>
      </w:r>
      <w:r w:rsidRPr="00A5242D">
        <w:rPr>
          <w:rFonts w:ascii="Bookman Old Style" w:hAnsi="Bookman Old Style" w:cs="Calibri"/>
          <w:sz w:val="22"/>
        </w:rPr>
        <w:t>certificación</w:t>
      </w:r>
      <w:r w:rsidRPr="00A5242D">
        <w:rPr>
          <w:rFonts w:ascii="Bookman Old Style" w:hAnsi="Bookman Old Style" w:cs="Calibri"/>
          <w:sz w:val="22"/>
        </w:rPr>
        <w:t xml:space="preserve"> final sin </w:t>
      </w:r>
      <w:proofErr w:type="spellStart"/>
      <w:proofErr w:type="gramStart"/>
      <w:r w:rsidRPr="00A5242D">
        <w:rPr>
          <w:rFonts w:ascii="Bookman Old Style" w:hAnsi="Bookman Old Style" w:cs="Calibri"/>
          <w:sz w:val="22"/>
        </w:rPr>
        <w:t>mas</w:t>
      </w:r>
      <w:proofErr w:type="spellEnd"/>
      <w:proofErr w:type="gramEnd"/>
      <w:r w:rsidRPr="00A5242D">
        <w:rPr>
          <w:rFonts w:ascii="Bookman Old Style" w:hAnsi="Bookman Old Style" w:cs="Calibri"/>
          <w:sz w:val="22"/>
        </w:rPr>
        <w:t xml:space="preserve"> tramite. No obstante, si producido un aumento de unidade</w:t>
      </w:r>
      <w:r>
        <w:rPr>
          <w:rFonts w:ascii="Bookman Old Style" w:hAnsi="Bookman Old Style" w:cs="Calibri"/>
          <w:sz w:val="22"/>
        </w:rPr>
        <w:t xml:space="preserve">s ejecutadas </w:t>
      </w:r>
      <w:r w:rsidRPr="00A5242D">
        <w:rPr>
          <w:rFonts w:ascii="Bookman Old Style" w:hAnsi="Bookman Old Style" w:cs="Calibri"/>
          <w:sz w:val="22"/>
        </w:rPr>
        <w:t xml:space="preserve">se hiciese necesario tramitar una </w:t>
      </w:r>
      <w:r w:rsidRPr="00A5242D">
        <w:rPr>
          <w:rFonts w:ascii="Bookman Old Style" w:hAnsi="Bookman Old Style" w:cs="Calibri"/>
          <w:sz w:val="22"/>
        </w:rPr>
        <w:t>modificación</w:t>
      </w:r>
      <w:r w:rsidRPr="00A5242D">
        <w:rPr>
          <w:rFonts w:ascii="Bookman Old Style" w:hAnsi="Bookman Old Style" w:cs="Calibri"/>
          <w:sz w:val="22"/>
        </w:rPr>
        <w:t xml:space="preserve">, se </w:t>
      </w:r>
      <w:r w:rsidRPr="00A5242D">
        <w:rPr>
          <w:rFonts w:ascii="Bookman Old Style" w:hAnsi="Bookman Old Style" w:cs="Calibri"/>
          <w:sz w:val="22"/>
        </w:rPr>
        <w:t>incluirán</w:t>
      </w:r>
      <w:r w:rsidRPr="00A5242D">
        <w:rPr>
          <w:rFonts w:ascii="Bookman Old Style" w:hAnsi="Bookman Old Style" w:cs="Calibri"/>
          <w:sz w:val="22"/>
        </w:rPr>
        <w:t xml:space="preserve"> est</w:t>
      </w:r>
      <w:r>
        <w:rPr>
          <w:rFonts w:ascii="Bookman Old Style" w:hAnsi="Bookman Old Style" w:cs="Calibri"/>
          <w:sz w:val="22"/>
        </w:rPr>
        <w:t xml:space="preserve">as variaciones en el expediente </w:t>
      </w:r>
      <w:r w:rsidRPr="00A5242D">
        <w:rPr>
          <w:rFonts w:ascii="Bookman Old Style" w:hAnsi="Bookman Old Style" w:cs="Calibri"/>
          <w:sz w:val="22"/>
        </w:rPr>
        <w:t>correspondiente.</w:t>
      </w:r>
    </w:p>
    <w:p w:rsidR="00690958" w:rsidRPr="00690958" w:rsidRDefault="00A5242D" w:rsidP="00A1021E">
      <w:pPr>
        <w:autoSpaceDE w:val="0"/>
        <w:autoSpaceDN w:val="0"/>
        <w:adjustRightInd w:val="0"/>
        <w:jc w:val="both"/>
        <w:rPr>
          <w:rFonts w:ascii="Bookman Old Style" w:hAnsi="Bookman Old Style" w:cs="Calibri"/>
          <w:sz w:val="22"/>
        </w:rPr>
      </w:pPr>
      <w:r w:rsidRPr="00A5242D">
        <w:rPr>
          <w:rFonts w:ascii="Bookman Old Style" w:hAnsi="Bookman Old Style" w:cs="Calibri"/>
          <w:sz w:val="22"/>
        </w:rPr>
        <w:t xml:space="preserve">En </w:t>
      </w:r>
      <w:r w:rsidRPr="00A5242D">
        <w:rPr>
          <w:rFonts w:ascii="Bookman Old Style" w:hAnsi="Bookman Old Style" w:cs="Calibri"/>
          <w:sz w:val="22"/>
        </w:rPr>
        <w:t>ningún</w:t>
      </w:r>
      <w:r w:rsidRPr="00A5242D">
        <w:rPr>
          <w:rFonts w:ascii="Bookman Old Style" w:hAnsi="Bookman Old Style" w:cs="Calibri"/>
          <w:sz w:val="22"/>
        </w:rPr>
        <w:t xml:space="preserve"> caso la suma de todas las modificaciones, incluida</w:t>
      </w:r>
      <w:r>
        <w:rPr>
          <w:rFonts w:ascii="Bookman Old Style" w:hAnsi="Bookman Old Style" w:cs="Calibri"/>
          <w:sz w:val="22"/>
        </w:rPr>
        <w:t xml:space="preserve">s las que no exigen tramitación </w:t>
      </w:r>
      <w:r w:rsidRPr="00A5242D">
        <w:rPr>
          <w:rFonts w:ascii="Bookman Old Style" w:hAnsi="Bookman Old Style" w:cs="Calibri"/>
          <w:sz w:val="22"/>
        </w:rPr>
        <w:t xml:space="preserve">de expediente, </w:t>
      </w:r>
      <w:r w:rsidRPr="00A5242D">
        <w:rPr>
          <w:rFonts w:ascii="Bookman Old Style" w:hAnsi="Bookman Old Style" w:cs="Calibri"/>
          <w:sz w:val="22"/>
        </w:rPr>
        <w:t>podrá</w:t>
      </w:r>
      <w:r w:rsidRPr="00A5242D">
        <w:rPr>
          <w:rFonts w:ascii="Bookman Old Style" w:hAnsi="Bookman Old Style" w:cs="Calibri"/>
          <w:sz w:val="22"/>
        </w:rPr>
        <w:t xml:space="preserve"> sobrepasar el 50 por 100 del importe de </w:t>
      </w:r>
      <w:r w:rsidRPr="00A5242D">
        <w:rPr>
          <w:rFonts w:ascii="Bookman Old Style" w:hAnsi="Bookman Old Style" w:cs="Calibri"/>
          <w:sz w:val="22"/>
        </w:rPr>
        <w:t>adjudicación</w:t>
      </w:r>
      <w:r w:rsidRPr="00A5242D">
        <w:rPr>
          <w:rFonts w:ascii="Bookman Old Style" w:hAnsi="Bookman Old Style" w:cs="Calibri"/>
          <w:sz w:val="22"/>
        </w:rPr>
        <w:t xml:space="preserve"> del contrato.</w:t>
      </w:r>
    </w:p>
    <w:p w:rsidR="00690958" w:rsidRDefault="00690958" w:rsidP="00A1021E">
      <w:pPr>
        <w:autoSpaceDE w:val="0"/>
        <w:autoSpaceDN w:val="0"/>
        <w:adjustRightInd w:val="0"/>
        <w:jc w:val="both"/>
        <w:rPr>
          <w:rFonts w:ascii="Bookman Old Style" w:hAnsi="Bookman Old Style" w:cs="Calibri"/>
          <w:sz w:val="22"/>
        </w:rPr>
      </w:pPr>
    </w:p>
    <w:p w:rsidR="00690958" w:rsidRPr="00690958" w:rsidRDefault="00690958" w:rsidP="00A1021E">
      <w:pPr>
        <w:autoSpaceDE w:val="0"/>
        <w:autoSpaceDN w:val="0"/>
        <w:adjustRightInd w:val="0"/>
        <w:jc w:val="both"/>
        <w:rPr>
          <w:rFonts w:ascii="Bookman Old Style" w:hAnsi="Bookman Old Style" w:cs="Calibri"/>
          <w:sz w:val="22"/>
        </w:rPr>
      </w:pPr>
      <w:r w:rsidRPr="00690958">
        <w:rPr>
          <w:rFonts w:ascii="Bookman Old Style" w:hAnsi="Bookman Old Style" w:cs="Calibri"/>
          <w:sz w:val="22"/>
        </w:rPr>
        <w:t xml:space="preserve">Podrá producirse un aumento en </w:t>
      </w:r>
      <w:r w:rsidR="00A5242D">
        <w:rPr>
          <w:rFonts w:ascii="Bookman Old Style" w:hAnsi="Bookman Old Style" w:cs="Calibri"/>
          <w:sz w:val="22"/>
        </w:rPr>
        <w:t xml:space="preserve">el número de unidades realmente </w:t>
      </w:r>
      <w:r w:rsidRPr="00690958">
        <w:rPr>
          <w:rFonts w:ascii="Bookman Old Style" w:hAnsi="Bookman Old Style" w:cs="Calibri"/>
          <w:sz w:val="22"/>
        </w:rPr>
        <w:t>ejecutadas sobre las previstas en el Proyecto siempre que el incremento del</w:t>
      </w:r>
      <w:r w:rsidR="00A5242D">
        <w:rPr>
          <w:rFonts w:ascii="Bookman Old Style" w:hAnsi="Bookman Old Style" w:cs="Calibri"/>
          <w:sz w:val="22"/>
        </w:rPr>
        <w:t xml:space="preserve"> </w:t>
      </w:r>
      <w:r w:rsidRPr="00690958">
        <w:rPr>
          <w:rFonts w:ascii="Bookman Old Style" w:hAnsi="Bookman Old Style" w:cs="Calibri"/>
          <w:sz w:val="22"/>
        </w:rPr>
        <w:t>gasto no supere el 10% del importe de adjudicación del contrato.</w:t>
      </w:r>
    </w:p>
    <w:p w:rsidR="00690958" w:rsidRDefault="00690958" w:rsidP="00A1021E">
      <w:pPr>
        <w:autoSpaceDE w:val="0"/>
        <w:autoSpaceDN w:val="0"/>
        <w:adjustRightInd w:val="0"/>
        <w:jc w:val="both"/>
        <w:rPr>
          <w:rFonts w:ascii="Bookman Old Style" w:hAnsi="Bookman Old Style" w:cs="Calibri"/>
          <w:sz w:val="22"/>
        </w:rPr>
      </w:pPr>
    </w:p>
    <w:p w:rsidR="009F7381" w:rsidRDefault="00690958" w:rsidP="0029173B">
      <w:pPr>
        <w:autoSpaceDE w:val="0"/>
        <w:autoSpaceDN w:val="0"/>
        <w:adjustRightInd w:val="0"/>
        <w:jc w:val="both"/>
        <w:rPr>
          <w:rFonts w:ascii="Bookman Old Style" w:hAnsi="Bookman Old Style" w:cs="Calibri"/>
          <w:sz w:val="22"/>
        </w:rPr>
      </w:pPr>
      <w:r w:rsidRPr="00690958">
        <w:rPr>
          <w:rFonts w:ascii="Bookman Old Style" w:hAnsi="Bookman Old Style" w:cs="Calibri"/>
          <w:sz w:val="22"/>
        </w:rPr>
        <w:t xml:space="preserve">Asimismo podrá aplicarse un crédito </w:t>
      </w:r>
      <w:r w:rsidR="00A5242D">
        <w:rPr>
          <w:rFonts w:ascii="Bookman Old Style" w:hAnsi="Bookman Old Style" w:cs="Calibri"/>
          <w:sz w:val="22"/>
        </w:rPr>
        <w:t xml:space="preserve">global para inclusión de nuevas </w:t>
      </w:r>
      <w:r w:rsidRPr="00690958">
        <w:rPr>
          <w:rFonts w:ascii="Bookman Old Style" w:hAnsi="Bookman Old Style" w:cs="Calibri"/>
          <w:sz w:val="22"/>
        </w:rPr>
        <w:t>unidades cuyo importe no podrá exceder del 10% del importe de adjudicación</w:t>
      </w:r>
      <w:r>
        <w:rPr>
          <w:rFonts w:ascii="Bookman Old Style" w:hAnsi="Bookman Old Style" w:cs="Calibri"/>
          <w:sz w:val="22"/>
        </w:rPr>
        <w:t xml:space="preserve"> </w:t>
      </w:r>
      <w:r w:rsidRPr="00690958">
        <w:rPr>
          <w:rFonts w:ascii="Bookman Old Style" w:hAnsi="Bookman Old Style" w:cs="Calibri"/>
          <w:sz w:val="22"/>
        </w:rPr>
        <w:t>del contrato.</w:t>
      </w:r>
    </w:p>
    <w:p w:rsidR="00BF380D" w:rsidRDefault="00BF380D" w:rsidP="00BF380D">
      <w:pPr>
        <w:autoSpaceDE w:val="0"/>
        <w:autoSpaceDN w:val="0"/>
        <w:adjustRightInd w:val="0"/>
        <w:jc w:val="both"/>
        <w:rPr>
          <w:rFonts w:ascii="Calibri" w:hAnsi="Calibri" w:cs="Calibri"/>
          <w:b/>
          <w:bCs/>
          <w:color w:val="000000"/>
          <w:sz w:val="18"/>
          <w:szCs w:val="18"/>
          <w:lang w:eastAsia="es-ES"/>
        </w:rPr>
      </w:pPr>
    </w:p>
    <w:p w:rsidR="00BF380D" w:rsidRPr="00BF380D" w:rsidRDefault="00BF380D" w:rsidP="00BF380D">
      <w:pPr>
        <w:autoSpaceDE w:val="0"/>
        <w:autoSpaceDN w:val="0"/>
        <w:adjustRightInd w:val="0"/>
        <w:jc w:val="both"/>
        <w:rPr>
          <w:rFonts w:ascii="Bookman Old Style" w:hAnsi="Bookman Old Style" w:cs="Calibri"/>
          <w:sz w:val="22"/>
        </w:rPr>
      </w:pPr>
      <w:r w:rsidRPr="00BF380D">
        <w:rPr>
          <w:rFonts w:ascii="Bookman Old Style" w:hAnsi="Bookman Old Style" w:cs="Calibri"/>
          <w:sz w:val="22"/>
        </w:rPr>
        <w:t>Para la valoración de las unidades de obra no previstas en el proyecto,</w:t>
      </w:r>
      <w:r>
        <w:rPr>
          <w:rFonts w:ascii="Bookman Old Style" w:hAnsi="Bookman Old Style" w:cs="Calibri"/>
          <w:sz w:val="22"/>
        </w:rPr>
        <w:t xml:space="preserve"> y  de conformidad al </w:t>
      </w:r>
      <w:r w:rsidR="00CB30AA">
        <w:rPr>
          <w:rFonts w:ascii="Bookman Old Style" w:hAnsi="Bookman Old Style" w:cs="Calibri"/>
          <w:sz w:val="22"/>
        </w:rPr>
        <w:t>artículo</w:t>
      </w:r>
      <w:r>
        <w:rPr>
          <w:rFonts w:ascii="Bookman Old Style" w:hAnsi="Bookman Old Style" w:cs="Calibri"/>
          <w:sz w:val="22"/>
        </w:rPr>
        <w:t xml:space="preserve"> 115 de la LFC, </w:t>
      </w:r>
      <w:r w:rsidRPr="00BF380D">
        <w:rPr>
          <w:rFonts w:ascii="Bookman Old Style" w:hAnsi="Bookman Old Style" w:cs="Calibri"/>
          <w:sz w:val="22"/>
        </w:rPr>
        <w:t xml:space="preserve"> se concertarán previamente a su ejecución, precios contradictorios entre el Adjudicatario y la Dirección del contrato para la ejecución de la obra, en base a criterios similares del cuadro de precios y si no existen, en base a criterios similares a los empleados en la elaboración de las demás unidades del proyecto. </w:t>
      </w:r>
    </w:p>
    <w:p w:rsidR="00BF380D" w:rsidRPr="00BF380D" w:rsidRDefault="00BF380D" w:rsidP="00BF380D">
      <w:pPr>
        <w:autoSpaceDE w:val="0"/>
        <w:autoSpaceDN w:val="0"/>
        <w:adjustRightInd w:val="0"/>
        <w:jc w:val="both"/>
        <w:rPr>
          <w:rFonts w:ascii="Bookman Old Style" w:hAnsi="Bookman Old Style" w:cs="Calibri"/>
          <w:sz w:val="22"/>
        </w:rPr>
      </w:pPr>
      <w:r w:rsidRPr="00BF380D">
        <w:rPr>
          <w:rFonts w:ascii="Bookman Old Style" w:hAnsi="Bookman Old Style" w:cs="Calibri"/>
          <w:sz w:val="22"/>
        </w:rPr>
        <w:t xml:space="preserve">De no llegarse a un acuerdo el contratista podrá solicitar de la Junta de Contratación Pública un arbitraje para la fijación de éstos o bien desistir de la ejecución de las nuevas unidades. </w:t>
      </w:r>
    </w:p>
    <w:p w:rsidR="00BF380D" w:rsidRPr="00BF380D" w:rsidRDefault="00BF380D" w:rsidP="00BF380D">
      <w:pPr>
        <w:autoSpaceDE w:val="0"/>
        <w:autoSpaceDN w:val="0"/>
        <w:adjustRightInd w:val="0"/>
        <w:jc w:val="both"/>
        <w:rPr>
          <w:rFonts w:ascii="Bookman Old Style" w:hAnsi="Bookman Old Style" w:cs="Calibri"/>
          <w:sz w:val="22"/>
        </w:rPr>
      </w:pPr>
      <w:r w:rsidRPr="00BF380D">
        <w:rPr>
          <w:rFonts w:ascii="Bookman Old Style" w:hAnsi="Bookman Old Style" w:cs="Calibri"/>
          <w:sz w:val="22"/>
        </w:rPr>
        <w:t>A todos los efectos se utilizarán como precios unitarios los recogidos en el</w:t>
      </w:r>
      <w:r>
        <w:rPr>
          <w:rFonts w:ascii="Bookman Old Style" w:hAnsi="Bookman Old Style" w:cs="Calibri"/>
          <w:sz w:val="22"/>
        </w:rPr>
        <w:t xml:space="preserve"> anejo </w:t>
      </w:r>
      <w:r w:rsidRPr="00BF380D">
        <w:rPr>
          <w:rFonts w:ascii="Bookman Old Style" w:hAnsi="Bookman Old Style" w:cs="Calibri"/>
          <w:sz w:val="22"/>
        </w:rPr>
        <w:t xml:space="preserve"> correspondiente de este pliego. </w:t>
      </w:r>
    </w:p>
    <w:p w:rsidR="00BF380D" w:rsidRPr="00BF380D" w:rsidRDefault="00BF380D" w:rsidP="00BF380D">
      <w:pPr>
        <w:autoSpaceDE w:val="0"/>
        <w:autoSpaceDN w:val="0"/>
        <w:adjustRightInd w:val="0"/>
        <w:jc w:val="both"/>
        <w:rPr>
          <w:rFonts w:ascii="Bookman Old Style" w:hAnsi="Bookman Old Style" w:cs="Calibri"/>
          <w:sz w:val="22"/>
        </w:rPr>
      </w:pPr>
      <w:r w:rsidRPr="00BF380D">
        <w:rPr>
          <w:rFonts w:ascii="Bookman Old Style" w:hAnsi="Bookman Old Style" w:cs="Calibri"/>
          <w:sz w:val="22"/>
        </w:rPr>
        <w:t xml:space="preserve">No obstante lo dicho, y en caso de no mediar acuerdo, la Dirección del contrato para la ejecución de la obra se reserva la posibilidad de disponer la realización de las unidades de obra en cuestión por un tercero incluso durante el desarrollo de la obra contratada. </w:t>
      </w:r>
    </w:p>
    <w:p w:rsidR="00BF380D" w:rsidRDefault="00BF380D" w:rsidP="00BF380D">
      <w:pPr>
        <w:autoSpaceDE w:val="0"/>
        <w:autoSpaceDN w:val="0"/>
        <w:adjustRightInd w:val="0"/>
        <w:jc w:val="both"/>
        <w:rPr>
          <w:rFonts w:ascii="Calibri" w:hAnsi="Calibri" w:cs="Calibri"/>
          <w:color w:val="000000"/>
          <w:sz w:val="18"/>
          <w:szCs w:val="18"/>
          <w:lang w:eastAsia="es-ES"/>
        </w:rPr>
      </w:pPr>
      <w:r w:rsidRPr="00BF380D">
        <w:rPr>
          <w:rFonts w:ascii="Bookman Old Style" w:hAnsi="Bookman Old Style" w:cs="Calibri"/>
          <w:sz w:val="22"/>
        </w:rPr>
        <w:t>También podrá la Dirección del contrato para la ejecución de la obra, cuando lo estime conveniente, ordenar por escrito al Adjudicatario la realización inmediata de estas unidades de obra, aunque no exista acuerdo previo en los precios, dejando esta valoración a posteriori. Siempre será necesario que quede constancia escrita de esta orden y el Adjudicatario quedará obligado a presentar por escrito en el plazo de cinco días desde dicha orden justificación de la valoración de la unidad sobre cuya valoración se aplicará lo dispuesto en el primer párrafo de este artículo</w:t>
      </w:r>
      <w:r w:rsidRPr="00BF380D">
        <w:rPr>
          <w:rFonts w:ascii="Calibri" w:hAnsi="Calibri" w:cs="Calibri"/>
          <w:color w:val="000000"/>
          <w:sz w:val="18"/>
          <w:szCs w:val="18"/>
          <w:lang w:eastAsia="es-ES"/>
        </w:rPr>
        <w:t>.</w:t>
      </w:r>
    </w:p>
    <w:p w:rsidR="00A5242D" w:rsidRDefault="00A5242D" w:rsidP="00BF380D">
      <w:pPr>
        <w:autoSpaceDE w:val="0"/>
        <w:autoSpaceDN w:val="0"/>
        <w:adjustRightInd w:val="0"/>
        <w:jc w:val="both"/>
        <w:rPr>
          <w:rFonts w:ascii="Calibri" w:hAnsi="Calibri" w:cs="Calibri"/>
          <w:color w:val="000000"/>
          <w:sz w:val="18"/>
          <w:szCs w:val="18"/>
          <w:lang w:eastAsia="es-ES"/>
        </w:rPr>
      </w:pPr>
    </w:p>
    <w:p w:rsidR="00A5242D" w:rsidRDefault="00A5242D" w:rsidP="00A5242D">
      <w:pPr>
        <w:autoSpaceDE w:val="0"/>
        <w:autoSpaceDN w:val="0"/>
        <w:adjustRightInd w:val="0"/>
        <w:rPr>
          <w:rFonts w:ascii="Bookman Old Style" w:hAnsi="Bookman Old Style" w:cs="Calibri"/>
          <w:sz w:val="22"/>
        </w:rPr>
      </w:pPr>
      <w:r w:rsidRPr="00A5242D">
        <w:rPr>
          <w:rFonts w:ascii="Bookman Old Style" w:hAnsi="Bookman Old Style" w:cs="Calibri"/>
          <w:sz w:val="22"/>
        </w:rPr>
        <w:t xml:space="preserve">En </w:t>
      </w:r>
      <w:r w:rsidRPr="00A5242D">
        <w:rPr>
          <w:rFonts w:ascii="Bookman Old Style" w:hAnsi="Bookman Old Style" w:cs="Calibri"/>
          <w:sz w:val="22"/>
        </w:rPr>
        <w:t>ningún</w:t>
      </w:r>
      <w:r w:rsidRPr="00A5242D">
        <w:rPr>
          <w:rFonts w:ascii="Bookman Old Style" w:hAnsi="Bookman Old Style" w:cs="Calibri"/>
          <w:sz w:val="22"/>
        </w:rPr>
        <w:t xml:space="preserve"> caso la suma de todas las modificaciones, incluida</w:t>
      </w:r>
      <w:r>
        <w:rPr>
          <w:rFonts w:ascii="Bookman Old Style" w:hAnsi="Bookman Old Style" w:cs="Calibri"/>
          <w:sz w:val="22"/>
        </w:rPr>
        <w:t xml:space="preserve">s las que no exigen tramitación </w:t>
      </w:r>
      <w:r w:rsidRPr="00A5242D">
        <w:rPr>
          <w:rFonts w:ascii="Bookman Old Style" w:hAnsi="Bookman Old Style" w:cs="Calibri"/>
          <w:sz w:val="22"/>
        </w:rPr>
        <w:t xml:space="preserve">de expediente, </w:t>
      </w:r>
      <w:r w:rsidRPr="00A5242D">
        <w:rPr>
          <w:rFonts w:ascii="Bookman Old Style" w:hAnsi="Bookman Old Style" w:cs="Calibri"/>
          <w:sz w:val="22"/>
        </w:rPr>
        <w:t>podrá</w:t>
      </w:r>
      <w:r w:rsidRPr="00A5242D">
        <w:rPr>
          <w:rFonts w:ascii="Bookman Old Style" w:hAnsi="Bookman Old Style" w:cs="Calibri"/>
          <w:sz w:val="22"/>
        </w:rPr>
        <w:t xml:space="preserve"> sobrepasar el 50 por 100 del importe de </w:t>
      </w:r>
      <w:r w:rsidRPr="00A5242D">
        <w:rPr>
          <w:rFonts w:ascii="Bookman Old Style" w:hAnsi="Bookman Old Style" w:cs="Calibri"/>
          <w:sz w:val="22"/>
        </w:rPr>
        <w:t>adjudicación</w:t>
      </w:r>
      <w:r w:rsidRPr="00A5242D">
        <w:rPr>
          <w:rFonts w:ascii="Bookman Old Style" w:hAnsi="Bookman Old Style" w:cs="Calibri"/>
          <w:sz w:val="22"/>
        </w:rPr>
        <w:t xml:space="preserve"> del contrato</w:t>
      </w:r>
      <w:r w:rsidR="00A1021E">
        <w:rPr>
          <w:rFonts w:ascii="Bookman Old Style" w:hAnsi="Bookman Old Style" w:cs="Calibri"/>
          <w:sz w:val="22"/>
        </w:rPr>
        <w:t>.</w:t>
      </w:r>
    </w:p>
    <w:p w:rsidR="00A1021E" w:rsidRPr="00690958" w:rsidRDefault="00A1021E" w:rsidP="00A5242D">
      <w:pPr>
        <w:autoSpaceDE w:val="0"/>
        <w:autoSpaceDN w:val="0"/>
        <w:adjustRightInd w:val="0"/>
        <w:rPr>
          <w:rFonts w:ascii="Bookman Old Style" w:hAnsi="Bookman Old Style" w:cs="Calibri"/>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29.- CESIÓN Y SUBCONTRATACIÓN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Los derechos y obligaciones dimanantes del contrato podrán ser cedidos a un tercero u objeto de subcontratación de acuerdo con lo establecido en los artículos 108 y 107, respectivamente,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 RÉGIMEN DE INCUMPLIMIENTOS Y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30.1.- Aplicación de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el contratista no cumple con algunas de las condiciones y requisitos señalados en el presente Pliego o en la Ley Foral 2/2018, de 13 de abril, de Contratos Públicos, el Ayuntamiento, previa audiencia del interesado, podrá imponer las penalidades que se señalan en los apartados siguientes, de acuerdo con las diferentes causas que los hayan motivado.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30.2.- Actuaciones constitutivas de imposición de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 efectos contractuales se considerara actuación constitutiva de imposición de penalidad toda acción u omisión del contratista que suponga un quebranto de las exigencias especificadas en el Pliego o en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clasificara tal actuación atendiendo a su trascendencia, proporcionalidad e intencionalidad en: leve, grave o muy grave, de acuerdo con los siguientes criterios: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Leve: </w:t>
      </w:r>
      <w:r w:rsidRPr="009F7381">
        <w:rPr>
          <w:rFonts w:ascii="Bookman Old Style" w:hAnsi="Bookman Old Style" w:cs="Calibri"/>
          <w:sz w:val="22"/>
        </w:rPr>
        <w:t>Se consideraran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las visitas periódicas con los Técnicos.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la mecánica operativa inicial y normal en los trabajos.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los trabajos, siempre que sea imputable al adjudicatario, por un tiempo inferior a tres días, negligencia o descuido en el cumplimientos de sus obligaciones.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Originar molestias innecesarias a los usuarios.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retirada inmediata de escombros o materiales sobrantes una vez acabada la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cualquier obligación de las establecidas en este pliego que no esté calificado con mayor gravedad.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Grave: </w:t>
      </w:r>
      <w:r w:rsidRPr="009F7381">
        <w:rPr>
          <w:rFonts w:ascii="Bookman Old Style" w:hAnsi="Bookman Old Style" w:cs="Calibri"/>
          <w:sz w:val="22"/>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existencia de tres incumplimientos leves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lastRenderedPageBreak/>
        <w:t xml:space="preserve">- </w:t>
      </w:r>
      <w:r w:rsidRPr="009F7381">
        <w:rPr>
          <w:rFonts w:ascii="Bookman Old Style" w:hAnsi="Bookman Old Style" w:cs="Calibri"/>
          <w:sz w:val="22"/>
        </w:rPr>
        <w:t>La reiteración de cualquier incumplimiento leve.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medidas de seguridad y salud en los trabajos.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prestación de alguna de las operaciones o servicios contratados.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 las órdenes recibidas por parte de la unidad gestora del contrato en las cuestiones relativas a la ejecución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del compromiso de dedicar o adscribir a la ejecución del contrato los medios personales o materiales incluidos en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No guardar la debida discreción respecto de los asuntos que se conozcan en razón del contrato prestado.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parcial de la ejecución de las prestaciones definidas en 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la prestación del contrato igual o superior a tres días e inferior a quince días, siempre que sea imputable al contratista, la negligencia o descuido continuado.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formalización del contrato en plazo por causa imputable al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Muy grave: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existencia de tres incumplimientos graves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reiteración de cualquier incumplimiento grave.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normativa en materia de igualdad entre hombres y mujeres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fraude económico al Ayuntamiento, mediante certificación o facturas no acordes con la realidad, o a través de cualquier medio, sin que sea necesaria la existencia de dolo.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prestación incorrecta y defectuosa del contrato, tanto en su calidad como en la cantidad.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Presentación a la documentación de la convocatoria informes falsos relacionados con los criterios sociales o medioambientales de adjudicación o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Infracción de las condiciones establecidas para la subcontratación.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la prestación del contrato igual o superior a quince días, siempre que sea imputable al contratista, o el abandono de la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la obligación de secreto profesional o incumplimiento de la normativa de protección de datos.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falsedad en los informes.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actitud deliberada de permitir el deterioro de un elemento o instalación.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 los criterios sociales y medioambientales presentados.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lastRenderedPageBreak/>
        <w:t xml:space="preserve">- </w:t>
      </w:r>
      <w:r w:rsidRPr="009F7381">
        <w:rPr>
          <w:rFonts w:ascii="Bookman Old Style" w:hAnsi="Bookman Old Style" w:cs="Calibri"/>
          <w:sz w:val="22"/>
        </w:rPr>
        <w:t>El incumplimiento de las condiciones especiales de ejecución establecidas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cesión de los derechos y obligaciones del contrato sin autorización expresa del órgano de 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imposición de las penalidades no excluye la eventual indemnización a la Administración como consecuencia de la infracción.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30.3.- Cuantía de las penalidades.</w:t>
      </w:r>
    </w:p>
    <w:p w:rsidR="009F7381" w:rsidRPr="009F7381" w:rsidRDefault="009F7381" w:rsidP="009F7381">
      <w:pPr>
        <w:spacing w:after="240" w:line="300" w:lineRule="atLeast"/>
        <w:jc w:val="both"/>
        <w:rPr>
          <w:rFonts w:ascii="Bookman Old Style" w:hAnsi="Bookman Old Style" w:cs="Calibri"/>
          <w:sz w:val="22"/>
        </w:rPr>
      </w:pPr>
      <w:r w:rsidRPr="009F7381">
        <w:rPr>
          <w:rFonts w:ascii="Bookman Old Style" w:eastAsia="Times New Roman" w:hAnsi="Bookman Old Style" w:cs="Arial"/>
          <w:color w:val="333333"/>
          <w:sz w:val="22"/>
          <w:lang w:eastAsia="es-ES"/>
        </w:rPr>
        <w:t xml:space="preserve">El incumplimiento de los plazos totales o parciales por causas imputables al  contratista se sancionará conforme a lo dispuesto en el artículo 147.3 </w:t>
      </w:r>
      <w:r w:rsidRPr="009F7381">
        <w:rPr>
          <w:rFonts w:ascii="Bookman Old Style" w:hAnsi="Bookman Old Style" w:cs="Calibri"/>
          <w:sz w:val="22"/>
        </w:rPr>
        <w:t>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Además, se impondrán las siguientes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a) </w:t>
      </w:r>
      <w:r w:rsidRPr="009F7381">
        <w:rPr>
          <w:rFonts w:ascii="Bookman Old Style" w:hAnsi="Bookman Old Style" w:cs="Calibri"/>
          <w:sz w:val="22"/>
        </w:rPr>
        <w:t>Incumplimientos leves, cada incumplimiento leve, podrá ser sancionado con un importe de hasta el 1% del importe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b) </w:t>
      </w:r>
      <w:r w:rsidRPr="009F7381">
        <w:rPr>
          <w:rFonts w:ascii="Bookman Old Style" w:hAnsi="Bookman Old Style" w:cs="Calibri"/>
          <w:sz w:val="22"/>
        </w:rPr>
        <w:t>Incumplimientos graves, cada incumplimiento grave podrá ser sancionado con un importe de entre el 1,01% hasta el 5% del importe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c) </w:t>
      </w:r>
      <w:r w:rsidRPr="009F7381">
        <w:rPr>
          <w:rFonts w:ascii="Bookman Old Style" w:hAnsi="Bookman Old Style" w:cs="Calibri"/>
          <w:sz w:val="22"/>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31.- RECEPCIÓN DE LAS OBRAS,  LIQUIDACIÓN FINAL Y PLAZO DE GARANTÍA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u w:val="single"/>
        </w:rPr>
      </w:pPr>
      <w:r w:rsidRPr="009F7381">
        <w:rPr>
          <w:rFonts w:ascii="Bookman Old Style" w:hAnsi="Bookman Old Style" w:cs="Calibri"/>
          <w:color w:val="000000"/>
          <w:sz w:val="22"/>
          <w:u w:val="single"/>
        </w:rPr>
        <w:t>Recepción de las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
          <w:color w:val="000000"/>
          <w:sz w:val="22"/>
        </w:rPr>
        <w:t>El contrato se entenderá cumplido por el contratista, cuando éste haya realizado, de acuerdo con los términos del mismo, y a satisfacción de la Administración, la totalidad de su objeto.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Dentro del plazo de los 15 días siguientes a la finalización de la obra, se procederá, mediante acto formal, a la recepción de la misma; acto al que concurrirán el Alcalde o persona en quien delegue, un facultativo designado por la unidad gestora del contrato y quienes ejerzan las labores de Secretaría e Intervención, el facultativo encargado de la dirección de las obras y el contratista, asistido del personal que considere oportuno, documentándose en un acta de fin de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Serán condiciones indispensables para proceder a la recepción de las obras: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lastRenderedPageBreak/>
        <w:t>Haber ejecutado las obras de conformidad con lo estipulado en los pliegos, el proyecto de obras y de acuerdo con las modificaciones aprobadas.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entregado a la DF toda la documentación obligatoria y necesaria bajo responsabilidad del contratista o de sus subcontratas.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realizado las pruebas con resultado satisfactorio de todas y cada una de las instalaciones de la edificación y/o urbanización.</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Garantizar que la obra se encuentra en condiciones de limpieza tales que permitan verificar la adecuada ejecución y ser entregada a la propiedad en perfecto estado.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las obras se encuentran en buen estado y correctamente ejecutadas, se darán por recibidas, formalizándose la correspondiente acta, que será firmada por los concurrentes a la recepción, por cuadruplicado ejemplar; comenzando el plazo de garantía al día siguiente de la formalización de la misma.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Cuando las obras no se hallen en estado de ser recibidas, sin perjuicio de las penalidades por demora, se hará constar así en el acta, y la dirección facultativa de las mismas señalará los defectos observados y detallará las instrucciones precisas fijando un plazo para remediar aquellos. Si transcurrido dicho plazo el contratista no lo hubiese efectuado, podrá concedérsele otro plazo improrrogable o declarar resuelto el contrato, por causas imputables al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u w:val="single"/>
        </w:rPr>
      </w:pPr>
      <w:r w:rsidRPr="009F7381">
        <w:rPr>
          <w:rFonts w:ascii="Bookman Old Style" w:hAnsi="Bookman Old Style" w:cs="Calibri"/>
          <w:sz w:val="22"/>
          <w:u w:val="single"/>
        </w:rPr>
        <w:t>Liquidación final de las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liquidación final se sujetara a lo establecido en el artículo 173 de la citada Ley Foral.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color w:val="000000"/>
          <w:sz w:val="22"/>
          <w:u w:val="single"/>
        </w:rPr>
      </w:pPr>
      <w:r w:rsidRPr="009F7381">
        <w:rPr>
          <w:rFonts w:ascii="Bookman Old Style" w:hAnsi="Bookman Old Style" w:cs="Calibri,Bold"/>
          <w:bCs/>
          <w:color w:val="000000"/>
          <w:sz w:val="22"/>
          <w:u w:val="single"/>
        </w:rPr>
        <w:t>Plazo de Garantía.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plazo de garantía será el que resulte de la oferta del adjudicatario, sin que en ningún caso pueda ser inferior a tres años; comenzando a contar al día siguiente de la formalización del acta de recepción.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Durante el plazo de garantía corresponderá al contratista, en todo caso, la conservación  de las obras, así como la subsanación de los defectos que pudieran advertirse.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Transcurrido el plazo de garantía sin objeciones por parte de la Administración quedará extinguida la responsabilidad del contratista; procediéndose a la devolución de la garantía consignada, a cuyos efectos se emitirá, con carácter previo, informe favorable por parte de la unidad gestora del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32.- RESOLUCIÓN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Las causas de resolución de los contratos serán las generales señaladas en el Artículo 160 de la Ley Foral de Contratos Públicos, además de las </w:t>
      </w:r>
      <w:proofErr w:type="gramStart"/>
      <w:r w:rsidRPr="009F7381">
        <w:rPr>
          <w:rFonts w:ascii="Bookman Old Style" w:hAnsi="Bookman Old Style" w:cs="Calibri"/>
          <w:sz w:val="22"/>
        </w:rPr>
        <w:t>especificas</w:t>
      </w:r>
      <w:proofErr w:type="gramEnd"/>
      <w:r w:rsidRPr="009F7381">
        <w:rPr>
          <w:rFonts w:ascii="Bookman Old Style" w:hAnsi="Bookman Old Style" w:cs="Calibri"/>
          <w:sz w:val="22"/>
        </w:rPr>
        <w:t xml:space="preserve"> establecidas en el artículo 175 de dicha ley.</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33- RÉGIMEN JURÍDICO Y PRERROGATIVAS.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 xml:space="preserve">El presente contrato tiene naturaleza administrativa, rigiéndose por el presente pliego, con sus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administrativas y especificaciones técnicas y en lo no previsto en este será de aplicación la Ley Foral 2/2018, de 13 de abril, de Contratos Públicos, la Ley Foral 6/1990, de 2 de julio, de Administración Local de Navarra, y demás normativa aplicable.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desconocimiento de las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del contrato en cualquiera de sus términos, del resto de documentos contractuales y de las instrucciones o de la normativa que resulten de aplicación en la ejecución, no exime a la persona adjudicataria de la obligación de cumplirlas.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órgano de contratación ostenta la prerrogativa de interpretar el contrato, resolver las dudas que ofrezca su cumplimiento, modificarlo por razones de interés </w:t>
      </w:r>
      <w:proofErr w:type="spellStart"/>
      <w:r w:rsidRPr="009F7381">
        <w:rPr>
          <w:rFonts w:ascii="Bookman Old Style" w:hAnsi="Bookman Old Style" w:cs="Calibri"/>
          <w:sz w:val="22"/>
        </w:rPr>
        <w:t>publico</w:t>
      </w:r>
      <w:proofErr w:type="spellEnd"/>
      <w:r w:rsidRPr="009F7381">
        <w:rPr>
          <w:rFonts w:ascii="Bookman Old Style" w:hAnsi="Bookman Old Style" w:cs="Calibri"/>
          <w:sz w:val="22"/>
        </w:rPr>
        <w:t xml:space="preserve">, acordar su resolución y determinar los efectos de esta; todo ello dentro de los </w:t>
      </w:r>
      <w:proofErr w:type="spellStart"/>
      <w:r w:rsidRPr="009F7381">
        <w:rPr>
          <w:rFonts w:ascii="Bookman Old Style" w:hAnsi="Bookman Old Style" w:cs="Calibri"/>
          <w:sz w:val="22"/>
        </w:rPr>
        <w:t>limites</w:t>
      </w:r>
      <w:proofErr w:type="spellEnd"/>
      <w:r w:rsidRPr="009F7381">
        <w:rPr>
          <w:rFonts w:ascii="Bookman Old Style" w:hAnsi="Bookman Old Style" w:cs="Calibri"/>
          <w:sz w:val="22"/>
        </w:rPr>
        <w:t xml:space="preserve"> y con sujeción a los requisitos y efectos señalados en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34.- RECURSOS Y RECLAMACIONES.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Contra este pliego y las resoluciones que se dicten en ejecución del mismo podrán interponerse potestativamente, los siguientes recursos: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Recurso de reposición ante el órgano del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autor del acto administrativo, en el plazo de un mes a partir del día siguiente de la notificación o, en su caso,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Recurso de Alzada ante el Tribunal Administrativos, en el plazo de un mes siguiente a la notificación 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Recurso contencioso-administrativo ante el Juzgado de lo Contencioso- Administrativo de Pamplona en el plazo de dos meses, a partir del día siguiente a la notificación 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35.- PROTECCIÓN DE DATOS.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Los datos personales que figuren en la documentación aportada por las personas o empresas licitadoras, se incorporaran a un fichero responsabilidad de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y se utilizaran para la gestión y </w:t>
      </w:r>
      <w:r w:rsidRPr="009F7381">
        <w:rPr>
          <w:rFonts w:ascii="Bookman Old Style" w:hAnsi="Bookman Old Style" w:cs="Calibri"/>
          <w:sz w:val="22"/>
        </w:rPr>
        <w:lastRenderedPageBreak/>
        <w:t xml:space="preserve">seguimiento del expediente de contratación. Las cesiones de datos previstas son las que vienen determinadas por ley (publicación en portal de contratación de Navarra de conformidad con lo indicado en la Ley Foral 2/2018, de Contratos Públicos y Web de la entidad, de conformidad con lo indicado en Ley 19/13 de 9 de diciembre de Transparencia, Acceso a la Información </w:t>
      </w:r>
      <w:proofErr w:type="spellStart"/>
      <w:r w:rsidRPr="009F7381">
        <w:rPr>
          <w:rFonts w:ascii="Bookman Old Style" w:hAnsi="Bookman Old Style" w:cs="Calibri"/>
          <w:sz w:val="22"/>
        </w:rPr>
        <w:t>Publica</w:t>
      </w:r>
      <w:proofErr w:type="spellEnd"/>
      <w:r w:rsidRPr="009F7381">
        <w:rPr>
          <w:rFonts w:ascii="Bookman Old Style" w:hAnsi="Bookman Old Style" w:cs="Calibri"/>
          <w:sz w:val="22"/>
        </w:rPr>
        <w:t xml:space="preserve"> y Buen Gobierno). Los titulares de los datos personales podrán ejercer el derecho de acceso a sus datos personales, de rectificación si consideran que son incorrectos o de supresión cuando ya  sean necesarios. También podrán ejercer el derecho de limitación del tratamiento en los supuestos legalmente previstos. Todo ello podrán hacerlo dirigiéndose al Ayuntamiento donde le serán facilitados los modelos para el ejercicio. Así mismo tienen derecho a presentar una reclamación ante la Agencia Española de Protección de Datos (agpd.es) si consideran que el tratamiento no se ajusta a la normativa vigente.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36.- CONFIDENCIALIDAD.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deberá respetar el carácter confidencial de aquella información a la que tenga acceso con ocasión de la ejecución del contrato. Este deber se mantendrá durante un plazo de cinco años desde el conocimiento de la información.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determinara aquella documentación que no afecta a secretos técnicos o comerciales.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xml:space="preserve">II.- ESPECIFICACIONES TÉCNICAS QUE HAN DE REGIR LA CONTRATACIÓN  DE LAS OBRAS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recogidas en el proyecto técnico</w:t>
      </w:r>
      <w:r w:rsidR="0086244C">
        <w:rPr>
          <w:rFonts w:ascii="Bookman Old Style" w:hAnsi="Bookman Old Style" w:cs="Calibri"/>
          <w:sz w:val="22"/>
        </w:rPr>
        <w:t xml:space="preserve"> por el Arquitecto D. José María Velazquez</w:t>
      </w:r>
    </w:p>
    <w:p w:rsidR="00F60793" w:rsidRDefault="00F60793" w:rsidP="00ED0966">
      <w:pPr>
        <w:spacing w:before="240" w:line="320" w:lineRule="atLeast"/>
        <w:jc w:val="center"/>
        <w:rPr>
          <w:rFonts w:ascii="Bookman Old Style" w:eastAsia="Arial" w:hAnsi="Bookman Old Style" w:cs="Arial"/>
          <w:b/>
          <w:bCs/>
          <w:color w:val="000000"/>
          <w:spacing w:val="8"/>
          <w:w w:val="105"/>
          <w:sz w:val="22"/>
        </w:rPr>
      </w:pPr>
    </w:p>
    <w:p w:rsidR="00F60793" w:rsidRDefault="00F60793" w:rsidP="00ED0966">
      <w:pPr>
        <w:spacing w:before="240" w:line="320" w:lineRule="atLeast"/>
        <w:jc w:val="center"/>
        <w:rPr>
          <w:rFonts w:ascii="Bookman Old Style" w:eastAsia="Arial" w:hAnsi="Bookman Old Style" w:cs="Arial"/>
          <w:b/>
          <w:bCs/>
          <w:color w:val="000000"/>
          <w:spacing w:val="8"/>
          <w:w w:val="105"/>
          <w:sz w:val="22"/>
        </w:rPr>
      </w:pPr>
    </w:p>
    <w:p w:rsidR="00F60793" w:rsidRDefault="00F60793" w:rsidP="00ED0966">
      <w:pPr>
        <w:spacing w:before="240" w:line="320" w:lineRule="atLeast"/>
        <w:jc w:val="center"/>
        <w:rPr>
          <w:rFonts w:ascii="Bookman Old Style" w:eastAsia="Arial" w:hAnsi="Bookman Old Style" w:cs="Arial"/>
          <w:b/>
          <w:bCs/>
          <w:color w:val="000000"/>
          <w:spacing w:val="8"/>
          <w:w w:val="105"/>
          <w:sz w:val="22"/>
        </w:rPr>
      </w:pPr>
    </w:p>
    <w:p w:rsidR="00F60793" w:rsidRDefault="00F60793" w:rsidP="00ED0966">
      <w:pPr>
        <w:spacing w:before="240" w:line="320" w:lineRule="atLeast"/>
        <w:jc w:val="center"/>
        <w:rPr>
          <w:rFonts w:ascii="Bookman Old Style" w:eastAsia="Arial" w:hAnsi="Bookman Old Style" w:cs="Arial"/>
          <w:b/>
          <w:bCs/>
          <w:color w:val="000000"/>
          <w:spacing w:val="8"/>
          <w:w w:val="105"/>
          <w:sz w:val="22"/>
        </w:rPr>
      </w:pPr>
    </w:p>
    <w:p w:rsidR="00F60793" w:rsidRDefault="00F60793" w:rsidP="00ED0966">
      <w:pPr>
        <w:spacing w:before="240" w:line="320" w:lineRule="atLeast"/>
        <w:jc w:val="center"/>
        <w:rPr>
          <w:rFonts w:ascii="Bookman Old Style" w:eastAsia="Arial" w:hAnsi="Bookman Old Style" w:cs="Arial"/>
          <w:b/>
          <w:bCs/>
          <w:color w:val="000000"/>
          <w:spacing w:val="8"/>
          <w:w w:val="105"/>
          <w:sz w:val="22"/>
        </w:rPr>
      </w:pPr>
    </w:p>
    <w:p w:rsidR="00F60793" w:rsidRDefault="00F60793" w:rsidP="00ED0966">
      <w:pPr>
        <w:spacing w:before="240" w:line="320" w:lineRule="atLeast"/>
        <w:jc w:val="center"/>
        <w:rPr>
          <w:rFonts w:ascii="Bookman Old Style" w:eastAsia="Arial" w:hAnsi="Bookman Old Style" w:cs="Arial"/>
          <w:b/>
          <w:bCs/>
          <w:color w:val="000000"/>
          <w:spacing w:val="8"/>
          <w:w w:val="105"/>
          <w:sz w:val="22"/>
        </w:rPr>
      </w:pPr>
    </w:p>
    <w:p w:rsidR="00F60793" w:rsidRDefault="00F60793" w:rsidP="00ED0966">
      <w:pPr>
        <w:spacing w:before="240" w:line="320" w:lineRule="atLeast"/>
        <w:jc w:val="center"/>
        <w:rPr>
          <w:rFonts w:ascii="Bookman Old Style" w:eastAsia="Arial" w:hAnsi="Bookman Old Style" w:cs="Arial"/>
          <w:b/>
          <w:bCs/>
          <w:color w:val="000000"/>
          <w:spacing w:val="8"/>
          <w:w w:val="105"/>
          <w:sz w:val="22"/>
        </w:rPr>
      </w:pPr>
    </w:p>
    <w:p w:rsidR="00A1021E" w:rsidRDefault="00A1021E" w:rsidP="00ED0966">
      <w:pPr>
        <w:spacing w:before="240" w:line="320" w:lineRule="atLeast"/>
        <w:jc w:val="center"/>
        <w:rPr>
          <w:rFonts w:ascii="Bookman Old Style" w:eastAsia="Arial" w:hAnsi="Bookman Old Style" w:cs="Arial"/>
          <w:b/>
          <w:bCs/>
          <w:color w:val="000000"/>
          <w:spacing w:val="8"/>
          <w:w w:val="105"/>
          <w:sz w:val="22"/>
        </w:rPr>
      </w:pPr>
    </w:p>
    <w:p w:rsidR="00A1021E" w:rsidRDefault="00A1021E" w:rsidP="00ED0966">
      <w:pPr>
        <w:spacing w:before="240" w:line="320" w:lineRule="atLeast"/>
        <w:jc w:val="center"/>
        <w:rPr>
          <w:rFonts w:ascii="Bookman Old Style" w:eastAsia="Arial" w:hAnsi="Bookman Old Style" w:cs="Arial"/>
          <w:b/>
          <w:bCs/>
          <w:color w:val="000000"/>
          <w:spacing w:val="8"/>
          <w:w w:val="105"/>
          <w:sz w:val="22"/>
        </w:rPr>
      </w:pPr>
    </w:p>
    <w:p w:rsidR="00ED0966" w:rsidRPr="000D4C70" w:rsidRDefault="00ED0966" w:rsidP="00ED0966">
      <w:pPr>
        <w:spacing w:before="240" w:line="320" w:lineRule="atLeast"/>
        <w:jc w:val="center"/>
        <w:rPr>
          <w:rFonts w:ascii="Bookman Old Style" w:hAnsi="Bookman Old Style" w:cs="Calibri,Bold"/>
          <w:b/>
          <w:bCs/>
        </w:rPr>
      </w:pPr>
      <w:r w:rsidRPr="000D4C70">
        <w:rPr>
          <w:rFonts w:ascii="Bookman Old Style" w:eastAsia="Arial" w:hAnsi="Bookman Old Style" w:cs="Arial"/>
          <w:b/>
          <w:bCs/>
          <w:color w:val="000000"/>
          <w:spacing w:val="8"/>
          <w:w w:val="105"/>
          <w:sz w:val="22"/>
        </w:rPr>
        <w:lastRenderedPageBreak/>
        <w:t>ANEXO I</w:t>
      </w:r>
    </w:p>
    <w:p w:rsidR="00ED0966" w:rsidRPr="000D4C70" w:rsidRDefault="00ED0966" w:rsidP="00ED0966">
      <w:pPr>
        <w:spacing w:before="120" w:line="300" w:lineRule="atLeast"/>
        <w:ind w:right="34"/>
        <w:jc w:val="both"/>
        <w:rPr>
          <w:rFonts w:ascii="Bookman Old Style" w:eastAsia="Arial" w:hAnsi="Bookman Old Style" w:cs="Arial"/>
          <w:color w:val="000000"/>
          <w:sz w:val="22"/>
        </w:rPr>
      </w:pPr>
      <w:r w:rsidRPr="000D4C70">
        <w:rPr>
          <w:rFonts w:ascii="Bookman Old Style" w:eastAsia="Arial" w:hAnsi="Bookman Old Style" w:cs="Arial"/>
          <w:b/>
          <w:bCs/>
          <w:color w:val="000000"/>
          <w:spacing w:val="8"/>
          <w:w w:val="105"/>
          <w:sz w:val="22"/>
        </w:rPr>
        <w:t>M</w:t>
      </w:r>
      <w:r w:rsidRPr="000D4C70">
        <w:rPr>
          <w:rFonts w:ascii="Bookman Old Style" w:eastAsia="Arial" w:hAnsi="Bookman Old Style" w:cs="Arial"/>
          <w:b/>
          <w:bCs/>
          <w:color w:val="000000"/>
          <w:spacing w:val="3"/>
          <w:w w:val="105"/>
          <w:sz w:val="22"/>
        </w:rPr>
        <w:t>O</w:t>
      </w:r>
      <w:r w:rsidRPr="000D4C70">
        <w:rPr>
          <w:rFonts w:ascii="Bookman Old Style" w:eastAsia="Arial" w:hAnsi="Bookman Old Style" w:cs="Arial"/>
          <w:b/>
          <w:bCs/>
          <w:color w:val="000000"/>
          <w:spacing w:val="8"/>
          <w:w w:val="105"/>
          <w:sz w:val="22"/>
        </w:rPr>
        <w:t>DE</w:t>
      </w:r>
      <w:r w:rsidRPr="000D4C70">
        <w:rPr>
          <w:rFonts w:ascii="Bookman Old Style" w:eastAsia="Arial" w:hAnsi="Bookman Old Style" w:cs="Arial"/>
          <w:b/>
          <w:bCs/>
          <w:color w:val="000000"/>
          <w:spacing w:val="10"/>
          <w:w w:val="105"/>
          <w:sz w:val="22"/>
        </w:rPr>
        <w:t>L</w:t>
      </w:r>
      <w:r w:rsidRPr="000D4C70">
        <w:rPr>
          <w:rFonts w:ascii="Bookman Old Style" w:eastAsia="Arial" w:hAnsi="Bookman Old Style" w:cs="Arial"/>
          <w:b/>
          <w:bCs/>
          <w:color w:val="000000"/>
          <w:w w:val="105"/>
          <w:sz w:val="22"/>
        </w:rPr>
        <w:t xml:space="preserve">O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E</w:t>
      </w:r>
      <w:r w:rsidRPr="000D4C70">
        <w:rPr>
          <w:rFonts w:ascii="Bookman Old Style" w:eastAsia="Arial" w:hAnsi="Bookman Old Style" w:cs="Arial"/>
          <w:b/>
          <w:bCs/>
          <w:color w:val="000000"/>
          <w:spacing w:val="6"/>
          <w:w w:val="105"/>
          <w:sz w:val="22"/>
        </w:rPr>
        <w:t xml:space="preserve"> I</w:t>
      </w:r>
      <w:r w:rsidRPr="000D4C70">
        <w:rPr>
          <w:rFonts w:ascii="Bookman Old Style" w:eastAsia="Arial" w:hAnsi="Bookman Old Style" w:cs="Arial"/>
          <w:b/>
          <w:bCs/>
          <w:color w:val="000000"/>
          <w:spacing w:val="8"/>
          <w:w w:val="105"/>
          <w:sz w:val="22"/>
        </w:rPr>
        <w:t>DE</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5"/>
          <w:w w:val="105"/>
          <w:sz w:val="22"/>
        </w:rPr>
        <w:t>F</w:t>
      </w:r>
      <w:r w:rsidRPr="000D4C70">
        <w:rPr>
          <w:rFonts w:ascii="Bookman Old Style" w:eastAsia="Arial" w:hAnsi="Bookman Old Style" w:cs="Arial"/>
          <w:b/>
          <w:bCs/>
          <w:color w:val="000000"/>
          <w:spacing w:val="8"/>
          <w:w w:val="105"/>
          <w:sz w:val="22"/>
        </w:rPr>
        <w:t>IC</w:t>
      </w:r>
      <w:r w:rsidRPr="000D4C70">
        <w:rPr>
          <w:rFonts w:ascii="Bookman Old Style" w:eastAsia="Arial" w:hAnsi="Bookman Old Style" w:cs="Arial"/>
          <w:b/>
          <w:bCs/>
          <w:color w:val="000000"/>
          <w:spacing w:val="3"/>
          <w:w w:val="105"/>
          <w:sz w:val="22"/>
        </w:rPr>
        <w:t>A</w:t>
      </w:r>
      <w:r w:rsidRPr="000D4C70">
        <w:rPr>
          <w:rFonts w:ascii="Bookman Old Style" w:eastAsia="Arial" w:hAnsi="Bookman Old Style" w:cs="Arial"/>
          <w:b/>
          <w:bCs/>
          <w:color w:val="000000"/>
          <w:spacing w:val="8"/>
          <w:w w:val="105"/>
          <w:sz w:val="22"/>
        </w:rPr>
        <w:t>CI</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w w:val="105"/>
          <w:sz w:val="22"/>
        </w:rPr>
        <w:t xml:space="preserve">N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5"/>
          <w:w w:val="105"/>
          <w:sz w:val="22"/>
        </w:rPr>
        <w:t>L</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5"/>
          <w:w w:val="105"/>
          <w:sz w:val="22"/>
        </w:rPr>
        <w:t>A</w:t>
      </w:r>
      <w:r w:rsidRPr="000D4C70">
        <w:rPr>
          <w:rFonts w:ascii="Bookman Old Style" w:eastAsia="Arial" w:hAnsi="Bookman Old Style" w:cs="Arial"/>
          <w:b/>
          <w:bCs/>
          <w:color w:val="000000"/>
          <w:spacing w:val="8"/>
          <w:w w:val="105"/>
          <w:sz w:val="22"/>
        </w:rPr>
        <w:t>D</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w w:val="105"/>
          <w:sz w:val="22"/>
        </w:rPr>
        <w:t xml:space="preserve">R O </w:t>
      </w:r>
      <w:r w:rsidRPr="000D4C70">
        <w:rPr>
          <w:rFonts w:ascii="Bookman Old Style" w:eastAsia="Arial" w:hAnsi="Bookman Old Style" w:cs="Arial"/>
          <w:b/>
          <w:bCs/>
          <w:color w:val="000000"/>
          <w:spacing w:val="7"/>
          <w:w w:val="105"/>
          <w:sz w:val="22"/>
        </w:rPr>
        <w:t>L</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2"/>
          <w:w w:val="105"/>
          <w:sz w:val="22"/>
        </w:rPr>
        <w:t>T</w:t>
      </w:r>
      <w:r w:rsidRPr="000D4C70">
        <w:rPr>
          <w:rFonts w:ascii="Bookman Old Style" w:eastAsia="Arial" w:hAnsi="Bookman Old Style" w:cs="Arial"/>
          <w:b/>
          <w:bCs/>
          <w:color w:val="000000"/>
          <w:spacing w:val="3"/>
          <w:w w:val="105"/>
          <w:sz w:val="22"/>
        </w:rPr>
        <w:t>A</w:t>
      </w:r>
      <w:r w:rsidRPr="000D4C70">
        <w:rPr>
          <w:rFonts w:ascii="Bookman Old Style" w:eastAsia="Arial" w:hAnsi="Bookman Old Style" w:cs="Arial"/>
          <w:b/>
          <w:bCs/>
          <w:color w:val="000000"/>
          <w:spacing w:val="8"/>
          <w:w w:val="105"/>
          <w:sz w:val="22"/>
        </w:rPr>
        <w:t>D</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w w:val="105"/>
          <w:sz w:val="22"/>
        </w:rPr>
        <w:t>S</w:t>
      </w:r>
      <w:r w:rsidRPr="000D4C70">
        <w:rPr>
          <w:rFonts w:ascii="Bookman Old Style" w:eastAsia="Arial" w:hAnsi="Bookman Old Style" w:cs="Arial"/>
          <w:color w:val="000000"/>
          <w:sz w:val="22"/>
        </w:rPr>
        <w:t xml:space="preserve"> </w:t>
      </w:r>
      <w:r w:rsidRPr="000D4C70">
        <w:rPr>
          <w:rFonts w:ascii="Bookman Old Style" w:eastAsia="Arial" w:hAnsi="Bookman Old Style" w:cs="Arial"/>
          <w:b/>
          <w:bCs/>
          <w:color w:val="000000"/>
          <w:w w:val="105"/>
          <w:sz w:val="22"/>
        </w:rPr>
        <w:t xml:space="preserve">Y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EC</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w w:val="105"/>
          <w:sz w:val="22"/>
        </w:rPr>
        <w:t xml:space="preserve">N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RE</w:t>
      </w:r>
      <w:r w:rsidRPr="000D4C70">
        <w:rPr>
          <w:rFonts w:ascii="Bookman Old Style" w:eastAsia="Arial" w:hAnsi="Bookman Old Style" w:cs="Arial"/>
          <w:b/>
          <w:bCs/>
          <w:color w:val="000000"/>
          <w:w w:val="105"/>
          <w:sz w:val="22"/>
        </w:rPr>
        <w:t xml:space="preserve">O </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spacing w:val="7"/>
          <w:w w:val="105"/>
          <w:sz w:val="22"/>
        </w:rPr>
        <w:t>L</w:t>
      </w:r>
      <w:r w:rsidRPr="000D4C70">
        <w:rPr>
          <w:rFonts w:ascii="Bookman Old Style" w:eastAsia="Arial" w:hAnsi="Bookman Old Style" w:cs="Arial"/>
          <w:b/>
          <w:bCs/>
          <w:color w:val="000000"/>
          <w:spacing w:val="5"/>
          <w:w w:val="105"/>
          <w:sz w:val="22"/>
        </w:rPr>
        <w:t>EC</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8"/>
          <w:w w:val="105"/>
          <w:sz w:val="22"/>
        </w:rPr>
        <w:t>R</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8"/>
          <w:w w:val="105"/>
          <w:sz w:val="22"/>
        </w:rPr>
        <w:t>IC</w:t>
      </w:r>
      <w:r w:rsidRPr="000D4C70">
        <w:rPr>
          <w:rFonts w:ascii="Bookman Old Style" w:eastAsia="Arial" w:hAnsi="Bookman Old Style" w:cs="Arial"/>
          <w:b/>
          <w:bCs/>
          <w:color w:val="000000"/>
          <w:w w:val="105"/>
          <w:sz w:val="22"/>
        </w:rPr>
        <w:t xml:space="preserve">O A </w:t>
      </w:r>
      <w:r w:rsidRPr="000D4C70">
        <w:rPr>
          <w:rFonts w:ascii="Bookman Old Style" w:eastAsia="Arial" w:hAnsi="Bookman Old Style" w:cs="Arial"/>
          <w:b/>
          <w:bCs/>
          <w:color w:val="000000"/>
          <w:spacing w:val="10"/>
          <w:w w:val="105"/>
          <w:sz w:val="22"/>
        </w:rPr>
        <w:t>E</w:t>
      </w:r>
      <w:r w:rsidRPr="000D4C70">
        <w:rPr>
          <w:rFonts w:ascii="Bookman Old Style" w:eastAsia="Arial" w:hAnsi="Bookman Old Style" w:cs="Arial"/>
          <w:b/>
          <w:bCs/>
          <w:color w:val="000000"/>
          <w:spacing w:val="7"/>
          <w:w w:val="105"/>
          <w:sz w:val="22"/>
        </w:rPr>
        <w:t>F</w:t>
      </w:r>
      <w:r w:rsidRPr="000D4C70">
        <w:rPr>
          <w:rFonts w:ascii="Bookman Old Style" w:eastAsia="Arial" w:hAnsi="Bookman Old Style" w:cs="Arial"/>
          <w:b/>
          <w:bCs/>
          <w:color w:val="000000"/>
          <w:spacing w:val="5"/>
          <w:w w:val="105"/>
          <w:sz w:val="22"/>
        </w:rPr>
        <w:t>EC</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3"/>
          <w:w w:val="105"/>
          <w:sz w:val="22"/>
        </w:rPr>
        <w:t>O</w:t>
      </w:r>
      <w:r w:rsidRPr="000D4C70">
        <w:rPr>
          <w:rFonts w:ascii="Bookman Old Style" w:eastAsia="Arial" w:hAnsi="Bookman Old Style" w:cs="Arial"/>
          <w:b/>
          <w:bCs/>
          <w:color w:val="000000"/>
          <w:w w:val="105"/>
          <w:sz w:val="22"/>
        </w:rPr>
        <w:t xml:space="preserve">S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8"/>
          <w:w w:val="105"/>
          <w:sz w:val="22"/>
        </w:rPr>
        <w:t>N</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7"/>
          <w:w w:val="105"/>
          <w:sz w:val="22"/>
        </w:rPr>
        <w:t>T</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0"/>
          <w:w w:val="105"/>
          <w:sz w:val="22"/>
        </w:rPr>
        <w:t>F</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5"/>
          <w:w w:val="105"/>
          <w:sz w:val="22"/>
        </w:rPr>
        <w:t>A</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6"/>
          <w:w w:val="105"/>
          <w:sz w:val="22"/>
        </w:rPr>
        <w:t>IO</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w w:val="105"/>
          <w:sz w:val="22"/>
        </w:rPr>
        <w:t>S</w:t>
      </w:r>
    </w:p>
    <w:p w:rsidR="00B17B0B" w:rsidRPr="00B17B0B" w:rsidRDefault="00ED0966" w:rsidP="00B17B0B">
      <w:pPr>
        <w:spacing w:before="120" w:line="300" w:lineRule="atLeast"/>
        <w:jc w:val="both"/>
        <w:rPr>
          <w:rFonts w:ascii="Bookman Old Style" w:hAnsi="Bookman Old Style" w:cs="Calibri"/>
          <w:b/>
          <w:color w:val="000000"/>
          <w:sz w:val="22"/>
        </w:rPr>
      </w:pPr>
      <w:r w:rsidRPr="00F60793">
        <w:rPr>
          <w:rFonts w:ascii="Bookman Old Style" w:eastAsia="Arial" w:hAnsi="Bookman Old Style"/>
          <w:b/>
          <w:bCs/>
          <w:spacing w:val="1"/>
          <w:w w:val="105"/>
          <w:sz w:val="22"/>
        </w:rPr>
        <w:t>C</w:t>
      </w:r>
      <w:r w:rsidRPr="00F60793">
        <w:rPr>
          <w:rFonts w:ascii="Bookman Old Style" w:eastAsia="Arial" w:hAnsi="Bookman Old Style"/>
          <w:b/>
          <w:bCs/>
          <w:spacing w:val="-2"/>
          <w:w w:val="105"/>
          <w:sz w:val="22"/>
        </w:rPr>
        <w:t>ON</w:t>
      </w:r>
      <w:r w:rsidRPr="00F60793">
        <w:rPr>
          <w:rFonts w:ascii="Bookman Old Style" w:eastAsia="Arial" w:hAnsi="Bookman Old Style"/>
          <w:b/>
          <w:bCs/>
          <w:spacing w:val="3"/>
          <w:w w:val="105"/>
          <w:sz w:val="22"/>
        </w:rPr>
        <w:t>T</w:t>
      </w:r>
      <w:r w:rsidRPr="00F60793">
        <w:rPr>
          <w:rFonts w:ascii="Bookman Old Style" w:eastAsia="Arial" w:hAnsi="Bookman Old Style"/>
          <w:b/>
          <w:bCs/>
          <w:spacing w:val="1"/>
          <w:w w:val="105"/>
          <w:sz w:val="22"/>
        </w:rPr>
        <w:t>R</w:t>
      </w:r>
      <w:r w:rsidRPr="00F60793">
        <w:rPr>
          <w:rFonts w:ascii="Bookman Old Style" w:eastAsia="Arial" w:hAnsi="Bookman Old Style"/>
          <w:b/>
          <w:bCs/>
          <w:spacing w:val="-5"/>
          <w:w w:val="105"/>
          <w:sz w:val="22"/>
        </w:rPr>
        <w:t>A</w:t>
      </w:r>
      <w:r w:rsidRPr="00F60793">
        <w:rPr>
          <w:rFonts w:ascii="Bookman Old Style" w:eastAsia="Arial" w:hAnsi="Bookman Old Style"/>
          <w:b/>
          <w:bCs/>
          <w:spacing w:val="5"/>
          <w:w w:val="105"/>
          <w:sz w:val="22"/>
        </w:rPr>
        <w:t>T</w:t>
      </w:r>
      <w:r w:rsidRPr="00F60793">
        <w:rPr>
          <w:rFonts w:ascii="Bookman Old Style" w:eastAsia="Arial" w:hAnsi="Bookman Old Style"/>
          <w:b/>
          <w:bCs/>
          <w:spacing w:val="-2"/>
          <w:w w:val="105"/>
          <w:sz w:val="22"/>
        </w:rPr>
        <w:t>AC</w:t>
      </w:r>
      <w:r w:rsidRPr="00F60793">
        <w:rPr>
          <w:rFonts w:ascii="Bookman Old Style" w:eastAsia="Arial" w:hAnsi="Bookman Old Style"/>
          <w:b/>
          <w:bCs/>
          <w:spacing w:val="3"/>
          <w:w w:val="105"/>
          <w:sz w:val="22"/>
        </w:rPr>
        <w:t>I</w:t>
      </w:r>
      <w:r w:rsidRPr="00F60793">
        <w:rPr>
          <w:rFonts w:ascii="Bookman Old Style" w:eastAsia="Arial" w:hAnsi="Bookman Old Style"/>
          <w:b/>
          <w:bCs/>
          <w:spacing w:val="-2"/>
          <w:w w:val="105"/>
          <w:sz w:val="22"/>
        </w:rPr>
        <w:t>Ó</w:t>
      </w:r>
      <w:r w:rsidRPr="00F60793">
        <w:rPr>
          <w:rFonts w:ascii="Bookman Old Style" w:eastAsia="Arial" w:hAnsi="Bookman Old Style"/>
          <w:b/>
          <w:bCs/>
          <w:w w:val="105"/>
          <w:sz w:val="22"/>
        </w:rPr>
        <w:t xml:space="preserve">N </w:t>
      </w:r>
      <w:r w:rsidRPr="00F60793">
        <w:rPr>
          <w:rFonts w:ascii="Bookman Old Style" w:eastAsia="Arial" w:hAnsi="Bookman Old Style"/>
          <w:b/>
          <w:bCs/>
          <w:spacing w:val="-2"/>
          <w:w w:val="105"/>
          <w:sz w:val="22"/>
        </w:rPr>
        <w:t>D</w:t>
      </w:r>
      <w:r w:rsidRPr="00F60793">
        <w:rPr>
          <w:rFonts w:ascii="Bookman Old Style" w:eastAsia="Arial" w:hAnsi="Bookman Old Style"/>
          <w:b/>
          <w:bCs/>
          <w:w w:val="105"/>
          <w:sz w:val="22"/>
        </w:rPr>
        <w:t xml:space="preserve">E </w:t>
      </w:r>
      <w:r w:rsidRPr="00F60793">
        <w:rPr>
          <w:rFonts w:ascii="Bookman Old Style" w:eastAsia="Arial" w:hAnsi="Bookman Old Style"/>
          <w:b/>
          <w:bCs/>
          <w:spacing w:val="3"/>
          <w:w w:val="105"/>
          <w:sz w:val="22"/>
        </w:rPr>
        <w:t>L</w:t>
      </w:r>
      <w:r w:rsidRPr="00F60793">
        <w:rPr>
          <w:rFonts w:ascii="Bookman Old Style" w:eastAsia="Arial" w:hAnsi="Bookman Old Style"/>
          <w:b/>
          <w:bCs/>
          <w:spacing w:val="-5"/>
          <w:w w:val="105"/>
          <w:sz w:val="22"/>
        </w:rPr>
        <w:t>A</w:t>
      </w:r>
      <w:r w:rsidRPr="00F60793">
        <w:rPr>
          <w:rFonts w:ascii="Bookman Old Style" w:eastAsia="Arial" w:hAnsi="Bookman Old Style"/>
          <w:b/>
          <w:bCs/>
          <w:w w:val="105"/>
          <w:sz w:val="22"/>
        </w:rPr>
        <w:t xml:space="preserve">S </w:t>
      </w:r>
      <w:r w:rsidRPr="00F60793">
        <w:rPr>
          <w:rFonts w:ascii="Bookman Old Style" w:eastAsia="Arial" w:hAnsi="Bookman Old Style"/>
          <w:b/>
          <w:bCs/>
          <w:spacing w:val="-2"/>
          <w:w w:val="105"/>
          <w:sz w:val="22"/>
        </w:rPr>
        <w:t>OB</w:t>
      </w:r>
      <w:r w:rsidRPr="00F60793">
        <w:rPr>
          <w:rFonts w:ascii="Bookman Old Style" w:eastAsia="Arial" w:hAnsi="Bookman Old Style"/>
          <w:b/>
          <w:bCs/>
          <w:spacing w:val="5"/>
          <w:w w:val="105"/>
          <w:sz w:val="22"/>
        </w:rPr>
        <w:t>R</w:t>
      </w:r>
      <w:r w:rsidRPr="00F60793">
        <w:rPr>
          <w:rFonts w:ascii="Bookman Old Style" w:eastAsia="Arial" w:hAnsi="Bookman Old Style"/>
          <w:b/>
          <w:bCs/>
          <w:spacing w:val="-5"/>
          <w:w w:val="105"/>
          <w:sz w:val="22"/>
        </w:rPr>
        <w:t>A</w:t>
      </w:r>
      <w:r w:rsidRPr="00F60793">
        <w:rPr>
          <w:rFonts w:ascii="Bookman Old Style" w:eastAsia="Arial" w:hAnsi="Bookman Old Style"/>
          <w:b/>
          <w:bCs/>
          <w:w w:val="105"/>
          <w:sz w:val="22"/>
        </w:rPr>
        <w:t>S</w:t>
      </w:r>
      <w:r w:rsidRPr="00ED0966">
        <w:rPr>
          <w:rFonts w:ascii="Bookman Old Style" w:eastAsia="Arial" w:hAnsi="Bookman Old Style"/>
          <w:bCs/>
          <w:w w:val="105"/>
          <w:sz w:val="22"/>
        </w:rPr>
        <w:t xml:space="preserve"> </w:t>
      </w:r>
      <w:r w:rsidR="00A1021E" w:rsidRPr="00B17B0B">
        <w:rPr>
          <w:rFonts w:ascii="Bookman Old Style" w:hAnsi="Bookman Old Style" w:cs="Calibri"/>
          <w:b/>
          <w:color w:val="000000"/>
          <w:sz w:val="22"/>
        </w:rPr>
        <w:t>“</w:t>
      </w:r>
      <w:r w:rsidR="00A1021E" w:rsidRPr="004F31F1">
        <w:rPr>
          <w:rFonts w:ascii="Bookman Old Style" w:hAnsi="Bookman Old Style" w:cs="Calibri,Bold"/>
          <w:b/>
          <w:bCs/>
          <w:sz w:val="22"/>
        </w:rPr>
        <w:t>ADECUACIÓN ASEOS DE PROFESORES A NORMATIVA ACCESIBILIDAD, EN EL C.P.</w:t>
      </w:r>
      <w:r w:rsidR="00A1021E">
        <w:rPr>
          <w:rFonts w:ascii="Bookman Old Style" w:hAnsi="Bookman Old Style" w:cs="Calibri,Bold"/>
          <w:b/>
          <w:bCs/>
          <w:sz w:val="22"/>
        </w:rPr>
        <w:t xml:space="preserve">ATARGI, DE </w:t>
      </w:r>
      <w:r w:rsidR="00A1021E" w:rsidRPr="004F31F1">
        <w:rPr>
          <w:rFonts w:ascii="Bookman Old Style" w:hAnsi="Bookman Old Style" w:cs="Calibri,Bold"/>
          <w:b/>
          <w:bCs/>
          <w:sz w:val="22"/>
        </w:rPr>
        <w:t xml:space="preserve"> VILLAVA-ATARRABIA”.</w:t>
      </w:r>
    </w:p>
    <w:p w:rsidR="00ED0966" w:rsidRPr="00ED0966" w:rsidRDefault="00ED0966" w:rsidP="00ED0966">
      <w:pPr>
        <w:spacing w:before="120" w:line="300" w:lineRule="atLeast"/>
        <w:jc w:val="both"/>
        <w:rPr>
          <w:rFonts w:ascii="Bookman Old Style" w:eastAsia="Times New Roman" w:hAnsi="Bookman Old Style" w:cs="Calibri"/>
          <w:bCs/>
          <w:color w:val="000000"/>
          <w:sz w:val="22"/>
          <w:lang w:eastAsia="es-ES"/>
        </w:rPr>
      </w:pPr>
    </w:p>
    <w:p w:rsidR="00ED0966" w:rsidRDefault="00ED0966" w:rsidP="00ED0966">
      <w:pPr>
        <w:spacing w:line="300" w:lineRule="atLeast"/>
        <w:jc w:val="both"/>
        <w:rPr>
          <w:rFonts w:ascii="Bookman Old Style" w:hAnsi="Bookman Old Style" w:cs="Arial"/>
          <w:color w:val="000000"/>
          <w:spacing w:val="1"/>
          <w:w w:val="105"/>
          <w:sz w:val="22"/>
        </w:rPr>
      </w:pPr>
    </w:p>
    <w:p w:rsidR="00ED0966" w:rsidRPr="000D4C70" w:rsidRDefault="00ED0966" w:rsidP="00ED0966">
      <w:pPr>
        <w:spacing w:line="300" w:lineRule="atLeast"/>
        <w:jc w:val="both"/>
        <w:rPr>
          <w:rFonts w:ascii="Bookman Old Style" w:hAnsi="Bookman Old Style" w:cs="Arial"/>
          <w:color w:val="000000"/>
          <w:sz w:val="22"/>
        </w:rPr>
      </w:pPr>
      <w:r w:rsidRPr="000D4C70">
        <w:rPr>
          <w:rFonts w:ascii="Bookman Old Style" w:hAnsi="Bookman Old Style" w:cs="Arial"/>
          <w:color w:val="000000"/>
          <w:spacing w:val="1"/>
          <w:w w:val="105"/>
          <w:sz w:val="22"/>
        </w:rPr>
        <w:t>D</w:t>
      </w:r>
      <w:r w:rsidRPr="000D4C70">
        <w:rPr>
          <w:rFonts w:ascii="Bookman Old Style" w:hAnsi="Bookman Old Style" w:cs="Arial"/>
          <w:color w:val="000000"/>
          <w:w w:val="105"/>
          <w:sz w:val="22"/>
        </w:rPr>
        <w:t>on/doña</w:t>
      </w:r>
      <w:r w:rsidRPr="000D4C70">
        <w:rPr>
          <w:rFonts w:ascii="Bookman Old Style" w:hAnsi="Bookman Old Style" w:cs="Arial"/>
          <w:color w:val="000000"/>
          <w:spacing w:val="-40"/>
          <w:w w:val="105"/>
          <w:sz w:val="22"/>
        </w:rPr>
        <w:t>_________________________________________________________</w:t>
      </w:r>
      <w:r w:rsidRPr="000D4C70">
        <w:rPr>
          <w:rFonts w:ascii="Bookman Old Style" w:hAnsi="Bookman Old Style" w:cs="Arial"/>
          <w:color w:val="000000"/>
          <w:spacing w:val="-2"/>
          <w:w w:val="105"/>
          <w:sz w:val="22"/>
        </w:rPr>
        <w:t>________________</w:t>
      </w:r>
      <w:r>
        <w:rPr>
          <w:rFonts w:ascii="Bookman Old Style" w:hAnsi="Bookman Old Style" w:cs="Arial"/>
          <w:color w:val="000000"/>
          <w:spacing w:val="-2"/>
          <w:w w:val="105"/>
          <w:sz w:val="22"/>
        </w:rPr>
        <w:t>_________</w:t>
      </w:r>
      <w:r w:rsidRPr="000D4C70">
        <w:rPr>
          <w:rFonts w:ascii="Bookman Old Style" w:hAnsi="Bookman Old Style" w:cs="Arial"/>
          <w:color w:val="000000"/>
          <w:spacing w:val="-2"/>
          <w:w w:val="105"/>
          <w:sz w:val="22"/>
        </w:rPr>
        <w:t xml:space="preserve">con </w:t>
      </w:r>
      <w:r w:rsidRPr="000D4C70">
        <w:rPr>
          <w:rFonts w:ascii="Bookman Old Style" w:hAnsi="Bookman Old Style" w:cs="Arial"/>
          <w:color w:val="000000"/>
          <w:spacing w:val="1"/>
          <w:w w:val="105"/>
          <w:sz w:val="22"/>
        </w:rPr>
        <w:t>D</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w:t>
      </w:r>
      <w:r w:rsidRPr="000D4C70">
        <w:rPr>
          <w:rFonts w:ascii="Bookman Old Style" w:hAnsi="Bookman Old Style" w:cs="Arial"/>
          <w:color w:val="000000"/>
          <w:spacing w:val="1"/>
          <w:w w:val="105"/>
          <w:sz w:val="22"/>
        </w:rPr>
        <w:t>N</w:t>
      </w:r>
      <w:r w:rsidRPr="000D4C70">
        <w:rPr>
          <w:rFonts w:ascii="Bookman Old Style" w:hAnsi="Bookman Old Style" w:cs="Arial"/>
          <w:color w:val="000000"/>
          <w:spacing w:val="-2"/>
          <w:w w:val="105"/>
          <w:sz w:val="22"/>
        </w:rPr>
        <w:t>I</w:t>
      </w:r>
      <w:r w:rsidRPr="000D4C70">
        <w:rPr>
          <w:rFonts w:ascii="Bookman Old Style" w:hAnsi="Bookman Old Style" w:cs="Arial"/>
          <w:color w:val="000000"/>
          <w:spacing w:val="5"/>
          <w:w w:val="105"/>
          <w:sz w:val="22"/>
        </w:rPr>
        <w:t>F ____________________</w:t>
      </w:r>
      <w:r w:rsidRPr="000D4C70">
        <w:rPr>
          <w:rFonts w:ascii="Bookman Old Style" w:hAnsi="Bookman Old Style" w:cs="Arial"/>
          <w:color w:val="000000"/>
          <w:w w:val="105"/>
          <w:sz w:val="22"/>
        </w:rPr>
        <w:t>con do</w:t>
      </w:r>
      <w:r w:rsidRPr="000D4C70">
        <w:rPr>
          <w:rFonts w:ascii="Bookman Old Style" w:hAnsi="Bookman Old Style" w:cs="Arial"/>
          <w:color w:val="000000"/>
          <w:spacing w:val="1"/>
          <w:w w:val="105"/>
          <w:sz w:val="22"/>
        </w:rPr>
        <w:t>mi</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ili</w:t>
      </w:r>
      <w:r w:rsidRPr="000D4C70">
        <w:rPr>
          <w:rFonts w:ascii="Bookman Old Style" w:hAnsi="Bookman Old Style" w:cs="Arial"/>
          <w:color w:val="000000"/>
          <w:w w:val="105"/>
          <w:sz w:val="22"/>
        </w:rPr>
        <w:t xml:space="preserve">o a </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f</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2"/>
          <w:w w:val="105"/>
          <w:sz w:val="22"/>
        </w:rPr>
        <w:t>t</w:t>
      </w:r>
      <w:r w:rsidRPr="000D4C70">
        <w:rPr>
          <w:rFonts w:ascii="Bookman Old Style" w:hAnsi="Bookman Old Style" w:cs="Arial"/>
          <w:color w:val="000000"/>
          <w:w w:val="105"/>
          <w:sz w:val="22"/>
        </w:rPr>
        <w:t>os de n</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1"/>
          <w:w w:val="105"/>
          <w:sz w:val="22"/>
        </w:rPr>
        <w:t>tifi</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3"/>
          <w:w w:val="105"/>
          <w:sz w:val="22"/>
        </w:rPr>
        <w:t>a</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w:t>
      </w:r>
      <w:r w:rsidRPr="000D4C70">
        <w:rPr>
          <w:rFonts w:ascii="Bookman Old Style" w:hAnsi="Bookman Old Style" w:cs="Arial"/>
          <w:color w:val="000000"/>
          <w:w w:val="105"/>
          <w:sz w:val="22"/>
        </w:rPr>
        <w:t>ón en______________________________________________________</w:t>
      </w:r>
      <w:r w:rsidRPr="000D4C70">
        <w:rPr>
          <w:rFonts w:ascii="Bookman Old Style" w:hAnsi="Bookman Old Style" w:cs="Arial"/>
          <w:color w:val="000000"/>
          <w:spacing w:val="1"/>
          <w:w w:val="105"/>
          <w:sz w:val="22"/>
        </w:rPr>
        <w:t>C</w:t>
      </w:r>
      <w:r w:rsidRPr="000D4C70">
        <w:rPr>
          <w:rFonts w:ascii="Bookman Old Style" w:hAnsi="Bookman Old Style" w:cs="Arial"/>
          <w:color w:val="000000"/>
          <w:spacing w:val="3"/>
          <w:w w:val="105"/>
          <w:sz w:val="22"/>
        </w:rPr>
        <w:t>.</w:t>
      </w:r>
      <w:r w:rsidRPr="000D4C70">
        <w:rPr>
          <w:rFonts w:ascii="Bookman Old Style" w:hAnsi="Bookman Old Style" w:cs="Arial"/>
          <w:color w:val="000000"/>
          <w:w w:val="105"/>
          <w:sz w:val="22"/>
        </w:rPr>
        <w:t>P</w:t>
      </w:r>
      <w:r w:rsidRPr="000D4C70">
        <w:rPr>
          <w:rFonts w:ascii="Bookman Old Style" w:hAnsi="Bookman Old Style" w:cs="Arial"/>
          <w:color w:val="000000"/>
          <w:spacing w:val="1"/>
          <w:w w:val="105"/>
          <w:sz w:val="22"/>
        </w:rPr>
        <w:t>___________</w:t>
      </w:r>
      <w:r>
        <w:rPr>
          <w:rFonts w:ascii="Bookman Old Style" w:hAnsi="Bookman Old Style" w:cs="Arial"/>
          <w:color w:val="000000"/>
          <w:spacing w:val="1"/>
          <w:w w:val="105"/>
          <w:sz w:val="22"/>
        </w:rPr>
        <w:t xml:space="preserve">, </w:t>
      </w:r>
      <w:r w:rsidRPr="000D4C70">
        <w:rPr>
          <w:rFonts w:ascii="Bookman Old Style" w:hAnsi="Bookman Old Style" w:cs="Arial"/>
          <w:color w:val="000000"/>
          <w:spacing w:val="3"/>
          <w:w w:val="105"/>
          <w:sz w:val="22"/>
        </w:rPr>
        <w:t>l</w:t>
      </w:r>
      <w:r w:rsidRPr="000D4C70">
        <w:rPr>
          <w:rFonts w:ascii="Bookman Old Style" w:hAnsi="Bookman Old Style" w:cs="Arial"/>
          <w:color w:val="000000"/>
          <w:spacing w:val="2"/>
          <w:w w:val="105"/>
          <w:sz w:val="22"/>
        </w:rPr>
        <w:t>oca</w:t>
      </w:r>
      <w:r w:rsidRPr="000D4C70">
        <w:rPr>
          <w:rFonts w:ascii="Bookman Old Style" w:hAnsi="Bookman Old Style" w:cs="Arial"/>
          <w:color w:val="000000"/>
          <w:spacing w:val="1"/>
          <w:w w:val="105"/>
          <w:sz w:val="22"/>
        </w:rPr>
        <w:t>l</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d________________ </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l</w:t>
      </w:r>
      <w:r w:rsidRPr="000D4C70">
        <w:rPr>
          <w:rFonts w:ascii="Bookman Old Style" w:hAnsi="Bookman Old Style" w:cs="Arial"/>
          <w:color w:val="000000"/>
          <w:w w:val="105"/>
          <w:sz w:val="22"/>
        </w:rPr>
        <w:t>é</w:t>
      </w:r>
      <w:r w:rsidRPr="000D4C70">
        <w:rPr>
          <w:rFonts w:ascii="Bookman Old Style" w:hAnsi="Bookman Old Style" w:cs="Arial"/>
          <w:color w:val="000000"/>
          <w:spacing w:val="3"/>
          <w:w w:val="105"/>
          <w:sz w:val="22"/>
        </w:rPr>
        <w:t>f</w:t>
      </w:r>
      <w:r w:rsidRPr="000D4C70">
        <w:rPr>
          <w:rFonts w:ascii="Bookman Old Style" w:hAnsi="Bookman Old Style" w:cs="Arial"/>
          <w:color w:val="000000"/>
          <w:w w:val="105"/>
          <w:sz w:val="22"/>
        </w:rPr>
        <w:t>o</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s</w:t>
      </w:r>
      <w:r w:rsidRPr="000D4C70">
        <w:rPr>
          <w:rFonts w:ascii="Bookman Old Style" w:hAnsi="Bookman Old Style" w:cs="Arial"/>
          <w:color w:val="000000"/>
          <w:spacing w:val="1"/>
          <w:w w:val="105"/>
          <w:sz w:val="22"/>
        </w:rPr>
        <w:t>___________________</w:t>
      </w:r>
      <w:r w:rsidRPr="000D4C70">
        <w:rPr>
          <w:rFonts w:ascii="Bookman Old Style" w:hAnsi="Bookman Old Style" w:cs="Arial"/>
          <w:color w:val="000000"/>
          <w:spacing w:val="-7"/>
          <w:w w:val="105"/>
          <w:sz w:val="22"/>
        </w:rPr>
        <w:t xml:space="preserve">____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n no</w:t>
      </w:r>
      <w:r w:rsidRPr="000D4C70">
        <w:rPr>
          <w:rFonts w:ascii="Bookman Old Style" w:hAnsi="Bookman Old Style" w:cs="Arial"/>
          <w:color w:val="000000"/>
          <w:spacing w:val="1"/>
          <w:w w:val="105"/>
          <w:sz w:val="22"/>
        </w:rPr>
        <w:t>m</w:t>
      </w:r>
      <w:r w:rsidRPr="000D4C70">
        <w:rPr>
          <w:rFonts w:ascii="Bookman Old Style" w:hAnsi="Bookman Old Style" w:cs="Arial"/>
          <w:color w:val="000000"/>
          <w:spacing w:val="2"/>
          <w:w w:val="105"/>
          <w:sz w:val="22"/>
        </w:rPr>
        <w:t>b</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p</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 xml:space="preserve">o o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t</w:t>
      </w:r>
      <w:r w:rsidRPr="000D4C70">
        <w:rPr>
          <w:rFonts w:ascii="Bookman Old Style" w:hAnsi="Bookman Old Style" w:cs="Arial"/>
          <w:color w:val="000000"/>
          <w:w w:val="105"/>
          <w:sz w:val="22"/>
        </w:rPr>
        <w:t>ac</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ó</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2"/>
          <w:w w:val="105"/>
          <w:sz w:val="22"/>
        </w:rPr>
        <w:t>d</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á</w:t>
      </w:r>
      <w:r w:rsidRPr="000D4C70">
        <w:rPr>
          <w:rFonts w:ascii="Bookman Old Style" w:hAnsi="Bookman Old Style" w:cs="Arial"/>
          <w:color w:val="000000"/>
          <w:spacing w:val="4"/>
          <w:w w:val="105"/>
          <w:sz w:val="22"/>
        </w:rPr>
        <w:t>c</w:t>
      </w:r>
      <w:r w:rsidRPr="000D4C70">
        <w:rPr>
          <w:rFonts w:ascii="Bookman Old Style" w:hAnsi="Bookman Old Style" w:cs="Arial"/>
          <w:color w:val="000000"/>
          <w:w w:val="105"/>
          <w:sz w:val="22"/>
        </w:rPr>
        <w:t>he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o q</w:t>
      </w:r>
      <w:r w:rsidRPr="000D4C70">
        <w:rPr>
          <w:rFonts w:ascii="Bookman Old Style" w:hAnsi="Bookman Old Style" w:cs="Arial"/>
          <w:color w:val="000000"/>
          <w:spacing w:val="2"/>
          <w:w w:val="105"/>
          <w:sz w:val="22"/>
        </w:rPr>
        <w:t>u</w:t>
      </w:r>
      <w:r w:rsidRPr="000D4C70">
        <w:rPr>
          <w:rFonts w:ascii="Bookman Old Style" w:hAnsi="Bookman Old Style" w:cs="Arial"/>
          <w:color w:val="000000"/>
          <w:w w:val="105"/>
          <w:sz w:val="22"/>
        </w:rPr>
        <w:t xml:space="preserve">e no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2"/>
          <w:w w:val="105"/>
          <w:sz w:val="22"/>
        </w:rPr>
        <w:t>c</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da</w:t>
      </w:r>
      <w:r w:rsidRPr="000D4C70">
        <w:rPr>
          <w:rFonts w:ascii="Bookman Old Style" w:hAnsi="Bookman Old Style" w:cs="Arial"/>
          <w:color w:val="000000"/>
          <w:w w:val="105"/>
          <w:sz w:val="22"/>
        </w:rPr>
        <w:t xml:space="preserv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 xml:space="preserve">a </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oc</w:t>
      </w:r>
      <w:r w:rsidRPr="000D4C70">
        <w:rPr>
          <w:rFonts w:ascii="Bookman Old Style" w:hAnsi="Bookman Old Style" w:cs="Arial"/>
          <w:color w:val="000000"/>
          <w:spacing w:val="3"/>
          <w:w w:val="105"/>
          <w:sz w:val="22"/>
        </w:rPr>
        <w:t>i</w:t>
      </w:r>
      <w:r w:rsidRPr="000D4C70">
        <w:rPr>
          <w:rFonts w:ascii="Bookman Old Style" w:hAnsi="Bookman Old Style" w:cs="Arial"/>
          <w:color w:val="000000"/>
          <w:spacing w:val="2"/>
          <w:w w:val="105"/>
          <w:sz w:val="22"/>
        </w:rPr>
        <w:t>e</w:t>
      </w:r>
      <w:r w:rsidRPr="000D4C70">
        <w:rPr>
          <w:rFonts w:ascii="Bookman Old Style" w:hAnsi="Bookman Old Style" w:cs="Arial"/>
          <w:color w:val="000000"/>
          <w:spacing w:val="-3"/>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 </w:t>
      </w:r>
      <w:r w:rsidRPr="000D4C70">
        <w:rPr>
          <w:rFonts w:ascii="Bookman Old Style" w:hAnsi="Bookman Old Style" w:cs="Arial"/>
          <w:color w:val="000000"/>
          <w:spacing w:val="-10"/>
          <w:w w:val="105"/>
          <w:sz w:val="22"/>
        </w:rPr>
        <w:t>_________________________________________________CI</w:t>
      </w:r>
      <w:r w:rsidRPr="000D4C70">
        <w:rPr>
          <w:rFonts w:ascii="Bookman Old Style" w:hAnsi="Bookman Old Style" w:cs="Arial"/>
          <w:color w:val="000000"/>
          <w:spacing w:val="5"/>
          <w:w w:val="105"/>
          <w:sz w:val="22"/>
        </w:rPr>
        <w:t>F</w:t>
      </w:r>
      <w:r w:rsidRPr="000D4C70">
        <w:rPr>
          <w:rFonts w:ascii="Bookman Old Style" w:hAnsi="Bookman Old Style" w:cs="Arial"/>
          <w:color w:val="000000"/>
          <w:spacing w:val="-10"/>
          <w:w w:val="105"/>
          <w:sz w:val="22"/>
        </w:rPr>
        <w:t>___________________</w:t>
      </w:r>
    </w:p>
    <w:p w:rsidR="00ED0966" w:rsidRPr="000D4C70" w:rsidRDefault="00ED0966" w:rsidP="00ED0966">
      <w:pPr>
        <w:pStyle w:val="Textoindependiente"/>
        <w:spacing w:line="320" w:lineRule="atLeast"/>
        <w:ind w:left="0" w:right="35"/>
        <w:jc w:val="both"/>
        <w:rPr>
          <w:rFonts w:ascii="Bookman Old Style" w:hAnsi="Bookman Old Style" w:cs="Arial"/>
          <w:color w:val="000000"/>
          <w:w w:val="105"/>
          <w:sz w:val="22"/>
          <w:szCs w:val="22"/>
          <w:lang w:val="es-ES"/>
        </w:rPr>
      </w:pPr>
    </w:p>
    <w:p w:rsidR="00ED0966" w:rsidRPr="000D4C70" w:rsidRDefault="00ED0966" w:rsidP="00ED0966">
      <w:pPr>
        <w:pStyle w:val="Textoindependiente"/>
        <w:spacing w:line="320" w:lineRule="atLeast"/>
        <w:ind w:left="114" w:right="35"/>
        <w:rPr>
          <w:rFonts w:ascii="Bookman Old Style" w:hAnsi="Bookman Old Style" w:cs="Arial"/>
          <w:color w:val="000000"/>
          <w:sz w:val="22"/>
          <w:szCs w:val="22"/>
          <w:lang w:val="es-ES"/>
        </w:rPr>
      </w:pP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spacing w:val="-13"/>
          <w:w w:val="105"/>
          <w:sz w:val="22"/>
          <w:szCs w:val="22"/>
          <w:lang w:val="es-ES"/>
        </w:rPr>
        <w:t>X</w:t>
      </w:r>
      <w:r w:rsidRPr="000D4C70">
        <w:rPr>
          <w:rFonts w:ascii="Bookman Old Style" w:hAnsi="Bookman Old Style" w:cs="Arial"/>
          <w:color w:val="000000"/>
          <w:spacing w:val="-8"/>
          <w:w w:val="105"/>
          <w:sz w:val="22"/>
          <w:szCs w:val="22"/>
          <w:lang w:val="es-ES"/>
        </w:rPr>
        <w:t>P</w:t>
      </w:r>
      <w:r w:rsidRPr="000D4C70">
        <w:rPr>
          <w:rFonts w:ascii="Bookman Old Style" w:hAnsi="Bookman Old Style" w:cs="Arial"/>
          <w:color w:val="000000"/>
          <w:spacing w:val="-12"/>
          <w:w w:val="105"/>
          <w:sz w:val="22"/>
          <w:szCs w:val="22"/>
          <w:lang w:val="es-ES"/>
        </w:rPr>
        <w:t>O</w:t>
      </w:r>
      <w:r w:rsidRPr="000D4C70">
        <w:rPr>
          <w:rFonts w:ascii="Bookman Old Style" w:hAnsi="Bookman Old Style" w:cs="Arial"/>
          <w:color w:val="000000"/>
          <w:spacing w:val="-10"/>
          <w:w w:val="105"/>
          <w:sz w:val="22"/>
          <w:szCs w:val="22"/>
          <w:lang w:val="es-ES"/>
        </w:rPr>
        <w:t>N</w:t>
      </w: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w w:val="105"/>
          <w:sz w:val="22"/>
          <w:szCs w:val="22"/>
          <w:lang w:val="es-ES"/>
        </w:rPr>
        <w:t>:</w:t>
      </w:r>
    </w:p>
    <w:p w:rsidR="00ED0966" w:rsidRPr="000D4C70" w:rsidRDefault="00ED0966" w:rsidP="00ED0966">
      <w:pPr>
        <w:ind w:right="35"/>
        <w:rPr>
          <w:rFonts w:ascii="Bookman Old Style" w:hAnsi="Bookman Old Style" w:cs="Arial"/>
          <w:color w:val="000000"/>
          <w:sz w:val="22"/>
        </w:rPr>
      </w:pPr>
    </w:p>
    <w:p w:rsidR="00ED0966" w:rsidRPr="000D4C70" w:rsidRDefault="00ED0966" w:rsidP="00ED0966">
      <w:pPr>
        <w:pStyle w:val="Textoindependiente"/>
        <w:numPr>
          <w:ilvl w:val="0"/>
          <w:numId w:val="6"/>
        </w:numPr>
        <w:tabs>
          <w:tab w:val="left" w:pos="349"/>
        </w:tabs>
        <w:spacing w:line="320" w:lineRule="atLeast"/>
        <w:ind w:right="35" w:firstLine="2"/>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Que la dirección de correo electrónico a efectos de notificaciones a través de medios telemáticos , en el caso de reclamaciones en materia de contratación pública es la siguiente: ______________________________________</w:t>
      </w:r>
    </w:p>
    <w:p w:rsidR="00ED0966" w:rsidRPr="000D4C70" w:rsidRDefault="00ED0966" w:rsidP="00ED0966">
      <w:pPr>
        <w:pStyle w:val="Textoindependiente"/>
        <w:numPr>
          <w:ilvl w:val="0"/>
          <w:numId w:val="6"/>
        </w:numPr>
        <w:tabs>
          <w:tab w:val="left" w:pos="349"/>
        </w:tabs>
        <w:spacing w:line="320" w:lineRule="atLeast"/>
        <w:ind w:right="35" w:firstLine="2"/>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Que conociendo el Pliego que rige la contratación, se compromete a su realización con estricta sujeción al mismo, a la oferta presentada, adjuntando a tal efecto los siguientes sobres</w:t>
      </w:r>
    </w:p>
    <w:p w:rsidR="00ED0966" w:rsidRPr="000D4C70" w:rsidRDefault="00ED0966" w:rsidP="00ED0966">
      <w:pPr>
        <w:pStyle w:val="Textoindependiente"/>
        <w:numPr>
          <w:ilvl w:val="0"/>
          <w:numId w:val="6"/>
        </w:numPr>
        <w:tabs>
          <w:tab w:val="left" w:pos="349"/>
        </w:tabs>
        <w:spacing w:before="120" w:line="320" w:lineRule="atLeast"/>
        <w:ind w:left="108" w:right="34" w:firstLine="0"/>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SOBRE Nº 1</w:t>
      </w:r>
      <w:proofErr w:type="gramStart"/>
      <w:r w:rsidRPr="000D4C70">
        <w:rPr>
          <w:rFonts w:ascii="Bookman Old Style" w:hAnsi="Bookman Old Style" w:cs="Arial"/>
          <w:color w:val="000000"/>
          <w:spacing w:val="1"/>
          <w:w w:val="105"/>
          <w:sz w:val="22"/>
          <w:szCs w:val="22"/>
          <w:lang w:val="es-ES"/>
        </w:rPr>
        <w:t>: ”</w:t>
      </w:r>
      <w:proofErr w:type="gramEnd"/>
      <w:r w:rsidRPr="000D4C70">
        <w:rPr>
          <w:rFonts w:ascii="Bookman Old Style" w:hAnsi="Bookman Old Style" w:cs="Arial"/>
          <w:color w:val="000000"/>
          <w:spacing w:val="1"/>
          <w:w w:val="105"/>
          <w:sz w:val="22"/>
          <w:szCs w:val="22"/>
          <w:lang w:val="es-ES"/>
        </w:rPr>
        <w:t>Documentación administrativa”.</w:t>
      </w:r>
    </w:p>
    <w:p w:rsidR="00A1021E" w:rsidRPr="000D4C70" w:rsidRDefault="00ED0966" w:rsidP="00A1021E">
      <w:pPr>
        <w:pStyle w:val="Textoindependiente"/>
        <w:tabs>
          <w:tab w:val="left" w:pos="349"/>
        </w:tabs>
        <w:spacing w:before="120" w:line="320" w:lineRule="atLeast"/>
        <w:ind w:left="108" w:right="34"/>
        <w:jc w:val="both"/>
        <w:rPr>
          <w:rFonts w:ascii="Bookman Old Style" w:hAnsi="Bookman Old Style" w:cs="Arial"/>
          <w:color w:val="000000"/>
          <w:spacing w:val="1"/>
          <w:w w:val="105"/>
          <w:sz w:val="22"/>
          <w:szCs w:val="22"/>
          <w:lang w:val="es-ES"/>
        </w:rPr>
      </w:pPr>
      <w:r w:rsidRPr="00855CB2">
        <w:rPr>
          <w:rFonts w:ascii="Bookman Old Style" w:hAnsi="Bookman Old Style" w:cs="Arial"/>
          <w:color w:val="000000"/>
          <w:spacing w:val="1"/>
          <w:w w:val="105"/>
          <w:sz w:val="22"/>
          <w:szCs w:val="22"/>
          <w:lang w:val="es-ES"/>
        </w:rPr>
        <w:t xml:space="preserve">SOBRE Nº 2: </w:t>
      </w:r>
      <w:r w:rsidR="00A1021E">
        <w:rPr>
          <w:rFonts w:ascii="Bookman Old Style" w:hAnsi="Bookman Old Style" w:cs="Arial"/>
          <w:color w:val="000000"/>
          <w:spacing w:val="1"/>
          <w:w w:val="105"/>
          <w:sz w:val="22"/>
          <w:szCs w:val="22"/>
          <w:lang w:val="es-ES"/>
        </w:rPr>
        <w:t>“</w:t>
      </w:r>
      <w:r w:rsidR="00A1021E" w:rsidRPr="000D4C70">
        <w:rPr>
          <w:rFonts w:ascii="Bookman Old Style" w:hAnsi="Bookman Old Style" w:cs="Arial"/>
          <w:color w:val="000000"/>
          <w:spacing w:val="1"/>
          <w:w w:val="105"/>
          <w:sz w:val="22"/>
          <w:szCs w:val="22"/>
          <w:lang w:val="es-ES"/>
        </w:rPr>
        <w:t>Documentación relativa a criterios cuantificables mediante fórmulas”.</w:t>
      </w:r>
    </w:p>
    <w:p w:rsidR="00A1021E" w:rsidRPr="000D4C70" w:rsidRDefault="00A1021E" w:rsidP="00A1021E">
      <w:pPr>
        <w:ind w:right="35"/>
        <w:rPr>
          <w:rFonts w:ascii="Bookman Old Style" w:eastAsia="Arial" w:hAnsi="Bookman Old Style" w:cs="Arial"/>
          <w:color w:val="000000"/>
          <w:spacing w:val="1"/>
          <w:w w:val="105"/>
          <w:sz w:val="22"/>
        </w:rPr>
      </w:pPr>
    </w:p>
    <w:p w:rsidR="00A1021E" w:rsidRPr="000D4C70" w:rsidRDefault="00A1021E" w:rsidP="00A1021E">
      <w:pPr>
        <w:pStyle w:val="Textoindependiente"/>
        <w:tabs>
          <w:tab w:val="left" w:pos="349"/>
        </w:tabs>
        <w:spacing w:before="120" w:line="320" w:lineRule="atLeast"/>
        <w:ind w:left="108" w:right="34"/>
        <w:jc w:val="both"/>
        <w:rPr>
          <w:rFonts w:ascii="Bookman Old Style" w:hAnsi="Bookman Old Style" w:cs="Arial"/>
          <w:color w:val="000000"/>
          <w:spacing w:val="1"/>
          <w:w w:val="105"/>
          <w:sz w:val="22"/>
          <w:szCs w:val="22"/>
          <w:lang w:val="es-ES"/>
        </w:rPr>
      </w:pPr>
    </w:p>
    <w:p w:rsidR="00ED0966" w:rsidRPr="000D4C70" w:rsidRDefault="00ED0966" w:rsidP="00A1021E">
      <w:pPr>
        <w:pStyle w:val="Textoindependiente"/>
        <w:tabs>
          <w:tab w:val="left" w:pos="560"/>
        </w:tabs>
        <w:spacing w:line="320" w:lineRule="atLeast"/>
        <w:ind w:left="0" w:right="35"/>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 xml:space="preserve">En__________________________ </w:t>
      </w:r>
      <w:proofErr w:type="spellStart"/>
      <w:r w:rsidRPr="000D4C70">
        <w:rPr>
          <w:rFonts w:ascii="Bookman Old Style" w:hAnsi="Bookman Old Style" w:cs="Arial"/>
          <w:color w:val="000000"/>
          <w:spacing w:val="1"/>
          <w:w w:val="105"/>
          <w:sz w:val="22"/>
          <w:szCs w:val="22"/>
          <w:lang w:val="es-ES"/>
        </w:rPr>
        <w:t>a</w:t>
      </w:r>
      <w:proofErr w:type="spellEnd"/>
      <w:r w:rsidRPr="000D4C70">
        <w:rPr>
          <w:rFonts w:ascii="Bookman Old Style" w:hAnsi="Bookman Old Style" w:cs="Arial"/>
          <w:color w:val="000000"/>
          <w:spacing w:val="1"/>
          <w:w w:val="105"/>
          <w:sz w:val="22"/>
          <w:szCs w:val="22"/>
          <w:lang w:val="es-ES"/>
        </w:rPr>
        <w:t xml:space="preserve"> ____ </w:t>
      </w:r>
      <w:r w:rsidR="00F60793">
        <w:rPr>
          <w:rFonts w:ascii="Bookman Old Style" w:hAnsi="Bookman Old Style" w:cs="Arial"/>
          <w:color w:val="000000"/>
          <w:spacing w:val="1"/>
          <w:w w:val="105"/>
          <w:sz w:val="22"/>
          <w:szCs w:val="22"/>
          <w:lang w:val="es-ES"/>
        </w:rPr>
        <w:t xml:space="preserve">de _____________________ </w:t>
      </w:r>
      <w:proofErr w:type="spellStart"/>
      <w:r w:rsidR="00F60793">
        <w:rPr>
          <w:rFonts w:ascii="Bookman Old Style" w:hAnsi="Bookman Old Style" w:cs="Arial"/>
          <w:color w:val="000000"/>
          <w:spacing w:val="1"/>
          <w:w w:val="105"/>
          <w:sz w:val="22"/>
          <w:szCs w:val="22"/>
          <w:lang w:val="es-ES"/>
        </w:rPr>
        <w:t>de</w:t>
      </w:r>
      <w:proofErr w:type="spellEnd"/>
      <w:r w:rsidR="00F60793">
        <w:rPr>
          <w:rFonts w:ascii="Bookman Old Style" w:hAnsi="Bookman Old Style" w:cs="Arial"/>
          <w:color w:val="000000"/>
          <w:spacing w:val="1"/>
          <w:w w:val="105"/>
          <w:sz w:val="22"/>
          <w:szCs w:val="22"/>
          <w:lang w:val="es-ES"/>
        </w:rPr>
        <w:t xml:space="preserve"> 2020</w:t>
      </w: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 xml:space="preserve">FIRMA </w:t>
      </w:r>
    </w:p>
    <w:p w:rsidR="00393EC5" w:rsidRDefault="00393EC5" w:rsidP="00ED0966">
      <w:pPr>
        <w:spacing w:before="240" w:line="320" w:lineRule="atLeast"/>
        <w:jc w:val="center"/>
        <w:rPr>
          <w:rFonts w:ascii="Bookman Old Style" w:hAnsi="Bookman Old Style" w:cs="Calibri,Bold"/>
          <w:b/>
          <w:bCs/>
        </w:rPr>
      </w:pPr>
    </w:p>
    <w:p w:rsidR="00393EC5" w:rsidRDefault="00393EC5" w:rsidP="00ED0966">
      <w:pPr>
        <w:spacing w:before="240" w:line="320" w:lineRule="atLeast"/>
        <w:jc w:val="center"/>
        <w:rPr>
          <w:rFonts w:ascii="Bookman Old Style" w:hAnsi="Bookman Old Style" w:cs="Calibri,Bold"/>
          <w:b/>
          <w:bCs/>
        </w:rPr>
      </w:pPr>
    </w:p>
    <w:p w:rsidR="00393EC5" w:rsidRDefault="00393EC5" w:rsidP="00ED0966">
      <w:pPr>
        <w:spacing w:before="240" w:line="320" w:lineRule="atLeast"/>
        <w:jc w:val="center"/>
        <w:rPr>
          <w:rFonts w:ascii="Bookman Old Style" w:hAnsi="Bookman Old Style" w:cs="Calibri,Bold"/>
          <w:b/>
          <w:bCs/>
        </w:rPr>
      </w:pPr>
    </w:p>
    <w:p w:rsidR="00393EC5" w:rsidRDefault="00393EC5" w:rsidP="00ED0966">
      <w:pPr>
        <w:spacing w:before="240" w:line="320" w:lineRule="atLeast"/>
        <w:jc w:val="center"/>
        <w:rPr>
          <w:rFonts w:ascii="Bookman Old Style" w:hAnsi="Bookman Old Style" w:cs="Calibri,Bold"/>
          <w:b/>
          <w:bCs/>
        </w:rPr>
      </w:pPr>
    </w:p>
    <w:p w:rsidR="00393EC5" w:rsidRDefault="00393EC5" w:rsidP="00ED0966">
      <w:pPr>
        <w:spacing w:before="240" w:line="320" w:lineRule="atLeast"/>
        <w:jc w:val="center"/>
        <w:rPr>
          <w:rFonts w:ascii="Bookman Old Style" w:hAnsi="Bookman Old Style" w:cs="Calibri,Bold"/>
          <w:b/>
          <w:bCs/>
        </w:rPr>
      </w:pPr>
    </w:p>
    <w:p w:rsidR="00F60793" w:rsidRDefault="00F60793" w:rsidP="00ED0966">
      <w:pPr>
        <w:spacing w:before="240" w:line="320" w:lineRule="atLeast"/>
        <w:jc w:val="center"/>
        <w:rPr>
          <w:rFonts w:ascii="Bookman Old Style" w:hAnsi="Bookman Old Style" w:cs="Calibri,Bold"/>
          <w:b/>
          <w:bCs/>
        </w:rPr>
      </w:pPr>
    </w:p>
    <w:p w:rsidR="00F60793" w:rsidRDefault="00F60793" w:rsidP="00ED0966">
      <w:pPr>
        <w:spacing w:before="240" w:line="320" w:lineRule="atLeast"/>
        <w:jc w:val="center"/>
        <w:rPr>
          <w:rFonts w:ascii="Bookman Old Style" w:hAnsi="Bookman Old Style" w:cs="Calibri,Bold"/>
          <w:b/>
          <w:bCs/>
        </w:rPr>
      </w:pPr>
    </w:p>
    <w:p w:rsidR="00ED0966" w:rsidRPr="00600EC9" w:rsidRDefault="00393EC5" w:rsidP="00ED0966">
      <w:pPr>
        <w:spacing w:before="240" w:line="320" w:lineRule="atLeast"/>
        <w:jc w:val="center"/>
        <w:rPr>
          <w:rFonts w:ascii="Bookman Old Style" w:hAnsi="Bookman Old Style" w:cs="Calibri,Bold"/>
          <w:b/>
          <w:bCs/>
        </w:rPr>
      </w:pPr>
      <w:r>
        <w:rPr>
          <w:rFonts w:ascii="Bookman Old Style" w:hAnsi="Bookman Old Style" w:cs="Calibri,Bold"/>
          <w:b/>
          <w:bCs/>
        </w:rPr>
        <w:t xml:space="preserve"> </w:t>
      </w:r>
      <w:r w:rsidR="00ED0966" w:rsidRPr="00600EC9">
        <w:rPr>
          <w:rFonts w:ascii="Bookman Old Style" w:hAnsi="Bookman Old Style" w:cs="Calibri,Bold"/>
          <w:b/>
          <w:bCs/>
        </w:rPr>
        <w:t>ANEXO II</w:t>
      </w:r>
    </w:p>
    <w:p w:rsidR="00F60793" w:rsidRPr="00F60793" w:rsidRDefault="00ED0966" w:rsidP="00F60793">
      <w:pPr>
        <w:autoSpaceDE w:val="0"/>
        <w:autoSpaceDN w:val="0"/>
        <w:adjustRightInd w:val="0"/>
        <w:spacing w:before="120" w:line="300" w:lineRule="atLeast"/>
        <w:jc w:val="both"/>
        <w:rPr>
          <w:rFonts w:ascii="Bookman Old Style" w:hAnsi="Bookman Old Style" w:cs="Calibri,Bold"/>
          <w:b/>
          <w:bCs/>
        </w:rPr>
      </w:pPr>
      <w:r w:rsidRPr="00600EC9">
        <w:rPr>
          <w:rFonts w:ascii="Bookman Old Style" w:hAnsi="Bookman Old Style" w:cs="Calibri,Bold"/>
          <w:b/>
          <w:bCs/>
        </w:rPr>
        <w:t>MODELO DE DECLARACIÓN RESPONSABLE DEL CUMPLIMIENTO DE LASCOND</w:t>
      </w:r>
      <w:r w:rsidR="00F60793">
        <w:rPr>
          <w:rFonts w:ascii="Bookman Old Style" w:hAnsi="Bookman Old Style" w:cs="Calibri,Bold"/>
          <w:b/>
          <w:bCs/>
        </w:rPr>
        <w:t xml:space="preserve">ICIONES EXIGIDAS PARA CONTRATAR </w:t>
      </w:r>
      <w:r w:rsidRPr="00F60793">
        <w:rPr>
          <w:rFonts w:ascii="Bookman Old Style" w:hAnsi="Bookman Old Style" w:cs="Calibri,Bold"/>
          <w:b/>
          <w:bCs/>
        </w:rPr>
        <w:t xml:space="preserve">LAS </w:t>
      </w:r>
      <w:r w:rsidR="00B17B0B" w:rsidRPr="00F60793">
        <w:rPr>
          <w:rFonts w:ascii="Bookman Old Style" w:hAnsi="Bookman Old Style" w:cs="Calibri,Bold"/>
          <w:b/>
          <w:bCs/>
        </w:rPr>
        <w:t xml:space="preserve">OBRAS </w:t>
      </w:r>
      <w:r w:rsidR="00F60793">
        <w:rPr>
          <w:rFonts w:ascii="Bookman Old Style" w:hAnsi="Bookman Old Style" w:cs="Calibri,Bold"/>
          <w:b/>
          <w:bCs/>
        </w:rPr>
        <w:t xml:space="preserve">DE </w:t>
      </w:r>
      <w:r w:rsidR="00A1021E" w:rsidRPr="00B17B0B">
        <w:rPr>
          <w:rFonts w:ascii="Bookman Old Style" w:hAnsi="Bookman Old Style" w:cs="Calibri"/>
          <w:b/>
          <w:color w:val="000000"/>
          <w:sz w:val="22"/>
        </w:rPr>
        <w:t>“</w:t>
      </w:r>
      <w:r w:rsidR="00A1021E" w:rsidRPr="004F31F1">
        <w:rPr>
          <w:rFonts w:ascii="Bookman Old Style" w:hAnsi="Bookman Old Style" w:cs="Calibri,Bold"/>
          <w:b/>
          <w:bCs/>
          <w:sz w:val="22"/>
        </w:rPr>
        <w:t>ADECUACIÓN ASEOS DE PROFESORES A NORMATIVA ACCESIBILIDAD, EN EL C.P.</w:t>
      </w:r>
      <w:r w:rsidR="00A1021E">
        <w:rPr>
          <w:rFonts w:ascii="Bookman Old Style" w:hAnsi="Bookman Old Style" w:cs="Calibri,Bold"/>
          <w:b/>
          <w:bCs/>
          <w:sz w:val="22"/>
        </w:rPr>
        <w:t xml:space="preserve">ATARGI, DE </w:t>
      </w:r>
      <w:r w:rsidR="00A1021E" w:rsidRPr="004F31F1">
        <w:rPr>
          <w:rFonts w:ascii="Bookman Old Style" w:hAnsi="Bookman Old Style" w:cs="Calibri,Bold"/>
          <w:b/>
          <w:bCs/>
          <w:sz w:val="22"/>
        </w:rPr>
        <w:t xml:space="preserve"> VILLAVA-ATARRABIA”.</w:t>
      </w:r>
    </w:p>
    <w:p w:rsidR="00ED0966" w:rsidRPr="000D4C70" w:rsidRDefault="00ED0966" w:rsidP="00ED0966">
      <w:pPr>
        <w:spacing w:line="300" w:lineRule="atLeast"/>
        <w:jc w:val="both"/>
        <w:rPr>
          <w:rFonts w:ascii="Bookman Old Style" w:hAnsi="Bookman Old Style" w:cs="Arial"/>
          <w:color w:val="000000"/>
          <w:sz w:val="22"/>
        </w:rPr>
      </w:pPr>
      <w:r w:rsidRPr="000D4C70">
        <w:rPr>
          <w:rFonts w:ascii="Bookman Old Style" w:hAnsi="Bookman Old Style" w:cs="Arial"/>
          <w:color w:val="000000"/>
          <w:spacing w:val="1"/>
          <w:w w:val="105"/>
          <w:sz w:val="22"/>
        </w:rPr>
        <w:t>D</w:t>
      </w:r>
      <w:r w:rsidRPr="000D4C70">
        <w:rPr>
          <w:rFonts w:ascii="Bookman Old Style" w:hAnsi="Bookman Old Style" w:cs="Arial"/>
          <w:color w:val="000000"/>
          <w:w w:val="105"/>
          <w:sz w:val="22"/>
        </w:rPr>
        <w:t>on/doña</w:t>
      </w:r>
      <w:r w:rsidRPr="000D4C70">
        <w:rPr>
          <w:rFonts w:ascii="Bookman Old Style" w:hAnsi="Bookman Old Style" w:cs="Arial"/>
          <w:color w:val="000000"/>
          <w:spacing w:val="-40"/>
          <w:w w:val="105"/>
          <w:sz w:val="22"/>
        </w:rPr>
        <w:t>_________________________________________________________</w:t>
      </w:r>
      <w:r>
        <w:rPr>
          <w:rFonts w:ascii="Bookman Old Style" w:hAnsi="Bookman Old Style" w:cs="Arial"/>
          <w:color w:val="000000"/>
          <w:spacing w:val="-2"/>
          <w:w w:val="105"/>
          <w:sz w:val="22"/>
        </w:rPr>
        <w:t>_________________________</w:t>
      </w:r>
      <w:r w:rsidRPr="000D4C70">
        <w:rPr>
          <w:rFonts w:ascii="Bookman Old Style" w:hAnsi="Bookman Old Style" w:cs="Arial"/>
          <w:color w:val="000000"/>
          <w:spacing w:val="-2"/>
          <w:w w:val="105"/>
          <w:sz w:val="22"/>
        </w:rPr>
        <w:t xml:space="preserve">con </w:t>
      </w:r>
      <w:r w:rsidRPr="000D4C70">
        <w:rPr>
          <w:rFonts w:ascii="Bookman Old Style" w:hAnsi="Bookman Old Style" w:cs="Arial"/>
          <w:color w:val="000000"/>
          <w:spacing w:val="1"/>
          <w:w w:val="105"/>
          <w:sz w:val="22"/>
        </w:rPr>
        <w:t>D</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w:t>
      </w:r>
      <w:r w:rsidRPr="000D4C70">
        <w:rPr>
          <w:rFonts w:ascii="Bookman Old Style" w:hAnsi="Bookman Old Style" w:cs="Arial"/>
          <w:color w:val="000000"/>
          <w:spacing w:val="1"/>
          <w:w w:val="105"/>
          <w:sz w:val="22"/>
        </w:rPr>
        <w:t>N</w:t>
      </w:r>
      <w:r w:rsidRPr="000D4C70">
        <w:rPr>
          <w:rFonts w:ascii="Bookman Old Style" w:hAnsi="Bookman Old Style" w:cs="Arial"/>
          <w:color w:val="000000"/>
          <w:spacing w:val="-2"/>
          <w:w w:val="105"/>
          <w:sz w:val="22"/>
        </w:rPr>
        <w:t>I</w:t>
      </w:r>
      <w:r w:rsidRPr="000D4C70">
        <w:rPr>
          <w:rFonts w:ascii="Bookman Old Style" w:hAnsi="Bookman Old Style" w:cs="Arial"/>
          <w:color w:val="000000"/>
          <w:spacing w:val="5"/>
          <w:w w:val="105"/>
          <w:sz w:val="22"/>
        </w:rPr>
        <w:t>F ____________________</w:t>
      </w:r>
      <w:r w:rsidRPr="000D4C70">
        <w:rPr>
          <w:rFonts w:ascii="Bookman Old Style" w:hAnsi="Bookman Old Style" w:cs="Arial"/>
          <w:color w:val="000000"/>
          <w:w w:val="105"/>
          <w:sz w:val="22"/>
        </w:rPr>
        <w:t>con do</w:t>
      </w:r>
      <w:r w:rsidRPr="000D4C70">
        <w:rPr>
          <w:rFonts w:ascii="Bookman Old Style" w:hAnsi="Bookman Old Style" w:cs="Arial"/>
          <w:color w:val="000000"/>
          <w:spacing w:val="1"/>
          <w:w w:val="105"/>
          <w:sz w:val="22"/>
        </w:rPr>
        <w:t>mi</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ili</w:t>
      </w:r>
      <w:r w:rsidRPr="000D4C70">
        <w:rPr>
          <w:rFonts w:ascii="Bookman Old Style" w:hAnsi="Bookman Old Style" w:cs="Arial"/>
          <w:color w:val="000000"/>
          <w:w w:val="105"/>
          <w:sz w:val="22"/>
        </w:rPr>
        <w:t xml:space="preserve">o a </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f</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2"/>
          <w:w w:val="105"/>
          <w:sz w:val="22"/>
        </w:rPr>
        <w:t>t</w:t>
      </w:r>
      <w:r w:rsidRPr="000D4C70">
        <w:rPr>
          <w:rFonts w:ascii="Bookman Old Style" w:hAnsi="Bookman Old Style" w:cs="Arial"/>
          <w:color w:val="000000"/>
          <w:w w:val="105"/>
          <w:sz w:val="22"/>
        </w:rPr>
        <w:t>os de n</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1"/>
          <w:w w:val="105"/>
          <w:sz w:val="22"/>
        </w:rPr>
        <w:t>tifi</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3"/>
          <w:w w:val="105"/>
          <w:sz w:val="22"/>
        </w:rPr>
        <w:t>a</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w:t>
      </w:r>
      <w:r w:rsidRPr="000D4C70">
        <w:rPr>
          <w:rFonts w:ascii="Bookman Old Style" w:hAnsi="Bookman Old Style" w:cs="Arial"/>
          <w:color w:val="000000"/>
          <w:w w:val="105"/>
          <w:sz w:val="22"/>
        </w:rPr>
        <w:t>ón en______________________________________________________</w:t>
      </w:r>
      <w:r w:rsidRPr="000D4C70">
        <w:rPr>
          <w:rFonts w:ascii="Bookman Old Style" w:hAnsi="Bookman Old Style" w:cs="Arial"/>
          <w:color w:val="000000"/>
          <w:spacing w:val="1"/>
          <w:w w:val="105"/>
          <w:sz w:val="22"/>
        </w:rPr>
        <w:t>C</w:t>
      </w:r>
      <w:r w:rsidRPr="000D4C70">
        <w:rPr>
          <w:rFonts w:ascii="Bookman Old Style" w:hAnsi="Bookman Old Style" w:cs="Arial"/>
          <w:color w:val="000000"/>
          <w:spacing w:val="3"/>
          <w:w w:val="105"/>
          <w:sz w:val="22"/>
        </w:rPr>
        <w:t>.</w:t>
      </w:r>
      <w:r w:rsidRPr="000D4C70">
        <w:rPr>
          <w:rFonts w:ascii="Bookman Old Style" w:hAnsi="Bookman Old Style" w:cs="Arial"/>
          <w:color w:val="000000"/>
          <w:w w:val="105"/>
          <w:sz w:val="22"/>
        </w:rPr>
        <w:t>P</w:t>
      </w:r>
      <w:r>
        <w:rPr>
          <w:rFonts w:ascii="Bookman Old Style" w:hAnsi="Bookman Old Style" w:cs="Arial"/>
          <w:color w:val="000000"/>
          <w:spacing w:val="1"/>
          <w:w w:val="105"/>
          <w:sz w:val="22"/>
        </w:rPr>
        <w:t>___________</w:t>
      </w:r>
      <w:r w:rsidRPr="000D4C70">
        <w:rPr>
          <w:rFonts w:ascii="Bookman Old Style" w:hAnsi="Bookman Old Style" w:cs="Arial"/>
          <w:color w:val="000000"/>
          <w:spacing w:val="1"/>
          <w:w w:val="105"/>
          <w:sz w:val="22"/>
        </w:rPr>
        <w:t xml:space="preserve">, </w:t>
      </w:r>
      <w:r w:rsidRPr="000D4C70">
        <w:rPr>
          <w:rFonts w:ascii="Bookman Old Style" w:hAnsi="Bookman Old Style" w:cs="Arial"/>
          <w:color w:val="000000"/>
          <w:spacing w:val="3"/>
          <w:w w:val="105"/>
          <w:sz w:val="22"/>
        </w:rPr>
        <w:t>l</w:t>
      </w:r>
      <w:r w:rsidRPr="000D4C70">
        <w:rPr>
          <w:rFonts w:ascii="Bookman Old Style" w:hAnsi="Bookman Old Style" w:cs="Arial"/>
          <w:color w:val="000000"/>
          <w:spacing w:val="2"/>
          <w:w w:val="105"/>
          <w:sz w:val="22"/>
        </w:rPr>
        <w:t>oca</w:t>
      </w:r>
      <w:r w:rsidRPr="000D4C70">
        <w:rPr>
          <w:rFonts w:ascii="Bookman Old Style" w:hAnsi="Bookman Old Style" w:cs="Arial"/>
          <w:color w:val="000000"/>
          <w:spacing w:val="1"/>
          <w:w w:val="105"/>
          <w:sz w:val="22"/>
        </w:rPr>
        <w:t>l</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d________________ </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l</w:t>
      </w:r>
      <w:r w:rsidRPr="000D4C70">
        <w:rPr>
          <w:rFonts w:ascii="Bookman Old Style" w:hAnsi="Bookman Old Style" w:cs="Arial"/>
          <w:color w:val="000000"/>
          <w:w w:val="105"/>
          <w:sz w:val="22"/>
        </w:rPr>
        <w:t>é</w:t>
      </w:r>
      <w:r w:rsidRPr="000D4C70">
        <w:rPr>
          <w:rFonts w:ascii="Bookman Old Style" w:hAnsi="Bookman Old Style" w:cs="Arial"/>
          <w:color w:val="000000"/>
          <w:spacing w:val="3"/>
          <w:w w:val="105"/>
          <w:sz w:val="22"/>
        </w:rPr>
        <w:t>f</w:t>
      </w:r>
      <w:r w:rsidRPr="000D4C70">
        <w:rPr>
          <w:rFonts w:ascii="Bookman Old Style" w:hAnsi="Bookman Old Style" w:cs="Arial"/>
          <w:color w:val="000000"/>
          <w:w w:val="105"/>
          <w:sz w:val="22"/>
        </w:rPr>
        <w:t>o</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s</w:t>
      </w:r>
      <w:r w:rsidRPr="000D4C70">
        <w:rPr>
          <w:rFonts w:ascii="Bookman Old Style" w:hAnsi="Bookman Old Style" w:cs="Arial"/>
          <w:color w:val="000000"/>
          <w:spacing w:val="1"/>
          <w:w w:val="105"/>
          <w:sz w:val="22"/>
        </w:rPr>
        <w:t>___________________</w:t>
      </w:r>
      <w:r w:rsidRPr="000D4C70">
        <w:rPr>
          <w:rFonts w:ascii="Bookman Old Style" w:hAnsi="Bookman Old Style" w:cs="Arial"/>
          <w:color w:val="000000"/>
          <w:spacing w:val="-7"/>
          <w:w w:val="105"/>
          <w:sz w:val="22"/>
        </w:rPr>
        <w:t xml:space="preserve">____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n no</w:t>
      </w:r>
      <w:r w:rsidRPr="000D4C70">
        <w:rPr>
          <w:rFonts w:ascii="Bookman Old Style" w:hAnsi="Bookman Old Style" w:cs="Arial"/>
          <w:color w:val="000000"/>
          <w:spacing w:val="1"/>
          <w:w w:val="105"/>
          <w:sz w:val="22"/>
        </w:rPr>
        <w:t>m</w:t>
      </w:r>
      <w:r w:rsidRPr="000D4C70">
        <w:rPr>
          <w:rFonts w:ascii="Bookman Old Style" w:hAnsi="Bookman Old Style" w:cs="Arial"/>
          <w:color w:val="000000"/>
          <w:spacing w:val="2"/>
          <w:w w:val="105"/>
          <w:sz w:val="22"/>
        </w:rPr>
        <w:t>b</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p</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 xml:space="preserve">o o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t</w:t>
      </w:r>
      <w:r w:rsidRPr="000D4C70">
        <w:rPr>
          <w:rFonts w:ascii="Bookman Old Style" w:hAnsi="Bookman Old Style" w:cs="Arial"/>
          <w:color w:val="000000"/>
          <w:w w:val="105"/>
          <w:sz w:val="22"/>
        </w:rPr>
        <w:t>ac</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ó</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2"/>
          <w:w w:val="105"/>
          <w:sz w:val="22"/>
        </w:rPr>
        <w:t>d</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á</w:t>
      </w:r>
      <w:r w:rsidRPr="000D4C70">
        <w:rPr>
          <w:rFonts w:ascii="Bookman Old Style" w:hAnsi="Bookman Old Style" w:cs="Arial"/>
          <w:color w:val="000000"/>
          <w:spacing w:val="4"/>
          <w:w w:val="105"/>
          <w:sz w:val="22"/>
        </w:rPr>
        <w:t>c</w:t>
      </w:r>
      <w:r w:rsidRPr="000D4C70">
        <w:rPr>
          <w:rFonts w:ascii="Bookman Old Style" w:hAnsi="Bookman Old Style" w:cs="Arial"/>
          <w:color w:val="000000"/>
          <w:w w:val="105"/>
          <w:sz w:val="22"/>
        </w:rPr>
        <w:t>he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o q</w:t>
      </w:r>
      <w:r w:rsidRPr="000D4C70">
        <w:rPr>
          <w:rFonts w:ascii="Bookman Old Style" w:hAnsi="Bookman Old Style" w:cs="Arial"/>
          <w:color w:val="000000"/>
          <w:spacing w:val="2"/>
          <w:w w:val="105"/>
          <w:sz w:val="22"/>
        </w:rPr>
        <w:t>u</w:t>
      </w:r>
      <w:r w:rsidRPr="000D4C70">
        <w:rPr>
          <w:rFonts w:ascii="Bookman Old Style" w:hAnsi="Bookman Old Style" w:cs="Arial"/>
          <w:color w:val="000000"/>
          <w:w w:val="105"/>
          <w:sz w:val="22"/>
        </w:rPr>
        <w:t xml:space="preserve">e no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2"/>
          <w:w w:val="105"/>
          <w:sz w:val="22"/>
        </w:rPr>
        <w:t>c</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da</w:t>
      </w:r>
      <w:r w:rsidRPr="000D4C70">
        <w:rPr>
          <w:rFonts w:ascii="Bookman Old Style" w:hAnsi="Bookman Old Style" w:cs="Arial"/>
          <w:color w:val="000000"/>
          <w:w w:val="105"/>
          <w:sz w:val="22"/>
        </w:rPr>
        <w:t xml:space="preserv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 xml:space="preserve">a </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oc</w:t>
      </w:r>
      <w:r w:rsidRPr="000D4C70">
        <w:rPr>
          <w:rFonts w:ascii="Bookman Old Style" w:hAnsi="Bookman Old Style" w:cs="Arial"/>
          <w:color w:val="000000"/>
          <w:spacing w:val="3"/>
          <w:w w:val="105"/>
          <w:sz w:val="22"/>
        </w:rPr>
        <w:t>i</w:t>
      </w:r>
      <w:r w:rsidRPr="000D4C70">
        <w:rPr>
          <w:rFonts w:ascii="Bookman Old Style" w:hAnsi="Bookman Old Style" w:cs="Arial"/>
          <w:color w:val="000000"/>
          <w:spacing w:val="2"/>
          <w:w w:val="105"/>
          <w:sz w:val="22"/>
        </w:rPr>
        <w:t>e</w:t>
      </w:r>
      <w:r w:rsidRPr="000D4C70">
        <w:rPr>
          <w:rFonts w:ascii="Bookman Old Style" w:hAnsi="Bookman Old Style" w:cs="Arial"/>
          <w:color w:val="000000"/>
          <w:spacing w:val="-3"/>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 </w:t>
      </w:r>
      <w:r w:rsidRPr="000D4C70">
        <w:rPr>
          <w:rFonts w:ascii="Bookman Old Style" w:hAnsi="Bookman Old Style" w:cs="Arial"/>
          <w:color w:val="000000"/>
          <w:spacing w:val="-10"/>
          <w:w w:val="105"/>
          <w:sz w:val="22"/>
        </w:rPr>
        <w:t>_________________________________________________CI</w:t>
      </w:r>
      <w:r w:rsidRPr="000D4C70">
        <w:rPr>
          <w:rFonts w:ascii="Bookman Old Style" w:hAnsi="Bookman Old Style" w:cs="Arial"/>
          <w:color w:val="000000"/>
          <w:spacing w:val="5"/>
          <w:w w:val="105"/>
          <w:sz w:val="22"/>
        </w:rPr>
        <w:t>F</w:t>
      </w:r>
      <w:r w:rsidRPr="000D4C70">
        <w:rPr>
          <w:rFonts w:ascii="Bookman Old Style" w:hAnsi="Bookman Old Style" w:cs="Arial"/>
          <w:color w:val="000000"/>
          <w:spacing w:val="-10"/>
          <w:w w:val="105"/>
          <w:sz w:val="22"/>
        </w:rPr>
        <w:t>___________________</w:t>
      </w:r>
    </w:p>
    <w:p w:rsidR="00ED0966" w:rsidRPr="000D4C70" w:rsidRDefault="00ED0966" w:rsidP="00ED0966">
      <w:pPr>
        <w:pStyle w:val="Textoindependiente"/>
        <w:spacing w:line="320" w:lineRule="atLeast"/>
        <w:ind w:left="0" w:right="35"/>
        <w:jc w:val="both"/>
        <w:rPr>
          <w:rFonts w:ascii="Bookman Old Style" w:hAnsi="Bookman Old Style" w:cs="Arial"/>
          <w:color w:val="000000"/>
          <w:w w:val="105"/>
          <w:sz w:val="22"/>
          <w:szCs w:val="22"/>
          <w:lang w:val="es-ES"/>
        </w:rPr>
      </w:pPr>
    </w:p>
    <w:p w:rsidR="00ED0966" w:rsidRPr="000D4C70" w:rsidRDefault="00ED0966" w:rsidP="00ED0966">
      <w:pPr>
        <w:pStyle w:val="Textoindependiente"/>
        <w:spacing w:line="320" w:lineRule="atLeast"/>
        <w:ind w:left="114" w:right="35"/>
        <w:rPr>
          <w:rFonts w:ascii="Bookman Old Style" w:hAnsi="Bookman Old Style" w:cs="Arial"/>
          <w:color w:val="000000"/>
          <w:sz w:val="22"/>
          <w:szCs w:val="22"/>
          <w:lang w:val="es-ES"/>
        </w:rPr>
      </w:pP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spacing w:val="-13"/>
          <w:w w:val="105"/>
          <w:sz w:val="22"/>
          <w:szCs w:val="22"/>
          <w:lang w:val="es-ES"/>
        </w:rPr>
        <w:t>X</w:t>
      </w:r>
      <w:r w:rsidRPr="000D4C70">
        <w:rPr>
          <w:rFonts w:ascii="Bookman Old Style" w:hAnsi="Bookman Old Style" w:cs="Arial"/>
          <w:color w:val="000000"/>
          <w:spacing w:val="-8"/>
          <w:w w:val="105"/>
          <w:sz w:val="22"/>
          <w:szCs w:val="22"/>
          <w:lang w:val="es-ES"/>
        </w:rPr>
        <w:t>P</w:t>
      </w:r>
      <w:r w:rsidRPr="000D4C70">
        <w:rPr>
          <w:rFonts w:ascii="Bookman Old Style" w:hAnsi="Bookman Old Style" w:cs="Arial"/>
          <w:color w:val="000000"/>
          <w:spacing w:val="-12"/>
          <w:w w:val="105"/>
          <w:sz w:val="22"/>
          <w:szCs w:val="22"/>
          <w:lang w:val="es-ES"/>
        </w:rPr>
        <w:t>O</w:t>
      </w:r>
      <w:r w:rsidRPr="000D4C70">
        <w:rPr>
          <w:rFonts w:ascii="Bookman Old Style" w:hAnsi="Bookman Old Style" w:cs="Arial"/>
          <w:color w:val="000000"/>
          <w:spacing w:val="-10"/>
          <w:w w:val="105"/>
          <w:sz w:val="22"/>
          <w:szCs w:val="22"/>
          <w:lang w:val="es-ES"/>
        </w:rPr>
        <w:t>N</w:t>
      </w: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w w:val="105"/>
          <w:sz w:val="22"/>
          <w:szCs w:val="22"/>
          <w:lang w:val="es-ES"/>
        </w:rPr>
        <w:t>:</w:t>
      </w:r>
    </w:p>
    <w:p w:rsidR="00ED0966" w:rsidRPr="000D4C70" w:rsidRDefault="00ED0966" w:rsidP="00ED0966">
      <w:pPr>
        <w:spacing w:before="120"/>
        <w:ind w:right="34"/>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Declara bajo su responsabilidad:</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reúne/que la entidad por mi representada reúne (indíquese según proceda) las condiciones para contratar y no está incursa en ninguna de las prohibiciones para contratar enumeradas en los artículos 22 a 26 de la Ley Foral 2/2018, de 13 de abril, de Contratos Públicos.</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 xml:space="preserve">Que se compromete para el caso de resultar adjudicatario a acreditar la posesión y validez de los documentos exigidos en el presente pliego en el plazo máximo de siete días desde la notificación de la adjudicación. </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se compromete a presentar los documentos exigidos antes de la firma del contrato, conforme lo estipulado en el Pliego de Cláusulas Administrativas Particulares que rige la contratación.</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su finalidad o actividad tiene relación directa con el objeto del contrato y dispone que elementos personales y materiales suficientes para la debida ejecución del contrato.</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se halla al corriente del cumplimiento de las obligaciones tributarias, de la Seguridad Social y de seguridad, salud en el trabajo y prevención de riesgos laborales, impuestas por las disposiciones legales vigentes.</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reúne la solvencia económica y financiera, técnica y profesional exigida en el presente pliego.</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declara como documentación confidencial, la siguiente _____________________ __________________________________.</w:t>
      </w:r>
    </w:p>
    <w:p w:rsidR="00ED0966" w:rsidRPr="000D4C70" w:rsidRDefault="00ED0966" w:rsidP="00ED0966">
      <w:pPr>
        <w:tabs>
          <w:tab w:val="left" w:pos="289"/>
        </w:tabs>
        <w:spacing w:before="120"/>
        <w:ind w:right="34"/>
        <w:rPr>
          <w:rFonts w:ascii="Bookman Old Style" w:eastAsia="Arial" w:hAnsi="Bookman Old Style" w:cs="Arial"/>
          <w:color w:val="000000"/>
          <w:spacing w:val="1"/>
          <w:w w:val="105"/>
          <w:sz w:val="22"/>
        </w:rPr>
      </w:pPr>
      <w:r w:rsidRPr="000D4C70">
        <w:rPr>
          <w:rFonts w:ascii="Bookman Old Style" w:hAnsi="Bookman Old Style" w:cs="Arial"/>
          <w:color w:val="000000"/>
          <w:spacing w:val="1"/>
          <w:w w:val="105"/>
          <w:sz w:val="22"/>
        </w:rPr>
        <w:t xml:space="preserve">En__________________________ </w:t>
      </w:r>
      <w:proofErr w:type="spellStart"/>
      <w:r w:rsidRPr="000D4C70">
        <w:rPr>
          <w:rFonts w:ascii="Bookman Old Style" w:hAnsi="Bookman Old Style" w:cs="Arial"/>
          <w:color w:val="000000"/>
          <w:spacing w:val="1"/>
          <w:w w:val="105"/>
          <w:sz w:val="22"/>
        </w:rPr>
        <w:t>a</w:t>
      </w:r>
      <w:proofErr w:type="spellEnd"/>
      <w:r w:rsidRPr="000D4C70">
        <w:rPr>
          <w:rFonts w:ascii="Bookman Old Style" w:hAnsi="Bookman Old Style" w:cs="Arial"/>
          <w:color w:val="000000"/>
          <w:spacing w:val="1"/>
          <w:w w:val="105"/>
          <w:sz w:val="22"/>
        </w:rPr>
        <w:t xml:space="preserve"> ____ </w:t>
      </w:r>
      <w:r w:rsidR="00F60793">
        <w:rPr>
          <w:rFonts w:ascii="Bookman Old Style" w:hAnsi="Bookman Old Style" w:cs="Arial"/>
          <w:color w:val="000000"/>
          <w:spacing w:val="1"/>
          <w:w w:val="105"/>
          <w:sz w:val="22"/>
        </w:rPr>
        <w:t xml:space="preserve">de _____________________ </w:t>
      </w:r>
      <w:proofErr w:type="spellStart"/>
      <w:r w:rsidR="00F60793">
        <w:rPr>
          <w:rFonts w:ascii="Bookman Old Style" w:hAnsi="Bookman Old Style" w:cs="Arial"/>
          <w:color w:val="000000"/>
          <w:spacing w:val="1"/>
          <w:w w:val="105"/>
          <w:sz w:val="22"/>
        </w:rPr>
        <w:t>de</w:t>
      </w:r>
      <w:proofErr w:type="spellEnd"/>
      <w:r w:rsidR="00F60793">
        <w:rPr>
          <w:rFonts w:ascii="Bookman Old Style" w:hAnsi="Bookman Old Style" w:cs="Arial"/>
          <w:color w:val="000000"/>
          <w:spacing w:val="1"/>
          <w:w w:val="105"/>
          <w:sz w:val="22"/>
        </w:rPr>
        <w:t xml:space="preserve"> 2020.</w:t>
      </w:r>
    </w:p>
    <w:p w:rsidR="00F60793" w:rsidRDefault="00F60793" w:rsidP="00ED0966">
      <w:pPr>
        <w:pStyle w:val="Textoindependiente"/>
        <w:tabs>
          <w:tab w:val="left" w:pos="560"/>
        </w:tabs>
        <w:spacing w:line="320" w:lineRule="atLeast"/>
        <w:ind w:left="0" w:right="35"/>
        <w:jc w:val="both"/>
        <w:rPr>
          <w:rFonts w:ascii="Bookman Old Style" w:hAnsi="Bookman Old Style" w:cs="Arial"/>
          <w:color w:val="000000"/>
          <w:spacing w:val="1"/>
          <w:w w:val="105"/>
          <w:sz w:val="20"/>
          <w:szCs w:val="20"/>
          <w:lang w:val="es-ES"/>
        </w:rPr>
      </w:pPr>
    </w:p>
    <w:p w:rsidR="00ED0966" w:rsidRPr="000D4C70" w:rsidRDefault="00ED0966" w:rsidP="00ED0966">
      <w:pPr>
        <w:pStyle w:val="Textoindependiente"/>
        <w:tabs>
          <w:tab w:val="left" w:pos="560"/>
        </w:tabs>
        <w:spacing w:line="320" w:lineRule="atLeast"/>
        <w:ind w:left="0" w:right="35"/>
        <w:jc w:val="both"/>
        <w:rPr>
          <w:rFonts w:ascii="Bookman Old Style" w:hAnsi="Bookman Old Style" w:cs="Arial"/>
          <w:color w:val="000000"/>
          <w:spacing w:val="1"/>
          <w:w w:val="105"/>
          <w:sz w:val="20"/>
          <w:szCs w:val="20"/>
          <w:lang w:val="es-ES"/>
        </w:rPr>
      </w:pPr>
      <w:r>
        <w:rPr>
          <w:rFonts w:ascii="Bookman Old Style" w:hAnsi="Bookman Old Style" w:cs="Arial"/>
          <w:color w:val="000000"/>
          <w:spacing w:val="1"/>
          <w:w w:val="105"/>
          <w:sz w:val="20"/>
          <w:szCs w:val="20"/>
          <w:lang w:val="es-ES"/>
        </w:rPr>
        <w:t xml:space="preserve">FIRMA </w:t>
      </w:r>
    </w:p>
    <w:p w:rsidR="00ED0966" w:rsidRDefault="00ED0966"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ED0966" w:rsidRPr="00600EC9" w:rsidRDefault="00ED0966" w:rsidP="006A0959">
      <w:pPr>
        <w:autoSpaceDE w:val="0"/>
        <w:autoSpaceDN w:val="0"/>
        <w:adjustRightInd w:val="0"/>
        <w:spacing w:before="120" w:line="300" w:lineRule="atLeast"/>
        <w:jc w:val="center"/>
        <w:rPr>
          <w:rFonts w:ascii="Bookman Old Style" w:hAnsi="Bookman Old Style" w:cs="Calibri,Bold"/>
          <w:b/>
          <w:bCs/>
        </w:rPr>
      </w:pPr>
      <w:r w:rsidRPr="00600EC9">
        <w:rPr>
          <w:rFonts w:ascii="Bookman Old Style" w:hAnsi="Bookman Old Style" w:cs="Calibri,Bold"/>
          <w:b/>
          <w:bCs/>
        </w:rPr>
        <w:t>ANEXO III</w:t>
      </w:r>
    </w:p>
    <w:p w:rsidR="00ED0966" w:rsidRPr="002971A4" w:rsidRDefault="00ED0966" w:rsidP="002971A4">
      <w:pPr>
        <w:autoSpaceDE w:val="0"/>
        <w:autoSpaceDN w:val="0"/>
        <w:adjustRightInd w:val="0"/>
        <w:spacing w:before="120" w:line="300" w:lineRule="atLeast"/>
        <w:jc w:val="center"/>
        <w:rPr>
          <w:rFonts w:ascii="Bookman Old Style" w:hAnsi="Bookman Old Style" w:cs="Calibri,Bold"/>
          <w:b/>
          <w:bCs/>
          <w:sz w:val="20"/>
          <w:szCs w:val="20"/>
        </w:rPr>
      </w:pPr>
      <w:r w:rsidRPr="002971A4">
        <w:rPr>
          <w:rFonts w:ascii="Bookman Old Style" w:hAnsi="Bookman Old Style" w:cs="Calibri,Bold"/>
          <w:b/>
          <w:bCs/>
          <w:sz w:val="20"/>
          <w:szCs w:val="20"/>
        </w:rPr>
        <w:t>MODELO DE OFERTA PARA CRITERIOS CUANTIFICABLES MEDIANTE FÓRMULAS</w:t>
      </w:r>
    </w:p>
    <w:p w:rsidR="00F60793" w:rsidRPr="002971A4" w:rsidRDefault="002971A4" w:rsidP="00B17B0B">
      <w:pPr>
        <w:spacing w:before="120" w:line="300" w:lineRule="atLeast"/>
        <w:jc w:val="both"/>
        <w:rPr>
          <w:rFonts w:ascii="Bookman Old Style" w:hAnsi="Bookman Old Style" w:cs="Calibri,Bold"/>
          <w:bCs/>
          <w:sz w:val="20"/>
          <w:szCs w:val="20"/>
        </w:rPr>
      </w:pPr>
      <w:r>
        <w:rPr>
          <w:rFonts w:ascii="Bookman Old Style" w:eastAsia="Arial" w:hAnsi="Bookman Old Style"/>
          <w:b/>
          <w:bCs/>
          <w:spacing w:val="1"/>
          <w:w w:val="105"/>
          <w:sz w:val="20"/>
          <w:szCs w:val="20"/>
        </w:rPr>
        <w:t>“</w:t>
      </w:r>
      <w:r w:rsidR="00ED0966" w:rsidRPr="002971A4">
        <w:rPr>
          <w:rFonts w:ascii="Bookman Old Style" w:eastAsia="Arial" w:hAnsi="Bookman Old Style"/>
          <w:b/>
          <w:bCs/>
          <w:spacing w:val="1"/>
          <w:w w:val="105"/>
          <w:sz w:val="20"/>
          <w:szCs w:val="20"/>
        </w:rPr>
        <w:t>C</w:t>
      </w:r>
      <w:r w:rsidR="00ED0966" w:rsidRPr="002971A4">
        <w:rPr>
          <w:rFonts w:ascii="Bookman Old Style" w:eastAsia="Arial" w:hAnsi="Bookman Old Style"/>
          <w:b/>
          <w:bCs/>
          <w:spacing w:val="-2"/>
          <w:w w:val="105"/>
          <w:sz w:val="20"/>
          <w:szCs w:val="20"/>
        </w:rPr>
        <w:t>ON</w:t>
      </w:r>
      <w:r w:rsidR="00ED0966" w:rsidRPr="002971A4">
        <w:rPr>
          <w:rFonts w:ascii="Bookman Old Style" w:eastAsia="Arial" w:hAnsi="Bookman Old Style"/>
          <w:b/>
          <w:bCs/>
          <w:spacing w:val="3"/>
          <w:w w:val="105"/>
          <w:sz w:val="20"/>
          <w:szCs w:val="20"/>
        </w:rPr>
        <w:t>T</w:t>
      </w:r>
      <w:r w:rsidR="00ED0966" w:rsidRPr="002971A4">
        <w:rPr>
          <w:rFonts w:ascii="Bookman Old Style" w:eastAsia="Arial" w:hAnsi="Bookman Old Style"/>
          <w:b/>
          <w:bCs/>
          <w:spacing w:val="1"/>
          <w:w w:val="105"/>
          <w:sz w:val="20"/>
          <w:szCs w:val="20"/>
        </w:rPr>
        <w:t>R</w:t>
      </w:r>
      <w:r w:rsidR="00ED0966" w:rsidRPr="002971A4">
        <w:rPr>
          <w:rFonts w:ascii="Bookman Old Style" w:eastAsia="Arial" w:hAnsi="Bookman Old Style"/>
          <w:b/>
          <w:bCs/>
          <w:spacing w:val="-5"/>
          <w:w w:val="105"/>
          <w:sz w:val="20"/>
          <w:szCs w:val="20"/>
        </w:rPr>
        <w:t>A</w:t>
      </w:r>
      <w:r w:rsidR="00ED0966" w:rsidRPr="002971A4">
        <w:rPr>
          <w:rFonts w:ascii="Bookman Old Style" w:eastAsia="Arial" w:hAnsi="Bookman Old Style"/>
          <w:b/>
          <w:bCs/>
          <w:spacing w:val="5"/>
          <w:w w:val="105"/>
          <w:sz w:val="20"/>
          <w:szCs w:val="20"/>
        </w:rPr>
        <w:t>T</w:t>
      </w:r>
      <w:r w:rsidR="00ED0966" w:rsidRPr="002971A4">
        <w:rPr>
          <w:rFonts w:ascii="Bookman Old Style" w:eastAsia="Arial" w:hAnsi="Bookman Old Style"/>
          <w:b/>
          <w:bCs/>
          <w:spacing w:val="-2"/>
          <w:w w:val="105"/>
          <w:sz w:val="20"/>
          <w:szCs w:val="20"/>
        </w:rPr>
        <w:t>AC</w:t>
      </w:r>
      <w:r w:rsidR="00ED0966" w:rsidRPr="002971A4">
        <w:rPr>
          <w:rFonts w:ascii="Bookman Old Style" w:eastAsia="Arial" w:hAnsi="Bookman Old Style"/>
          <w:b/>
          <w:bCs/>
          <w:spacing w:val="3"/>
          <w:w w:val="105"/>
          <w:sz w:val="20"/>
          <w:szCs w:val="20"/>
        </w:rPr>
        <w:t>I</w:t>
      </w:r>
      <w:r w:rsidR="00ED0966" w:rsidRPr="002971A4">
        <w:rPr>
          <w:rFonts w:ascii="Bookman Old Style" w:eastAsia="Arial" w:hAnsi="Bookman Old Style"/>
          <w:b/>
          <w:bCs/>
          <w:spacing w:val="-2"/>
          <w:w w:val="105"/>
          <w:sz w:val="20"/>
          <w:szCs w:val="20"/>
        </w:rPr>
        <w:t>Ó</w:t>
      </w:r>
      <w:r w:rsidR="00ED0966" w:rsidRPr="002971A4">
        <w:rPr>
          <w:rFonts w:ascii="Bookman Old Style" w:eastAsia="Arial" w:hAnsi="Bookman Old Style"/>
          <w:b/>
          <w:bCs/>
          <w:w w:val="105"/>
          <w:sz w:val="20"/>
          <w:szCs w:val="20"/>
        </w:rPr>
        <w:t xml:space="preserve">N </w:t>
      </w:r>
      <w:r w:rsidR="00ED0966" w:rsidRPr="002971A4">
        <w:rPr>
          <w:rFonts w:ascii="Bookman Old Style" w:eastAsia="Arial" w:hAnsi="Bookman Old Style"/>
          <w:b/>
          <w:bCs/>
          <w:spacing w:val="-2"/>
          <w:w w:val="105"/>
          <w:sz w:val="20"/>
          <w:szCs w:val="20"/>
        </w:rPr>
        <w:t>D</w:t>
      </w:r>
      <w:r w:rsidR="00ED0966" w:rsidRPr="002971A4">
        <w:rPr>
          <w:rFonts w:ascii="Bookman Old Style" w:eastAsia="Arial" w:hAnsi="Bookman Old Style"/>
          <w:b/>
          <w:bCs/>
          <w:w w:val="105"/>
          <w:sz w:val="20"/>
          <w:szCs w:val="20"/>
        </w:rPr>
        <w:t xml:space="preserve">E </w:t>
      </w:r>
      <w:r w:rsidR="00ED0966" w:rsidRPr="002971A4">
        <w:rPr>
          <w:rFonts w:ascii="Bookman Old Style" w:eastAsia="Arial" w:hAnsi="Bookman Old Style"/>
          <w:b/>
          <w:bCs/>
          <w:spacing w:val="3"/>
          <w:w w:val="105"/>
          <w:sz w:val="20"/>
          <w:szCs w:val="20"/>
        </w:rPr>
        <w:t>L</w:t>
      </w:r>
      <w:r w:rsidR="00ED0966" w:rsidRPr="002971A4">
        <w:rPr>
          <w:rFonts w:ascii="Bookman Old Style" w:eastAsia="Arial" w:hAnsi="Bookman Old Style"/>
          <w:b/>
          <w:bCs/>
          <w:spacing w:val="-5"/>
          <w:w w:val="105"/>
          <w:sz w:val="20"/>
          <w:szCs w:val="20"/>
        </w:rPr>
        <w:t>A</w:t>
      </w:r>
      <w:r w:rsidR="00ED0966" w:rsidRPr="002971A4">
        <w:rPr>
          <w:rFonts w:ascii="Bookman Old Style" w:eastAsia="Arial" w:hAnsi="Bookman Old Style"/>
          <w:b/>
          <w:bCs/>
          <w:w w:val="105"/>
          <w:sz w:val="20"/>
          <w:szCs w:val="20"/>
        </w:rPr>
        <w:t xml:space="preserve">S </w:t>
      </w:r>
      <w:r w:rsidR="00ED0966" w:rsidRPr="002971A4">
        <w:rPr>
          <w:rFonts w:ascii="Bookman Old Style" w:eastAsia="Arial" w:hAnsi="Bookman Old Style"/>
          <w:b/>
          <w:bCs/>
          <w:spacing w:val="-2"/>
          <w:w w:val="105"/>
          <w:sz w:val="20"/>
          <w:szCs w:val="20"/>
        </w:rPr>
        <w:t>OB</w:t>
      </w:r>
      <w:r w:rsidR="00ED0966" w:rsidRPr="002971A4">
        <w:rPr>
          <w:rFonts w:ascii="Bookman Old Style" w:eastAsia="Arial" w:hAnsi="Bookman Old Style"/>
          <w:b/>
          <w:bCs/>
          <w:spacing w:val="5"/>
          <w:w w:val="105"/>
          <w:sz w:val="20"/>
          <w:szCs w:val="20"/>
        </w:rPr>
        <w:t>R</w:t>
      </w:r>
      <w:r w:rsidR="00ED0966" w:rsidRPr="002971A4">
        <w:rPr>
          <w:rFonts w:ascii="Bookman Old Style" w:eastAsia="Arial" w:hAnsi="Bookman Old Style"/>
          <w:b/>
          <w:bCs/>
          <w:spacing w:val="-5"/>
          <w:w w:val="105"/>
          <w:sz w:val="20"/>
          <w:szCs w:val="20"/>
        </w:rPr>
        <w:t>A</w:t>
      </w:r>
      <w:r w:rsidR="00ED0966" w:rsidRPr="002971A4">
        <w:rPr>
          <w:rFonts w:ascii="Bookman Old Style" w:eastAsia="Arial" w:hAnsi="Bookman Old Style"/>
          <w:b/>
          <w:bCs/>
          <w:w w:val="105"/>
          <w:sz w:val="20"/>
          <w:szCs w:val="20"/>
        </w:rPr>
        <w:t xml:space="preserve">S </w:t>
      </w:r>
      <w:r w:rsidR="00F60793" w:rsidRPr="002971A4">
        <w:rPr>
          <w:rFonts w:ascii="Bookman Old Style" w:eastAsia="Arial" w:hAnsi="Bookman Old Style"/>
          <w:b/>
          <w:bCs/>
          <w:w w:val="105"/>
          <w:sz w:val="20"/>
          <w:szCs w:val="20"/>
        </w:rPr>
        <w:t xml:space="preserve">DE </w:t>
      </w:r>
      <w:r w:rsidR="00A1021E" w:rsidRPr="00B17B0B">
        <w:rPr>
          <w:rFonts w:ascii="Bookman Old Style" w:hAnsi="Bookman Old Style" w:cs="Calibri"/>
          <w:b/>
          <w:color w:val="000000"/>
          <w:sz w:val="22"/>
        </w:rPr>
        <w:t>“</w:t>
      </w:r>
      <w:r w:rsidR="00A1021E" w:rsidRPr="004F31F1">
        <w:rPr>
          <w:rFonts w:ascii="Bookman Old Style" w:hAnsi="Bookman Old Style" w:cs="Calibri,Bold"/>
          <w:b/>
          <w:bCs/>
          <w:sz w:val="22"/>
        </w:rPr>
        <w:t>ADECUACIÓN ASEOS DE PROFESORES A NORMATIVA ACCESIBILIDAD, EN EL C.P.</w:t>
      </w:r>
      <w:r w:rsidR="00A1021E">
        <w:rPr>
          <w:rFonts w:ascii="Bookman Old Style" w:hAnsi="Bookman Old Style" w:cs="Calibri,Bold"/>
          <w:b/>
          <w:bCs/>
          <w:sz w:val="22"/>
        </w:rPr>
        <w:t xml:space="preserve">ATARGI, DE </w:t>
      </w:r>
      <w:r w:rsidR="00A1021E" w:rsidRPr="004F31F1">
        <w:rPr>
          <w:rFonts w:ascii="Bookman Old Style" w:hAnsi="Bookman Old Style" w:cs="Calibri,Bold"/>
          <w:b/>
          <w:bCs/>
          <w:sz w:val="22"/>
        </w:rPr>
        <w:t xml:space="preserve"> VILLAVA-ATARRABIA”.</w:t>
      </w:r>
      <w:r w:rsidR="00F60793" w:rsidRPr="002971A4">
        <w:rPr>
          <w:rFonts w:ascii="Bookman Old Style" w:hAnsi="Bookman Old Style" w:cs="Calibri,Bold"/>
          <w:bCs/>
          <w:sz w:val="20"/>
          <w:szCs w:val="20"/>
        </w:rPr>
        <w:t xml:space="preserve"> </w:t>
      </w:r>
    </w:p>
    <w:p w:rsidR="00ED0966" w:rsidRPr="002971A4" w:rsidRDefault="00ED0966" w:rsidP="00B17B0B">
      <w:pPr>
        <w:spacing w:before="120" w:line="300" w:lineRule="atLeast"/>
        <w:jc w:val="both"/>
        <w:rPr>
          <w:rFonts w:ascii="Bookman Old Style" w:eastAsia="Times New Roman" w:hAnsi="Bookman Old Style" w:cs="Calibri"/>
          <w:bCs/>
          <w:color w:val="000000"/>
          <w:sz w:val="18"/>
          <w:szCs w:val="18"/>
          <w:lang w:eastAsia="es-ES"/>
        </w:rPr>
      </w:pPr>
      <w:r w:rsidRPr="002971A4">
        <w:rPr>
          <w:rFonts w:ascii="Bookman Old Style" w:hAnsi="Bookman Old Style" w:cs="Calibri,Bold"/>
          <w:bCs/>
          <w:sz w:val="18"/>
          <w:szCs w:val="18"/>
        </w:rPr>
        <w:t>“</w:t>
      </w:r>
      <w:r w:rsidRPr="002971A4">
        <w:rPr>
          <w:rFonts w:ascii="Bookman Old Style" w:hAnsi="Bookman Old Style" w:cs="Arial"/>
          <w:color w:val="000000"/>
          <w:spacing w:val="1"/>
          <w:w w:val="105"/>
          <w:sz w:val="18"/>
          <w:szCs w:val="18"/>
        </w:rPr>
        <w:t>D</w:t>
      </w:r>
      <w:r w:rsidRPr="002971A4">
        <w:rPr>
          <w:rFonts w:ascii="Bookman Old Style" w:hAnsi="Bookman Old Style" w:cs="Arial"/>
          <w:color w:val="000000"/>
          <w:w w:val="105"/>
          <w:sz w:val="18"/>
          <w:szCs w:val="18"/>
        </w:rPr>
        <w:t>on/doña</w:t>
      </w:r>
      <w:r w:rsidRPr="002971A4">
        <w:rPr>
          <w:rFonts w:ascii="Bookman Old Style" w:hAnsi="Bookman Old Style" w:cs="Arial"/>
          <w:color w:val="000000"/>
          <w:spacing w:val="-40"/>
          <w:w w:val="105"/>
          <w:sz w:val="18"/>
          <w:szCs w:val="18"/>
        </w:rPr>
        <w:t>_________________________________________________________</w:t>
      </w:r>
      <w:r w:rsidRPr="002971A4">
        <w:rPr>
          <w:rFonts w:ascii="Bookman Old Style" w:hAnsi="Bookman Old Style" w:cs="Arial"/>
          <w:color w:val="000000"/>
          <w:spacing w:val="-2"/>
          <w:w w:val="105"/>
          <w:sz w:val="18"/>
          <w:szCs w:val="18"/>
        </w:rPr>
        <w:t xml:space="preserve">_________________________con </w:t>
      </w:r>
      <w:r w:rsidRPr="002971A4">
        <w:rPr>
          <w:rFonts w:ascii="Bookman Old Style" w:hAnsi="Bookman Old Style" w:cs="Arial"/>
          <w:color w:val="000000"/>
          <w:spacing w:val="1"/>
          <w:w w:val="105"/>
          <w:sz w:val="18"/>
          <w:szCs w:val="18"/>
        </w:rPr>
        <w:t>D</w:t>
      </w:r>
      <w:r w:rsidRPr="002971A4">
        <w:rPr>
          <w:rFonts w:ascii="Bookman Old Style" w:hAnsi="Bookman Old Style" w:cs="Arial"/>
          <w:color w:val="000000"/>
          <w:spacing w:val="-2"/>
          <w:w w:val="105"/>
          <w:sz w:val="18"/>
          <w:szCs w:val="18"/>
        </w:rPr>
        <w:t>N</w:t>
      </w:r>
      <w:r w:rsidRPr="002971A4">
        <w:rPr>
          <w:rFonts w:ascii="Bookman Old Style" w:hAnsi="Bookman Old Style" w:cs="Arial"/>
          <w:color w:val="000000"/>
          <w:spacing w:val="1"/>
          <w:w w:val="105"/>
          <w:sz w:val="18"/>
          <w:szCs w:val="18"/>
        </w:rPr>
        <w:t>I</w:t>
      </w:r>
      <w:r w:rsidRPr="002971A4">
        <w:rPr>
          <w:rFonts w:ascii="Bookman Old Style" w:hAnsi="Bookman Old Style" w:cs="Arial"/>
          <w:color w:val="000000"/>
          <w:spacing w:val="-2"/>
          <w:w w:val="105"/>
          <w:sz w:val="18"/>
          <w:szCs w:val="18"/>
        </w:rPr>
        <w:t>/</w:t>
      </w:r>
      <w:r w:rsidRPr="002971A4">
        <w:rPr>
          <w:rFonts w:ascii="Bookman Old Style" w:hAnsi="Bookman Old Style" w:cs="Arial"/>
          <w:color w:val="000000"/>
          <w:spacing w:val="1"/>
          <w:w w:val="105"/>
          <w:sz w:val="18"/>
          <w:szCs w:val="18"/>
        </w:rPr>
        <w:t>N</w:t>
      </w:r>
      <w:r w:rsidRPr="002971A4">
        <w:rPr>
          <w:rFonts w:ascii="Bookman Old Style" w:hAnsi="Bookman Old Style" w:cs="Arial"/>
          <w:color w:val="000000"/>
          <w:spacing w:val="-2"/>
          <w:w w:val="105"/>
          <w:sz w:val="18"/>
          <w:szCs w:val="18"/>
        </w:rPr>
        <w:t>I</w:t>
      </w:r>
      <w:r w:rsidRPr="002971A4">
        <w:rPr>
          <w:rFonts w:ascii="Bookman Old Style" w:hAnsi="Bookman Old Style" w:cs="Arial"/>
          <w:color w:val="000000"/>
          <w:spacing w:val="5"/>
          <w:w w:val="105"/>
          <w:sz w:val="18"/>
          <w:szCs w:val="18"/>
        </w:rPr>
        <w:t>F ____________________</w:t>
      </w:r>
      <w:r w:rsidRPr="002971A4">
        <w:rPr>
          <w:rFonts w:ascii="Bookman Old Style" w:hAnsi="Bookman Old Style" w:cs="Arial"/>
          <w:color w:val="000000"/>
          <w:w w:val="105"/>
          <w:sz w:val="18"/>
          <w:szCs w:val="18"/>
        </w:rPr>
        <w:t>con do</w:t>
      </w:r>
      <w:r w:rsidRPr="002971A4">
        <w:rPr>
          <w:rFonts w:ascii="Bookman Old Style" w:hAnsi="Bookman Old Style" w:cs="Arial"/>
          <w:color w:val="000000"/>
          <w:spacing w:val="1"/>
          <w:w w:val="105"/>
          <w:sz w:val="18"/>
          <w:szCs w:val="18"/>
        </w:rPr>
        <w:t>mi</w:t>
      </w:r>
      <w:r w:rsidRPr="002971A4">
        <w:rPr>
          <w:rFonts w:ascii="Bookman Old Style" w:hAnsi="Bookman Old Style" w:cs="Arial"/>
          <w:color w:val="000000"/>
          <w:w w:val="105"/>
          <w:sz w:val="18"/>
          <w:szCs w:val="18"/>
        </w:rPr>
        <w:t>c</w:t>
      </w:r>
      <w:r w:rsidRPr="002971A4">
        <w:rPr>
          <w:rFonts w:ascii="Bookman Old Style" w:hAnsi="Bookman Old Style" w:cs="Arial"/>
          <w:color w:val="000000"/>
          <w:spacing w:val="1"/>
          <w:w w:val="105"/>
          <w:sz w:val="18"/>
          <w:szCs w:val="18"/>
        </w:rPr>
        <w:t>ili</w:t>
      </w:r>
      <w:r w:rsidRPr="002971A4">
        <w:rPr>
          <w:rFonts w:ascii="Bookman Old Style" w:hAnsi="Bookman Old Style" w:cs="Arial"/>
          <w:color w:val="000000"/>
          <w:w w:val="105"/>
          <w:sz w:val="18"/>
          <w:szCs w:val="18"/>
        </w:rPr>
        <w:t xml:space="preserve">o a </w:t>
      </w:r>
      <w:r w:rsidRPr="002971A4">
        <w:rPr>
          <w:rFonts w:ascii="Bookman Old Style" w:hAnsi="Bookman Old Style" w:cs="Arial"/>
          <w:color w:val="000000"/>
          <w:spacing w:val="-3"/>
          <w:w w:val="105"/>
          <w:sz w:val="18"/>
          <w:szCs w:val="18"/>
        </w:rPr>
        <w:t>e</w:t>
      </w:r>
      <w:r w:rsidRPr="002971A4">
        <w:rPr>
          <w:rFonts w:ascii="Bookman Old Style" w:hAnsi="Bookman Old Style" w:cs="Arial"/>
          <w:color w:val="000000"/>
          <w:spacing w:val="3"/>
          <w:w w:val="105"/>
          <w:sz w:val="18"/>
          <w:szCs w:val="18"/>
        </w:rPr>
        <w:t>f</w:t>
      </w:r>
      <w:r w:rsidRPr="002971A4">
        <w:rPr>
          <w:rFonts w:ascii="Bookman Old Style" w:hAnsi="Bookman Old Style" w:cs="Arial"/>
          <w:color w:val="000000"/>
          <w:spacing w:val="-3"/>
          <w:w w:val="105"/>
          <w:sz w:val="18"/>
          <w:szCs w:val="18"/>
        </w:rPr>
        <w:t>e</w:t>
      </w:r>
      <w:r w:rsidRPr="002971A4">
        <w:rPr>
          <w:rFonts w:ascii="Bookman Old Style" w:hAnsi="Bookman Old Style" w:cs="Arial"/>
          <w:color w:val="000000"/>
          <w:spacing w:val="2"/>
          <w:w w:val="105"/>
          <w:sz w:val="18"/>
          <w:szCs w:val="18"/>
        </w:rPr>
        <w:t>c</w:t>
      </w:r>
      <w:r w:rsidRPr="002971A4">
        <w:rPr>
          <w:rFonts w:ascii="Bookman Old Style" w:hAnsi="Bookman Old Style" w:cs="Arial"/>
          <w:color w:val="000000"/>
          <w:spacing w:val="-2"/>
          <w:w w:val="105"/>
          <w:sz w:val="18"/>
          <w:szCs w:val="18"/>
        </w:rPr>
        <w:t>t</w:t>
      </w:r>
      <w:r w:rsidRPr="002971A4">
        <w:rPr>
          <w:rFonts w:ascii="Bookman Old Style" w:hAnsi="Bookman Old Style" w:cs="Arial"/>
          <w:color w:val="000000"/>
          <w:w w:val="105"/>
          <w:sz w:val="18"/>
          <w:szCs w:val="18"/>
        </w:rPr>
        <w:t>os de n</w:t>
      </w:r>
      <w:r w:rsidRPr="002971A4">
        <w:rPr>
          <w:rFonts w:ascii="Bookman Old Style" w:hAnsi="Bookman Old Style" w:cs="Arial"/>
          <w:color w:val="000000"/>
          <w:spacing w:val="-3"/>
          <w:w w:val="105"/>
          <w:sz w:val="18"/>
          <w:szCs w:val="18"/>
        </w:rPr>
        <w:t>o</w:t>
      </w:r>
      <w:r w:rsidRPr="002971A4">
        <w:rPr>
          <w:rFonts w:ascii="Bookman Old Style" w:hAnsi="Bookman Old Style" w:cs="Arial"/>
          <w:color w:val="000000"/>
          <w:spacing w:val="1"/>
          <w:w w:val="105"/>
          <w:sz w:val="18"/>
          <w:szCs w:val="18"/>
        </w:rPr>
        <w:t>tifi</w:t>
      </w:r>
      <w:r w:rsidRPr="002971A4">
        <w:rPr>
          <w:rFonts w:ascii="Bookman Old Style" w:hAnsi="Bookman Old Style" w:cs="Arial"/>
          <w:color w:val="000000"/>
          <w:spacing w:val="2"/>
          <w:w w:val="105"/>
          <w:sz w:val="18"/>
          <w:szCs w:val="18"/>
        </w:rPr>
        <w:t>c</w:t>
      </w:r>
      <w:r w:rsidRPr="002971A4">
        <w:rPr>
          <w:rFonts w:ascii="Bookman Old Style" w:hAnsi="Bookman Old Style" w:cs="Arial"/>
          <w:color w:val="000000"/>
          <w:spacing w:val="-3"/>
          <w:w w:val="105"/>
          <w:sz w:val="18"/>
          <w:szCs w:val="18"/>
        </w:rPr>
        <w:t>a</w:t>
      </w:r>
      <w:r w:rsidRPr="002971A4">
        <w:rPr>
          <w:rFonts w:ascii="Bookman Old Style" w:hAnsi="Bookman Old Style" w:cs="Arial"/>
          <w:color w:val="000000"/>
          <w:w w:val="105"/>
          <w:sz w:val="18"/>
          <w:szCs w:val="18"/>
        </w:rPr>
        <w:t>c</w:t>
      </w:r>
      <w:r w:rsidRPr="002971A4">
        <w:rPr>
          <w:rFonts w:ascii="Bookman Old Style" w:hAnsi="Bookman Old Style" w:cs="Arial"/>
          <w:color w:val="000000"/>
          <w:spacing w:val="1"/>
          <w:w w:val="105"/>
          <w:sz w:val="18"/>
          <w:szCs w:val="18"/>
        </w:rPr>
        <w:t>i</w:t>
      </w:r>
      <w:r w:rsidRPr="002971A4">
        <w:rPr>
          <w:rFonts w:ascii="Bookman Old Style" w:hAnsi="Bookman Old Style" w:cs="Arial"/>
          <w:color w:val="000000"/>
          <w:w w:val="105"/>
          <w:sz w:val="18"/>
          <w:szCs w:val="18"/>
        </w:rPr>
        <w:t>ón en______________________________________________________</w:t>
      </w:r>
      <w:r w:rsidRPr="002971A4">
        <w:rPr>
          <w:rFonts w:ascii="Bookman Old Style" w:hAnsi="Bookman Old Style" w:cs="Arial"/>
          <w:color w:val="000000"/>
          <w:spacing w:val="1"/>
          <w:w w:val="105"/>
          <w:sz w:val="18"/>
          <w:szCs w:val="18"/>
        </w:rPr>
        <w:t>C</w:t>
      </w:r>
      <w:r w:rsidRPr="002971A4">
        <w:rPr>
          <w:rFonts w:ascii="Bookman Old Style" w:hAnsi="Bookman Old Style" w:cs="Arial"/>
          <w:color w:val="000000"/>
          <w:spacing w:val="3"/>
          <w:w w:val="105"/>
          <w:sz w:val="18"/>
          <w:szCs w:val="18"/>
        </w:rPr>
        <w:t>.</w:t>
      </w:r>
      <w:r w:rsidRPr="002971A4">
        <w:rPr>
          <w:rFonts w:ascii="Bookman Old Style" w:hAnsi="Bookman Old Style" w:cs="Arial"/>
          <w:color w:val="000000"/>
          <w:w w:val="105"/>
          <w:sz w:val="18"/>
          <w:szCs w:val="18"/>
        </w:rPr>
        <w:t>P</w:t>
      </w:r>
      <w:r w:rsidRPr="002971A4">
        <w:rPr>
          <w:rFonts w:ascii="Bookman Old Style" w:hAnsi="Bookman Old Style" w:cs="Arial"/>
          <w:color w:val="000000"/>
          <w:spacing w:val="1"/>
          <w:w w:val="105"/>
          <w:sz w:val="18"/>
          <w:szCs w:val="18"/>
        </w:rPr>
        <w:t xml:space="preserve">___________, </w:t>
      </w:r>
      <w:r w:rsidRPr="002971A4">
        <w:rPr>
          <w:rFonts w:ascii="Bookman Old Style" w:hAnsi="Bookman Old Style" w:cs="Arial"/>
          <w:color w:val="000000"/>
          <w:spacing w:val="3"/>
          <w:w w:val="105"/>
          <w:sz w:val="18"/>
          <w:szCs w:val="18"/>
        </w:rPr>
        <w:t>l</w:t>
      </w:r>
      <w:r w:rsidRPr="002971A4">
        <w:rPr>
          <w:rFonts w:ascii="Bookman Old Style" w:hAnsi="Bookman Old Style" w:cs="Arial"/>
          <w:color w:val="000000"/>
          <w:spacing w:val="2"/>
          <w:w w:val="105"/>
          <w:sz w:val="18"/>
          <w:szCs w:val="18"/>
        </w:rPr>
        <w:t>oca</w:t>
      </w:r>
      <w:r w:rsidRPr="002971A4">
        <w:rPr>
          <w:rFonts w:ascii="Bookman Old Style" w:hAnsi="Bookman Old Style" w:cs="Arial"/>
          <w:color w:val="000000"/>
          <w:spacing w:val="1"/>
          <w:w w:val="105"/>
          <w:sz w:val="18"/>
          <w:szCs w:val="18"/>
        </w:rPr>
        <w:t>l</w:t>
      </w:r>
      <w:r w:rsidRPr="002971A4">
        <w:rPr>
          <w:rFonts w:ascii="Bookman Old Style" w:hAnsi="Bookman Old Style" w:cs="Arial"/>
          <w:color w:val="000000"/>
          <w:spacing w:val="3"/>
          <w:w w:val="105"/>
          <w:sz w:val="18"/>
          <w:szCs w:val="18"/>
        </w:rPr>
        <w:t>i</w:t>
      </w:r>
      <w:r w:rsidRPr="002971A4">
        <w:rPr>
          <w:rFonts w:ascii="Bookman Old Style" w:hAnsi="Bookman Old Style" w:cs="Arial"/>
          <w:color w:val="000000"/>
          <w:w w:val="105"/>
          <w:sz w:val="18"/>
          <w:szCs w:val="18"/>
        </w:rPr>
        <w:t>d</w:t>
      </w:r>
      <w:r w:rsidRPr="002971A4">
        <w:rPr>
          <w:rFonts w:ascii="Bookman Old Style" w:hAnsi="Bookman Old Style" w:cs="Arial"/>
          <w:color w:val="000000"/>
          <w:spacing w:val="2"/>
          <w:w w:val="105"/>
          <w:sz w:val="18"/>
          <w:szCs w:val="18"/>
        </w:rPr>
        <w:t>a</w:t>
      </w:r>
      <w:r w:rsidRPr="002971A4">
        <w:rPr>
          <w:rFonts w:ascii="Bookman Old Style" w:hAnsi="Bookman Old Style" w:cs="Arial"/>
          <w:color w:val="000000"/>
          <w:w w:val="105"/>
          <w:sz w:val="18"/>
          <w:szCs w:val="18"/>
        </w:rPr>
        <w:t xml:space="preserve">d________________ </w:t>
      </w:r>
      <w:r w:rsidRPr="002971A4">
        <w:rPr>
          <w:rFonts w:ascii="Bookman Old Style" w:hAnsi="Bookman Old Style" w:cs="Arial"/>
          <w:color w:val="000000"/>
          <w:spacing w:val="1"/>
          <w:w w:val="105"/>
          <w:sz w:val="18"/>
          <w:szCs w:val="18"/>
        </w:rPr>
        <w:t>t</w:t>
      </w:r>
      <w:r w:rsidRPr="002971A4">
        <w:rPr>
          <w:rFonts w:ascii="Bookman Old Style" w:hAnsi="Bookman Old Style" w:cs="Arial"/>
          <w:color w:val="000000"/>
          <w:spacing w:val="-3"/>
          <w:w w:val="105"/>
          <w:sz w:val="18"/>
          <w:szCs w:val="18"/>
        </w:rPr>
        <w:t>e</w:t>
      </w:r>
      <w:r w:rsidRPr="002971A4">
        <w:rPr>
          <w:rFonts w:ascii="Bookman Old Style" w:hAnsi="Bookman Old Style" w:cs="Arial"/>
          <w:color w:val="000000"/>
          <w:spacing w:val="3"/>
          <w:w w:val="105"/>
          <w:sz w:val="18"/>
          <w:szCs w:val="18"/>
        </w:rPr>
        <w:t>l</w:t>
      </w:r>
      <w:r w:rsidRPr="002971A4">
        <w:rPr>
          <w:rFonts w:ascii="Bookman Old Style" w:hAnsi="Bookman Old Style" w:cs="Arial"/>
          <w:color w:val="000000"/>
          <w:w w:val="105"/>
          <w:sz w:val="18"/>
          <w:szCs w:val="18"/>
        </w:rPr>
        <w:t>é</w:t>
      </w:r>
      <w:r w:rsidRPr="002971A4">
        <w:rPr>
          <w:rFonts w:ascii="Bookman Old Style" w:hAnsi="Bookman Old Style" w:cs="Arial"/>
          <w:color w:val="000000"/>
          <w:spacing w:val="3"/>
          <w:w w:val="105"/>
          <w:sz w:val="18"/>
          <w:szCs w:val="18"/>
        </w:rPr>
        <w:t>f</w:t>
      </w:r>
      <w:r w:rsidRPr="002971A4">
        <w:rPr>
          <w:rFonts w:ascii="Bookman Old Style" w:hAnsi="Bookman Old Style" w:cs="Arial"/>
          <w:color w:val="000000"/>
          <w:w w:val="105"/>
          <w:sz w:val="18"/>
          <w:szCs w:val="18"/>
        </w:rPr>
        <w:t>o</w:t>
      </w:r>
      <w:r w:rsidRPr="002971A4">
        <w:rPr>
          <w:rFonts w:ascii="Bookman Old Style" w:hAnsi="Bookman Old Style" w:cs="Arial"/>
          <w:color w:val="000000"/>
          <w:spacing w:val="2"/>
          <w:w w:val="105"/>
          <w:sz w:val="18"/>
          <w:szCs w:val="18"/>
        </w:rPr>
        <w:t>n</w:t>
      </w:r>
      <w:r w:rsidRPr="002971A4">
        <w:rPr>
          <w:rFonts w:ascii="Bookman Old Style" w:hAnsi="Bookman Old Style" w:cs="Arial"/>
          <w:color w:val="000000"/>
          <w:spacing w:val="-3"/>
          <w:w w:val="105"/>
          <w:sz w:val="18"/>
          <w:szCs w:val="18"/>
        </w:rPr>
        <w:t>o</w:t>
      </w:r>
      <w:r w:rsidRPr="002971A4">
        <w:rPr>
          <w:rFonts w:ascii="Bookman Old Style" w:hAnsi="Bookman Old Style" w:cs="Arial"/>
          <w:color w:val="000000"/>
          <w:w w:val="105"/>
          <w:sz w:val="18"/>
          <w:szCs w:val="18"/>
        </w:rPr>
        <w:t>s</w:t>
      </w:r>
      <w:r w:rsidRPr="002971A4">
        <w:rPr>
          <w:rFonts w:ascii="Bookman Old Style" w:hAnsi="Bookman Old Style" w:cs="Arial"/>
          <w:color w:val="000000"/>
          <w:spacing w:val="1"/>
          <w:w w:val="105"/>
          <w:sz w:val="18"/>
          <w:szCs w:val="18"/>
        </w:rPr>
        <w:t>___________________</w:t>
      </w:r>
      <w:r w:rsidRPr="002971A4">
        <w:rPr>
          <w:rFonts w:ascii="Bookman Old Style" w:hAnsi="Bookman Old Style" w:cs="Arial"/>
          <w:color w:val="000000"/>
          <w:spacing w:val="-7"/>
          <w:w w:val="105"/>
          <w:sz w:val="18"/>
          <w:szCs w:val="18"/>
        </w:rPr>
        <w:t xml:space="preserve">____ </w:t>
      </w:r>
      <w:r w:rsidRPr="002971A4">
        <w:rPr>
          <w:rFonts w:ascii="Bookman Old Style" w:hAnsi="Bookman Old Style" w:cs="Arial"/>
          <w:color w:val="000000"/>
          <w:spacing w:val="2"/>
          <w:w w:val="105"/>
          <w:sz w:val="18"/>
          <w:szCs w:val="18"/>
        </w:rPr>
        <w:t>e</w:t>
      </w:r>
      <w:r w:rsidRPr="002971A4">
        <w:rPr>
          <w:rFonts w:ascii="Bookman Old Style" w:hAnsi="Bookman Old Style" w:cs="Arial"/>
          <w:color w:val="000000"/>
          <w:w w:val="105"/>
          <w:sz w:val="18"/>
          <w:szCs w:val="18"/>
        </w:rPr>
        <w:t>n no</w:t>
      </w:r>
      <w:r w:rsidRPr="002971A4">
        <w:rPr>
          <w:rFonts w:ascii="Bookman Old Style" w:hAnsi="Bookman Old Style" w:cs="Arial"/>
          <w:color w:val="000000"/>
          <w:spacing w:val="1"/>
          <w:w w:val="105"/>
          <w:sz w:val="18"/>
          <w:szCs w:val="18"/>
        </w:rPr>
        <w:t>m</w:t>
      </w:r>
      <w:r w:rsidRPr="002971A4">
        <w:rPr>
          <w:rFonts w:ascii="Bookman Old Style" w:hAnsi="Bookman Old Style" w:cs="Arial"/>
          <w:color w:val="000000"/>
          <w:spacing w:val="2"/>
          <w:w w:val="105"/>
          <w:sz w:val="18"/>
          <w:szCs w:val="18"/>
        </w:rPr>
        <w:t>b</w:t>
      </w:r>
      <w:r w:rsidRPr="002971A4">
        <w:rPr>
          <w:rFonts w:ascii="Bookman Old Style" w:hAnsi="Bookman Old Style" w:cs="Arial"/>
          <w:color w:val="000000"/>
          <w:spacing w:val="-1"/>
          <w:w w:val="105"/>
          <w:sz w:val="18"/>
          <w:szCs w:val="18"/>
        </w:rPr>
        <w:t>r</w:t>
      </w:r>
      <w:r w:rsidRPr="002971A4">
        <w:rPr>
          <w:rFonts w:ascii="Bookman Old Style" w:hAnsi="Bookman Old Style" w:cs="Arial"/>
          <w:color w:val="000000"/>
          <w:w w:val="105"/>
          <w:sz w:val="18"/>
          <w:szCs w:val="18"/>
        </w:rPr>
        <w:t xml:space="preserve">e </w:t>
      </w:r>
      <w:r w:rsidRPr="002971A4">
        <w:rPr>
          <w:rFonts w:ascii="Bookman Old Style" w:hAnsi="Bookman Old Style" w:cs="Arial"/>
          <w:color w:val="000000"/>
          <w:spacing w:val="2"/>
          <w:w w:val="105"/>
          <w:sz w:val="18"/>
          <w:szCs w:val="18"/>
        </w:rPr>
        <w:t>p</w:t>
      </w:r>
      <w:r w:rsidRPr="002971A4">
        <w:rPr>
          <w:rFonts w:ascii="Bookman Old Style" w:hAnsi="Bookman Old Style" w:cs="Arial"/>
          <w:color w:val="000000"/>
          <w:spacing w:val="1"/>
          <w:w w:val="105"/>
          <w:sz w:val="18"/>
          <w:szCs w:val="18"/>
        </w:rPr>
        <w:t>r</w:t>
      </w:r>
      <w:r w:rsidRPr="002971A4">
        <w:rPr>
          <w:rFonts w:ascii="Bookman Old Style" w:hAnsi="Bookman Old Style" w:cs="Arial"/>
          <w:color w:val="000000"/>
          <w:spacing w:val="-3"/>
          <w:w w:val="105"/>
          <w:sz w:val="18"/>
          <w:szCs w:val="18"/>
        </w:rPr>
        <w:t>o</w:t>
      </w:r>
      <w:r w:rsidRPr="002971A4">
        <w:rPr>
          <w:rFonts w:ascii="Bookman Old Style" w:hAnsi="Bookman Old Style" w:cs="Arial"/>
          <w:color w:val="000000"/>
          <w:w w:val="105"/>
          <w:sz w:val="18"/>
          <w:szCs w:val="18"/>
        </w:rPr>
        <w:t>p</w:t>
      </w:r>
      <w:r w:rsidRPr="002971A4">
        <w:rPr>
          <w:rFonts w:ascii="Bookman Old Style" w:hAnsi="Bookman Old Style" w:cs="Arial"/>
          <w:color w:val="000000"/>
          <w:spacing w:val="3"/>
          <w:w w:val="105"/>
          <w:sz w:val="18"/>
          <w:szCs w:val="18"/>
        </w:rPr>
        <w:t>i</w:t>
      </w:r>
      <w:r w:rsidRPr="002971A4">
        <w:rPr>
          <w:rFonts w:ascii="Bookman Old Style" w:hAnsi="Bookman Old Style" w:cs="Arial"/>
          <w:color w:val="000000"/>
          <w:w w:val="105"/>
          <w:sz w:val="18"/>
          <w:szCs w:val="18"/>
        </w:rPr>
        <w:t xml:space="preserve">o o </w:t>
      </w:r>
      <w:r w:rsidRPr="002971A4">
        <w:rPr>
          <w:rFonts w:ascii="Bookman Old Style" w:hAnsi="Bookman Old Style" w:cs="Arial"/>
          <w:color w:val="000000"/>
          <w:spacing w:val="2"/>
          <w:w w:val="105"/>
          <w:sz w:val="18"/>
          <w:szCs w:val="18"/>
        </w:rPr>
        <w:t>e</w:t>
      </w:r>
      <w:r w:rsidRPr="002971A4">
        <w:rPr>
          <w:rFonts w:ascii="Bookman Old Style" w:hAnsi="Bookman Old Style" w:cs="Arial"/>
          <w:color w:val="000000"/>
          <w:w w:val="105"/>
          <w:sz w:val="18"/>
          <w:szCs w:val="18"/>
        </w:rPr>
        <w:t xml:space="preserve">n </w:t>
      </w:r>
      <w:r w:rsidRPr="002971A4">
        <w:rPr>
          <w:rFonts w:ascii="Bookman Old Style" w:hAnsi="Bookman Old Style" w:cs="Arial"/>
          <w:color w:val="000000"/>
          <w:spacing w:val="1"/>
          <w:w w:val="105"/>
          <w:sz w:val="18"/>
          <w:szCs w:val="18"/>
        </w:rPr>
        <w:t>r</w:t>
      </w:r>
      <w:r w:rsidRPr="002971A4">
        <w:rPr>
          <w:rFonts w:ascii="Bookman Old Style" w:hAnsi="Bookman Old Style" w:cs="Arial"/>
          <w:color w:val="000000"/>
          <w:w w:val="105"/>
          <w:sz w:val="18"/>
          <w:szCs w:val="18"/>
        </w:rPr>
        <w:t>e</w:t>
      </w:r>
      <w:r w:rsidRPr="002971A4">
        <w:rPr>
          <w:rFonts w:ascii="Bookman Old Style" w:hAnsi="Bookman Old Style" w:cs="Arial"/>
          <w:color w:val="000000"/>
          <w:spacing w:val="2"/>
          <w:w w:val="105"/>
          <w:sz w:val="18"/>
          <w:szCs w:val="18"/>
        </w:rPr>
        <w:t>p</w:t>
      </w:r>
      <w:r w:rsidRPr="002971A4">
        <w:rPr>
          <w:rFonts w:ascii="Bookman Old Style" w:hAnsi="Bookman Old Style" w:cs="Arial"/>
          <w:color w:val="000000"/>
          <w:spacing w:val="-1"/>
          <w:w w:val="105"/>
          <w:sz w:val="18"/>
          <w:szCs w:val="18"/>
        </w:rPr>
        <w:t>r</w:t>
      </w:r>
      <w:r w:rsidRPr="002971A4">
        <w:rPr>
          <w:rFonts w:ascii="Bookman Old Style" w:hAnsi="Bookman Old Style" w:cs="Arial"/>
          <w:color w:val="000000"/>
          <w:w w:val="105"/>
          <w:sz w:val="18"/>
          <w:szCs w:val="18"/>
        </w:rPr>
        <w:t>e</w:t>
      </w:r>
      <w:r w:rsidRPr="002971A4">
        <w:rPr>
          <w:rFonts w:ascii="Bookman Old Style" w:hAnsi="Bookman Old Style" w:cs="Arial"/>
          <w:color w:val="000000"/>
          <w:spacing w:val="2"/>
          <w:w w:val="105"/>
          <w:sz w:val="18"/>
          <w:szCs w:val="18"/>
        </w:rPr>
        <w:t>s</w:t>
      </w:r>
      <w:r w:rsidRPr="002971A4">
        <w:rPr>
          <w:rFonts w:ascii="Bookman Old Style" w:hAnsi="Bookman Old Style" w:cs="Arial"/>
          <w:color w:val="000000"/>
          <w:w w:val="105"/>
          <w:sz w:val="18"/>
          <w:szCs w:val="18"/>
        </w:rPr>
        <w:t>e</w:t>
      </w:r>
      <w:r w:rsidRPr="002971A4">
        <w:rPr>
          <w:rFonts w:ascii="Bookman Old Style" w:hAnsi="Bookman Old Style" w:cs="Arial"/>
          <w:color w:val="000000"/>
          <w:spacing w:val="2"/>
          <w:w w:val="105"/>
          <w:sz w:val="18"/>
          <w:szCs w:val="18"/>
        </w:rPr>
        <w:t>n</w:t>
      </w:r>
      <w:r w:rsidRPr="002971A4">
        <w:rPr>
          <w:rFonts w:ascii="Bookman Old Style" w:hAnsi="Bookman Old Style" w:cs="Arial"/>
          <w:color w:val="000000"/>
          <w:spacing w:val="1"/>
          <w:w w:val="105"/>
          <w:sz w:val="18"/>
          <w:szCs w:val="18"/>
        </w:rPr>
        <w:t>t</w:t>
      </w:r>
      <w:r w:rsidRPr="002971A4">
        <w:rPr>
          <w:rFonts w:ascii="Bookman Old Style" w:hAnsi="Bookman Old Style" w:cs="Arial"/>
          <w:color w:val="000000"/>
          <w:w w:val="105"/>
          <w:sz w:val="18"/>
          <w:szCs w:val="18"/>
        </w:rPr>
        <w:t>ac</w:t>
      </w:r>
      <w:r w:rsidRPr="002971A4">
        <w:rPr>
          <w:rFonts w:ascii="Bookman Old Style" w:hAnsi="Bookman Old Style" w:cs="Arial"/>
          <w:color w:val="000000"/>
          <w:spacing w:val="1"/>
          <w:w w:val="105"/>
          <w:sz w:val="18"/>
          <w:szCs w:val="18"/>
        </w:rPr>
        <w:t>i</w:t>
      </w:r>
      <w:r w:rsidRPr="002971A4">
        <w:rPr>
          <w:rFonts w:ascii="Bookman Old Style" w:hAnsi="Bookman Old Style" w:cs="Arial"/>
          <w:color w:val="000000"/>
          <w:spacing w:val="2"/>
          <w:w w:val="105"/>
          <w:sz w:val="18"/>
          <w:szCs w:val="18"/>
        </w:rPr>
        <w:t>ó</w:t>
      </w:r>
      <w:r w:rsidRPr="002971A4">
        <w:rPr>
          <w:rFonts w:ascii="Bookman Old Style" w:hAnsi="Bookman Old Style" w:cs="Arial"/>
          <w:color w:val="000000"/>
          <w:w w:val="105"/>
          <w:sz w:val="18"/>
          <w:szCs w:val="18"/>
        </w:rPr>
        <w:t xml:space="preserve">n </w:t>
      </w:r>
      <w:r w:rsidRPr="002971A4">
        <w:rPr>
          <w:rFonts w:ascii="Bookman Old Style" w:hAnsi="Bookman Old Style" w:cs="Arial"/>
          <w:color w:val="000000"/>
          <w:spacing w:val="2"/>
          <w:w w:val="105"/>
          <w:sz w:val="18"/>
          <w:szCs w:val="18"/>
        </w:rPr>
        <w:t>d</w:t>
      </w:r>
      <w:r w:rsidRPr="002971A4">
        <w:rPr>
          <w:rFonts w:ascii="Bookman Old Style" w:hAnsi="Bookman Old Style" w:cs="Arial"/>
          <w:color w:val="000000"/>
          <w:w w:val="105"/>
          <w:sz w:val="18"/>
          <w:szCs w:val="18"/>
        </w:rPr>
        <w:t xml:space="preserve">e </w:t>
      </w:r>
      <w:r w:rsidRPr="002971A4">
        <w:rPr>
          <w:rFonts w:ascii="Bookman Old Style" w:hAnsi="Bookman Old Style" w:cs="Arial"/>
          <w:color w:val="000000"/>
          <w:spacing w:val="-1"/>
          <w:w w:val="105"/>
          <w:sz w:val="18"/>
          <w:szCs w:val="18"/>
        </w:rPr>
        <w:t>(</w:t>
      </w:r>
      <w:r w:rsidRPr="002971A4">
        <w:rPr>
          <w:rFonts w:ascii="Bookman Old Style" w:hAnsi="Bookman Old Style" w:cs="Arial"/>
          <w:color w:val="000000"/>
          <w:spacing w:val="1"/>
          <w:w w:val="105"/>
          <w:sz w:val="18"/>
          <w:szCs w:val="18"/>
        </w:rPr>
        <w:t>t</w:t>
      </w:r>
      <w:r w:rsidRPr="002971A4">
        <w:rPr>
          <w:rFonts w:ascii="Bookman Old Style" w:hAnsi="Bookman Old Style" w:cs="Arial"/>
          <w:color w:val="000000"/>
          <w:spacing w:val="-3"/>
          <w:w w:val="105"/>
          <w:sz w:val="18"/>
          <w:szCs w:val="18"/>
        </w:rPr>
        <w:t>á</w:t>
      </w:r>
      <w:r w:rsidRPr="002971A4">
        <w:rPr>
          <w:rFonts w:ascii="Bookman Old Style" w:hAnsi="Bookman Old Style" w:cs="Arial"/>
          <w:color w:val="000000"/>
          <w:spacing w:val="4"/>
          <w:w w:val="105"/>
          <w:sz w:val="18"/>
          <w:szCs w:val="18"/>
        </w:rPr>
        <w:t>c</w:t>
      </w:r>
      <w:r w:rsidRPr="002971A4">
        <w:rPr>
          <w:rFonts w:ascii="Bookman Old Style" w:hAnsi="Bookman Old Style" w:cs="Arial"/>
          <w:color w:val="000000"/>
          <w:w w:val="105"/>
          <w:sz w:val="18"/>
          <w:szCs w:val="18"/>
        </w:rPr>
        <w:t>he</w:t>
      </w:r>
      <w:r w:rsidRPr="002971A4">
        <w:rPr>
          <w:rFonts w:ascii="Bookman Old Style" w:hAnsi="Bookman Old Style" w:cs="Arial"/>
          <w:color w:val="000000"/>
          <w:spacing w:val="2"/>
          <w:w w:val="105"/>
          <w:sz w:val="18"/>
          <w:szCs w:val="18"/>
        </w:rPr>
        <w:t>s</w:t>
      </w:r>
      <w:r w:rsidRPr="002971A4">
        <w:rPr>
          <w:rFonts w:ascii="Bookman Old Style" w:hAnsi="Bookman Old Style" w:cs="Arial"/>
          <w:color w:val="000000"/>
          <w:w w:val="105"/>
          <w:sz w:val="18"/>
          <w:szCs w:val="18"/>
        </w:rPr>
        <w:t xml:space="preserve">e </w:t>
      </w:r>
      <w:r w:rsidRPr="002971A4">
        <w:rPr>
          <w:rFonts w:ascii="Bookman Old Style" w:hAnsi="Bookman Old Style" w:cs="Arial"/>
          <w:color w:val="000000"/>
          <w:spacing w:val="1"/>
          <w:w w:val="105"/>
          <w:sz w:val="18"/>
          <w:szCs w:val="18"/>
        </w:rPr>
        <w:t>l</w:t>
      </w:r>
      <w:r w:rsidRPr="002971A4">
        <w:rPr>
          <w:rFonts w:ascii="Bookman Old Style" w:hAnsi="Bookman Old Style" w:cs="Arial"/>
          <w:color w:val="000000"/>
          <w:w w:val="105"/>
          <w:sz w:val="18"/>
          <w:szCs w:val="18"/>
        </w:rPr>
        <w:t>o q</w:t>
      </w:r>
      <w:r w:rsidRPr="002971A4">
        <w:rPr>
          <w:rFonts w:ascii="Bookman Old Style" w:hAnsi="Bookman Old Style" w:cs="Arial"/>
          <w:color w:val="000000"/>
          <w:spacing w:val="2"/>
          <w:w w:val="105"/>
          <w:sz w:val="18"/>
          <w:szCs w:val="18"/>
        </w:rPr>
        <w:t>u</w:t>
      </w:r>
      <w:r w:rsidRPr="002971A4">
        <w:rPr>
          <w:rFonts w:ascii="Bookman Old Style" w:hAnsi="Bookman Old Style" w:cs="Arial"/>
          <w:color w:val="000000"/>
          <w:w w:val="105"/>
          <w:sz w:val="18"/>
          <w:szCs w:val="18"/>
        </w:rPr>
        <w:t xml:space="preserve">e no </w:t>
      </w:r>
      <w:r w:rsidRPr="002971A4">
        <w:rPr>
          <w:rFonts w:ascii="Bookman Old Style" w:hAnsi="Bookman Old Style" w:cs="Arial"/>
          <w:color w:val="000000"/>
          <w:spacing w:val="2"/>
          <w:w w:val="105"/>
          <w:sz w:val="18"/>
          <w:szCs w:val="18"/>
        </w:rPr>
        <w:t>p</w:t>
      </w:r>
      <w:r w:rsidRPr="002971A4">
        <w:rPr>
          <w:rFonts w:ascii="Bookman Old Style" w:hAnsi="Bookman Old Style" w:cs="Arial"/>
          <w:color w:val="000000"/>
          <w:spacing w:val="1"/>
          <w:w w:val="105"/>
          <w:sz w:val="18"/>
          <w:szCs w:val="18"/>
        </w:rPr>
        <w:t>r</w:t>
      </w:r>
      <w:r w:rsidRPr="002971A4">
        <w:rPr>
          <w:rFonts w:ascii="Bookman Old Style" w:hAnsi="Bookman Old Style" w:cs="Arial"/>
          <w:color w:val="000000"/>
          <w:spacing w:val="-3"/>
          <w:w w:val="105"/>
          <w:sz w:val="18"/>
          <w:szCs w:val="18"/>
        </w:rPr>
        <w:t>o</w:t>
      </w:r>
      <w:r w:rsidRPr="002971A4">
        <w:rPr>
          <w:rFonts w:ascii="Bookman Old Style" w:hAnsi="Bookman Old Style" w:cs="Arial"/>
          <w:color w:val="000000"/>
          <w:spacing w:val="2"/>
          <w:w w:val="105"/>
          <w:sz w:val="18"/>
          <w:szCs w:val="18"/>
        </w:rPr>
        <w:t>c</w:t>
      </w:r>
      <w:r w:rsidRPr="002971A4">
        <w:rPr>
          <w:rFonts w:ascii="Bookman Old Style" w:hAnsi="Bookman Old Style" w:cs="Arial"/>
          <w:color w:val="000000"/>
          <w:w w:val="105"/>
          <w:sz w:val="18"/>
          <w:szCs w:val="18"/>
        </w:rPr>
        <w:t>e</w:t>
      </w:r>
      <w:r w:rsidRPr="002971A4">
        <w:rPr>
          <w:rFonts w:ascii="Bookman Old Style" w:hAnsi="Bookman Old Style" w:cs="Arial"/>
          <w:color w:val="000000"/>
          <w:spacing w:val="2"/>
          <w:w w:val="105"/>
          <w:sz w:val="18"/>
          <w:szCs w:val="18"/>
        </w:rPr>
        <w:t>da</w:t>
      </w:r>
      <w:r w:rsidRPr="002971A4">
        <w:rPr>
          <w:rFonts w:ascii="Bookman Old Style" w:hAnsi="Bookman Old Style" w:cs="Arial"/>
          <w:color w:val="000000"/>
          <w:w w:val="105"/>
          <w:sz w:val="18"/>
          <w:szCs w:val="18"/>
        </w:rPr>
        <w:t xml:space="preserve">) </w:t>
      </w:r>
      <w:r w:rsidRPr="002971A4">
        <w:rPr>
          <w:rFonts w:ascii="Bookman Old Style" w:hAnsi="Bookman Old Style" w:cs="Arial"/>
          <w:color w:val="000000"/>
          <w:spacing w:val="1"/>
          <w:w w:val="105"/>
          <w:sz w:val="18"/>
          <w:szCs w:val="18"/>
        </w:rPr>
        <w:t>l</w:t>
      </w:r>
      <w:r w:rsidRPr="002971A4">
        <w:rPr>
          <w:rFonts w:ascii="Bookman Old Style" w:hAnsi="Bookman Old Style" w:cs="Arial"/>
          <w:color w:val="000000"/>
          <w:w w:val="105"/>
          <w:sz w:val="18"/>
          <w:szCs w:val="18"/>
        </w:rPr>
        <w:t xml:space="preserve">a </w:t>
      </w:r>
      <w:r w:rsidRPr="002971A4">
        <w:rPr>
          <w:rFonts w:ascii="Bookman Old Style" w:hAnsi="Bookman Old Style" w:cs="Arial"/>
          <w:color w:val="000000"/>
          <w:spacing w:val="2"/>
          <w:w w:val="105"/>
          <w:sz w:val="18"/>
          <w:szCs w:val="18"/>
        </w:rPr>
        <w:t>s</w:t>
      </w:r>
      <w:r w:rsidRPr="002971A4">
        <w:rPr>
          <w:rFonts w:ascii="Bookman Old Style" w:hAnsi="Bookman Old Style" w:cs="Arial"/>
          <w:color w:val="000000"/>
          <w:w w:val="105"/>
          <w:sz w:val="18"/>
          <w:szCs w:val="18"/>
        </w:rPr>
        <w:t>oc</w:t>
      </w:r>
      <w:r w:rsidRPr="002971A4">
        <w:rPr>
          <w:rFonts w:ascii="Bookman Old Style" w:hAnsi="Bookman Old Style" w:cs="Arial"/>
          <w:color w:val="000000"/>
          <w:spacing w:val="3"/>
          <w:w w:val="105"/>
          <w:sz w:val="18"/>
          <w:szCs w:val="18"/>
        </w:rPr>
        <w:t>i</w:t>
      </w:r>
      <w:r w:rsidRPr="002971A4">
        <w:rPr>
          <w:rFonts w:ascii="Bookman Old Style" w:hAnsi="Bookman Old Style" w:cs="Arial"/>
          <w:color w:val="000000"/>
          <w:spacing w:val="2"/>
          <w:w w:val="105"/>
          <w:sz w:val="18"/>
          <w:szCs w:val="18"/>
        </w:rPr>
        <w:t>e</w:t>
      </w:r>
      <w:r w:rsidRPr="002971A4">
        <w:rPr>
          <w:rFonts w:ascii="Bookman Old Style" w:hAnsi="Bookman Old Style" w:cs="Arial"/>
          <w:color w:val="000000"/>
          <w:spacing w:val="-3"/>
          <w:w w:val="105"/>
          <w:sz w:val="18"/>
          <w:szCs w:val="18"/>
        </w:rPr>
        <w:t>d</w:t>
      </w:r>
      <w:r w:rsidRPr="002971A4">
        <w:rPr>
          <w:rFonts w:ascii="Bookman Old Style" w:hAnsi="Bookman Old Style" w:cs="Arial"/>
          <w:color w:val="000000"/>
          <w:spacing w:val="2"/>
          <w:w w:val="105"/>
          <w:sz w:val="18"/>
          <w:szCs w:val="18"/>
        </w:rPr>
        <w:t>a</w:t>
      </w:r>
      <w:r w:rsidRPr="002971A4">
        <w:rPr>
          <w:rFonts w:ascii="Bookman Old Style" w:hAnsi="Bookman Old Style" w:cs="Arial"/>
          <w:color w:val="000000"/>
          <w:w w:val="105"/>
          <w:sz w:val="18"/>
          <w:szCs w:val="18"/>
        </w:rPr>
        <w:t xml:space="preserve">d </w:t>
      </w:r>
      <w:r w:rsidRPr="002971A4">
        <w:rPr>
          <w:rFonts w:ascii="Bookman Old Style" w:hAnsi="Bookman Old Style" w:cs="Arial"/>
          <w:color w:val="000000"/>
          <w:spacing w:val="-10"/>
          <w:w w:val="105"/>
          <w:sz w:val="18"/>
          <w:szCs w:val="18"/>
        </w:rPr>
        <w:t>_________________________________________________CI</w:t>
      </w:r>
      <w:r w:rsidRPr="002971A4">
        <w:rPr>
          <w:rFonts w:ascii="Bookman Old Style" w:hAnsi="Bookman Old Style" w:cs="Arial"/>
          <w:color w:val="000000"/>
          <w:spacing w:val="5"/>
          <w:w w:val="105"/>
          <w:sz w:val="18"/>
          <w:szCs w:val="18"/>
        </w:rPr>
        <w:t>F</w:t>
      </w:r>
      <w:r w:rsidRPr="002971A4">
        <w:rPr>
          <w:rFonts w:ascii="Bookman Old Style" w:hAnsi="Bookman Old Style" w:cs="Arial"/>
          <w:color w:val="000000"/>
          <w:spacing w:val="-10"/>
          <w:w w:val="105"/>
          <w:sz w:val="18"/>
          <w:szCs w:val="18"/>
        </w:rPr>
        <w:t>___________________.</w:t>
      </w:r>
    </w:p>
    <w:p w:rsidR="00ED0966" w:rsidRPr="002971A4" w:rsidRDefault="00ED0966" w:rsidP="00ED0966">
      <w:pPr>
        <w:pStyle w:val="Textoindependiente"/>
        <w:tabs>
          <w:tab w:val="right" w:leader="underscore" w:pos="8789"/>
        </w:tabs>
        <w:spacing w:line="320" w:lineRule="atLeast"/>
        <w:ind w:left="0" w:right="35"/>
        <w:jc w:val="both"/>
        <w:rPr>
          <w:rFonts w:ascii="Bookman Old Style" w:hAnsi="Bookman Old Style" w:cs="Arial"/>
          <w:color w:val="FF0000"/>
          <w:spacing w:val="2"/>
          <w:w w:val="105"/>
          <w:sz w:val="18"/>
          <w:szCs w:val="18"/>
          <w:lang w:val="es-ES"/>
        </w:rPr>
      </w:pPr>
    </w:p>
    <w:p w:rsidR="00ED0966" w:rsidRPr="002971A4" w:rsidRDefault="00ED0966" w:rsidP="00ED0966">
      <w:pPr>
        <w:pStyle w:val="Ttulo31"/>
        <w:spacing w:after="240" w:line="320" w:lineRule="atLeast"/>
        <w:ind w:right="34"/>
        <w:jc w:val="both"/>
        <w:rPr>
          <w:rFonts w:ascii="Bookman Old Style" w:hAnsi="Bookman Old Style" w:cs="Arial"/>
          <w:b w:val="0"/>
          <w:color w:val="000000"/>
          <w:spacing w:val="-4"/>
          <w:w w:val="105"/>
          <w:sz w:val="18"/>
          <w:szCs w:val="18"/>
          <w:lang w:val="es-ES"/>
        </w:rPr>
      </w:pPr>
      <w:proofErr w:type="gramStart"/>
      <w:r w:rsidRPr="002971A4">
        <w:rPr>
          <w:rFonts w:ascii="Bookman Old Style" w:hAnsi="Bookman Old Style" w:cs="Arial"/>
          <w:color w:val="000000"/>
          <w:spacing w:val="2"/>
          <w:w w:val="105"/>
          <w:sz w:val="18"/>
          <w:szCs w:val="18"/>
          <w:lang w:val="es-ES"/>
        </w:rPr>
        <w:t>s</w:t>
      </w:r>
      <w:r w:rsidRPr="002971A4">
        <w:rPr>
          <w:rFonts w:ascii="Bookman Old Style" w:hAnsi="Bookman Old Style" w:cs="Arial"/>
          <w:color w:val="000000"/>
          <w:w w:val="105"/>
          <w:sz w:val="18"/>
          <w:szCs w:val="18"/>
          <w:lang w:val="es-ES"/>
        </w:rPr>
        <w:t>e</w:t>
      </w:r>
      <w:proofErr w:type="gramEnd"/>
      <w:r w:rsidRPr="002971A4">
        <w:rPr>
          <w:rFonts w:ascii="Bookman Old Style" w:hAnsi="Bookman Old Style" w:cs="Arial"/>
          <w:color w:val="000000"/>
          <w:w w:val="105"/>
          <w:sz w:val="18"/>
          <w:szCs w:val="18"/>
          <w:lang w:val="es-ES"/>
        </w:rPr>
        <w:t xml:space="preserve"> co</w:t>
      </w:r>
      <w:r w:rsidRPr="002971A4">
        <w:rPr>
          <w:rFonts w:ascii="Bookman Old Style" w:hAnsi="Bookman Old Style" w:cs="Arial"/>
          <w:color w:val="000000"/>
          <w:spacing w:val="1"/>
          <w:w w:val="105"/>
          <w:sz w:val="18"/>
          <w:szCs w:val="18"/>
          <w:lang w:val="es-ES"/>
        </w:rPr>
        <w:t>m</w:t>
      </w:r>
      <w:r w:rsidRPr="002971A4">
        <w:rPr>
          <w:rFonts w:ascii="Bookman Old Style" w:hAnsi="Bookman Old Style" w:cs="Arial"/>
          <w:color w:val="000000"/>
          <w:w w:val="105"/>
          <w:sz w:val="18"/>
          <w:szCs w:val="18"/>
          <w:lang w:val="es-ES"/>
        </w:rPr>
        <w:t>p</w:t>
      </w:r>
      <w:r w:rsidRPr="002971A4">
        <w:rPr>
          <w:rFonts w:ascii="Bookman Old Style" w:hAnsi="Bookman Old Style" w:cs="Arial"/>
          <w:color w:val="000000"/>
          <w:spacing w:val="-1"/>
          <w:w w:val="105"/>
          <w:sz w:val="18"/>
          <w:szCs w:val="18"/>
          <w:lang w:val="es-ES"/>
        </w:rPr>
        <w:t>r</w:t>
      </w:r>
      <w:r w:rsidRPr="002971A4">
        <w:rPr>
          <w:rFonts w:ascii="Bookman Old Style" w:hAnsi="Bookman Old Style" w:cs="Arial"/>
          <w:color w:val="000000"/>
          <w:spacing w:val="-3"/>
          <w:w w:val="105"/>
          <w:sz w:val="18"/>
          <w:szCs w:val="18"/>
          <w:lang w:val="es-ES"/>
        </w:rPr>
        <w:t>o</w:t>
      </w:r>
      <w:r w:rsidRPr="002971A4">
        <w:rPr>
          <w:rFonts w:ascii="Bookman Old Style" w:hAnsi="Bookman Old Style" w:cs="Arial"/>
          <w:color w:val="000000"/>
          <w:spacing w:val="1"/>
          <w:w w:val="105"/>
          <w:sz w:val="18"/>
          <w:szCs w:val="18"/>
          <w:lang w:val="es-ES"/>
        </w:rPr>
        <w:t>m</w:t>
      </w:r>
      <w:r w:rsidRPr="002971A4">
        <w:rPr>
          <w:rFonts w:ascii="Bookman Old Style" w:hAnsi="Bookman Old Style" w:cs="Arial"/>
          <w:color w:val="000000"/>
          <w:w w:val="105"/>
          <w:sz w:val="18"/>
          <w:szCs w:val="18"/>
          <w:lang w:val="es-ES"/>
        </w:rPr>
        <w:t>e</w:t>
      </w:r>
      <w:r w:rsidRPr="002971A4">
        <w:rPr>
          <w:rFonts w:ascii="Bookman Old Style" w:hAnsi="Bookman Old Style" w:cs="Arial"/>
          <w:color w:val="000000"/>
          <w:spacing w:val="1"/>
          <w:w w:val="105"/>
          <w:sz w:val="18"/>
          <w:szCs w:val="18"/>
          <w:lang w:val="es-ES"/>
        </w:rPr>
        <w:t>t</w:t>
      </w:r>
      <w:r w:rsidRPr="002971A4">
        <w:rPr>
          <w:rFonts w:ascii="Bookman Old Style" w:hAnsi="Bookman Old Style" w:cs="Arial"/>
          <w:color w:val="000000"/>
          <w:w w:val="105"/>
          <w:sz w:val="18"/>
          <w:szCs w:val="18"/>
          <w:lang w:val="es-ES"/>
        </w:rPr>
        <w:t>e a e</w:t>
      </w:r>
      <w:r w:rsidRPr="002971A4">
        <w:rPr>
          <w:rFonts w:ascii="Bookman Old Style" w:hAnsi="Bookman Old Style" w:cs="Arial"/>
          <w:color w:val="000000"/>
          <w:spacing w:val="-2"/>
          <w:w w:val="105"/>
          <w:sz w:val="18"/>
          <w:szCs w:val="18"/>
          <w:lang w:val="es-ES"/>
        </w:rPr>
        <w:t>j</w:t>
      </w:r>
      <w:r w:rsidRPr="002971A4">
        <w:rPr>
          <w:rFonts w:ascii="Bookman Old Style" w:hAnsi="Bookman Old Style" w:cs="Arial"/>
          <w:color w:val="000000"/>
          <w:spacing w:val="-3"/>
          <w:w w:val="105"/>
          <w:sz w:val="18"/>
          <w:szCs w:val="18"/>
          <w:lang w:val="es-ES"/>
        </w:rPr>
        <w:t>e</w:t>
      </w:r>
      <w:r w:rsidRPr="002971A4">
        <w:rPr>
          <w:rFonts w:ascii="Bookman Old Style" w:hAnsi="Bookman Old Style" w:cs="Arial"/>
          <w:color w:val="000000"/>
          <w:spacing w:val="2"/>
          <w:w w:val="105"/>
          <w:sz w:val="18"/>
          <w:szCs w:val="18"/>
          <w:lang w:val="es-ES"/>
        </w:rPr>
        <w:t>cu</w:t>
      </w:r>
      <w:r w:rsidRPr="002971A4">
        <w:rPr>
          <w:rFonts w:ascii="Bookman Old Style" w:hAnsi="Bookman Old Style" w:cs="Arial"/>
          <w:color w:val="000000"/>
          <w:spacing w:val="-2"/>
          <w:w w:val="105"/>
          <w:sz w:val="18"/>
          <w:szCs w:val="18"/>
          <w:lang w:val="es-ES"/>
        </w:rPr>
        <w:t>t</w:t>
      </w:r>
      <w:r w:rsidRPr="002971A4">
        <w:rPr>
          <w:rFonts w:ascii="Bookman Old Style" w:hAnsi="Bookman Old Style" w:cs="Arial"/>
          <w:color w:val="000000"/>
          <w:spacing w:val="2"/>
          <w:w w:val="105"/>
          <w:sz w:val="18"/>
          <w:szCs w:val="18"/>
          <w:lang w:val="es-ES"/>
        </w:rPr>
        <w:t>a</w:t>
      </w:r>
      <w:r w:rsidRPr="002971A4">
        <w:rPr>
          <w:rFonts w:ascii="Bookman Old Style" w:hAnsi="Bookman Old Style" w:cs="Arial"/>
          <w:color w:val="000000"/>
          <w:w w:val="105"/>
          <w:sz w:val="18"/>
          <w:szCs w:val="18"/>
          <w:lang w:val="es-ES"/>
        </w:rPr>
        <w:t xml:space="preserve">r </w:t>
      </w:r>
      <w:r w:rsidRPr="002971A4">
        <w:rPr>
          <w:rFonts w:ascii="Bookman Old Style" w:hAnsi="Bookman Old Style" w:cs="Arial"/>
          <w:color w:val="000000"/>
          <w:spacing w:val="1"/>
          <w:w w:val="105"/>
          <w:sz w:val="18"/>
          <w:szCs w:val="18"/>
          <w:lang w:val="es-ES"/>
        </w:rPr>
        <w:t>l</w:t>
      </w:r>
      <w:r w:rsidRPr="002971A4">
        <w:rPr>
          <w:rFonts w:ascii="Bookman Old Style" w:hAnsi="Bookman Old Style" w:cs="Arial"/>
          <w:color w:val="000000"/>
          <w:w w:val="105"/>
          <w:sz w:val="18"/>
          <w:szCs w:val="18"/>
          <w:lang w:val="es-ES"/>
        </w:rPr>
        <w:t xml:space="preserve">as </w:t>
      </w:r>
      <w:r w:rsidRPr="002971A4">
        <w:rPr>
          <w:rFonts w:ascii="Bookman Old Style" w:hAnsi="Bookman Old Style" w:cs="Arial"/>
          <w:color w:val="000000"/>
          <w:spacing w:val="-3"/>
          <w:w w:val="105"/>
          <w:sz w:val="18"/>
          <w:szCs w:val="18"/>
          <w:lang w:val="es-ES"/>
        </w:rPr>
        <w:t>o</w:t>
      </w:r>
      <w:r w:rsidRPr="002971A4">
        <w:rPr>
          <w:rFonts w:ascii="Bookman Old Style" w:hAnsi="Bookman Old Style" w:cs="Arial"/>
          <w:color w:val="000000"/>
          <w:w w:val="105"/>
          <w:sz w:val="18"/>
          <w:szCs w:val="18"/>
          <w:lang w:val="es-ES"/>
        </w:rPr>
        <w:t>b</w:t>
      </w:r>
      <w:r w:rsidRPr="002971A4">
        <w:rPr>
          <w:rFonts w:ascii="Bookman Old Style" w:hAnsi="Bookman Old Style" w:cs="Arial"/>
          <w:color w:val="000000"/>
          <w:spacing w:val="-1"/>
          <w:w w:val="105"/>
          <w:sz w:val="18"/>
          <w:szCs w:val="18"/>
          <w:lang w:val="es-ES"/>
        </w:rPr>
        <w:t>r</w:t>
      </w:r>
      <w:r w:rsidRPr="002971A4">
        <w:rPr>
          <w:rFonts w:ascii="Bookman Old Style" w:hAnsi="Bookman Old Style" w:cs="Arial"/>
          <w:color w:val="000000"/>
          <w:w w:val="105"/>
          <w:sz w:val="18"/>
          <w:szCs w:val="18"/>
          <w:lang w:val="es-ES"/>
        </w:rPr>
        <w:t xml:space="preserve">as </w:t>
      </w:r>
      <w:r w:rsidRPr="002971A4">
        <w:rPr>
          <w:rFonts w:ascii="Bookman Old Style" w:hAnsi="Bookman Old Style" w:cs="Arial"/>
          <w:color w:val="000000"/>
          <w:spacing w:val="1"/>
          <w:w w:val="105"/>
          <w:sz w:val="18"/>
          <w:szCs w:val="18"/>
          <w:lang w:val="es-ES"/>
        </w:rPr>
        <w:t>i</w:t>
      </w:r>
      <w:r w:rsidRPr="002971A4">
        <w:rPr>
          <w:rFonts w:ascii="Bookman Old Style" w:hAnsi="Bookman Old Style" w:cs="Arial"/>
          <w:color w:val="000000"/>
          <w:w w:val="105"/>
          <w:sz w:val="18"/>
          <w:szCs w:val="18"/>
          <w:lang w:val="es-ES"/>
        </w:rPr>
        <w:t>nd</w:t>
      </w:r>
      <w:r w:rsidRPr="002971A4">
        <w:rPr>
          <w:rFonts w:ascii="Bookman Old Style" w:hAnsi="Bookman Old Style" w:cs="Arial"/>
          <w:color w:val="000000"/>
          <w:spacing w:val="1"/>
          <w:w w:val="105"/>
          <w:sz w:val="18"/>
          <w:szCs w:val="18"/>
          <w:lang w:val="es-ES"/>
        </w:rPr>
        <w:t>i</w:t>
      </w:r>
      <w:r w:rsidRPr="002971A4">
        <w:rPr>
          <w:rFonts w:ascii="Bookman Old Style" w:hAnsi="Bookman Old Style" w:cs="Arial"/>
          <w:color w:val="000000"/>
          <w:w w:val="105"/>
          <w:sz w:val="18"/>
          <w:szCs w:val="18"/>
          <w:lang w:val="es-ES"/>
        </w:rPr>
        <w:t xml:space="preserve">cadas </w:t>
      </w:r>
      <w:r w:rsidRPr="002971A4">
        <w:rPr>
          <w:rFonts w:ascii="Bookman Old Style" w:hAnsi="Bookman Old Style"/>
          <w:b w:val="0"/>
          <w:color w:val="000000"/>
          <w:sz w:val="18"/>
          <w:szCs w:val="18"/>
          <w:lang w:val="es-ES"/>
        </w:rPr>
        <w:t xml:space="preserve">con estricta sujeción al Proyecto con todos los documentos que lo integran y al Pliego de Cláusulas Administrativas los cuales acepto íntegramente  y </w:t>
      </w:r>
      <w:r w:rsidRPr="002971A4">
        <w:rPr>
          <w:rFonts w:ascii="Bookman Old Style" w:hAnsi="Bookman Old Style" w:cs="Arial"/>
          <w:b w:val="0"/>
          <w:color w:val="000000"/>
          <w:spacing w:val="-4"/>
          <w:w w:val="105"/>
          <w:sz w:val="18"/>
          <w:szCs w:val="18"/>
          <w:lang w:val="es-ES"/>
        </w:rPr>
        <w:t>de acuerdo con la oferta que se hace a continuación:</w:t>
      </w:r>
    </w:p>
    <w:p w:rsidR="00ED0966" w:rsidRPr="002971A4" w:rsidRDefault="00ED0966" w:rsidP="00ED0966">
      <w:pPr>
        <w:pStyle w:val="Ttulo31"/>
        <w:spacing w:before="240" w:line="320" w:lineRule="atLeast"/>
        <w:ind w:right="34"/>
        <w:jc w:val="both"/>
        <w:rPr>
          <w:rFonts w:ascii="Bookman Old Style" w:hAnsi="Bookman Old Style" w:cs="Arial"/>
          <w:color w:val="000000"/>
          <w:w w:val="105"/>
          <w:sz w:val="18"/>
          <w:szCs w:val="18"/>
          <w:lang w:val="es-ES"/>
        </w:rPr>
      </w:pPr>
      <w:r w:rsidRPr="002971A4">
        <w:rPr>
          <w:rFonts w:ascii="Bookman Old Style" w:hAnsi="Bookman Old Style" w:cs="Arial"/>
          <w:color w:val="000000"/>
          <w:w w:val="105"/>
          <w:sz w:val="18"/>
          <w:szCs w:val="18"/>
          <w:lang w:val="es-ES"/>
        </w:rPr>
        <w:t>OFERTA ECONOMICA (Obligatorio)</w:t>
      </w:r>
    </w:p>
    <w:p w:rsidR="00ED0966" w:rsidRPr="002971A4" w:rsidRDefault="00ED0966" w:rsidP="00ED0966">
      <w:pPr>
        <w:pStyle w:val="Ttulo31"/>
        <w:spacing w:before="240" w:line="320" w:lineRule="atLeast"/>
        <w:ind w:right="34"/>
        <w:jc w:val="both"/>
        <w:rPr>
          <w:rFonts w:ascii="Bookman Old Style" w:hAnsi="Bookman Old Style" w:cs="Arial"/>
          <w:b w:val="0"/>
          <w:bCs w:val="0"/>
          <w:color w:val="000000"/>
          <w:sz w:val="18"/>
          <w:szCs w:val="18"/>
          <w:lang w:val="es-ES"/>
        </w:rPr>
      </w:pPr>
      <w:proofErr w:type="gramStart"/>
      <w:r w:rsidRPr="002971A4">
        <w:rPr>
          <w:rFonts w:ascii="Bookman Old Style" w:hAnsi="Bookman Old Style"/>
          <w:b w:val="0"/>
          <w:color w:val="000000"/>
          <w:sz w:val="18"/>
          <w:szCs w:val="18"/>
          <w:lang w:val="es-ES"/>
        </w:rPr>
        <w:t>en</w:t>
      </w:r>
      <w:proofErr w:type="gramEnd"/>
      <w:r w:rsidRPr="002971A4">
        <w:rPr>
          <w:rFonts w:ascii="Bookman Old Style" w:hAnsi="Bookman Old Style"/>
          <w:b w:val="0"/>
          <w:color w:val="000000"/>
          <w:sz w:val="18"/>
          <w:szCs w:val="18"/>
          <w:lang w:val="es-ES"/>
        </w:rPr>
        <w:t xml:space="preserve"> la cantidad de ______________________________________________________ EUROS (_____________________€), más el 21% de IVA ______________________________________________EUROS (__________________€), lo que hace un precio total de ________________________________________ ___________________EUROS (_________________</w:t>
      </w:r>
      <w:r w:rsidR="006A0959" w:rsidRPr="002971A4">
        <w:rPr>
          <w:rFonts w:ascii="Bookman Old Style" w:hAnsi="Bookman Old Style"/>
          <w:b w:val="0"/>
          <w:color w:val="000000"/>
          <w:sz w:val="18"/>
          <w:szCs w:val="18"/>
          <w:lang w:val="es-ES"/>
        </w:rPr>
        <w:t>___________</w:t>
      </w:r>
      <w:r w:rsidRPr="002971A4">
        <w:rPr>
          <w:rFonts w:ascii="Bookman Old Style" w:hAnsi="Bookman Old Style"/>
          <w:b w:val="0"/>
          <w:color w:val="000000"/>
          <w:sz w:val="18"/>
          <w:szCs w:val="18"/>
          <w:lang w:val="es-ES"/>
        </w:rPr>
        <w:t xml:space="preserve"> €) IVA incluido.</w:t>
      </w:r>
    </w:p>
    <w:p w:rsidR="00ED0966" w:rsidRPr="002971A4" w:rsidRDefault="00ED0966" w:rsidP="00ED0966">
      <w:pPr>
        <w:spacing w:before="240" w:after="240"/>
        <w:ind w:right="34"/>
        <w:rPr>
          <w:rFonts w:ascii="Bookman Old Style" w:hAnsi="Bookman Old Style" w:cs="Arial"/>
          <w:b/>
          <w:color w:val="000000"/>
          <w:sz w:val="18"/>
          <w:szCs w:val="18"/>
        </w:rPr>
      </w:pPr>
      <w:r w:rsidRPr="002971A4">
        <w:rPr>
          <w:rFonts w:ascii="Bookman Old Style" w:hAnsi="Bookman Old Style" w:cs="Arial"/>
          <w:b/>
          <w:color w:val="000000"/>
          <w:sz w:val="18"/>
          <w:szCs w:val="18"/>
        </w:rPr>
        <w:t>PLAZO DE GARANTÍA ADICIONAL (opcional)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894"/>
      </w:tblGrid>
      <w:tr w:rsidR="00ED0966" w:rsidRPr="002971A4" w:rsidTr="00F42FEE">
        <w:tc>
          <w:tcPr>
            <w:tcW w:w="5070" w:type="dxa"/>
          </w:tcPr>
          <w:p w:rsidR="00ED0966" w:rsidRPr="002971A4" w:rsidRDefault="00ED0966" w:rsidP="00F42FEE">
            <w:pPr>
              <w:ind w:right="35"/>
              <w:rPr>
                <w:rFonts w:ascii="Bookman Old Style" w:hAnsi="Bookman Old Style" w:cs="Arial"/>
                <w:color w:val="000000"/>
                <w:sz w:val="18"/>
                <w:szCs w:val="18"/>
              </w:rPr>
            </w:pPr>
          </w:p>
          <w:p w:rsidR="00ED0966" w:rsidRPr="002971A4" w:rsidRDefault="00ED0966" w:rsidP="00F42FEE">
            <w:pPr>
              <w:ind w:right="35"/>
              <w:rPr>
                <w:rFonts w:ascii="Bookman Old Style" w:hAnsi="Bookman Old Style" w:cs="Arial"/>
                <w:color w:val="000000"/>
                <w:sz w:val="18"/>
                <w:szCs w:val="18"/>
              </w:rPr>
            </w:pPr>
          </w:p>
        </w:tc>
        <w:tc>
          <w:tcPr>
            <w:tcW w:w="2894" w:type="dxa"/>
          </w:tcPr>
          <w:p w:rsidR="00ED0966" w:rsidRPr="002971A4" w:rsidRDefault="00ED0966" w:rsidP="00F42FEE">
            <w:pPr>
              <w:ind w:right="35"/>
              <w:rPr>
                <w:rFonts w:ascii="Bookman Old Style" w:hAnsi="Bookman Old Style" w:cs="Arial"/>
                <w:color w:val="000000"/>
                <w:sz w:val="18"/>
                <w:szCs w:val="18"/>
              </w:rPr>
            </w:pPr>
          </w:p>
          <w:p w:rsidR="00ED0966" w:rsidRPr="002971A4" w:rsidRDefault="00ED0966" w:rsidP="00F42FEE">
            <w:pPr>
              <w:ind w:right="35"/>
              <w:jc w:val="center"/>
              <w:rPr>
                <w:rFonts w:ascii="Bookman Old Style" w:hAnsi="Bookman Old Style" w:cs="Arial"/>
                <w:color w:val="000000"/>
                <w:sz w:val="18"/>
                <w:szCs w:val="18"/>
              </w:rPr>
            </w:pPr>
            <w:r w:rsidRPr="002971A4">
              <w:rPr>
                <w:rFonts w:ascii="Bookman Old Style" w:hAnsi="Bookman Old Style" w:cs="Arial"/>
                <w:color w:val="000000"/>
                <w:sz w:val="18"/>
                <w:szCs w:val="18"/>
              </w:rPr>
              <w:t xml:space="preserve">Marcar con una X la casilla del </w:t>
            </w:r>
          </w:p>
          <w:p w:rsidR="00ED0966" w:rsidRPr="002971A4" w:rsidRDefault="00ED0966" w:rsidP="00F42FEE">
            <w:pPr>
              <w:ind w:right="35"/>
              <w:jc w:val="center"/>
              <w:rPr>
                <w:rFonts w:ascii="Bookman Old Style" w:hAnsi="Bookman Old Style" w:cs="Arial"/>
                <w:color w:val="000000"/>
                <w:sz w:val="18"/>
                <w:szCs w:val="18"/>
              </w:rPr>
            </w:pPr>
            <w:r w:rsidRPr="002971A4">
              <w:rPr>
                <w:rFonts w:ascii="Bookman Old Style" w:hAnsi="Bookman Old Style" w:cs="Arial"/>
                <w:color w:val="000000"/>
                <w:sz w:val="18"/>
                <w:szCs w:val="18"/>
              </w:rPr>
              <w:t>plazo ofertado</w:t>
            </w:r>
          </w:p>
        </w:tc>
      </w:tr>
      <w:tr w:rsidR="00ED0966" w:rsidRPr="002971A4" w:rsidTr="00F42FEE">
        <w:tc>
          <w:tcPr>
            <w:tcW w:w="5070" w:type="dxa"/>
          </w:tcPr>
          <w:p w:rsidR="00ED0966" w:rsidRPr="002971A4" w:rsidRDefault="00ED0966" w:rsidP="00F42FEE">
            <w:pPr>
              <w:ind w:right="35"/>
              <w:rPr>
                <w:rFonts w:ascii="Bookman Old Style" w:hAnsi="Bookman Old Style" w:cs="Bookman Old Style"/>
                <w:color w:val="000000"/>
                <w:sz w:val="18"/>
                <w:szCs w:val="18"/>
                <w:lang w:eastAsia="es-ES"/>
              </w:rPr>
            </w:pPr>
          </w:p>
          <w:p w:rsidR="00ED0966" w:rsidRPr="002971A4" w:rsidRDefault="00ED0966" w:rsidP="00F42FEE">
            <w:pPr>
              <w:ind w:right="35"/>
              <w:rPr>
                <w:rFonts w:ascii="Bookman Old Style" w:hAnsi="Bookman Old Style" w:cs="Arial"/>
                <w:color w:val="000000"/>
                <w:sz w:val="18"/>
                <w:szCs w:val="18"/>
              </w:rPr>
            </w:pPr>
            <w:r w:rsidRPr="002971A4">
              <w:rPr>
                <w:rFonts w:ascii="Bookman Old Style" w:hAnsi="Bookman Old Style" w:cs="Bookman Old Style"/>
                <w:color w:val="000000"/>
                <w:sz w:val="18"/>
                <w:szCs w:val="18"/>
                <w:lang w:eastAsia="es-ES"/>
              </w:rPr>
              <w:t>3 años obligatorios + 1 adicional    =  4 años</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ED0966" w:rsidRPr="002971A4" w:rsidTr="00F42FEE">
        <w:tc>
          <w:tcPr>
            <w:tcW w:w="5070" w:type="dxa"/>
          </w:tcPr>
          <w:p w:rsidR="00ED0966" w:rsidRPr="002971A4" w:rsidRDefault="00ED0966" w:rsidP="00F42FEE">
            <w:pPr>
              <w:autoSpaceDE w:val="0"/>
              <w:autoSpaceDN w:val="0"/>
              <w:adjustRightInd w:val="0"/>
              <w:rPr>
                <w:rFonts w:ascii="Bookman Old Style" w:hAnsi="Bookman Old Style" w:cs="Bookman Old Style"/>
                <w:color w:val="000000"/>
                <w:sz w:val="18"/>
                <w:szCs w:val="18"/>
                <w:lang w:eastAsia="es-ES"/>
              </w:rPr>
            </w:pPr>
          </w:p>
          <w:p w:rsidR="00ED0966" w:rsidRPr="002971A4" w:rsidRDefault="00ED0966" w:rsidP="00F42FEE">
            <w:pPr>
              <w:autoSpaceDE w:val="0"/>
              <w:autoSpaceDN w:val="0"/>
              <w:adjustRightInd w:val="0"/>
              <w:rPr>
                <w:rFonts w:ascii="Bookman Old Style" w:hAnsi="Bookman Old Style" w:cs="Bookman Old Style"/>
                <w:color w:val="000000"/>
                <w:sz w:val="18"/>
                <w:szCs w:val="18"/>
                <w:lang w:eastAsia="es-ES"/>
              </w:rPr>
            </w:pPr>
            <w:r w:rsidRPr="002971A4">
              <w:rPr>
                <w:rFonts w:ascii="Bookman Old Style" w:hAnsi="Bookman Old Style" w:cs="Bookman Old Style"/>
                <w:color w:val="000000"/>
                <w:sz w:val="18"/>
                <w:szCs w:val="18"/>
                <w:lang w:eastAsia="es-ES"/>
              </w:rPr>
              <w:t xml:space="preserve">3 años obligatorios + 2 adicionales =  5 años </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ED0966" w:rsidRPr="002971A4" w:rsidTr="00F42FEE">
        <w:tc>
          <w:tcPr>
            <w:tcW w:w="5070" w:type="dxa"/>
          </w:tcPr>
          <w:p w:rsidR="00ED0966" w:rsidRPr="002971A4" w:rsidRDefault="00ED0966" w:rsidP="00F42FEE">
            <w:pPr>
              <w:ind w:right="35"/>
              <w:rPr>
                <w:rFonts w:ascii="Bookman Old Style" w:hAnsi="Bookman Old Style" w:cs="Bookman Old Style"/>
                <w:color w:val="000000"/>
                <w:sz w:val="18"/>
                <w:szCs w:val="18"/>
                <w:lang w:eastAsia="es-ES"/>
              </w:rPr>
            </w:pPr>
          </w:p>
          <w:p w:rsidR="00ED0966" w:rsidRPr="002971A4" w:rsidRDefault="00ED0966" w:rsidP="00F42FEE">
            <w:pPr>
              <w:ind w:right="35"/>
              <w:rPr>
                <w:rFonts w:ascii="Bookman Old Style" w:hAnsi="Bookman Old Style" w:cs="Arial"/>
                <w:color w:val="000000"/>
                <w:sz w:val="18"/>
                <w:szCs w:val="18"/>
              </w:rPr>
            </w:pPr>
            <w:r w:rsidRPr="002971A4">
              <w:rPr>
                <w:rFonts w:ascii="Bookman Old Style" w:hAnsi="Bookman Old Style" w:cs="Bookman Old Style"/>
                <w:color w:val="000000"/>
                <w:sz w:val="18"/>
                <w:szCs w:val="18"/>
                <w:lang w:eastAsia="es-ES"/>
              </w:rPr>
              <w:t>3 años obligatorios + 3 adicionales =  6 años</w:t>
            </w:r>
          </w:p>
        </w:tc>
        <w:tc>
          <w:tcPr>
            <w:tcW w:w="2894" w:type="dxa"/>
          </w:tcPr>
          <w:p w:rsidR="00ED0966" w:rsidRPr="002971A4" w:rsidRDefault="00ED0966" w:rsidP="00F42FEE">
            <w:pPr>
              <w:ind w:right="35"/>
              <w:rPr>
                <w:rFonts w:ascii="Bookman Old Style" w:hAnsi="Bookman Old Style" w:cs="Arial"/>
                <w:color w:val="000000"/>
                <w:sz w:val="18"/>
                <w:szCs w:val="18"/>
              </w:rPr>
            </w:pPr>
          </w:p>
        </w:tc>
      </w:tr>
    </w:tbl>
    <w:p w:rsidR="00ED0966" w:rsidRPr="002971A4" w:rsidRDefault="00ED0966" w:rsidP="00ED0966">
      <w:pPr>
        <w:autoSpaceDE w:val="0"/>
        <w:autoSpaceDN w:val="0"/>
        <w:adjustRightInd w:val="0"/>
        <w:spacing w:before="240" w:after="240" w:line="300" w:lineRule="atLeast"/>
        <w:rPr>
          <w:rFonts w:ascii="Bookman Old Style" w:hAnsi="Bookman Old Style" w:cs="Calibri,Bold"/>
          <w:b/>
          <w:bCs/>
          <w:sz w:val="18"/>
          <w:szCs w:val="18"/>
        </w:rPr>
      </w:pPr>
      <w:r w:rsidRPr="002971A4">
        <w:rPr>
          <w:rFonts w:ascii="Bookman Old Style" w:hAnsi="Bookman Old Style" w:cs="Calibri,Bold"/>
          <w:b/>
          <w:bCs/>
          <w:sz w:val="18"/>
          <w:szCs w:val="18"/>
        </w:rPr>
        <w:t>CRITERIO SOCIAL (opcional)</w:t>
      </w:r>
    </w:p>
    <w:p w:rsidR="00ED0966" w:rsidRDefault="00ED0966" w:rsidP="00ED0966">
      <w:pPr>
        <w:autoSpaceDE w:val="0"/>
        <w:autoSpaceDN w:val="0"/>
        <w:adjustRightInd w:val="0"/>
        <w:spacing w:before="240" w:after="240" w:line="300" w:lineRule="atLeast"/>
        <w:rPr>
          <w:rFonts w:ascii="Bookman Old Style" w:hAnsi="Bookman Old Style" w:cs="Calibri,Bold"/>
          <w:bCs/>
          <w:sz w:val="18"/>
          <w:szCs w:val="18"/>
        </w:rPr>
      </w:pPr>
      <w:r w:rsidRPr="002971A4">
        <w:rPr>
          <w:rFonts w:ascii="Bookman Old Style" w:hAnsi="Bookman Old Style" w:cs="Calibri,Bold"/>
          <w:bCs/>
          <w:sz w:val="18"/>
          <w:szCs w:val="18"/>
        </w:rPr>
        <w:t>Porcentaje  del precio de adjudicación que se subcontratará con Centros Especiales de Empleo y /o Empresas de Inserción.</w:t>
      </w:r>
    </w:p>
    <w:p w:rsidR="00A1021E" w:rsidRPr="002971A4" w:rsidRDefault="00A1021E" w:rsidP="00ED0966">
      <w:pPr>
        <w:autoSpaceDE w:val="0"/>
        <w:autoSpaceDN w:val="0"/>
        <w:adjustRightInd w:val="0"/>
        <w:spacing w:before="240" w:after="240" w:line="300" w:lineRule="atLeast"/>
        <w:rPr>
          <w:rFonts w:ascii="Bookman Old Style" w:hAnsi="Bookman Old Style" w:cs="Calibri,Bold"/>
          <w:b/>
          <w:bCs/>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894"/>
      </w:tblGrid>
      <w:tr w:rsidR="00ED0966" w:rsidRPr="002971A4" w:rsidTr="00F42FEE">
        <w:tc>
          <w:tcPr>
            <w:tcW w:w="5070" w:type="dxa"/>
          </w:tcPr>
          <w:p w:rsidR="00ED0966" w:rsidRPr="002971A4" w:rsidRDefault="00ED0966" w:rsidP="00F42FEE">
            <w:pPr>
              <w:ind w:right="35"/>
              <w:rPr>
                <w:rFonts w:ascii="Bookman Old Style" w:hAnsi="Bookman Old Style" w:cs="Arial"/>
                <w:color w:val="000000"/>
                <w:sz w:val="18"/>
                <w:szCs w:val="18"/>
              </w:rPr>
            </w:pPr>
          </w:p>
        </w:tc>
        <w:tc>
          <w:tcPr>
            <w:tcW w:w="2894" w:type="dxa"/>
          </w:tcPr>
          <w:p w:rsidR="00ED0966" w:rsidRPr="002971A4" w:rsidRDefault="00ED0966" w:rsidP="00F42FEE">
            <w:pPr>
              <w:ind w:right="35"/>
              <w:jc w:val="center"/>
              <w:rPr>
                <w:rFonts w:ascii="Bookman Old Style" w:hAnsi="Bookman Old Style" w:cs="Arial"/>
                <w:color w:val="000000"/>
                <w:sz w:val="18"/>
                <w:szCs w:val="18"/>
              </w:rPr>
            </w:pPr>
            <w:r w:rsidRPr="002971A4">
              <w:rPr>
                <w:rFonts w:ascii="Bookman Old Style" w:hAnsi="Bookman Old Style" w:cs="Arial"/>
                <w:color w:val="000000"/>
                <w:sz w:val="18"/>
                <w:szCs w:val="18"/>
              </w:rPr>
              <w:t>Marcar con una X la casilla del</w:t>
            </w:r>
          </w:p>
          <w:p w:rsidR="00ED0966" w:rsidRPr="002971A4" w:rsidRDefault="00ED0966" w:rsidP="00F42FEE">
            <w:pPr>
              <w:ind w:right="35"/>
              <w:jc w:val="center"/>
              <w:rPr>
                <w:rFonts w:ascii="Bookman Old Style" w:hAnsi="Bookman Old Style" w:cs="Arial"/>
                <w:color w:val="000000"/>
                <w:sz w:val="18"/>
                <w:szCs w:val="18"/>
              </w:rPr>
            </w:pPr>
            <w:r w:rsidRPr="002971A4">
              <w:rPr>
                <w:rFonts w:ascii="Bookman Old Style" w:hAnsi="Bookman Old Style" w:cs="Arial"/>
                <w:color w:val="000000"/>
                <w:sz w:val="18"/>
                <w:szCs w:val="18"/>
              </w:rPr>
              <w:t>% ofertado</w:t>
            </w:r>
          </w:p>
        </w:tc>
      </w:tr>
      <w:tr w:rsidR="00ED0966" w:rsidRPr="002971A4" w:rsidTr="00F42FEE">
        <w:tc>
          <w:tcPr>
            <w:tcW w:w="5070" w:type="dxa"/>
          </w:tcPr>
          <w:p w:rsidR="00ED0966" w:rsidRPr="002971A4" w:rsidRDefault="00ED0966" w:rsidP="00F42FEE">
            <w:pPr>
              <w:ind w:right="35"/>
              <w:rPr>
                <w:rFonts w:ascii="Bookman Old Style" w:hAnsi="Bookman Old Style" w:cs="Bookman Old Style"/>
                <w:color w:val="000000"/>
                <w:sz w:val="18"/>
                <w:szCs w:val="18"/>
                <w:lang w:eastAsia="es-ES"/>
              </w:rPr>
            </w:pPr>
          </w:p>
          <w:p w:rsidR="00ED0966" w:rsidRPr="002971A4" w:rsidRDefault="00ED0966" w:rsidP="00F42FEE">
            <w:pPr>
              <w:ind w:right="35"/>
              <w:rPr>
                <w:rFonts w:ascii="Bookman Old Style" w:hAnsi="Bookman Old Style" w:cs="Arial"/>
                <w:color w:val="000000"/>
                <w:sz w:val="18"/>
                <w:szCs w:val="18"/>
              </w:rPr>
            </w:pPr>
            <w:r w:rsidRPr="002971A4">
              <w:rPr>
                <w:rFonts w:ascii="Bookman Old Style" w:hAnsi="Bookman Old Style" w:cs="Bookman Old Style"/>
                <w:color w:val="000000"/>
                <w:sz w:val="18"/>
                <w:szCs w:val="18"/>
                <w:lang w:eastAsia="es-ES"/>
              </w:rPr>
              <w:t>Al menos un 2%</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ED0966" w:rsidRPr="002971A4" w:rsidTr="00F42FEE">
        <w:tc>
          <w:tcPr>
            <w:tcW w:w="5070" w:type="dxa"/>
          </w:tcPr>
          <w:p w:rsidR="00ED0966" w:rsidRPr="002971A4" w:rsidRDefault="00ED0966" w:rsidP="00F42FEE">
            <w:pPr>
              <w:autoSpaceDE w:val="0"/>
              <w:autoSpaceDN w:val="0"/>
              <w:adjustRightInd w:val="0"/>
              <w:rPr>
                <w:rFonts w:ascii="Bookman Old Style" w:hAnsi="Bookman Old Style" w:cs="Bookman Old Style"/>
                <w:color w:val="000000"/>
                <w:sz w:val="18"/>
                <w:szCs w:val="18"/>
                <w:lang w:eastAsia="es-ES"/>
              </w:rPr>
            </w:pPr>
          </w:p>
          <w:p w:rsidR="00ED0966" w:rsidRPr="002971A4" w:rsidRDefault="00ED0966" w:rsidP="00F42FEE">
            <w:pPr>
              <w:autoSpaceDE w:val="0"/>
              <w:autoSpaceDN w:val="0"/>
              <w:adjustRightInd w:val="0"/>
              <w:rPr>
                <w:rFonts w:ascii="Bookman Old Style" w:hAnsi="Bookman Old Style" w:cs="Bookman Old Style"/>
                <w:color w:val="000000"/>
                <w:sz w:val="18"/>
                <w:szCs w:val="18"/>
                <w:lang w:eastAsia="es-ES"/>
              </w:rPr>
            </w:pPr>
            <w:r w:rsidRPr="002971A4">
              <w:rPr>
                <w:rFonts w:ascii="Bookman Old Style" w:hAnsi="Bookman Old Style" w:cs="Bookman Old Style"/>
                <w:color w:val="000000"/>
                <w:sz w:val="18"/>
                <w:szCs w:val="18"/>
                <w:lang w:eastAsia="es-ES"/>
              </w:rPr>
              <w:t>Al menos un 4%</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ED0966" w:rsidRPr="002971A4" w:rsidTr="00F42FEE">
        <w:tc>
          <w:tcPr>
            <w:tcW w:w="5070" w:type="dxa"/>
          </w:tcPr>
          <w:p w:rsidR="00ED0966" w:rsidRPr="002971A4" w:rsidRDefault="00ED0966" w:rsidP="00F42FEE">
            <w:pPr>
              <w:ind w:right="35"/>
              <w:rPr>
                <w:rFonts w:ascii="Bookman Old Style" w:hAnsi="Bookman Old Style" w:cs="Bookman Old Style"/>
                <w:color w:val="000000"/>
                <w:sz w:val="18"/>
                <w:szCs w:val="18"/>
                <w:lang w:eastAsia="es-ES"/>
              </w:rPr>
            </w:pPr>
          </w:p>
          <w:p w:rsidR="00ED0966" w:rsidRPr="002971A4" w:rsidRDefault="00ED0966" w:rsidP="00F42FEE">
            <w:pPr>
              <w:ind w:right="35"/>
              <w:rPr>
                <w:rFonts w:ascii="Bookman Old Style" w:hAnsi="Bookman Old Style" w:cs="Arial"/>
                <w:color w:val="000000"/>
                <w:sz w:val="18"/>
                <w:szCs w:val="18"/>
              </w:rPr>
            </w:pPr>
            <w:r w:rsidRPr="002971A4">
              <w:rPr>
                <w:rFonts w:ascii="Bookman Old Style" w:hAnsi="Bookman Old Style" w:cs="Bookman Old Style"/>
                <w:color w:val="000000"/>
                <w:sz w:val="18"/>
                <w:szCs w:val="18"/>
                <w:lang w:eastAsia="es-ES"/>
              </w:rPr>
              <w:t>Al menos un 6%</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A1021E" w:rsidRPr="002971A4" w:rsidTr="00A1021E">
        <w:trPr>
          <w:trHeight w:val="345"/>
        </w:trPr>
        <w:tc>
          <w:tcPr>
            <w:tcW w:w="5070" w:type="dxa"/>
          </w:tcPr>
          <w:p w:rsidR="00A1021E" w:rsidRDefault="00A1021E" w:rsidP="00F42FEE">
            <w:pPr>
              <w:ind w:right="35"/>
              <w:rPr>
                <w:rFonts w:ascii="Bookman Old Style" w:hAnsi="Bookman Old Style" w:cs="Bookman Old Style"/>
                <w:color w:val="000000"/>
                <w:sz w:val="18"/>
                <w:szCs w:val="18"/>
                <w:lang w:eastAsia="es-ES"/>
              </w:rPr>
            </w:pPr>
          </w:p>
          <w:p w:rsidR="00A1021E" w:rsidRPr="002971A4" w:rsidRDefault="00A1021E" w:rsidP="00F42FEE">
            <w:pPr>
              <w:ind w:right="35"/>
              <w:rPr>
                <w:rFonts w:ascii="Bookman Old Style" w:hAnsi="Bookman Old Style" w:cs="Bookman Old Style"/>
                <w:color w:val="000000"/>
                <w:sz w:val="18"/>
                <w:szCs w:val="18"/>
                <w:lang w:eastAsia="es-ES"/>
              </w:rPr>
            </w:pPr>
            <w:r>
              <w:rPr>
                <w:rFonts w:ascii="Bookman Old Style" w:hAnsi="Bookman Old Style" w:cs="Bookman Old Style"/>
                <w:color w:val="000000"/>
                <w:sz w:val="18"/>
                <w:szCs w:val="18"/>
                <w:lang w:eastAsia="es-ES"/>
              </w:rPr>
              <w:t>Al menos un 8%</w:t>
            </w:r>
          </w:p>
        </w:tc>
        <w:tc>
          <w:tcPr>
            <w:tcW w:w="2894" w:type="dxa"/>
          </w:tcPr>
          <w:p w:rsidR="00A1021E" w:rsidRPr="002971A4" w:rsidRDefault="00A1021E" w:rsidP="00F42FEE">
            <w:pPr>
              <w:ind w:right="35"/>
              <w:rPr>
                <w:rFonts w:ascii="Bookman Old Style" w:hAnsi="Bookman Old Style" w:cs="Arial"/>
                <w:color w:val="000000"/>
                <w:sz w:val="18"/>
                <w:szCs w:val="18"/>
              </w:rPr>
            </w:pPr>
          </w:p>
        </w:tc>
      </w:tr>
      <w:tr w:rsidR="00A1021E" w:rsidRPr="002971A4" w:rsidTr="00F42FEE">
        <w:tc>
          <w:tcPr>
            <w:tcW w:w="5070" w:type="dxa"/>
          </w:tcPr>
          <w:p w:rsidR="00A1021E" w:rsidRDefault="00A1021E" w:rsidP="00A1021E">
            <w:pPr>
              <w:spacing w:line="360" w:lineRule="auto"/>
              <w:ind w:right="35"/>
              <w:rPr>
                <w:rFonts w:ascii="Bookman Old Style" w:hAnsi="Bookman Old Style" w:cs="Bookman Old Style"/>
                <w:color w:val="000000"/>
                <w:sz w:val="18"/>
                <w:szCs w:val="18"/>
                <w:lang w:eastAsia="es-ES"/>
              </w:rPr>
            </w:pPr>
          </w:p>
          <w:p w:rsidR="00A1021E" w:rsidRPr="002971A4" w:rsidRDefault="00A1021E" w:rsidP="00A1021E">
            <w:pPr>
              <w:spacing w:line="360" w:lineRule="auto"/>
              <w:ind w:right="35"/>
              <w:rPr>
                <w:rFonts w:ascii="Bookman Old Style" w:hAnsi="Bookman Old Style" w:cs="Bookman Old Style"/>
                <w:color w:val="000000"/>
                <w:sz w:val="18"/>
                <w:szCs w:val="18"/>
                <w:lang w:eastAsia="es-ES"/>
              </w:rPr>
            </w:pPr>
            <w:r>
              <w:rPr>
                <w:rFonts w:ascii="Bookman Old Style" w:hAnsi="Bookman Old Style" w:cs="Bookman Old Style"/>
                <w:color w:val="000000"/>
                <w:sz w:val="18"/>
                <w:szCs w:val="18"/>
                <w:lang w:eastAsia="es-ES"/>
              </w:rPr>
              <w:t>Al menos un 10%</w:t>
            </w:r>
          </w:p>
        </w:tc>
        <w:tc>
          <w:tcPr>
            <w:tcW w:w="2894" w:type="dxa"/>
          </w:tcPr>
          <w:p w:rsidR="00A1021E" w:rsidRPr="002971A4" w:rsidRDefault="00A1021E" w:rsidP="00F42FEE">
            <w:pPr>
              <w:ind w:right="35"/>
              <w:rPr>
                <w:rFonts w:ascii="Bookman Old Style" w:hAnsi="Bookman Old Style" w:cs="Arial"/>
                <w:color w:val="000000"/>
                <w:sz w:val="18"/>
                <w:szCs w:val="18"/>
              </w:rPr>
            </w:pPr>
          </w:p>
        </w:tc>
      </w:tr>
    </w:tbl>
    <w:p w:rsidR="00ED0966" w:rsidRPr="002971A4" w:rsidRDefault="00ED0966" w:rsidP="00ED0966">
      <w:pPr>
        <w:ind w:right="35"/>
        <w:rPr>
          <w:rFonts w:ascii="Bookman Old Style" w:hAnsi="Bookman Old Style" w:cs="Arial"/>
          <w:color w:val="FF0000"/>
          <w:sz w:val="18"/>
          <w:szCs w:val="18"/>
        </w:rPr>
      </w:pPr>
    </w:p>
    <w:p w:rsidR="008606FC" w:rsidRDefault="008606FC" w:rsidP="00ED0966">
      <w:pPr>
        <w:tabs>
          <w:tab w:val="left" w:pos="289"/>
        </w:tabs>
        <w:spacing w:before="120"/>
        <w:ind w:left="107" w:right="34"/>
        <w:rPr>
          <w:rFonts w:ascii="Bookman Old Style" w:hAnsi="Bookman Old Style" w:cs="Arial"/>
          <w:color w:val="000000"/>
          <w:spacing w:val="1"/>
          <w:w w:val="105"/>
          <w:sz w:val="18"/>
          <w:szCs w:val="18"/>
        </w:rPr>
      </w:pPr>
    </w:p>
    <w:p w:rsidR="008606FC" w:rsidRPr="008606FC" w:rsidRDefault="008606FC" w:rsidP="00ED0966">
      <w:pPr>
        <w:tabs>
          <w:tab w:val="left" w:pos="289"/>
        </w:tabs>
        <w:spacing w:before="120"/>
        <w:ind w:left="107" w:right="34"/>
        <w:rPr>
          <w:rFonts w:ascii="Bookman Old Style" w:hAnsi="Bookman Old Style" w:cs="Arial"/>
          <w:b/>
          <w:color w:val="000000"/>
          <w:spacing w:val="1"/>
          <w:w w:val="105"/>
          <w:sz w:val="18"/>
          <w:szCs w:val="18"/>
        </w:rPr>
      </w:pPr>
      <w:r w:rsidRPr="008606FC">
        <w:rPr>
          <w:rFonts w:ascii="Bookman Old Style" w:hAnsi="Bookman Old Style" w:cs="Arial"/>
          <w:b/>
          <w:color w:val="000000"/>
          <w:spacing w:val="1"/>
          <w:w w:val="105"/>
          <w:sz w:val="18"/>
          <w:szCs w:val="18"/>
        </w:rPr>
        <w:t>Igualdad</w:t>
      </w:r>
      <w:r w:rsidRPr="008606FC">
        <w:rPr>
          <w:rFonts w:ascii="Bookman Old Style" w:hAnsi="Bookman Old Style" w:cs="Calibri"/>
          <w:sz w:val="22"/>
        </w:rPr>
        <w:t xml:space="preserve"> </w:t>
      </w:r>
      <w:r>
        <w:rPr>
          <w:rFonts w:ascii="Bookman Old Style" w:hAnsi="Bookman Old Style" w:cs="Calibri"/>
          <w:sz w:val="22"/>
        </w:rPr>
        <w:t>C</w:t>
      </w:r>
      <w:r>
        <w:rPr>
          <w:rFonts w:ascii="Bookman Old Style" w:hAnsi="Bookman Old Style" w:cs="Calibri"/>
          <w:sz w:val="22"/>
        </w:rPr>
        <w:t xml:space="preserve">ompromiso de realización de </w:t>
      </w:r>
      <w:r w:rsidRPr="008606FC">
        <w:rPr>
          <w:rFonts w:ascii="Bookman Old Style" w:hAnsi="Bookman Old Style" w:cs="Calibri"/>
          <w:b/>
          <w:sz w:val="22"/>
        </w:rPr>
        <w:t>4,00 horas de acciones</w:t>
      </w:r>
      <w:r w:rsidRPr="007F12AF">
        <w:rPr>
          <w:rFonts w:ascii="Bookman Old Style" w:hAnsi="Bookman Old Style" w:cs="Calibri"/>
          <w:sz w:val="22"/>
        </w:rPr>
        <w:t xml:space="preserve"> de sensibilización y formación a la plantilla</w:t>
      </w:r>
    </w:p>
    <w:p w:rsidR="008606FC" w:rsidRDefault="008606FC" w:rsidP="00ED0966">
      <w:pPr>
        <w:tabs>
          <w:tab w:val="left" w:pos="289"/>
        </w:tabs>
        <w:spacing w:before="120"/>
        <w:ind w:left="107" w:right="34"/>
        <w:rPr>
          <w:rFonts w:ascii="Bookman Old Style" w:hAnsi="Bookman Old Style" w:cs="Arial"/>
          <w:color w:val="000000"/>
          <w:spacing w:val="1"/>
          <w:w w:val="105"/>
          <w:sz w:val="18"/>
          <w:szCs w:val="18"/>
        </w:rPr>
      </w:pPr>
    </w:p>
    <w:tbl>
      <w:tblPr>
        <w:tblStyle w:val="Tablaconcuadrcula"/>
        <w:tblW w:w="0" w:type="auto"/>
        <w:tblInd w:w="107" w:type="dxa"/>
        <w:tblLook w:val="04A0" w:firstRow="1" w:lastRow="0" w:firstColumn="1" w:lastColumn="0" w:noHBand="0" w:noVBand="1"/>
      </w:tblPr>
      <w:tblGrid>
        <w:gridCol w:w="4307"/>
        <w:gridCol w:w="4306"/>
      </w:tblGrid>
      <w:tr w:rsidR="008606FC" w:rsidTr="008606FC">
        <w:tc>
          <w:tcPr>
            <w:tcW w:w="4322" w:type="dxa"/>
          </w:tcPr>
          <w:p w:rsidR="008606FC" w:rsidRDefault="008606FC" w:rsidP="00ED0966">
            <w:pPr>
              <w:tabs>
                <w:tab w:val="left" w:pos="289"/>
              </w:tabs>
              <w:spacing w:before="120"/>
              <w:ind w:right="34"/>
              <w:rPr>
                <w:rFonts w:ascii="Bookman Old Style" w:hAnsi="Bookman Old Style" w:cs="Arial"/>
                <w:color w:val="000000"/>
                <w:spacing w:val="1"/>
                <w:w w:val="105"/>
                <w:sz w:val="18"/>
                <w:szCs w:val="18"/>
              </w:rPr>
            </w:pPr>
            <w:r>
              <w:rPr>
                <w:rFonts w:ascii="Bookman Old Style" w:hAnsi="Bookman Old Style" w:cs="Arial"/>
                <w:color w:val="000000"/>
                <w:spacing w:val="1"/>
                <w:w w:val="105"/>
                <w:sz w:val="18"/>
                <w:szCs w:val="18"/>
              </w:rPr>
              <w:t>Si ( marcar con un aspa)</w:t>
            </w:r>
          </w:p>
        </w:tc>
        <w:tc>
          <w:tcPr>
            <w:tcW w:w="4322" w:type="dxa"/>
          </w:tcPr>
          <w:p w:rsidR="008606FC" w:rsidRDefault="008606FC" w:rsidP="00ED0966">
            <w:pPr>
              <w:tabs>
                <w:tab w:val="left" w:pos="289"/>
              </w:tabs>
              <w:spacing w:before="120"/>
              <w:ind w:right="34"/>
              <w:rPr>
                <w:rFonts w:ascii="Bookman Old Style" w:hAnsi="Bookman Old Style" w:cs="Arial"/>
                <w:color w:val="000000"/>
                <w:spacing w:val="1"/>
                <w:w w:val="105"/>
                <w:sz w:val="18"/>
                <w:szCs w:val="18"/>
              </w:rPr>
            </w:pPr>
            <w:r>
              <w:rPr>
                <w:rFonts w:ascii="Bookman Old Style" w:hAnsi="Bookman Old Style" w:cs="Arial"/>
                <w:color w:val="000000"/>
                <w:spacing w:val="1"/>
                <w:w w:val="105"/>
                <w:sz w:val="18"/>
                <w:szCs w:val="18"/>
              </w:rPr>
              <w:t xml:space="preserve">No </w:t>
            </w:r>
            <w:r>
              <w:rPr>
                <w:rFonts w:ascii="Bookman Old Style" w:hAnsi="Bookman Old Style" w:cs="Arial"/>
                <w:color w:val="000000"/>
                <w:spacing w:val="1"/>
                <w:w w:val="105"/>
                <w:sz w:val="18"/>
                <w:szCs w:val="18"/>
              </w:rPr>
              <w:t>( marcar con un aspa)</w:t>
            </w:r>
            <w:bookmarkStart w:id="0" w:name="_GoBack"/>
            <w:bookmarkEnd w:id="0"/>
          </w:p>
        </w:tc>
      </w:tr>
    </w:tbl>
    <w:p w:rsidR="008606FC" w:rsidRDefault="008606FC" w:rsidP="00ED0966">
      <w:pPr>
        <w:tabs>
          <w:tab w:val="left" w:pos="289"/>
        </w:tabs>
        <w:spacing w:before="120"/>
        <w:ind w:left="107" w:right="34"/>
        <w:rPr>
          <w:rFonts w:ascii="Bookman Old Style" w:hAnsi="Bookman Old Style" w:cs="Arial"/>
          <w:color w:val="000000"/>
          <w:spacing w:val="1"/>
          <w:w w:val="105"/>
          <w:sz w:val="18"/>
          <w:szCs w:val="18"/>
        </w:rPr>
      </w:pPr>
    </w:p>
    <w:p w:rsidR="008606FC" w:rsidRDefault="008606FC" w:rsidP="00ED0966">
      <w:pPr>
        <w:tabs>
          <w:tab w:val="left" w:pos="289"/>
        </w:tabs>
        <w:spacing w:before="120"/>
        <w:ind w:left="107" w:right="34"/>
        <w:rPr>
          <w:rFonts w:ascii="Bookman Old Style" w:hAnsi="Bookman Old Style" w:cs="Arial"/>
          <w:color w:val="000000"/>
          <w:spacing w:val="1"/>
          <w:w w:val="105"/>
          <w:sz w:val="18"/>
          <w:szCs w:val="18"/>
        </w:rPr>
      </w:pPr>
    </w:p>
    <w:p w:rsidR="00F60793" w:rsidRPr="002971A4" w:rsidRDefault="00ED0966" w:rsidP="00ED0966">
      <w:pPr>
        <w:tabs>
          <w:tab w:val="left" w:pos="289"/>
        </w:tabs>
        <w:spacing w:before="120"/>
        <w:ind w:left="107" w:right="34"/>
        <w:rPr>
          <w:rFonts w:ascii="Bookman Old Style" w:hAnsi="Bookman Old Style" w:cs="Arial"/>
          <w:color w:val="000000"/>
          <w:spacing w:val="1"/>
          <w:w w:val="105"/>
          <w:sz w:val="18"/>
          <w:szCs w:val="18"/>
        </w:rPr>
      </w:pPr>
      <w:r w:rsidRPr="002971A4">
        <w:rPr>
          <w:rFonts w:ascii="Bookman Old Style" w:hAnsi="Bookman Old Style" w:cs="Arial"/>
          <w:color w:val="000000"/>
          <w:spacing w:val="1"/>
          <w:w w:val="105"/>
          <w:sz w:val="18"/>
          <w:szCs w:val="18"/>
        </w:rPr>
        <w:t xml:space="preserve">En__________________________ </w:t>
      </w:r>
      <w:proofErr w:type="spellStart"/>
      <w:r w:rsidRPr="002971A4">
        <w:rPr>
          <w:rFonts w:ascii="Bookman Old Style" w:hAnsi="Bookman Old Style" w:cs="Arial"/>
          <w:color w:val="000000"/>
          <w:spacing w:val="1"/>
          <w:w w:val="105"/>
          <w:sz w:val="18"/>
          <w:szCs w:val="18"/>
        </w:rPr>
        <w:t>a</w:t>
      </w:r>
      <w:proofErr w:type="spellEnd"/>
      <w:r w:rsidRPr="002971A4">
        <w:rPr>
          <w:rFonts w:ascii="Bookman Old Style" w:hAnsi="Bookman Old Style" w:cs="Arial"/>
          <w:color w:val="000000"/>
          <w:spacing w:val="1"/>
          <w:w w:val="105"/>
          <w:sz w:val="18"/>
          <w:szCs w:val="18"/>
        </w:rPr>
        <w:t xml:space="preserve"> ____ </w:t>
      </w:r>
      <w:r w:rsidR="00F60793" w:rsidRPr="002971A4">
        <w:rPr>
          <w:rFonts w:ascii="Bookman Old Style" w:hAnsi="Bookman Old Style" w:cs="Arial"/>
          <w:color w:val="000000"/>
          <w:spacing w:val="1"/>
          <w:w w:val="105"/>
          <w:sz w:val="18"/>
          <w:szCs w:val="18"/>
        </w:rPr>
        <w:t xml:space="preserve">de _____________________ </w:t>
      </w:r>
      <w:proofErr w:type="spellStart"/>
      <w:r w:rsidR="00F60793" w:rsidRPr="002971A4">
        <w:rPr>
          <w:rFonts w:ascii="Bookman Old Style" w:hAnsi="Bookman Old Style" w:cs="Arial"/>
          <w:color w:val="000000"/>
          <w:spacing w:val="1"/>
          <w:w w:val="105"/>
          <w:sz w:val="18"/>
          <w:szCs w:val="18"/>
        </w:rPr>
        <w:t>de</w:t>
      </w:r>
      <w:proofErr w:type="spellEnd"/>
      <w:r w:rsidR="00F60793" w:rsidRPr="002971A4">
        <w:rPr>
          <w:rFonts w:ascii="Bookman Old Style" w:hAnsi="Bookman Old Style" w:cs="Arial"/>
          <w:color w:val="000000"/>
          <w:spacing w:val="1"/>
          <w:w w:val="105"/>
          <w:sz w:val="18"/>
          <w:szCs w:val="18"/>
        </w:rPr>
        <w:t xml:space="preserve"> 2020</w:t>
      </w:r>
    </w:p>
    <w:p w:rsidR="00F60793" w:rsidRPr="002971A4" w:rsidRDefault="00F60793" w:rsidP="00ED0966">
      <w:pPr>
        <w:tabs>
          <w:tab w:val="left" w:pos="289"/>
        </w:tabs>
        <w:spacing w:before="120"/>
        <w:ind w:left="107" w:right="34"/>
        <w:rPr>
          <w:rFonts w:ascii="Bookman Old Style" w:hAnsi="Bookman Old Style" w:cs="Arial"/>
          <w:color w:val="000000"/>
          <w:spacing w:val="1"/>
          <w:w w:val="105"/>
          <w:sz w:val="18"/>
          <w:szCs w:val="18"/>
        </w:rPr>
      </w:pPr>
    </w:p>
    <w:p w:rsidR="00ED0966" w:rsidRPr="002971A4" w:rsidRDefault="00ED0966" w:rsidP="00ED0966">
      <w:pPr>
        <w:tabs>
          <w:tab w:val="left" w:pos="289"/>
        </w:tabs>
        <w:spacing w:before="120"/>
        <w:ind w:left="107" w:right="34"/>
        <w:rPr>
          <w:rFonts w:ascii="Bookman Old Style" w:eastAsia="Arial" w:hAnsi="Bookman Old Style" w:cs="Arial"/>
          <w:color w:val="000000"/>
          <w:spacing w:val="1"/>
          <w:w w:val="105"/>
          <w:sz w:val="18"/>
          <w:szCs w:val="18"/>
        </w:rPr>
      </w:pPr>
      <w:r w:rsidRPr="002971A4">
        <w:rPr>
          <w:rFonts w:ascii="Bookman Old Style" w:hAnsi="Bookman Old Style" w:cs="Arial"/>
          <w:color w:val="000000"/>
          <w:spacing w:val="1"/>
          <w:w w:val="105"/>
          <w:sz w:val="18"/>
          <w:szCs w:val="18"/>
        </w:rPr>
        <w:t xml:space="preserve">FIRMA </w:t>
      </w:r>
    </w:p>
    <w:p w:rsidR="00B12E30" w:rsidRDefault="00B12E30" w:rsidP="009F7381">
      <w:pPr>
        <w:jc w:val="both"/>
        <w:rPr>
          <w:rFonts w:ascii="Bookman Old Style" w:hAnsi="Bookman Old Style"/>
          <w:sz w:val="22"/>
        </w:rPr>
      </w:pPr>
    </w:p>
    <w:p w:rsidR="000232C4" w:rsidRDefault="000232C4"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A1021E" w:rsidRDefault="00A1021E"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0232C4" w:rsidRDefault="000232C4" w:rsidP="009F7381">
      <w:pPr>
        <w:jc w:val="both"/>
        <w:rPr>
          <w:rFonts w:ascii="Bookman Old Style" w:hAnsi="Bookman Old Style"/>
          <w:sz w:val="22"/>
        </w:rPr>
      </w:pPr>
    </w:p>
    <w:p w:rsidR="000232C4" w:rsidRPr="00F60793" w:rsidRDefault="000232C4" w:rsidP="00F60793">
      <w:pPr>
        <w:jc w:val="center"/>
        <w:rPr>
          <w:rFonts w:ascii="Bookman Old Style" w:hAnsi="Bookman Old Style"/>
          <w:b/>
          <w:sz w:val="28"/>
          <w:szCs w:val="28"/>
        </w:rPr>
      </w:pPr>
      <w:r w:rsidRPr="00F60793">
        <w:rPr>
          <w:rFonts w:ascii="Bookman Old Style" w:hAnsi="Bookman Old Style"/>
          <w:b/>
          <w:sz w:val="28"/>
          <w:szCs w:val="28"/>
        </w:rPr>
        <w:t>Anejo IV</w:t>
      </w:r>
    </w:p>
    <w:p w:rsidR="000232C4" w:rsidRPr="00F60793" w:rsidRDefault="000232C4" w:rsidP="00F60793">
      <w:pPr>
        <w:jc w:val="center"/>
        <w:rPr>
          <w:rFonts w:ascii="Bookman Old Style" w:hAnsi="Bookman Old Style"/>
          <w:b/>
          <w:sz w:val="28"/>
          <w:szCs w:val="28"/>
        </w:rPr>
      </w:pPr>
      <w:r w:rsidRPr="00F60793">
        <w:rPr>
          <w:rFonts w:ascii="Bookman Old Style" w:hAnsi="Bookman Old Style"/>
          <w:b/>
          <w:sz w:val="28"/>
          <w:szCs w:val="28"/>
        </w:rPr>
        <w:t>PRECIOS CONTRADICTORIOS</w:t>
      </w:r>
    </w:p>
    <w:p w:rsidR="000232C4" w:rsidRDefault="000232C4" w:rsidP="009F7381">
      <w:pPr>
        <w:jc w:val="both"/>
        <w:rPr>
          <w:rFonts w:ascii="Bookman Old Style" w:hAnsi="Bookman Old Style"/>
          <w:sz w:val="22"/>
        </w:rPr>
      </w:pPr>
    </w:p>
    <w:p w:rsidR="00A1021E" w:rsidRPr="000232C4" w:rsidRDefault="00A1021E" w:rsidP="00A1021E">
      <w:pPr>
        <w:autoSpaceDE w:val="0"/>
        <w:autoSpaceDN w:val="0"/>
        <w:adjustRightInd w:val="0"/>
        <w:rPr>
          <w:rFonts w:ascii="Calibri" w:hAnsi="Calibri" w:cs="Calibri"/>
          <w:sz w:val="18"/>
          <w:szCs w:val="18"/>
          <w:lang w:eastAsia="es-ES"/>
        </w:rPr>
      </w:pPr>
      <w:r>
        <w:rPr>
          <w:rFonts w:ascii="Calibri" w:hAnsi="Calibri" w:cs="Calibri"/>
          <w:sz w:val="18"/>
          <w:szCs w:val="18"/>
          <w:lang w:eastAsia="es-ES"/>
        </w:rPr>
        <w:t>A N E X O IV</w:t>
      </w:r>
      <w:r w:rsidRPr="000232C4">
        <w:rPr>
          <w:rFonts w:ascii="Calibri" w:hAnsi="Calibri" w:cs="Calibri"/>
          <w:sz w:val="18"/>
          <w:szCs w:val="18"/>
          <w:lang w:eastAsia="es-ES"/>
        </w:rPr>
        <w:t xml:space="preserve"> </w:t>
      </w:r>
    </w:p>
    <w:p w:rsidR="00A1021E" w:rsidRPr="000232C4" w:rsidRDefault="00A1021E" w:rsidP="00A1021E">
      <w:pPr>
        <w:autoSpaceDE w:val="0"/>
        <w:autoSpaceDN w:val="0"/>
        <w:adjustRightInd w:val="0"/>
        <w:rPr>
          <w:rFonts w:ascii="Calibri" w:hAnsi="Calibri" w:cs="Calibri"/>
          <w:sz w:val="18"/>
          <w:szCs w:val="18"/>
          <w:lang w:eastAsia="es-ES"/>
        </w:rPr>
      </w:pPr>
      <w:r w:rsidRPr="000232C4">
        <w:rPr>
          <w:rFonts w:ascii="Calibri" w:hAnsi="Calibri" w:cs="Calibri"/>
          <w:b/>
          <w:bCs/>
          <w:sz w:val="18"/>
          <w:szCs w:val="18"/>
          <w:lang w:eastAsia="es-ES"/>
        </w:rPr>
        <w:t xml:space="preserve">RELACIÓN DE PRECIOS UNITARIOS </w:t>
      </w:r>
    </w:p>
    <w:p w:rsidR="00A1021E" w:rsidRPr="000232C4" w:rsidRDefault="00A1021E" w:rsidP="00A1021E">
      <w:pPr>
        <w:autoSpaceDE w:val="0"/>
        <w:autoSpaceDN w:val="0"/>
        <w:adjustRightInd w:val="0"/>
        <w:rPr>
          <w:rFonts w:ascii="Calibri" w:hAnsi="Calibri" w:cs="Calibri"/>
          <w:sz w:val="18"/>
          <w:szCs w:val="18"/>
          <w:lang w:eastAsia="es-ES"/>
        </w:rPr>
      </w:pPr>
      <w:r w:rsidRPr="000232C4">
        <w:rPr>
          <w:rFonts w:ascii="Calibri" w:hAnsi="Calibri" w:cs="Calibri"/>
          <w:sz w:val="18"/>
          <w:szCs w:val="18"/>
          <w:lang w:eastAsia="es-ES"/>
        </w:rPr>
        <w:t xml:space="preserve">Sobre los precios que se relacionan se aplicarán los siguientes coeficientes: </w:t>
      </w:r>
    </w:p>
    <w:p w:rsidR="00A1021E" w:rsidRPr="000232C4" w:rsidRDefault="00A1021E" w:rsidP="00A1021E">
      <w:pPr>
        <w:autoSpaceDE w:val="0"/>
        <w:autoSpaceDN w:val="0"/>
        <w:adjustRightInd w:val="0"/>
        <w:rPr>
          <w:rFonts w:ascii="Calibri" w:hAnsi="Calibri" w:cs="Calibri"/>
          <w:sz w:val="18"/>
          <w:szCs w:val="18"/>
          <w:lang w:eastAsia="es-ES"/>
        </w:rPr>
      </w:pPr>
      <w:r w:rsidRPr="000232C4">
        <w:rPr>
          <w:rFonts w:ascii="Calibri" w:hAnsi="Calibri" w:cs="Calibri"/>
          <w:sz w:val="18"/>
          <w:szCs w:val="18"/>
          <w:lang w:eastAsia="es-ES"/>
        </w:rPr>
        <w:t xml:space="preserve">Medios auxiliares y costes </w:t>
      </w:r>
      <w:proofErr w:type="gramStart"/>
      <w:r w:rsidRPr="000232C4">
        <w:rPr>
          <w:rFonts w:ascii="Calibri" w:hAnsi="Calibri" w:cs="Calibri"/>
          <w:sz w:val="18"/>
          <w:szCs w:val="18"/>
          <w:lang w:eastAsia="es-ES"/>
        </w:rPr>
        <w:t>indirectos .....................................................</w:t>
      </w:r>
      <w:proofErr w:type="gramEnd"/>
      <w:r w:rsidRPr="000232C4">
        <w:rPr>
          <w:rFonts w:ascii="Calibri" w:hAnsi="Calibri" w:cs="Calibri"/>
          <w:sz w:val="18"/>
          <w:szCs w:val="18"/>
          <w:lang w:eastAsia="es-ES"/>
        </w:rPr>
        <w:t xml:space="preserve"> 10% </w:t>
      </w:r>
    </w:p>
    <w:p w:rsidR="00A1021E" w:rsidRPr="000232C4" w:rsidRDefault="00A1021E" w:rsidP="00A1021E">
      <w:pPr>
        <w:autoSpaceDE w:val="0"/>
        <w:autoSpaceDN w:val="0"/>
        <w:adjustRightInd w:val="0"/>
        <w:rPr>
          <w:rFonts w:ascii="Calibri" w:hAnsi="Calibri" w:cs="Calibri"/>
          <w:sz w:val="18"/>
          <w:szCs w:val="18"/>
          <w:lang w:eastAsia="es-ES"/>
        </w:rPr>
      </w:pPr>
      <w:r w:rsidRPr="000232C4">
        <w:rPr>
          <w:rFonts w:ascii="Calibri" w:hAnsi="Calibri" w:cs="Calibri"/>
          <w:sz w:val="18"/>
          <w:szCs w:val="18"/>
          <w:lang w:eastAsia="es-ES"/>
        </w:rPr>
        <w:t xml:space="preserve">Coeficiente corrector de Alza o </w:t>
      </w:r>
      <w:proofErr w:type="gramStart"/>
      <w:r w:rsidRPr="000232C4">
        <w:rPr>
          <w:rFonts w:ascii="Calibri" w:hAnsi="Calibri" w:cs="Calibri"/>
          <w:sz w:val="18"/>
          <w:szCs w:val="18"/>
          <w:lang w:eastAsia="es-ES"/>
        </w:rPr>
        <w:t>Baja ......................................................</w:t>
      </w:r>
      <w:proofErr w:type="gramEnd"/>
      <w:r w:rsidRPr="000232C4">
        <w:rPr>
          <w:rFonts w:ascii="Calibri" w:hAnsi="Calibri" w:cs="Calibri"/>
          <w:sz w:val="18"/>
          <w:szCs w:val="18"/>
          <w:lang w:eastAsia="es-ES"/>
        </w:rPr>
        <w:t xml:space="preserve"> 1/(coeficiente de adjudicación) </w:t>
      </w:r>
    </w:p>
    <w:p w:rsidR="00A1021E" w:rsidRPr="000232C4" w:rsidRDefault="00A1021E" w:rsidP="00A1021E">
      <w:pPr>
        <w:autoSpaceDE w:val="0"/>
        <w:autoSpaceDN w:val="0"/>
        <w:adjustRightInd w:val="0"/>
        <w:rPr>
          <w:rFonts w:ascii="Calibri" w:hAnsi="Calibri" w:cs="Calibri"/>
          <w:sz w:val="18"/>
          <w:szCs w:val="18"/>
          <w:lang w:eastAsia="es-ES"/>
        </w:rPr>
      </w:pPr>
      <w:r w:rsidRPr="000232C4">
        <w:rPr>
          <w:rFonts w:ascii="Calibri" w:hAnsi="Calibri" w:cs="Calibri"/>
          <w:sz w:val="18"/>
          <w:szCs w:val="18"/>
          <w:lang w:eastAsia="es-ES"/>
        </w:rPr>
        <w:t xml:space="preserve">G. Generales y B. </w:t>
      </w:r>
      <w:proofErr w:type="gramStart"/>
      <w:r w:rsidRPr="000232C4">
        <w:rPr>
          <w:rFonts w:ascii="Calibri" w:hAnsi="Calibri" w:cs="Calibri"/>
          <w:sz w:val="18"/>
          <w:szCs w:val="18"/>
          <w:lang w:eastAsia="es-ES"/>
        </w:rPr>
        <w:t>Industrial .......................................</w:t>
      </w:r>
      <w:r w:rsidR="008606FC">
        <w:rPr>
          <w:rFonts w:ascii="Calibri" w:hAnsi="Calibri" w:cs="Calibri"/>
          <w:sz w:val="18"/>
          <w:szCs w:val="18"/>
          <w:lang w:eastAsia="es-ES"/>
        </w:rPr>
        <w:t>.............................</w:t>
      </w:r>
      <w:proofErr w:type="gramEnd"/>
      <w:r w:rsidR="008606FC">
        <w:rPr>
          <w:rFonts w:ascii="Calibri" w:hAnsi="Calibri" w:cs="Calibri"/>
          <w:sz w:val="18"/>
          <w:szCs w:val="18"/>
          <w:lang w:eastAsia="es-ES"/>
        </w:rPr>
        <w:t xml:space="preserve"> 5% y 5</w:t>
      </w:r>
      <w:r w:rsidRPr="000232C4">
        <w:rPr>
          <w:rFonts w:ascii="Calibri" w:hAnsi="Calibri" w:cs="Calibri"/>
          <w:sz w:val="18"/>
          <w:szCs w:val="18"/>
          <w:lang w:eastAsia="es-ES"/>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2927"/>
        <w:gridCol w:w="2927"/>
        <w:gridCol w:w="2929"/>
      </w:tblGrid>
      <w:tr w:rsidR="00A1021E" w:rsidRPr="000232C4" w:rsidTr="00E059E7">
        <w:trPr>
          <w:trHeight w:val="90"/>
        </w:trPr>
        <w:tc>
          <w:tcPr>
            <w:tcW w:w="8783" w:type="dxa"/>
            <w:gridSpan w:val="3"/>
          </w:tcPr>
          <w:p w:rsidR="008606FC" w:rsidRDefault="00A1021E" w:rsidP="00E059E7">
            <w:pPr>
              <w:autoSpaceDE w:val="0"/>
              <w:autoSpaceDN w:val="0"/>
              <w:adjustRightInd w:val="0"/>
              <w:rPr>
                <w:rFonts w:ascii="Calibri" w:hAnsi="Calibri" w:cs="Calibri"/>
                <w:sz w:val="18"/>
                <w:szCs w:val="18"/>
                <w:lang w:eastAsia="es-ES"/>
              </w:rPr>
            </w:pPr>
            <w:r w:rsidRPr="000232C4">
              <w:rPr>
                <w:rFonts w:ascii="Calibri" w:hAnsi="Calibri" w:cs="Calibri"/>
                <w:sz w:val="18"/>
                <w:szCs w:val="18"/>
                <w:lang w:eastAsia="es-ES"/>
              </w:rPr>
              <w:t xml:space="preserve">IVA ......................................................................................................... el vigente </w:t>
            </w:r>
          </w:p>
          <w:p w:rsidR="008606FC" w:rsidRDefault="008606FC" w:rsidP="00E059E7">
            <w:pPr>
              <w:autoSpaceDE w:val="0"/>
              <w:autoSpaceDN w:val="0"/>
              <w:adjustRightInd w:val="0"/>
              <w:rPr>
                <w:rFonts w:ascii="Calibri" w:hAnsi="Calibri" w:cs="Calibri"/>
                <w:sz w:val="18"/>
                <w:szCs w:val="18"/>
                <w:lang w:eastAsia="es-ES"/>
              </w:rPr>
            </w:pPr>
          </w:p>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b/>
                <w:bCs/>
                <w:color w:val="000000"/>
                <w:sz w:val="18"/>
                <w:szCs w:val="18"/>
                <w:lang w:eastAsia="es-ES"/>
              </w:rPr>
              <w:t xml:space="preserve">MANO DE OBRA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w:t>
            </w:r>
            <w:proofErr w:type="gramStart"/>
            <w:r w:rsidRPr="000232C4">
              <w:rPr>
                <w:rFonts w:ascii="Calibri" w:hAnsi="Calibri" w:cs="Calibri"/>
                <w:color w:val="000000"/>
                <w:sz w:val="18"/>
                <w:szCs w:val="18"/>
                <w:lang w:eastAsia="es-ES"/>
              </w:rPr>
              <w:t>oficial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21,32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w:t>
            </w:r>
            <w:proofErr w:type="gramStart"/>
            <w:r w:rsidRPr="000232C4">
              <w:rPr>
                <w:rFonts w:ascii="Calibri" w:hAnsi="Calibri" w:cs="Calibri"/>
                <w:color w:val="000000"/>
                <w:sz w:val="18"/>
                <w:szCs w:val="18"/>
                <w:lang w:eastAsia="es-ES"/>
              </w:rPr>
              <w:t>peón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17,60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8783" w:type="dxa"/>
            <w:gridSpan w:val="3"/>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b/>
                <w:bCs/>
                <w:color w:val="000000"/>
                <w:sz w:val="18"/>
                <w:szCs w:val="18"/>
                <w:lang w:eastAsia="es-ES"/>
              </w:rPr>
              <w:t>MAQUINARIA (incluido operario)</w:t>
            </w:r>
            <w:r>
              <w:rPr>
                <w:rFonts w:ascii="Calibri" w:hAnsi="Calibri" w:cs="Calibri"/>
                <w:b/>
                <w:bCs/>
                <w:color w:val="000000"/>
                <w:sz w:val="18"/>
                <w:szCs w:val="18"/>
                <w:lang w:eastAsia="es-ES"/>
              </w:rPr>
              <w:t xml:space="preserve"> POR HORA (H.)</w:t>
            </w:r>
            <w:r w:rsidRPr="000232C4">
              <w:rPr>
                <w:rFonts w:ascii="Calibri" w:hAnsi="Calibri" w:cs="Calibri"/>
                <w:b/>
                <w:bCs/>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retroexcavadora </w:t>
            </w:r>
            <w:proofErr w:type="gramStart"/>
            <w:r w:rsidRPr="000232C4">
              <w:rPr>
                <w:rFonts w:ascii="Calibri" w:hAnsi="Calibri" w:cs="Calibri"/>
                <w:color w:val="000000"/>
                <w:sz w:val="18"/>
                <w:szCs w:val="18"/>
                <w:lang w:eastAsia="es-ES"/>
              </w:rPr>
              <w:t>mixta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44,73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retroexcavadora de </w:t>
            </w:r>
            <w:proofErr w:type="gramStart"/>
            <w:r w:rsidRPr="000232C4">
              <w:rPr>
                <w:rFonts w:ascii="Calibri" w:hAnsi="Calibri" w:cs="Calibri"/>
                <w:color w:val="000000"/>
                <w:sz w:val="18"/>
                <w:szCs w:val="18"/>
                <w:lang w:eastAsia="es-ES"/>
              </w:rPr>
              <w:t>ruedas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47,87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retroexcavadora de ruedas con </w:t>
            </w:r>
            <w:proofErr w:type="gramStart"/>
            <w:r w:rsidRPr="000232C4">
              <w:rPr>
                <w:rFonts w:ascii="Calibri" w:hAnsi="Calibri" w:cs="Calibri"/>
                <w:color w:val="000000"/>
                <w:sz w:val="18"/>
                <w:szCs w:val="18"/>
                <w:lang w:eastAsia="es-ES"/>
              </w:rPr>
              <w:t>martillo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78,80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retroexcavadora de </w:t>
            </w:r>
            <w:proofErr w:type="gramStart"/>
            <w:r w:rsidRPr="000232C4">
              <w:rPr>
                <w:rFonts w:ascii="Calibri" w:hAnsi="Calibri" w:cs="Calibri"/>
                <w:color w:val="000000"/>
                <w:sz w:val="18"/>
                <w:szCs w:val="18"/>
                <w:lang w:eastAsia="es-ES"/>
              </w:rPr>
              <w:t>cadenas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62,49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mini-retroexcavadora </w:t>
            </w:r>
            <w:proofErr w:type="spellStart"/>
            <w:r w:rsidRPr="000232C4">
              <w:rPr>
                <w:rFonts w:ascii="Calibri" w:hAnsi="Calibri" w:cs="Calibri"/>
                <w:color w:val="000000"/>
                <w:sz w:val="18"/>
                <w:szCs w:val="18"/>
                <w:lang w:eastAsia="es-ES"/>
              </w:rPr>
              <w:t>bobcat</w:t>
            </w:r>
            <w:proofErr w:type="spellEnd"/>
            <w:r w:rsidRPr="000232C4">
              <w:rPr>
                <w:rFonts w:ascii="Calibri" w:hAnsi="Calibri" w:cs="Calibri"/>
                <w:color w:val="000000"/>
                <w:sz w:val="18"/>
                <w:szCs w:val="18"/>
                <w:lang w:eastAsia="es-ES"/>
              </w:rPr>
              <w:t xml:space="preserve"> o </w:t>
            </w:r>
            <w:proofErr w:type="gramStart"/>
            <w:r w:rsidRPr="000232C4">
              <w:rPr>
                <w:rFonts w:ascii="Calibri" w:hAnsi="Calibri" w:cs="Calibri"/>
                <w:color w:val="000000"/>
                <w:sz w:val="18"/>
                <w:szCs w:val="18"/>
                <w:lang w:eastAsia="es-ES"/>
              </w:rPr>
              <w:t>similar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33,30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w:t>
            </w:r>
            <w:proofErr w:type="spellStart"/>
            <w:r w:rsidRPr="000232C4">
              <w:rPr>
                <w:rFonts w:ascii="Calibri" w:hAnsi="Calibri" w:cs="Calibri"/>
                <w:color w:val="000000"/>
                <w:sz w:val="18"/>
                <w:szCs w:val="18"/>
                <w:lang w:eastAsia="es-ES"/>
              </w:rPr>
              <w:t>dúmper</w:t>
            </w:r>
            <w:proofErr w:type="spellEnd"/>
            <w:r w:rsidRPr="000232C4">
              <w:rPr>
                <w:rFonts w:ascii="Calibri" w:hAnsi="Calibri" w:cs="Calibri"/>
                <w:color w:val="000000"/>
                <w:sz w:val="18"/>
                <w:szCs w:val="18"/>
                <w:lang w:eastAsia="es-ES"/>
              </w:rPr>
              <w:t xml:space="preserve"> 3 ejes doble tracción </w:t>
            </w:r>
            <w:proofErr w:type="gramStart"/>
            <w:r w:rsidRPr="000232C4">
              <w:rPr>
                <w:rFonts w:ascii="Calibri" w:hAnsi="Calibri" w:cs="Calibri"/>
                <w:color w:val="000000"/>
                <w:sz w:val="18"/>
                <w:szCs w:val="18"/>
                <w:lang w:eastAsia="es-ES"/>
              </w:rPr>
              <w:t>6x4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41,60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w:t>
            </w:r>
            <w:proofErr w:type="spellStart"/>
            <w:r w:rsidRPr="000232C4">
              <w:rPr>
                <w:rFonts w:ascii="Calibri" w:hAnsi="Calibri" w:cs="Calibri"/>
                <w:color w:val="000000"/>
                <w:sz w:val="18"/>
                <w:szCs w:val="18"/>
                <w:lang w:eastAsia="es-ES"/>
              </w:rPr>
              <w:t>dúmper</w:t>
            </w:r>
            <w:proofErr w:type="spellEnd"/>
            <w:r w:rsidRPr="000232C4">
              <w:rPr>
                <w:rFonts w:ascii="Calibri" w:hAnsi="Calibri" w:cs="Calibri"/>
                <w:color w:val="000000"/>
                <w:sz w:val="18"/>
                <w:szCs w:val="18"/>
                <w:lang w:eastAsia="es-ES"/>
              </w:rPr>
              <w:t xml:space="preserve"> 4 ejes doble tracción </w:t>
            </w:r>
            <w:proofErr w:type="gramStart"/>
            <w:r w:rsidRPr="000232C4">
              <w:rPr>
                <w:rFonts w:ascii="Calibri" w:hAnsi="Calibri" w:cs="Calibri"/>
                <w:color w:val="000000"/>
                <w:sz w:val="18"/>
                <w:szCs w:val="18"/>
                <w:lang w:eastAsia="es-ES"/>
              </w:rPr>
              <w:t>8x4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45,70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camión tractor bañera doble </w:t>
            </w:r>
            <w:proofErr w:type="gramStart"/>
            <w:r w:rsidRPr="000232C4">
              <w:rPr>
                <w:rFonts w:ascii="Calibri" w:hAnsi="Calibri" w:cs="Calibri"/>
                <w:color w:val="000000"/>
                <w:sz w:val="18"/>
                <w:szCs w:val="18"/>
                <w:lang w:eastAsia="es-ES"/>
              </w:rPr>
              <w:t>tracción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51,20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H. mini-</w:t>
            </w:r>
            <w:proofErr w:type="spellStart"/>
            <w:proofErr w:type="gramStart"/>
            <w:r w:rsidRPr="000232C4">
              <w:rPr>
                <w:rFonts w:ascii="Calibri" w:hAnsi="Calibri" w:cs="Calibri"/>
                <w:color w:val="000000"/>
                <w:sz w:val="18"/>
                <w:szCs w:val="18"/>
                <w:lang w:eastAsia="es-ES"/>
              </w:rPr>
              <w:t>dumper</w:t>
            </w:r>
            <w:proofErr w:type="spellEnd"/>
            <w:r w:rsidRPr="000232C4">
              <w:rPr>
                <w:rFonts w:ascii="Calibri" w:hAnsi="Calibri" w:cs="Calibri"/>
                <w:color w:val="000000"/>
                <w:sz w:val="18"/>
                <w:szCs w:val="18"/>
                <w:lang w:eastAsia="es-ES"/>
              </w:rPr>
              <w:t xml:space="preserve"> ...........................................................</w:t>
            </w:r>
            <w:r w:rsidRPr="000232C4">
              <w:rPr>
                <w:rFonts w:ascii="Calibri" w:hAnsi="Calibri" w:cs="Calibri"/>
                <w:color w:val="000000"/>
                <w:sz w:val="18"/>
                <w:szCs w:val="18"/>
                <w:lang w:eastAsia="es-ES"/>
              </w:rPr>
              <w:lastRenderedPageBreak/>
              <w:t>.........................................................................</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lastRenderedPageBreak/>
              <w:t xml:space="preserve">20,38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lastRenderedPageBreak/>
              <w:t xml:space="preserve">H. tractor con cisterna de 10 </w:t>
            </w:r>
            <w:proofErr w:type="gramStart"/>
            <w:r w:rsidRPr="000232C4">
              <w:rPr>
                <w:rFonts w:ascii="Calibri" w:hAnsi="Calibri" w:cs="Calibri"/>
                <w:color w:val="000000"/>
                <w:sz w:val="18"/>
                <w:szCs w:val="18"/>
                <w:lang w:eastAsia="es-ES"/>
              </w:rPr>
              <w:t>m3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32,50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H. camión pluma de 10 T</w:t>
            </w:r>
            <w:proofErr w:type="gramStart"/>
            <w:r w:rsidRPr="000232C4">
              <w:rPr>
                <w:rFonts w:ascii="Calibri" w:hAnsi="Calibri" w:cs="Calibri"/>
                <w:color w:val="000000"/>
                <w:sz w:val="18"/>
                <w:szCs w:val="18"/>
                <w:lang w:eastAsia="es-ES"/>
              </w:rPr>
              <w: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41,00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H. grúa de 20 T</w:t>
            </w:r>
            <w:proofErr w:type="gramStart"/>
            <w:r w:rsidRPr="000232C4">
              <w:rPr>
                <w:rFonts w:ascii="Calibri" w:hAnsi="Calibri" w:cs="Calibri"/>
                <w:color w:val="000000"/>
                <w:sz w:val="18"/>
                <w:szCs w:val="18"/>
                <w:lang w:eastAsia="es-ES"/>
              </w:rPr>
              <w: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60,40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grúa de 30 </w:t>
            </w:r>
            <w:proofErr w:type="gramStart"/>
            <w:r w:rsidRPr="000232C4">
              <w:rPr>
                <w:rFonts w:ascii="Calibri" w:hAnsi="Calibri" w:cs="Calibri"/>
                <w:color w:val="000000"/>
                <w:sz w:val="18"/>
                <w:szCs w:val="18"/>
                <w:lang w:eastAsia="es-ES"/>
              </w:rPr>
              <w:t>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72,45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grúa de 50 </w:t>
            </w:r>
            <w:proofErr w:type="gramStart"/>
            <w:r w:rsidRPr="000232C4">
              <w:rPr>
                <w:rFonts w:ascii="Calibri" w:hAnsi="Calibri" w:cs="Calibri"/>
                <w:color w:val="000000"/>
                <w:sz w:val="18"/>
                <w:szCs w:val="18"/>
                <w:lang w:eastAsia="es-ES"/>
              </w:rPr>
              <w:t>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93,15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w:t>
            </w:r>
            <w:proofErr w:type="gramStart"/>
            <w:r w:rsidRPr="000232C4">
              <w:rPr>
                <w:rFonts w:ascii="Calibri" w:hAnsi="Calibri" w:cs="Calibri"/>
                <w:color w:val="000000"/>
                <w:sz w:val="18"/>
                <w:szCs w:val="18"/>
                <w:lang w:eastAsia="es-ES"/>
              </w:rPr>
              <w:t>motoniveladora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49,53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rodillo compactador autopropulsado 11 </w:t>
            </w:r>
            <w:proofErr w:type="gramStart"/>
            <w:r w:rsidRPr="000232C4">
              <w:rPr>
                <w:rFonts w:ascii="Calibri" w:hAnsi="Calibri" w:cs="Calibri"/>
                <w:color w:val="000000"/>
                <w:sz w:val="18"/>
                <w:szCs w:val="18"/>
                <w:lang w:eastAsia="es-ES"/>
              </w:rPr>
              <w:t>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42,55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compactador de </w:t>
            </w:r>
            <w:proofErr w:type="gramStart"/>
            <w:r w:rsidRPr="000232C4">
              <w:rPr>
                <w:rFonts w:ascii="Calibri" w:hAnsi="Calibri" w:cs="Calibri"/>
                <w:color w:val="000000"/>
                <w:sz w:val="18"/>
                <w:szCs w:val="18"/>
                <w:lang w:eastAsia="es-ES"/>
              </w:rPr>
              <w:t>zanjas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24,03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grupo </w:t>
            </w:r>
            <w:proofErr w:type="gramStart"/>
            <w:r w:rsidRPr="000232C4">
              <w:rPr>
                <w:rFonts w:ascii="Calibri" w:hAnsi="Calibri" w:cs="Calibri"/>
                <w:color w:val="000000"/>
                <w:sz w:val="18"/>
                <w:szCs w:val="18"/>
                <w:lang w:eastAsia="es-ES"/>
              </w:rPr>
              <w:t>electrógeno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7,81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H. </w:t>
            </w:r>
            <w:proofErr w:type="gramStart"/>
            <w:r w:rsidRPr="000232C4">
              <w:rPr>
                <w:rFonts w:ascii="Calibri" w:hAnsi="Calibri" w:cs="Calibri"/>
                <w:color w:val="000000"/>
                <w:sz w:val="18"/>
                <w:szCs w:val="18"/>
                <w:lang w:eastAsia="es-ES"/>
              </w:rPr>
              <w:t>compresor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7,41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8783" w:type="dxa"/>
            <w:gridSpan w:val="3"/>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b/>
                <w:bCs/>
                <w:color w:val="000000"/>
                <w:sz w:val="18"/>
                <w:szCs w:val="18"/>
                <w:lang w:eastAsia="es-ES"/>
              </w:rPr>
              <w:t xml:space="preserve">MATERIALES (a pie de obra)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M³ hormigón HNE-15/B/</w:t>
            </w:r>
            <w:proofErr w:type="gramStart"/>
            <w:r w:rsidRPr="000232C4">
              <w:rPr>
                <w:rFonts w:ascii="Calibri" w:hAnsi="Calibri" w:cs="Calibri"/>
                <w:color w:val="000000"/>
                <w:sz w:val="18"/>
                <w:szCs w:val="18"/>
                <w:lang w:eastAsia="es-ES"/>
              </w:rPr>
              <w:t>20 …</w:t>
            </w:r>
            <w:proofErr w:type="gramEnd"/>
            <w:r w:rsidRPr="000232C4">
              <w:rPr>
                <w:rFonts w:ascii="Calibri" w:hAnsi="Calibri" w:cs="Calibri"/>
                <w:color w:val="000000"/>
                <w:sz w:val="18"/>
                <w:szCs w:val="18"/>
                <w:lang w:eastAsia="es-ES"/>
              </w:rPr>
              <w:t xml:space="preserve"> ...............................................................................................................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56,50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M³ hormigón HM-20/B/</w:t>
            </w:r>
            <w:proofErr w:type="gramStart"/>
            <w:r w:rsidRPr="000232C4">
              <w:rPr>
                <w:rFonts w:ascii="Calibri" w:hAnsi="Calibri" w:cs="Calibri"/>
                <w:color w:val="000000"/>
                <w:sz w:val="18"/>
                <w:szCs w:val="18"/>
                <w:lang w:eastAsia="es-ES"/>
              </w:rPr>
              <w:t>20 …</w:t>
            </w:r>
            <w:proofErr w:type="gramEnd"/>
            <w:r w:rsidRPr="000232C4">
              <w:rPr>
                <w:rFonts w:ascii="Calibri" w:hAnsi="Calibri" w:cs="Calibri"/>
                <w:color w:val="000000"/>
                <w:sz w:val="18"/>
                <w:szCs w:val="18"/>
                <w:lang w:eastAsia="es-ES"/>
              </w:rPr>
              <w:t xml:space="preserve"> ................................................................................................................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66,26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T. piedra de </w:t>
            </w:r>
            <w:proofErr w:type="gramStart"/>
            <w:r w:rsidRPr="000232C4">
              <w:rPr>
                <w:rFonts w:ascii="Calibri" w:hAnsi="Calibri" w:cs="Calibri"/>
                <w:color w:val="000000"/>
                <w:sz w:val="18"/>
                <w:szCs w:val="18"/>
                <w:lang w:eastAsia="es-ES"/>
              </w:rPr>
              <w:t>escollera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8,90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T. grava, gravilla, </w:t>
            </w:r>
            <w:proofErr w:type="spellStart"/>
            <w:r w:rsidRPr="000232C4">
              <w:rPr>
                <w:rFonts w:ascii="Calibri" w:hAnsi="Calibri" w:cs="Calibri"/>
                <w:color w:val="000000"/>
                <w:sz w:val="18"/>
                <w:szCs w:val="18"/>
                <w:lang w:eastAsia="es-ES"/>
              </w:rPr>
              <w:t>gravillín</w:t>
            </w:r>
            <w:proofErr w:type="spellEnd"/>
            <w:r w:rsidRPr="000232C4">
              <w:rPr>
                <w:rFonts w:ascii="Calibri" w:hAnsi="Calibri" w:cs="Calibri"/>
                <w:color w:val="000000"/>
                <w:sz w:val="18"/>
                <w:szCs w:val="18"/>
                <w:lang w:eastAsia="es-ES"/>
              </w:rPr>
              <w:t>, balasto (calizo</w:t>
            </w:r>
            <w:proofErr w:type="gramStart"/>
            <w:r w:rsidRPr="000232C4">
              <w:rPr>
                <w:rFonts w:ascii="Calibri" w:hAnsi="Calibri" w:cs="Calibri"/>
                <w:color w:val="000000"/>
                <w:sz w:val="18"/>
                <w:szCs w:val="18"/>
                <w:lang w:eastAsia="es-ES"/>
              </w:rPr>
              <w: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7,71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T. grava, gravilla, </w:t>
            </w:r>
            <w:proofErr w:type="spellStart"/>
            <w:r w:rsidRPr="000232C4">
              <w:rPr>
                <w:rFonts w:ascii="Calibri" w:hAnsi="Calibri" w:cs="Calibri"/>
                <w:color w:val="000000"/>
                <w:sz w:val="18"/>
                <w:szCs w:val="18"/>
                <w:lang w:eastAsia="es-ES"/>
              </w:rPr>
              <w:t>gravillín</w:t>
            </w:r>
            <w:proofErr w:type="spellEnd"/>
            <w:r w:rsidRPr="000232C4">
              <w:rPr>
                <w:rFonts w:ascii="Calibri" w:hAnsi="Calibri" w:cs="Calibri"/>
                <w:color w:val="000000"/>
                <w:sz w:val="18"/>
                <w:szCs w:val="18"/>
                <w:lang w:eastAsia="es-ES"/>
              </w:rPr>
              <w:t xml:space="preserve"> (</w:t>
            </w:r>
            <w:proofErr w:type="spellStart"/>
            <w:r w:rsidRPr="000232C4">
              <w:rPr>
                <w:rFonts w:ascii="Calibri" w:hAnsi="Calibri" w:cs="Calibri"/>
                <w:color w:val="000000"/>
                <w:sz w:val="18"/>
                <w:szCs w:val="18"/>
                <w:lang w:eastAsia="es-ES"/>
              </w:rPr>
              <w:t>ofítico</w:t>
            </w:r>
            <w:proofErr w:type="spellEnd"/>
            <w:proofErr w:type="gramStart"/>
            <w:r w:rsidRPr="000232C4">
              <w:rPr>
                <w:rFonts w:ascii="Calibri" w:hAnsi="Calibri" w:cs="Calibri"/>
                <w:color w:val="000000"/>
                <w:sz w:val="18"/>
                <w:szCs w:val="18"/>
                <w:lang w:eastAsia="es-ES"/>
              </w:rPr>
              <w: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15,27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T. </w:t>
            </w:r>
            <w:proofErr w:type="gramStart"/>
            <w:r w:rsidRPr="000232C4">
              <w:rPr>
                <w:rFonts w:ascii="Calibri" w:hAnsi="Calibri" w:cs="Calibri"/>
                <w:color w:val="000000"/>
                <w:sz w:val="18"/>
                <w:szCs w:val="18"/>
                <w:lang w:eastAsia="es-ES"/>
              </w:rPr>
              <w:t>arena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8,05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T. todo uno 1</w:t>
            </w:r>
            <w:proofErr w:type="gramStart"/>
            <w:r w:rsidRPr="000232C4">
              <w:rPr>
                <w:rFonts w:ascii="Calibri" w:hAnsi="Calibri" w:cs="Calibri"/>
                <w:color w:val="000000"/>
                <w:sz w:val="18"/>
                <w:szCs w:val="18"/>
                <w:lang w:eastAsia="es-ES"/>
              </w:rPr>
              <w:t>ª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6,38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T. cemento tipo II 32,5 en </w:t>
            </w:r>
            <w:proofErr w:type="gramStart"/>
            <w:r w:rsidRPr="000232C4">
              <w:rPr>
                <w:rFonts w:ascii="Calibri" w:hAnsi="Calibri" w:cs="Calibri"/>
                <w:color w:val="000000"/>
                <w:sz w:val="18"/>
                <w:szCs w:val="18"/>
                <w:lang w:eastAsia="es-ES"/>
              </w:rPr>
              <w:t xml:space="preserve">sacos </w:t>
            </w:r>
            <w:r w:rsidRPr="000232C4">
              <w:rPr>
                <w:rFonts w:ascii="Calibri" w:hAnsi="Calibri" w:cs="Calibri"/>
                <w:color w:val="000000"/>
                <w:sz w:val="18"/>
                <w:szCs w:val="18"/>
                <w:lang w:eastAsia="es-ES"/>
              </w:rPr>
              <w:lastRenderedPageBreak/>
              <w:t>...........................................................................................................</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lastRenderedPageBreak/>
              <w:t xml:space="preserve">116,00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lastRenderedPageBreak/>
              <w:t xml:space="preserve">M³ madera para </w:t>
            </w:r>
            <w:proofErr w:type="gramStart"/>
            <w:r w:rsidRPr="000232C4">
              <w:rPr>
                <w:rFonts w:ascii="Calibri" w:hAnsi="Calibri" w:cs="Calibri"/>
                <w:color w:val="000000"/>
                <w:sz w:val="18"/>
                <w:szCs w:val="18"/>
                <w:lang w:eastAsia="es-ES"/>
              </w:rPr>
              <w:t>encofrar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189,23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T. mezcla bituminosa en caliente (M.B.C.) tipo AC22 base 50/70 G extendida en obra (a. calizo</w:t>
            </w:r>
            <w:proofErr w:type="gramStart"/>
            <w:r w:rsidRPr="000232C4">
              <w:rPr>
                <w:rFonts w:ascii="Calibri" w:hAnsi="Calibri" w:cs="Calibri"/>
                <w:color w:val="000000"/>
                <w:sz w:val="18"/>
                <w:szCs w:val="18"/>
                <w:lang w:eastAsia="es-ES"/>
              </w:rPr>
              <w: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43,90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T. M.B.C. tipo AC16 base 50/70 S </w:t>
            </w:r>
            <w:proofErr w:type="spellStart"/>
            <w:r w:rsidRPr="000232C4">
              <w:rPr>
                <w:rFonts w:ascii="Calibri" w:hAnsi="Calibri" w:cs="Calibri"/>
                <w:color w:val="000000"/>
                <w:sz w:val="18"/>
                <w:szCs w:val="18"/>
                <w:lang w:eastAsia="es-ES"/>
              </w:rPr>
              <w:t>ó</w:t>
            </w:r>
            <w:proofErr w:type="spellEnd"/>
            <w:r w:rsidRPr="000232C4">
              <w:rPr>
                <w:rFonts w:ascii="Calibri" w:hAnsi="Calibri" w:cs="Calibri"/>
                <w:color w:val="000000"/>
                <w:sz w:val="18"/>
                <w:szCs w:val="18"/>
                <w:lang w:eastAsia="es-ES"/>
              </w:rPr>
              <w:t xml:space="preserve"> D extendida en obra (a. </w:t>
            </w:r>
            <w:proofErr w:type="spellStart"/>
            <w:r w:rsidRPr="000232C4">
              <w:rPr>
                <w:rFonts w:ascii="Calibri" w:hAnsi="Calibri" w:cs="Calibri"/>
                <w:color w:val="000000"/>
                <w:sz w:val="18"/>
                <w:szCs w:val="18"/>
                <w:lang w:eastAsia="es-ES"/>
              </w:rPr>
              <w:t>ofitico</w:t>
            </w:r>
            <w:proofErr w:type="spellEnd"/>
            <w:proofErr w:type="gramStart"/>
            <w:r w:rsidRPr="000232C4">
              <w:rPr>
                <w:rFonts w:ascii="Calibri" w:hAnsi="Calibri" w:cs="Calibri"/>
                <w:color w:val="000000"/>
                <w:sz w:val="18"/>
                <w:szCs w:val="18"/>
                <w:lang w:eastAsia="es-ES"/>
              </w:rPr>
              <w: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58,94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r w:rsidR="00A1021E" w:rsidRPr="000232C4" w:rsidTr="00E059E7">
        <w:trPr>
          <w:trHeight w:val="90"/>
        </w:trPr>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T. M.B.C. tipo BBTM 8B 50/70 extendida en obra (a. </w:t>
            </w:r>
            <w:proofErr w:type="spellStart"/>
            <w:r w:rsidRPr="000232C4">
              <w:rPr>
                <w:rFonts w:ascii="Calibri" w:hAnsi="Calibri" w:cs="Calibri"/>
                <w:color w:val="000000"/>
                <w:sz w:val="18"/>
                <w:szCs w:val="18"/>
                <w:lang w:eastAsia="es-ES"/>
              </w:rPr>
              <w:t>ofítico</w:t>
            </w:r>
            <w:proofErr w:type="spellEnd"/>
            <w:proofErr w:type="gramStart"/>
            <w:r w:rsidRPr="000232C4">
              <w:rPr>
                <w:rFonts w:ascii="Calibri" w:hAnsi="Calibri" w:cs="Calibri"/>
                <w:color w:val="000000"/>
                <w:sz w:val="18"/>
                <w:szCs w:val="18"/>
                <w:lang w:eastAsia="es-ES"/>
              </w:rPr>
              <w:t>) ...............................................................</w:t>
            </w:r>
            <w:proofErr w:type="gramEnd"/>
            <w:r w:rsidRPr="000232C4">
              <w:rPr>
                <w:rFonts w:ascii="Calibri" w:hAnsi="Calibri" w:cs="Calibri"/>
                <w:color w:val="000000"/>
                <w:sz w:val="18"/>
                <w:szCs w:val="18"/>
                <w:lang w:eastAsia="es-ES"/>
              </w:rPr>
              <w:t xml:space="preserve">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r w:rsidRPr="000232C4">
              <w:rPr>
                <w:rFonts w:ascii="Calibri" w:hAnsi="Calibri" w:cs="Calibri"/>
                <w:color w:val="000000"/>
                <w:sz w:val="18"/>
                <w:szCs w:val="18"/>
                <w:lang w:eastAsia="es-ES"/>
              </w:rPr>
              <w:t xml:space="preserve">68,13 </w:t>
            </w:r>
          </w:p>
        </w:tc>
        <w:tc>
          <w:tcPr>
            <w:tcW w:w="2927" w:type="dxa"/>
          </w:tcPr>
          <w:p w:rsidR="00A1021E" w:rsidRPr="000232C4" w:rsidRDefault="00A1021E" w:rsidP="00E059E7">
            <w:pPr>
              <w:autoSpaceDE w:val="0"/>
              <w:autoSpaceDN w:val="0"/>
              <w:adjustRightInd w:val="0"/>
              <w:rPr>
                <w:rFonts w:ascii="Calibri" w:hAnsi="Calibri" w:cs="Calibri"/>
                <w:color w:val="000000"/>
                <w:sz w:val="18"/>
                <w:szCs w:val="18"/>
                <w:lang w:eastAsia="es-ES"/>
              </w:rPr>
            </w:pPr>
            <w:proofErr w:type="spellStart"/>
            <w:r w:rsidRPr="000232C4">
              <w:rPr>
                <w:rFonts w:ascii="Calibri" w:hAnsi="Calibri" w:cs="Calibri"/>
                <w:color w:val="000000"/>
                <w:sz w:val="18"/>
                <w:szCs w:val="18"/>
                <w:lang w:eastAsia="es-ES"/>
              </w:rPr>
              <w:t>Eur</w:t>
            </w:r>
            <w:proofErr w:type="spellEnd"/>
            <w:r w:rsidRPr="000232C4">
              <w:rPr>
                <w:rFonts w:ascii="Calibri" w:hAnsi="Calibri" w:cs="Calibri"/>
                <w:color w:val="000000"/>
                <w:sz w:val="18"/>
                <w:szCs w:val="18"/>
                <w:lang w:eastAsia="es-ES"/>
              </w:rPr>
              <w:t xml:space="preserve"> </w:t>
            </w:r>
          </w:p>
        </w:tc>
      </w:tr>
    </w:tbl>
    <w:p w:rsidR="00A1021E" w:rsidRDefault="00A1021E" w:rsidP="00A1021E">
      <w:pPr>
        <w:jc w:val="both"/>
        <w:rPr>
          <w:rFonts w:ascii="Bookman Old Style" w:hAnsi="Bookman Old Style"/>
          <w:sz w:val="22"/>
        </w:rPr>
      </w:pPr>
    </w:p>
    <w:p w:rsidR="00A1021E" w:rsidRDefault="00A1021E" w:rsidP="00A1021E">
      <w:pPr>
        <w:jc w:val="both"/>
        <w:rPr>
          <w:rFonts w:ascii="Bookman Old Style" w:hAnsi="Bookman Old Style"/>
          <w:sz w:val="22"/>
        </w:rPr>
      </w:pPr>
    </w:p>
    <w:p w:rsidR="00A1021E" w:rsidRDefault="00A1021E" w:rsidP="00A1021E">
      <w:pPr>
        <w:jc w:val="both"/>
        <w:rPr>
          <w:rFonts w:ascii="Bookman Old Style" w:hAnsi="Bookman Old Style"/>
          <w:sz w:val="22"/>
        </w:rPr>
      </w:pPr>
    </w:p>
    <w:p w:rsidR="00A1021E" w:rsidRDefault="00A1021E" w:rsidP="00A1021E">
      <w:pPr>
        <w:jc w:val="both"/>
        <w:rPr>
          <w:rFonts w:ascii="Bookman Old Style" w:hAnsi="Bookman Old Style"/>
          <w:sz w:val="22"/>
        </w:rPr>
      </w:pPr>
    </w:p>
    <w:p w:rsidR="00A1021E" w:rsidRDefault="00A1021E" w:rsidP="00A1021E">
      <w:pPr>
        <w:jc w:val="both"/>
        <w:rPr>
          <w:rFonts w:ascii="Bookman Old Style" w:hAnsi="Bookman Old Style"/>
          <w:sz w:val="22"/>
        </w:rPr>
      </w:pPr>
    </w:p>
    <w:p w:rsidR="00A1021E" w:rsidRDefault="00A1021E" w:rsidP="00A1021E">
      <w:pPr>
        <w:jc w:val="both"/>
        <w:rPr>
          <w:rFonts w:ascii="Bookman Old Style" w:hAnsi="Bookman Old Style"/>
          <w:sz w:val="22"/>
        </w:rPr>
      </w:pPr>
    </w:p>
    <w:p w:rsidR="00A1021E" w:rsidRDefault="00A1021E" w:rsidP="00A1021E">
      <w:pPr>
        <w:jc w:val="both"/>
        <w:rPr>
          <w:rFonts w:ascii="Bookman Old Style" w:hAnsi="Bookman Old Style"/>
          <w:sz w:val="22"/>
        </w:rPr>
      </w:pPr>
    </w:p>
    <w:p w:rsidR="000232C4" w:rsidRPr="000232C4" w:rsidRDefault="000232C4" w:rsidP="000232C4">
      <w:pPr>
        <w:autoSpaceDE w:val="0"/>
        <w:autoSpaceDN w:val="0"/>
        <w:adjustRightInd w:val="0"/>
        <w:rPr>
          <w:rFonts w:ascii="Calibri" w:hAnsi="Calibri" w:cs="Calibri"/>
          <w:szCs w:val="24"/>
          <w:lang w:eastAsia="es-ES"/>
        </w:rPr>
        <w:sectPr w:rsidR="000232C4" w:rsidRPr="000232C4" w:rsidSect="00786932">
          <w:pgSz w:w="11906" w:h="17340"/>
          <w:pgMar w:top="1417" w:right="1701" w:bottom="1417" w:left="1701" w:header="720" w:footer="720" w:gutter="0"/>
          <w:cols w:space="720"/>
          <w:noEndnote/>
          <w:docGrid w:linePitch="326"/>
        </w:sect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Pr="00F60793" w:rsidRDefault="00F60793" w:rsidP="00F60793">
      <w:pPr>
        <w:autoSpaceDE w:val="0"/>
        <w:autoSpaceDN w:val="0"/>
        <w:adjustRightInd w:val="0"/>
        <w:jc w:val="center"/>
        <w:rPr>
          <w:rFonts w:ascii="Palatino Linotype" w:hAnsi="Palatino Linotype" w:cs="Palatino Linotype"/>
          <w:color w:val="000000"/>
          <w:sz w:val="21"/>
          <w:szCs w:val="21"/>
          <w:lang w:eastAsia="es-ES"/>
        </w:rPr>
      </w:pPr>
      <w:r>
        <w:rPr>
          <w:rFonts w:ascii="Palatino Linotype" w:hAnsi="Palatino Linotype" w:cs="Palatino Linotype"/>
          <w:b/>
          <w:bCs/>
          <w:color w:val="000000"/>
          <w:sz w:val="21"/>
          <w:szCs w:val="21"/>
          <w:lang w:eastAsia="es-ES"/>
        </w:rPr>
        <w:t xml:space="preserve">ANEXO V </w:t>
      </w:r>
      <w:r w:rsidRPr="00F60793">
        <w:rPr>
          <w:rFonts w:ascii="Palatino Linotype" w:hAnsi="Palatino Linotype" w:cs="Palatino Linotype"/>
          <w:b/>
          <w:bCs/>
          <w:color w:val="000000"/>
          <w:sz w:val="21"/>
          <w:szCs w:val="21"/>
          <w:lang w:eastAsia="es-ES"/>
        </w:rPr>
        <w:t>“TRATAMIENTO DE DATOS PERSONALES”</w:t>
      </w:r>
    </w:p>
    <w:p w:rsidR="00F60793" w:rsidRPr="00F60793" w:rsidRDefault="00F60793" w:rsidP="00F60793">
      <w:pPr>
        <w:autoSpaceDE w:val="0"/>
        <w:autoSpaceDN w:val="0"/>
        <w:adjustRightInd w:val="0"/>
        <w:jc w:val="center"/>
        <w:rPr>
          <w:rFonts w:ascii="Palatino Linotype" w:hAnsi="Palatino Linotype" w:cs="Palatino Linotype"/>
          <w:color w:val="000000"/>
          <w:sz w:val="21"/>
          <w:szCs w:val="21"/>
          <w:lang w:eastAsia="es-ES"/>
        </w:rPr>
      </w:pPr>
      <w:r w:rsidRPr="00F60793">
        <w:rPr>
          <w:rFonts w:ascii="Palatino Linotype" w:hAnsi="Palatino Linotype" w:cs="Palatino Linotype"/>
          <w:b/>
          <w:bCs/>
          <w:color w:val="000000"/>
          <w:sz w:val="21"/>
          <w:szCs w:val="21"/>
          <w:lang w:eastAsia="es-ES"/>
        </w:rPr>
        <w:t>COLECTIVOS Y DATOS TRATADOS</w:t>
      </w: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t xml:space="preserve">Las categorías de interesados/as cuyos datos serán tratados por el ENCARGADO DE TRATAMIENTO son las siguientes: </w:t>
      </w:r>
    </w:p>
    <w:p w:rsidR="00F60793" w:rsidRPr="00F60793" w:rsidRDefault="00F60793" w:rsidP="00F60793">
      <w:pPr>
        <w:autoSpaceDE w:val="0"/>
        <w:autoSpaceDN w:val="0"/>
        <w:adjustRightInd w:val="0"/>
        <w:spacing w:after="39"/>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Proveedores. </w:t>
      </w:r>
    </w:p>
    <w:p w:rsidR="00F60793" w:rsidRPr="00F60793" w:rsidRDefault="00F60793" w:rsidP="00F60793">
      <w:pPr>
        <w:autoSpaceDE w:val="0"/>
        <w:autoSpaceDN w:val="0"/>
        <w:adjustRightInd w:val="0"/>
        <w:spacing w:after="39"/>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Personas de contacto. </w:t>
      </w: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Empleados/as. </w:t>
      </w: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lastRenderedPageBreak/>
        <w:t xml:space="preserve">Para la ejecución del contrato objeto de este pliego el Ayuntamiento pone a disposición de la entidad adjudicataria los siguientes tipos de datos: </w:t>
      </w:r>
    </w:p>
    <w:p w:rsidR="00F60793" w:rsidRPr="00F60793" w:rsidRDefault="00F60793" w:rsidP="00F60793">
      <w:pPr>
        <w:autoSpaceDE w:val="0"/>
        <w:autoSpaceDN w:val="0"/>
        <w:adjustRightInd w:val="0"/>
        <w:spacing w:after="38"/>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Datos identificativos (nombre y apellidos, NIF/DNI, dirección, teléfono, firma). </w:t>
      </w:r>
    </w:p>
    <w:p w:rsidR="00F60793" w:rsidRPr="00F60793" w:rsidRDefault="00F60793" w:rsidP="00F60793">
      <w:pPr>
        <w:autoSpaceDE w:val="0"/>
        <w:autoSpaceDN w:val="0"/>
        <w:adjustRightInd w:val="0"/>
        <w:spacing w:after="38"/>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Datos de información comercial (actividades o negocios, licencias comerciales, suscripciones a publicaciones o medios de comunicación, creaciones literarias, artísticas, científicas o técnicas). </w:t>
      </w:r>
    </w:p>
    <w:p w:rsidR="00F60793" w:rsidRPr="00F60793" w:rsidRDefault="00F60793" w:rsidP="00F60793">
      <w:pPr>
        <w:pStyle w:val="Default"/>
        <w:rPr>
          <w:rFonts w:ascii="Palatino Linotype" w:hAnsi="Palatino Linotype" w:cs="Palatino Linotype"/>
          <w:lang w:eastAsia="es-ES"/>
        </w:rPr>
      </w:pPr>
      <w:r w:rsidRPr="00F60793">
        <w:rPr>
          <w:sz w:val="20"/>
          <w:szCs w:val="20"/>
          <w:lang w:eastAsia="es-ES"/>
        </w:rPr>
        <w:t xml:space="preserve">▪ </w:t>
      </w:r>
      <w:r w:rsidRPr="00F60793">
        <w:rPr>
          <w:rFonts w:ascii="Palatino Linotype" w:hAnsi="Palatino Linotype" w:cs="Palatino Linotype"/>
          <w:sz w:val="21"/>
          <w:szCs w:val="21"/>
          <w:lang w:eastAsia="es-ES"/>
        </w:rPr>
        <w:t xml:space="preserve">Datos de transacciones de bienes y servicios (bienes y servicios suministrados por el </w:t>
      </w: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proofErr w:type="gramStart"/>
      <w:r w:rsidRPr="00F60793">
        <w:rPr>
          <w:rFonts w:ascii="Palatino Linotype" w:hAnsi="Palatino Linotype" w:cs="Palatino Linotype"/>
          <w:color w:val="000000"/>
          <w:sz w:val="21"/>
          <w:szCs w:val="21"/>
          <w:lang w:eastAsia="es-ES"/>
        </w:rPr>
        <w:t>afectado</w:t>
      </w:r>
      <w:proofErr w:type="gramEnd"/>
      <w:r w:rsidRPr="00F60793">
        <w:rPr>
          <w:rFonts w:ascii="Palatino Linotype" w:hAnsi="Palatino Linotype" w:cs="Palatino Linotype"/>
          <w:color w:val="000000"/>
          <w:sz w:val="21"/>
          <w:szCs w:val="21"/>
          <w:lang w:eastAsia="es-ES"/>
        </w:rPr>
        <w:t xml:space="preserve">, bienes y servicios recibidos por el afectado, transacciones financieras, compensaciones e indemnizaciones). </w:t>
      </w: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t xml:space="preserve">Este acceso se realizará en los locales del RESPONSABLE DEL TRATAMIENTO. Teniendo la prohibición expresa de incorporar los datos a sistemas y soportes distintos de los del RESPONSABLE DEL TRATAMIENTO sin el consentimiento de éste. </w:t>
      </w:r>
    </w:p>
    <w:p w:rsidR="00F60793" w:rsidRDefault="00F60793" w:rsidP="00F60793">
      <w:pPr>
        <w:autoSpaceDE w:val="0"/>
        <w:autoSpaceDN w:val="0"/>
        <w:adjustRightInd w:val="0"/>
        <w:rPr>
          <w:rFonts w:ascii="Palatino Linotype" w:hAnsi="Palatino Linotype" w:cs="Palatino Linotype"/>
          <w:b/>
          <w:bCs/>
          <w:color w:val="000000"/>
          <w:sz w:val="21"/>
          <w:szCs w:val="21"/>
          <w:lang w:eastAsia="es-ES"/>
        </w:rPr>
      </w:pPr>
    </w:p>
    <w:p w:rsidR="00F60793" w:rsidRDefault="00F60793" w:rsidP="00F60793">
      <w:pPr>
        <w:autoSpaceDE w:val="0"/>
        <w:autoSpaceDN w:val="0"/>
        <w:adjustRightInd w:val="0"/>
        <w:rPr>
          <w:rFonts w:ascii="Palatino Linotype" w:hAnsi="Palatino Linotype" w:cs="Palatino Linotype"/>
          <w:b/>
          <w:bCs/>
          <w:color w:val="000000"/>
          <w:sz w:val="21"/>
          <w:szCs w:val="21"/>
          <w:lang w:eastAsia="es-ES"/>
        </w:rPr>
      </w:pPr>
      <w:r w:rsidRPr="00F60793">
        <w:rPr>
          <w:rFonts w:ascii="Palatino Linotype" w:hAnsi="Palatino Linotype" w:cs="Palatino Linotype"/>
          <w:b/>
          <w:bCs/>
          <w:color w:val="000000"/>
          <w:sz w:val="21"/>
          <w:szCs w:val="21"/>
          <w:lang w:eastAsia="es-ES"/>
        </w:rPr>
        <w:t>MEDIDAS DE SEGURIDAD</w:t>
      </w:r>
    </w:p>
    <w:p w:rsidR="00F60793" w:rsidRDefault="00F60793" w:rsidP="00F60793">
      <w:pPr>
        <w:autoSpaceDE w:val="0"/>
        <w:autoSpaceDN w:val="0"/>
        <w:adjustRightInd w:val="0"/>
        <w:rPr>
          <w:rFonts w:ascii="Palatino Linotype" w:hAnsi="Palatino Linotype" w:cs="Palatino Linotype"/>
          <w:b/>
          <w:bCs/>
          <w:color w:val="000000"/>
          <w:sz w:val="21"/>
          <w:szCs w:val="21"/>
          <w:lang w:eastAsia="es-ES"/>
        </w:rPr>
      </w:pP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t xml:space="preserve">Los datos deben protegerse empleando las medidas para evitar que dichos datos pierdan su razonable confidencialidad, integridad y disponibilidad. De acuerdo con el análisis de riesgos realizado, se deben implantar, al menos, las medidas de seguridad siguientes: </w:t>
      </w:r>
    </w:p>
    <w:p w:rsidR="00F60793" w:rsidRPr="00F60793" w:rsidRDefault="00F60793" w:rsidP="00F60793">
      <w:pPr>
        <w:autoSpaceDE w:val="0"/>
        <w:autoSpaceDN w:val="0"/>
        <w:adjustRightInd w:val="0"/>
        <w:spacing w:after="38"/>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Identificación y autenticación en los sistemas de tratamiento: Denegación, a las personas no autorizadas, al acceso a cualesquiera sistemas de tratamiento vinculados al tratamiento de los datos de carácter personal. </w:t>
      </w:r>
    </w:p>
    <w:p w:rsidR="00F60793" w:rsidRPr="00F60793" w:rsidRDefault="00F60793" w:rsidP="00F60793">
      <w:pPr>
        <w:autoSpaceDE w:val="0"/>
        <w:autoSpaceDN w:val="0"/>
        <w:adjustRightInd w:val="0"/>
        <w:spacing w:after="38"/>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Gestión de soportes: Implementación de medidas orientadas a impedir la lectura, modificación, copia o sustracción de soportes sin autorización. </w:t>
      </w:r>
    </w:p>
    <w:p w:rsidR="00F60793" w:rsidRPr="00F60793" w:rsidRDefault="00F60793" w:rsidP="00F60793">
      <w:pPr>
        <w:autoSpaceDE w:val="0"/>
        <w:autoSpaceDN w:val="0"/>
        <w:adjustRightInd w:val="0"/>
        <w:spacing w:after="38"/>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Control de acceso a los datos: Garantizar que el personal autorizado tiene acceso únicamente a los datos correspondientes a su rol o perfil de usuario. Establecer un sistema de gestión de usuarios. </w:t>
      </w:r>
    </w:p>
    <w:p w:rsidR="00F60793" w:rsidRPr="00F60793" w:rsidRDefault="00F60793" w:rsidP="00F60793">
      <w:pPr>
        <w:autoSpaceDE w:val="0"/>
        <w:autoSpaceDN w:val="0"/>
        <w:adjustRightInd w:val="0"/>
        <w:spacing w:after="38"/>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Control de las comunicaciones: Medidas orientadas a verificar e identificar a qué personas se han proporcionado los datos, o han podido tener acceso a ellos mediante los sistemas telemáticos de la compañía (sistemas de comunicación o almacenamiento en la nube, VPN, etc.). </w:t>
      </w:r>
    </w:p>
    <w:p w:rsidR="00F60793" w:rsidRPr="00F60793" w:rsidRDefault="00F60793" w:rsidP="00F60793">
      <w:pPr>
        <w:pStyle w:val="Default"/>
        <w:rPr>
          <w:rFonts w:ascii="Times New Roman" w:hAnsi="Times New Roman" w:cs="Times New Roman"/>
          <w:lang w:eastAsia="es-ES"/>
        </w:rPr>
      </w:pPr>
      <w:r w:rsidRPr="00F60793">
        <w:rPr>
          <w:sz w:val="21"/>
          <w:szCs w:val="21"/>
          <w:lang w:eastAsia="es-ES"/>
        </w:rPr>
        <w:t xml:space="preserve">● </w:t>
      </w:r>
      <w:r w:rsidRPr="00F60793">
        <w:rPr>
          <w:rFonts w:ascii="Palatino Linotype" w:hAnsi="Palatino Linotype" w:cs="Palatino Linotype"/>
          <w:sz w:val="21"/>
          <w:szCs w:val="21"/>
          <w:lang w:eastAsia="es-ES"/>
        </w:rPr>
        <w:t xml:space="preserve">Sistema de copias de seguridad que permita garantizar la disponibilidad y la </w:t>
      </w:r>
      <w:proofErr w:type="spellStart"/>
      <w:r w:rsidRPr="00F60793">
        <w:rPr>
          <w:rFonts w:ascii="Palatino Linotype" w:hAnsi="Palatino Linotype" w:cs="Palatino Linotype"/>
          <w:sz w:val="21"/>
          <w:szCs w:val="21"/>
          <w:lang w:eastAsia="es-ES"/>
        </w:rPr>
        <w:t>resilencia</w:t>
      </w:r>
      <w:proofErr w:type="spellEnd"/>
      <w:r w:rsidRPr="00F60793">
        <w:rPr>
          <w:rFonts w:ascii="Palatino Linotype" w:hAnsi="Palatino Linotype" w:cs="Palatino Linotype"/>
          <w:sz w:val="21"/>
          <w:szCs w:val="21"/>
          <w:lang w:eastAsia="es-ES"/>
        </w:rPr>
        <w:t xml:space="preserve"> de los sistemas </w:t>
      </w:r>
    </w:p>
    <w:p w:rsidR="00F60793" w:rsidRPr="00F60793" w:rsidRDefault="00F60793" w:rsidP="00F60793">
      <w:pPr>
        <w:autoSpaceDE w:val="0"/>
        <w:autoSpaceDN w:val="0"/>
        <w:adjustRightInd w:val="0"/>
        <w:spacing w:after="38"/>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Establecer un procedimiento de control para garantizar la protección de la información, mediante la revisión, valoración y evaluación periódica de la efectividad de las medidas técnicas y organizativas y así garantizar la seguridad del tratamiento. </w:t>
      </w: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Emitir instrucciones de trabajo al personal que tiene acceso a los datos personales para garantizar que se tratan conforme con la normativa de protección de datos, en las instrucciones se incluirán las medidas técnicas y organizativas. </w:t>
      </w:r>
    </w:p>
    <w:p w:rsidR="00F60793" w:rsidRPr="00F60793" w:rsidRDefault="00F60793" w:rsidP="00F60793">
      <w:pPr>
        <w:pStyle w:val="Default"/>
        <w:rPr>
          <w:rFonts w:ascii="Palatino Linotype" w:hAnsi="Palatino Linotype" w:cs="Palatino Linotype"/>
          <w:lang w:eastAsia="es-ES"/>
        </w:rPr>
      </w:pPr>
      <w:r w:rsidRPr="00F60793">
        <w:rPr>
          <w:rFonts w:ascii="Palatino Linotype" w:hAnsi="Palatino Linotype" w:cs="Palatino Linotype"/>
          <w:sz w:val="21"/>
          <w:szCs w:val="21"/>
          <w:lang w:eastAsia="es-ES"/>
        </w:rPr>
        <w:t>Mediante el empleo de un análisis de riesgos o evaluación de impacto, la entidad adjudicataria no dejará de implementar las medidas indicadas, salvo que, previamente justifique, ante el Ayuntamiento, la no necesidad de aplicarlas y obtenga la aprobación expresa.</w:t>
      </w: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p>
    <w:p w:rsidR="00F60793" w:rsidRPr="00F60793" w:rsidRDefault="00F60793" w:rsidP="00F60793">
      <w:pPr>
        <w:autoSpaceDE w:val="0"/>
        <w:autoSpaceDN w:val="0"/>
        <w:adjustRightInd w:val="0"/>
        <w:rPr>
          <w:rFonts w:ascii="Palatino Linotype" w:hAnsi="Palatino Linotype" w:cs="Palatino Linotype"/>
          <w:color w:val="000000"/>
          <w:sz w:val="21"/>
          <w:szCs w:val="21"/>
          <w:lang w:eastAsia="es-ES"/>
        </w:rPr>
      </w:pPr>
    </w:p>
    <w:p w:rsidR="00F60793" w:rsidRPr="009F7381" w:rsidRDefault="00F60793" w:rsidP="009F7381">
      <w:pPr>
        <w:jc w:val="both"/>
        <w:rPr>
          <w:rFonts w:ascii="Bookman Old Style" w:hAnsi="Bookman Old Style"/>
          <w:sz w:val="22"/>
        </w:rPr>
      </w:pPr>
    </w:p>
    <w:sectPr w:rsidR="00F60793" w:rsidRPr="009F7381" w:rsidSect="006F331E">
      <w:headerReference w:type="default" r:id="rId9"/>
      <w:footerReference w:type="default" r:id="rId10"/>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1F1" w:rsidRDefault="004F31F1" w:rsidP="009F7381">
      <w:r>
        <w:separator/>
      </w:r>
    </w:p>
  </w:endnote>
  <w:endnote w:type="continuationSeparator" w:id="0">
    <w:p w:rsidR="004F31F1" w:rsidRDefault="004F31F1" w:rsidP="009F7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aramond,Bold">
    <w:panose1 w:val="00000000000000000000"/>
    <w:charset w:val="00"/>
    <w:family w:val="auto"/>
    <w:notTrueType/>
    <w:pitch w:val="default"/>
    <w:sig w:usb0="00000003" w:usb1="00000000" w:usb2="00000000" w:usb3="00000000" w:csb0="00000001" w:csb1="00000000"/>
  </w:font>
  <w:font w:name="Palatino Linotype">
    <w:altName w:val="Palatino"/>
    <w:panose1 w:val="02040502050505030304"/>
    <w:charset w:val="00"/>
    <w:family w:val="roman"/>
    <w:pitch w:val="variable"/>
    <w:sig w:usb0="E0000287" w:usb1="40000013" w:usb2="00000000" w:usb3="00000000" w:csb0="0000019F" w:csb1="00000000"/>
  </w:font>
  <w:font w:name="Arial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1F1" w:rsidRDefault="004F31F1">
    <w:pPr>
      <w:pStyle w:val="Piedepgina"/>
      <w:jc w:val="right"/>
    </w:pPr>
    <w:r>
      <w:fldChar w:fldCharType="begin"/>
    </w:r>
    <w:r>
      <w:instrText>PAGE   \* MERGEFORMAT</w:instrText>
    </w:r>
    <w:r>
      <w:fldChar w:fldCharType="separate"/>
    </w:r>
    <w:r w:rsidR="008606FC">
      <w:rPr>
        <w:noProof/>
      </w:rPr>
      <w:t>33</w:t>
    </w:r>
    <w:r>
      <w:fldChar w:fldCharType="end"/>
    </w:r>
  </w:p>
  <w:p w:rsidR="004F31F1" w:rsidRDefault="004F31F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1F1" w:rsidRDefault="004F31F1" w:rsidP="009F7381">
      <w:r>
        <w:separator/>
      </w:r>
    </w:p>
  </w:footnote>
  <w:footnote w:type="continuationSeparator" w:id="0">
    <w:p w:rsidR="004F31F1" w:rsidRDefault="004F31F1" w:rsidP="009F7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1F1" w:rsidRDefault="004F31F1">
    <w:pPr>
      <w:pStyle w:val="Encabezado"/>
    </w:pPr>
    <w:r>
      <w:rPr>
        <w:lang w:val="es-ES_tradn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52227C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
    <w:nsid w:val="137F341F"/>
    <w:multiLevelType w:val="hybridMultilevel"/>
    <w:tmpl w:val="7668EEC8"/>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4C03F9D"/>
    <w:multiLevelType w:val="hybridMultilevel"/>
    <w:tmpl w:val="937A5730"/>
    <w:lvl w:ilvl="0" w:tplc="3082358C">
      <w:numFmt w:val="bullet"/>
      <w:lvlText w:val="-"/>
      <w:lvlJc w:val="left"/>
      <w:pPr>
        <w:ind w:left="720" w:hanging="360"/>
      </w:pPr>
      <w:rPr>
        <w:rFonts w:ascii="Bookman Old Style" w:eastAsia="Calibri" w:hAnsi="Bookman Old Style" w:cs="Symbo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55C20DB"/>
    <w:multiLevelType w:val="hybridMultilevel"/>
    <w:tmpl w:val="67581E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6">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7">
    <w:nsid w:val="3E226D05"/>
    <w:multiLevelType w:val="hybridMultilevel"/>
    <w:tmpl w:val="B1B876C0"/>
    <w:lvl w:ilvl="0" w:tplc="8416BDB0">
      <w:start w:val="1"/>
      <w:numFmt w:val="upperRoman"/>
      <w:lvlText w:val="%1."/>
      <w:lvlJc w:val="left"/>
      <w:pPr>
        <w:ind w:left="827" w:hanging="720"/>
      </w:pPr>
      <w:rPr>
        <w:rFonts w:hint="default"/>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8">
    <w:nsid w:val="3F94525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nsid w:val="42A459B3"/>
    <w:multiLevelType w:val="hybridMultilevel"/>
    <w:tmpl w:val="07909E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42008AF"/>
    <w:multiLevelType w:val="hybridMultilevel"/>
    <w:tmpl w:val="A6EAEA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C50307C"/>
    <w:multiLevelType w:val="hybridMultilevel"/>
    <w:tmpl w:val="8E4C9B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29F7E34"/>
    <w:multiLevelType w:val="hybridMultilevel"/>
    <w:tmpl w:val="69AE90C0"/>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2"/>
  </w:num>
  <w:num w:numId="4">
    <w:abstractNumId w:val="3"/>
  </w:num>
  <w:num w:numId="5">
    <w:abstractNumId w:val="5"/>
  </w:num>
  <w:num w:numId="6">
    <w:abstractNumId w:val="0"/>
  </w:num>
  <w:num w:numId="7">
    <w:abstractNumId w:val="6"/>
  </w:num>
  <w:num w:numId="8">
    <w:abstractNumId w:val="11"/>
  </w:num>
  <w:num w:numId="9">
    <w:abstractNumId w:val="4"/>
  </w:num>
  <w:num w:numId="10">
    <w:abstractNumId w:val="1"/>
  </w:num>
  <w:num w:numId="11">
    <w:abstractNumId w:val="8"/>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381"/>
    <w:rsid w:val="00002AA8"/>
    <w:rsid w:val="000232C4"/>
    <w:rsid w:val="00024BAB"/>
    <w:rsid w:val="000349A2"/>
    <w:rsid w:val="00034F05"/>
    <w:rsid w:val="000F40AB"/>
    <w:rsid w:val="0018720F"/>
    <w:rsid w:val="00257035"/>
    <w:rsid w:val="002718D8"/>
    <w:rsid w:val="0029173B"/>
    <w:rsid w:val="002971A4"/>
    <w:rsid w:val="002A2F10"/>
    <w:rsid w:val="00323A83"/>
    <w:rsid w:val="00393EC5"/>
    <w:rsid w:val="004677AA"/>
    <w:rsid w:val="004B723E"/>
    <w:rsid w:val="004D524C"/>
    <w:rsid w:val="004E2592"/>
    <w:rsid w:val="004F31F1"/>
    <w:rsid w:val="00501624"/>
    <w:rsid w:val="005936B7"/>
    <w:rsid w:val="005B0B11"/>
    <w:rsid w:val="005B5F0D"/>
    <w:rsid w:val="005E35D6"/>
    <w:rsid w:val="005F548F"/>
    <w:rsid w:val="006528D7"/>
    <w:rsid w:val="00683399"/>
    <w:rsid w:val="00684ECD"/>
    <w:rsid w:val="00690958"/>
    <w:rsid w:val="006A0959"/>
    <w:rsid w:val="006A7069"/>
    <w:rsid w:val="006D468A"/>
    <w:rsid w:val="006F331E"/>
    <w:rsid w:val="00786932"/>
    <w:rsid w:val="007B40A0"/>
    <w:rsid w:val="007F12AF"/>
    <w:rsid w:val="0082377D"/>
    <w:rsid w:val="008606FC"/>
    <w:rsid w:val="0086244C"/>
    <w:rsid w:val="00870F73"/>
    <w:rsid w:val="008B02AF"/>
    <w:rsid w:val="00904565"/>
    <w:rsid w:val="00957670"/>
    <w:rsid w:val="009E3201"/>
    <w:rsid w:val="009F7381"/>
    <w:rsid w:val="00A1021E"/>
    <w:rsid w:val="00A5242D"/>
    <w:rsid w:val="00A63B9C"/>
    <w:rsid w:val="00B12E30"/>
    <w:rsid w:val="00B17B0B"/>
    <w:rsid w:val="00B44AC7"/>
    <w:rsid w:val="00B62646"/>
    <w:rsid w:val="00B73858"/>
    <w:rsid w:val="00BF380D"/>
    <w:rsid w:val="00C13123"/>
    <w:rsid w:val="00C96AEA"/>
    <w:rsid w:val="00C971E5"/>
    <w:rsid w:val="00CB30AA"/>
    <w:rsid w:val="00D00C93"/>
    <w:rsid w:val="00E4509C"/>
    <w:rsid w:val="00EB0BAC"/>
    <w:rsid w:val="00EB2999"/>
    <w:rsid w:val="00ED0966"/>
    <w:rsid w:val="00EE22E6"/>
    <w:rsid w:val="00F42FEE"/>
    <w:rsid w:val="00F4335D"/>
    <w:rsid w:val="00F607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A8"/>
    <w:rPr>
      <w:rFonts w:ascii="Times New Roman" w:hAnsi="Times New Roman"/>
      <w:sz w:val="24"/>
      <w:szCs w:val="22"/>
      <w:lang w:eastAsia="en-US"/>
    </w:rPr>
  </w:style>
  <w:style w:type="paragraph" w:styleId="Ttulo1">
    <w:name w:val="heading 1"/>
    <w:basedOn w:val="Normal"/>
    <w:link w:val="Ttulo1Car"/>
    <w:uiPriority w:val="9"/>
    <w:qFormat/>
    <w:rsid w:val="005E35D6"/>
    <w:pPr>
      <w:outlineLvl w:val="0"/>
    </w:pPr>
    <w:rPr>
      <w:rFonts w:ascii="inherit" w:eastAsia="Times New Roman" w:hAnsi="inherit"/>
      <w:color w:val="000000"/>
      <w:kern w:val="36"/>
      <w:sz w:val="63"/>
      <w:szCs w:val="63"/>
      <w:lang w:eastAsia="es-ES"/>
    </w:rPr>
  </w:style>
  <w:style w:type="paragraph" w:styleId="Ttulo3">
    <w:name w:val="heading 3"/>
    <w:basedOn w:val="Normal"/>
    <w:link w:val="Ttulo3Car"/>
    <w:uiPriority w:val="9"/>
    <w:qFormat/>
    <w:rsid w:val="005E35D6"/>
    <w:pPr>
      <w:spacing w:after="214"/>
      <w:outlineLvl w:val="2"/>
    </w:pPr>
    <w:rPr>
      <w:rFonts w:ascii="inherit" w:eastAsia="Times New Roman" w:hAnsi="inherit"/>
      <w:b/>
      <w:bCs/>
      <w:color w:val="000000"/>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9F7381"/>
    <w:pPr>
      <w:tabs>
        <w:tab w:val="center" w:pos="4252"/>
        <w:tab w:val="right" w:pos="8504"/>
      </w:tabs>
    </w:pPr>
  </w:style>
  <w:style w:type="character" w:customStyle="1" w:styleId="EncabezadoCar">
    <w:name w:val="Encabezado Car"/>
    <w:link w:val="Encabezado"/>
    <w:uiPriority w:val="99"/>
    <w:rsid w:val="009F7381"/>
    <w:rPr>
      <w:rFonts w:ascii="Times New Roman" w:hAnsi="Times New Roman"/>
      <w:sz w:val="24"/>
      <w:szCs w:val="22"/>
      <w:lang w:eastAsia="en-US"/>
    </w:rPr>
  </w:style>
  <w:style w:type="paragraph" w:styleId="Piedepgina">
    <w:name w:val="footer"/>
    <w:basedOn w:val="Normal"/>
    <w:link w:val="PiedepginaCar"/>
    <w:uiPriority w:val="99"/>
    <w:unhideWhenUsed/>
    <w:rsid w:val="009F7381"/>
    <w:pPr>
      <w:tabs>
        <w:tab w:val="center" w:pos="4252"/>
        <w:tab w:val="right" w:pos="8504"/>
      </w:tabs>
    </w:pPr>
  </w:style>
  <w:style w:type="character" w:customStyle="1" w:styleId="PiedepginaCar">
    <w:name w:val="Pie de página Car"/>
    <w:link w:val="Piedepgina"/>
    <w:uiPriority w:val="99"/>
    <w:rsid w:val="009F7381"/>
    <w:rPr>
      <w:rFonts w:ascii="Times New Roman" w:hAnsi="Times New Roman"/>
      <w:sz w:val="24"/>
      <w:szCs w:val="22"/>
      <w:lang w:eastAsia="en-US"/>
    </w:rPr>
  </w:style>
  <w:style w:type="paragraph" w:styleId="Prrafodelista">
    <w:name w:val="List Paragraph"/>
    <w:basedOn w:val="Normal"/>
    <w:uiPriority w:val="1"/>
    <w:qFormat/>
    <w:rsid w:val="009F7381"/>
    <w:pPr>
      <w:spacing w:before="240" w:line="320" w:lineRule="atLeast"/>
      <w:ind w:left="720"/>
      <w:contextualSpacing/>
      <w:jc w:val="both"/>
    </w:pPr>
    <w:rPr>
      <w:rFonts w:ascii="Calibri" w:hAnsi="Calibri"/>
      <w:sz w:val="22"/>
    </w:rPr>
  </w:style>
  <w:style w:type="paragraph" w:styleId="Textoindependiente">
    <w:name w:val="Body Text"/>
    <w:basedOn w:val="Normal"/>
    <w:link w:val="TextoindependienteCar"/>
    <w:uiPriority w:val="1"/>
    <w:qFormat/>
    <w:rsid w:val="009F7381"/>
    <w:pPr>
      <w:widowControl w:val="0"/>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9F7381"/>
    <w:rPr>
      <w:rFonts w:ascii="Arial" w:eastAsia="Arial" w:hAnsi="Arial"/>
      <w:sz w:val="16"/>
      <w:szCs w:val="16"/>
      <w:lang w:val="en-US" w:eastAsia="en-US"/>
    </w:rPr>
  </w:style>
  <w:style w:type="paragraph" w:customStyle="1" w:styleId="Ttulo11">
    <w:name w:val="Título 11"/>
    <w:basedOn w:val="Normal"/>
    <w:uiPriority w:val="1"/>
    <w:qFormat/>
    <w:rsid w:val="009F7381"/>
    <w:pPr>
      <w:widowControl w:val="0"/>
      <w:spacing w:before="75"/>
      <w:outlineLvl w:val="1"/>
    </w:pPr>
    <w:rPr>
      <w:rFonts w:ascii="Arial" w:eastAsia="Arial" w:hAnsi="Arial"/>
      <w:b/>
      <w:bCs/>
      <w:sz w:val="18"/>
      <w:szCs w:val="18"/>
      <w:lang w:val="en-US"/>
    </w:rPr>
  </w:style>
  <w:style w:type="paragraph" w:customStyle="1" w:styleId="Ttulo31">
    <w:name w:val="Título 31"/>
    <w:basedOn w:val="Normal"/>
    <w:uiPriority w:val="1"/>
    <w:qFormat/>
    <w:rsid w:val="009F7381"/>
    <w:pPr>
      <w:widowControl w:val="0"/>
      <w:outlineLvl w:val="3"/>
    </w:pPr>
    <w:rPr>
      <w:rFonts w:ascii="Arial" w:eastAsia="Arial" w:hAnsi="Arial"/>
      <w:b/>
      <w:bCs/>
      <w:sz w:val="16"/>
      <w:szCs w:val="16"/>
      <w:lang w:val="en-US"/>
    </w:rPr>
  </w:style>
  <w:style w:type="paragraph" w:customStyle="1" w:styleId="Default">
    <w:name w:val="Default"/>
    <w:rsid w:val="009F7381"/>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unhideWhenUsed/>
    <w:rsid w:val="0082377D"/>
    <w:rPr>
      <w:rFonts w:ascii="Tahoma" w:hAnsi="Tahoma" w:cs="Tahoma"/>
      <w:sz w:val="16"/>
      <w:szCs w:val="16"/>
    </w:rPr>
  </w:style>
  <w:style w:type="character" w:customStyle="1" w:styleId="TextodegloboCar">
    <w:name w:val="Texto de globo Car"/>
    <w:basedOn w:val="Fuentedeprrafopredeter"/>
    <w:link w:val="Textodeglobo"/>
    <w:uiPriority w:val="99"/>
    <w:semiHidden/>
    <w:rsid w:val="0082377D"/>
    <w:rPr>
      <w:rFonts w:ascii="Tahoma" w:hAnsi="Tahoma" w:cs="Tahoma"/>
      <w:sz w:val="16"/>
      <w:szCs w:val="16"/>
      <w:lang w:eastAsia="en-US"/>
    </w:rPr>
  </w:style>
  <w:style w:type="character" w:customStyle="1" w:styleId="Ttulo1Car">
    <w:name w:val="Título 1 Car"/>
    <w:basedOn w:val="Fuentedeprrafopredeter"/>
    <w:link w:val="Ttulo1"/>
    <w:uiPriority w:val="9"/>
    <w:rsid w:val="005E35D6"/>
    <w:rPr>
      <w:rFonts w:ascii="inherit" w:eastAsia="Times New Roman" w:hAnsi="inherit"/>
      <w:color w:val="000000"/>
      <w:kern w:val="36"/>
      <w:sz w:val="63"/>
      <w:szCs w:val="63"/>
    </w:rPr>
  </w:style>
  <w:style w:type="character" w:customStyle="1" w:styleId="Ttulo3Car">
    <w:name w:val="Título 3 Car"/>
    <w:basedOn w:val="Fuentedeprrafopredeter"/>
    <w:link w:val="Ttulo3"/>
    <w:uiPriority w:val="9"/>
    <w:rsid w:val="005E35D6"/>
    <w:rPr>
      <w:rFonts w:ascii="inherit" w:eastAsia="Times New Roman" w:hAnsi="inherit"/>
      <w:b/>
      <w:bCs/>
      <w:color w:val="000000"/>
      <w:sz w:val="24"/>
      <w:szCs w:val="24"/>
    </w:rPr>
  </w:style>
  <w:style w:type="character" w:styleId="Textoennegrita">
    <w:name w:val="Strong"/>
    <w:basedOn w:val="Fuentedeprrafopredeter"/>
    <w:uiPriority w:val="22"/>
    <w:qFormat/>
    <w:rsid w:val="005E35D6"/>
    <w:rPr>
      <w:b/>
      <w:bCs/>
    </w:rPr>
  </w:style>
  <w:style w:type="paragraph" w:styleId="NormalWeb">
    <w:name w:val="Normal (Web)"/>
    <w:basedOn w:val="Normal"/>
    <w:uiPriority w:val="99"/>
    <w:semiHidden/>
    <w:unhideWhenUsed/>
    <w:rsid w:val="005E35D6"/>
    <w:pPr>
      <w:spacing w:after="300"/>
    </w:pPr>
    <w:rPr>
      <w:rFonts w:eastAsia="Times New Roman"/>
      <w:szCs w:val="24"/>
      <w:lang w:eastAsia="es-ES"/>
    </w:rPr>
  </w:style>
  <w:style w:type="table" w:styleId="Tablaconcuadrcula">
    <w:name w:val="Table Grid"/>
    <w:basedOn w:val="Tablanormal"/>
    <w:uiPriority w:val="59"/>
    <w:rsid w:val="008606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A8"/>
    <w:rPr>
      <w:rFonts w:ascii="Times New Roman" w:hAnsi="Times New Roman"/>
      <w:sz w:val="24"/>
      <w:szCs w:val="22"/>
      <w:lang w:eastAsia="en-US"/>
    </w:rPr>
  </w:style>
  <w:style w:type="paragraph" w:styleId="Ttulo1">
    <w:name w:val="heading 1"/>
    <w:basedOn w:val="Normal"/>
    <w:link w:val="Ttulo1Car"/>
    <w:uiPriority w:val="9"/>
    <w:qFormat/>
    <w:rsid w:val="005E35D6"/>
    <w:pPr>
      <w:outlineLvl w:val="0"/>
    </w:pPr>
    <w:rPr>
      <w:rFonts w:ascii="inherit" w:eastAsia="Times New Roman" w:hAnsi="inherit"/>
      <w:color w:val="000000"/>
      <w:kern w:val="36"/>
      <w:sz w:val="63"/>
      <w:szCs w:val="63"/>
      <w:lang w:eastAsia="es-ES"/>
    </w:rPr>
  </w:style>
  <w:style w:type="paragraph" w:styleId="Ttulo3">
    <w:name w:val="heading 3"/>
    <w:basedOn w:val="Normal"/>
    <w:link w:val="Ttulo3Car"/>
    <w:uiPriority w:val="9"/>
    <w:qFormat/>
    <w:rsid w:val="005E35D6"/>
    <w:pPr>
      <w:spacing w:after="214"/>
      <w:outlineLvl w:val="2"/>
    </w:pPr>
    <w:rPr>
      <w:rFonts w:ascii="inherit" w:eastAsia="Times New Roman" w:hAnsi="inherit"/>
      <w:b/>
      <w:bCs/>
      <w:color w:val="000000"/>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9F7381"/>
    <w:pPr>
      <w:tabs>
        <w:tab w:val="center" w:pos="4252"/>
        <w:tab w:val="right" w:pos="8504"/>
      </w:tabs>
    </w:pPr>
  </w:style>
  <w:style w:type="character" w:customStyle="1" w:styleId="EncabezadoCar">
    <w:name w:val="Encabezado Car"/>
    <w:link w:val="Encabezado"/>
    <w:uiPriority w:val="99"/>
    <w:rsid w:val="009F7381"/>
    <w:rPr>
      <w:rFonts w:ascii="Times New Roman" w:hAnsi="Times New Roman"/>
      <w:sz w:val="24"/>
      <w:szCs w:val="22"/>
      <w:lang w:eastAsia="en-US"/>
    </w:rPr>
  </w:style>
  <w:style w:type="paragraph" w:styleId="Piedepgina">
    <w:name w:val="footer"/>
    <w:basedOn w:val="Normal"/>
    <w:link w:val="PiedepginaCar"/>
    <w:uiPriority w:val="99"/>
    <w:unhideWhenUsed/>
    <w:rsid w:val="009F7381"/>
    <w:pPr>
      <w:tabs>
        <w:tab w:val="center" w:pos="4252"/>
        <w:tab w:val="right" w:pos="8504"/>
      </w:tabs>
    </w:pPr>
  </w:style>
  <w:style w:type="character" w:customStyle="1" w:styleId="PiedepginaCar">
    <w:name w:val="Pie de página Car"/>
    <w:link w:val="Piedepgina"/>
    <w:uiPriority w:val="99"/>
    <w:rsid w:val="009F7381"/>
    <w:rPr>
      <w:rFonts w:ascii="Times New Roman" w:hAnsi="Times New Roman"/>
      <w:sz w:val="24"/>
      <w:szCs w:val="22"/>
      <w:lang w:eastAsia="en-US"/>
    </w:rPr>
  </w:style>
  <w:style w:type="paragraph" w:styleId="Prrafodelista">
    <w:name w:val="List Paragraph"/>
    <w:basedOn w:val="Normal"/>
    <w:uiPriority w:val="1"/>
    <w:qFormat/>
    <w:rsid w:val="009F7381"/>
    <w:pPr>
      <w:spacing w:before="240" w:line="320" w:lineRule="atLeast"/>
      <w:ind w:left="720"/>
      <w:contextualSpacing/>
      <w:jc w:val="both"/>
    </w:pPr>
    <w:rPr>
      <w:rFonts w:ascii="Calibri" w:hAnsi="Calibri"/>
      <w:sz w:val="22"/>
    </w:rPr>
  </w:style>
  <w:style w:type="paragraph" w:styleId="Textoindependiente">
    <w:name w:val="Body Text"/>
    <w:basedOn w:val="Normal"/>
    <w:link w:val="TextoindependienteCar"/>
    <w:uiPriority w:val="1"/>
    <w:qFormat/>
    <w:rsid w:val="009F7381"/>
    <w:pPr>
      <w:widowControl w:val="0"/>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9F7381"/>
    <w:rPr>
      <w:rFonts w:ascii="Arial" w:eastAsia="Arial" w:hAnsi="Arial"/>
      <w:sz w:val="16"/>
      <w:szCs w:val="16"/>
      <w:lang w:val="en-US" w:eastAsia="en-US"/>
    </w:rPr>
  </w:style>
  <w:style w:type="paragraph" w:customStyle="1" w:styleId="Ttulo11">
    <w:name w:val="Título 11"/>
    <w:basedOn w:val="Normal"/>
    <w:uiPriority w:val="1"/>
    <w:qFormat/>
    <w:rsid w:val="009F7381"/>
    <w:pPr>
      <w:widowControl w:val="0"/>
      <w:spacing w:before="75"/>
      <w:outlineLvl w:val="1"/>
    </w:pPr>
    <w:rPr>
      <w:rFonts w:ascii="Arial" w:eastAsia="Arial" w:hAnsi="Arial"/>
      <w:b/>
      <w:bCs/>
      <w:sz w:val="18"/>
      <w:szCs w:val="18"/>
      <w:lang w:val="en-US"/>
    </w:rPr>
  </w:style>
  <w:style w:type="paragraph" w:customStyle="1" w:styleId="Ttulo31">
    <w:name w:val="Título 31"/>
    <w:basedOn w:val="Normal"/>
    <w:uiPriority w:val="1"/>
    <w:qFormat/>
    <w:rsid w:val="009F7381"/>
    <w:pPr>
      <w:widowControl w:val="0"/>
      <w:outlineLvl w:val="3"/>
    </w:pPr>
    <w:rPr>
      <w:rFonts w:ascii="Arial" w:eastAsia="Arial" w:hAnsi="Arial"/>
      <w:b/>
      <w:bCs/>
      <w:sz w:val="16"/>
      <w:szCs w:val="16"/>
      <w:lang w:val="en-US"/>
    </w:rPr>
  </w:style>
  <w:style w:type="paragraph" w:customStyle="1" w:styleId="Default">
    <w:name w:val="Default"/>
    <w:rsid w:val="009F7381"/>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unhideWhenUsed/>
    <w:rsid w:val="0082377D"/>
    <w:rPr>
      <w:rFonts w:ascii="Tahoma" w:hAnsi="Tahoma" w:cs="Tahoma"/>
      <w:sz w:val="16"/>
      <w:szCs w:val="16"/>
    </w:rPr>
  </w:style>
  <w:style w:type="character" w:customStyle="1" w:styleId="TextodegloboCar">
    <w:name w:val="Texto de globo Car"/>
    <w:basedOn w:val="Fuentedeprrafopredeter"/>
    <w:link w:val="Textodeglobo"/>
    <w:uiPriority w:val="99"/>
    <w:semiHidden/>
    <w:rsid w:val="0082377D"/>
    <w:rPr>
      <w:rFonts w:ascii="Tahoma" w:hAnsi="Tahoma" w:cs="Tahoma"/>
      <w:sz w:val="16"/>
      <w:szCs w:val="16"/>
      <w:lang w:eastAsia="en-US"/>
    </w:rPr>
  </w:style>
  <w:style w:type="character" w:customStyle="1" w:styleId="Ttulo1Car">
    <w:name w:val="Título 1 Car"/>
    <w:basedOn w:val="Fuentedeprrafopredeter"/>
    <w:link w:val="Ttulo1"/>
    <w:uiPriority w:val="9"/>
    <w:rsid w:val="005E35D6"/>
    <w:rPr>
      <w:rFonts w:ascii="inherit" w:eastAsia="Times New Roman" w:hAnsi="inherit"/>
      <w:color w:val="000000"/>
      <w:kern w:val="36"/>
      <w:sz w:val="63"/>
      <w:szCs w:val="63"/>
    </w:rPr>
  </w:style>
  <w:style w:type="character" w:customStyle="1" w:styleId="Ttulo3Car">
    <w:name w:val="Título 3 Car"/>
    <w:basedOn w:val="Fuentedeprrafopredeter"/>
    <w:link w:val="Ttulo3"/>
    <w:uiPriority w:val="9"/>
    <w:rsid w:val="005E35D6"/>
    <w:rPr>
      <w:rFonts w:ascii="inherit" w:eastAsia="Times New Roman" w:hAnsi="inherit"/>
      <w:b/>
      <w:bCs/>
      <w:color w:val="000000"/>
      <w:sz w:val="24"/>
      <w:szCs w:val="24"/>
    </w:rPr>
  </w:style>
  <w:style w:type="character" w:styleId="Textoennegrita">
    <w:name w:val="Strong"/>
    <w:basedOn w:val="Fuentedeprrafopredeter"/>
    <w:uiPriority w:val="22"/>
    <w:qFormat/>
    <w:rsid w:val="005E35D6"/>
    <w:rPr>
      <w:b/>
      <w:bCs/>
    </w:rPr>
  </w:style>
  <w:style w:type="paragraph" w:styleId="NormalWeb">
    <w:name w:val="Normal (Web)"/>
    <w:basedOn w:val="Normal"/>
    <w:uiPriority w:val="99"/>
    <w:semiHidden/>
    <w:unhideWhenUsed/>
    <w:rsid w:val="005E35D6"/>
    <w:pPr>
      <w:spacing w:after="300"/>
    </w:pPr>
    <w:rPr>
      <w:rFonts w:eastAsia="Times New Roman"/>
      <w:szCs w:val="24"/>
      <w:lang w:eastAsia="es-ES"/>
    </w:rPr>
  </w:style>
  <w:style w:type="table" w:styleId="Tablaconcuadrcula">
    <w:name w:val="Table Grid"/>
    <w:basedOn w:val="Tablanormal"/>
    <w:uiPriority w:val="59"/>
    <w:rsid w:val="008606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657186">
      <w:bodyDiv w:val="1"/>
      <w:marLeft w:val="0"/>
      <w:marRight w:val="0"/>
      <w:marTop w:val="0"/>
      <w:marBottom w:val="0"/>
      <w:divBdr>
        <w:top w:val="none" w:sz="0" w:space="0" w:color="auto"/>
        <w:left w:val="none" w:sz="0" w:space="0" w:color="auto"/>
        <w:bottom w:val="none" w:sz="0" w:space="0" w:color="auto"/>
        <w:right w:val="none" w:sz="0" w:space="0" w:color="auto"/>
      </w:divBdr>
      <w:divsChild>
        <w:div w:id="1000498532">
          <w:marLeft w:val="0"/>
          <w:marRight w:val="0"/>
          <w:marTop w:val="0"/>
          <w:marBottom w:val="0"/>
          <w:divBdr>
            <w:top w:val="none" w:sz="0" w:space="0" w:color="auto"/>
            <w:left w:val="none" w:sz="0" w:space="0" w:color="auto"/>
            <w:bottom w:val="none" w:sz="0" w:space="0" w:color="auto"/>
            <w:right w:val="none" w:sz="0" w:space="0" w:color="auto"/>
          </w:divBdr>
          <w:divsChild>
            <w:div w:id="299192284">
              <w:marLeft w:val="-225"/>
              <w:marRight w:val="-225"/>
              <w:marTop w:val="0"/>
              <w:marBottom w:val="0"/>
              <w:divBdr>
                <w:top w:val="none" w:sz="0" w:space="0" w:color="auto"/>
                <w:left w:val="none" w:sz="0" w:space="0" w:color="auto"/>
                <w:bottom w:val="none" w:sz="0" w:space="0" w:color="auto"/>
                <w:right w:val="none" w:sz="0" w:space="0" w:color="auto"/>
              </w:divBdr>
              <w:divsChild>
                <w:div w:id="954169393">
                  <w:marLeft w:val="0"/>
                  <w:marRight w:val="0"/>
                  <w:marTop w:val="0"/>
                  <w:marBottom w:val="0"/>
                  <w:divBdr>
                    <w:top w:val="none" w:sz="0" w:space="0" w:color="auto"/>
                    <w:left w:val="none" w:sz="0" w:space="0" w:color="auto"/>
                    <w:bottom w:val="none" w:sz="0" w:space="0" w:color="auto"/>
                    <w:right w:val="none" w:sz="0" w:space="0" w:color="auto"/>
                  </w:divBdr>
                  <w:divsChild>
                    <w:div w:id="619536536">
                      <w:marLeft w:val="0"/>
                      <w:marRight w:val="0"/>
                      <w:marTop w:val="0"/>
                      <w:marBottom w:val="0"/>
                      <w:divBdr>
                        <w:top w:val="none" w:sz="0" w:space="0" w:color="auto"/>
                        <w:left w:val="none" w:sz="0" w:space="0" w:color="auto"/>
                        <w:bottom w:val="none" w:sz="0" w:space="0" w:color="auto"/>
                        <w:right w:val="none" w:sz="0" w:space="0" w:color="auto"/>
                      </w:divBdr>
                      <w:divsChild>
                        <w:div w:id="101569571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E0663-B5C9-4E53-966C-90414266C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12166</Words>
  <Characters>66917</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Javier Gil Izco</dc:creator>
  <cp:lastModifiedBy>Francisco Javier Gil Izco</cp:lastModifiedBy>
  <cp:revision>2</cp:revision>
  <cp:lastPrinted>2020-06-17T10:57:00Z</cp:lastPrinted>
  <dcterms:created xsi:type="dcterms:W3CDTF">2020-07-02T18:38:00Z</dcterms:created>
  <dcterms:modified xsi:type="dcterms:W3CDTF">2020-07-02T18:38:00Z</dcterms:modified>
</cp:coreProperties>
</file>