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DA9" w:rsidRDefault="00314DA9" w:rsidP="00314DA9">
      <w:pPr>
        <w:pStyle w:val="Textoindependiente"/>
        <w:tabs>
          <w:tab w:val="center" w:pos="4252"/>
          <w:tab w:val="left" w:pos="7815"/>
        </w:tabs>
        <w:spacing w:line="276" w:lineRule="auto"/>
        <w:jc w:val="center"/>
        <w:rPr>
          <w:rFonts w:ascii="Arial" w:hAnsi="Arial" w:cs="Arial"/>
          <w:b/>
          <w:sz w:val="22"/>
          <w:szCs w:val="22"/>
        </w:rPr>
      </w:pPr>
    </w:p>
    <w:p w:rsidR="00314DA9" w:rsidRDefault="00314DA9" w:rsidP="00314DA9">
      <w:pPr>
        <w:pStyle w:val="Textoindependiente"/>
        <w:tabs>
          <w:tab w:val="center" w:pos="4252"/>
          <w:tab w:val="left" w:pos="7815"/>
        </w:tabs>
        <w:spacing w:line="276" w:lineRule="auto"/>
        <w:jc w:val="center"/>
        <w:rPr>
          <w:rFonts w:ascii="Arial" w:hAnsi="Arial" w:cs="Arial"/>
          <w:b/>
          <w:sz w:val="22"/>
          <w:szCs w:val="22"/>
        </w:rPr>
      </w:pPr>
    </w:p>
    <w:p w:rsidR="00314DA9" w:rsidRDefault="00314DA9" w:rsidP="00314DA9">
      <w:pPr>
        <w:pStyle w:val="Textoindependiente"/>
        <w:tabs>
          <w:tab w:val="center" w:pos="4252"/>
          <w:tab w:val="left" w:pos="7815"/>
        </w:tabs>
        <w:spacing w:line="276" w:lineRule="auto"/>
        <w:jc w:val="center"/>
        <w:rPr>
          <w:rFonts w:ascii="Arial" w:hAnsi="Arial" w:cs="Arial"/>
          <w:b/>
          <w:sz w:val="22"/>
          <w:szCs w:val="22"/>
        </w:rPr>
      </w:pPr>
    </w:p>
    <w:p w:rsidR="00314DA9" w:rsidRDefault="00314DA9" w:rsidP="00314DA9">
      <w:pPr>
        <w:pStyle w:val="Textoindependiente"/>
        <w:tabs>
          <w:tab w:val="center" w:pos="4252"/>
          <w:tab w:val="left" w:pos="7815"/>
        </w:tabs>
        <w:spacing w:line="276" w:lineRule="auto"/>
        <w:jc w:val="center"/>
        <w:rPr>
          <w:rFonts w:ascii="Arial" w:hAnsi="Arial" w:cs="Arial"/>
          <w:b/>
          <w:sz w:val="22"/>
          <w:szCs w:val="22"/>
        </w:rPr>
      </w:pPr>
      <w:r>
        <w:rPr>
          <w:rFonts w:ascii="Arial" w:hAnsi="Arial" w:cs="Arial"/>
          <w:b/>
          <w:sz w:val="22"/>
          <w:szCs w:val="22"/>
        </w:rPr>
        <w:t xml:space="preserve">LICITACION DE LAS OBRAS DE </w:t>
      </w:r>
    </w:p>
    <w:p w:rsidR="00314DA9" w:rsidRDefault="00314DA9" w:rsidP="00314DA9">
      <w:pPr>
        <w:pStyle w:val="Textoindependiente"/>
        <w:tabs>
          <w:tab w:val="center" w:pos="4252"/>
          <w:tab w:val="left" w:pos="7815"/>
        </w:tabs>
        <w:spacing w:line="276" w:lineRule="auto"/>
        <w:jc w:val="center"/>
        <w:rPr>
          <w:rFonts w:ascii="Arial" w:hAnsi="Arial" w:cs="Arial"/>
          <w:b/>
          <w:sz w:val="22"/>
          <w:szCs w:val="22"/>
        </w:rPr>
      </w:pPr>
      <w:r>
        <w:rPr>
          <w:rFonts w:ascii="Arial" w:hAnsi="Arial" w:cs="Arial"/>
          <w:b/>
          <w:sz w:val="22"/>
          <w:szCs w:val="22"/>
        </w:rPr>
        <w:t xml:space="preserve">“RENOVACIÓN DE REDES  Y PAVIMENTACIÓN DE LAS CALLES </w:t>
      </w:r>
      <w:r>
        <w:rPr>
          <w:rFonts w:ascii="Arial" w:hAnsi="Arial" w:cs="Arial"/>
          <w:b/>
          <w:sz w:val="22"/>
          <w:szCs w:val="22"/>
        </w:rPr>
        <w:t>MARTIN AZPILICUETA, AMAYA, LUIS PEÑALVA, NUEVA Y PRÍNCIPE DE VIANA</w:t>
      </w:r>
      <w:r>
        <w:rPr>
          <w:rFonts w:ascii="Arial" w:hAnsi="Arial" w:cs="Arial"/>
          <w:b/>
          <w:sz w:val="22"/>
          <w:szCs w:val="22"/>
        </w:rPr>
        <w:t>”</w:t>
      </w:r>
    </w:p>
    <w:p w:rsidR="00314DA9" w:rsidRDefault="00314DA9" w:rsidP="00314DA9">
      <w:pPr>
        <w:pStyle w:val="Textoindependiente"/>
        <w:spacing w:line="276" w:lineRule="auto"/>
        <w:jc w:val="center"/>
        <w:rPr>
          <w:rFonts w:ascii="Arial" w:hAnsi="Arial" w:cs="Arial"/>
          <w:b/>
          <w:sz w:val="22"/>
          <w:szCs w:val="22"/>
        </w:rPr>
      </w:pPr>
    </w:p>
    <w:p w:rsidR="00314DA9" w:rsidRDefault="00314DA9" w:rsidP="00314DA9">
      <w:pPr>
        <w:tabs>
          <w:tab w:val="left" w:pos="0"/>
        </w:tabs>
        <w:spacing w:line="276" w:lineRule="auto"/>
        <w:jc w:val="both"/>
        <w:rPr>
          <w:rFonts w:ascii="Arial" w:hAnsi="Arial" w:cs="Arial"/>
        </w:rPr>
      </w:pPr>
      <w:r>
        <w:rPr>
          <w:rFonts w:ascii="Arial" w:hAnsi="Arial" w:cs="Arial"/>
          <w:sz w:val="22"/>
          <w:szCs w:val="22"/>
          <w:lang w:val="es-ES_tradnl"/>
        </w:rPr>
        <w:t xml:space="preserve"> </w:t>
      </w:r>
      <w:r>
        <w:rPr>
          <w:rFonts w:ascii="Arial" w:hAnsi="Arial" w:cs="Arial"/>
        </w:rPr>
        <w:tab/>
        <w:t xml:space="preserve">En la Casa Consistorial de la Villa de Milagro, siendo las 12:30 horas del día 17 de diciembre de dos mil dieciocho, se reúnen bajo la Presidencia de la Sra. Alcaldesa Dña. Yolanda Ibáñez Pérez, con mi presencia como Secretario, los miembros de la Mesa de Contratación de las obras de “Renovación de redes y pavimentación de las calles </w:t>
      </w:r>
      <w:r>
        <w:rPr>
          <w:rFonts w:ascii="Arial" w:hAnsi="Arial" w:cs="Arial"/>
        </w:rPr>
        <w:t xml:space="preserve">Martín Azpilicueta, Amaya, Luis </w:t>
      </w:r>
      <w:proofErr w:type="spellStart"/>
      <w:r>
        <w:rPr>
          <w:rFonts w:ascii="Arial" w:hAnsi="Arial" w:cs="Arial"/>
        </w:rPr>
        <w:t>Peñalva</w:t>
      </w:r>
      <w:proofErr w:type="spellEnd"/>
      <w:r>
        <w:rPr>
          <w:rFonts w:ascii="Arial" w:hAnsi="Arial" w:cs="Arial"/>
        </w:rPr>
        <w:t>, Nueva y Príncipe de Viana</w:t>
      </w:r>
      <w:r>
        <w:rPr>
          <w:rFonts w:ascii="Arial" w:hAnsi="Arial" w:cs="Arial"/>
        </w:rPr>
        <w:t>”.</w:t>
      </w:r>
    </w:p>
    <w:p w:rsidR="00314DA9" w:rsidRDefault="00314DA9" w:rsidP="00314DA9">
      <w:pPr>
        <w:tabs>
          <w:tab w:val="left" w:pos="0"/>
        </w:tabs>
        <w:spacing w:line="276" w:lineRule="auto"/>
        <w:jc w:val="both"/>
        <w:rPr>
          <w:rFonts w:ascii="Arial" w:hAnsi="Arial" w:cs="Arial"/>
          <w:sz w:val="22"/>
          <w:szCs w:val="22"/>
        </w:rPr>
      </w:pPr>
    </w:p>
    <w:p w:rsidR="00314DA9" w:rsidRDefault="00314DA9" w:rsidP="00314DA9">
      <w:pPr>
        <w:tabs>
          <w:tab w:val="left" w:pos="0"/>
        </w:tabs>
        <w:spacing w:line="276" w:lineRule="auto"/>
        <w:jc w:val="both"/>
        <w:rPr>
          <w:rFonts w:ascii="Arial" w:hAnsi="Arial" w:cs="Arial"/>
        </w:rPr>
      </w:pPr>
      <w:r>
        <w:rPr>
          <w:rFonts w:ascii="Arial" w:hAnsi="Arial" w:cs="Arial"/>
        </w:rPr>
        <w:tab/>
        <w:t xml:space="preserve">Presidente: </w:t>
      </w:r>
      <w:r>
        <w:rPr>
          <w:rFonts w:ascii="Arial" w:hAnsi="Arial" w:cs="Arial"/>
        </w:rPr>
        <w:tab/>
        <w:t xml:space="preserve">Dña. </w:t>
      </w:r>
      <w:smartTag w:uri="urn:schemas-microsoft-com:office:smarttags" w:element="PersonName">
        <w:smartTagPr>
          <w:attr w:name="ProductID" w:val="Yolanda Ib￡￱ez P￩rez"/>
        </w:smartTagPr>
        <w:r>
          <w:rPr>
            <w:rFonts w:ascii="Arial" w:hAnsi="Arial" w:cs="Arial"/>
          </w:rPr>
          <w:t>Yolanda Ibáñez Pérez</w:t>
        </w:r>
      </w:smartTag>
      <w:r>
        <w:rPr>
          <w:rFonts w:ascii="Arial" w:hAnsi="Arial" w:cs="Arial"/>
        </w:rPr>
        <w:t>, Alcaldesa del M.I. Ayuntamiento</w:t>
      </w:r>
    </w:p>
    <w:p w:rsidR="00314DA9" w:rsidRDefault="00314DA9" w:rsidP="00314DA9">
      <w:pPr>
        <w:tabs>
          <w:tab w:val="left" w:pos="0"/>
          <w:tab w:val="left" w:pos="708"/>
          <w:tab w:val="left" w:pos="1416"/>
          <w:tab w:val="left" w:pos="2124"/>
          <w:tab w:val="left" w:pos="2832"/>
          <w:tab w:val="left" w:pos="3540"/>
          <w:tab w:val="left" w:pos="4248"/>
          <w:tab w:val="left" w:pos="4956"/>
          <w:tab w:val="left" w:pos="5664"/>
          <w:tab w:val="left" w:pos="6372"/>
          <w:tab w:val="left" w:pos="7305"/>
        </w:tabs>
        <w:spacing w:line="276" w:lineRule="auto"/>
        <w:jc w:val="both"/>
        <w:rPr>
          <w:rFonts w:ascii="Arial" w:hAnsi="Arial" w:cs="Arial"/>
        </w:rPr>
      </w:pPr>
      <w:r>
        <w:rPr>
          <w:rFonts w:ascii="Arial" w:hAnsi="Arial" w:cs="Arial"/>
        </w:rPr>
        <w:tab/>
        <w:t>Vocales:</w:t>
      </w:r>
      <w:r>
        <w:rPr>
          <w:rFonts w:ascii="Arial" w:hAnsi="Arial" w:cs="Arial"/>
        </w:rPr>
        <w:tab/>
        <w:t>D. Eduardo García Hernández, Interventor municipal</w:t>
      </w:r>
    </w:p>
    <w:p w:rsidR="00314DA9" w:rsidRDefault="00314DA9" w:rsidP="00314DA9">
      <w:pPr>
        <w:tabs>
          <w:tab w:val="left" w:pos="0"/>
        </w:tabs>
        <w:spacing w:line="276" w:lineRule="auto"/>
        <w:jc w:val="both"/>
        <w:rPr>
          <w:rFonts w:ascii="Arial" w:hAnsi="Arial" w:cs="Arial"/>
        </w:rPr>
      </w:pPr>
      <w:r>
        <w:rPr>
          <w:rFonts w:ascii="Arial" w:hAnsi="Arial" w:cs="Arial"/>
          <w:lang w:val="pt-BR"/>
        </w:rPr>
        <w:tab/>
      </w:r>
      <w:r>
        <w:rPr>
          <w:rFonts w:ascii="Arial" w:hAnsi="Arial" w:cs="Arial"/>
        </w:rPr>
        <w:t>Secretario:</w:t>
      </w:r>
      <w:r>
        <w:rPr>
          <w:rFonts w:ascii="Arial" w:hAnsi="Arial" w:cs="Arial"/>
        </w:rPr>
        <w:tab/>
        <w:t>D. Alfredo Hernández Oscóz, Secretario de la Corporación.</w:t>
      </w:r>
    </w:p>
    <w:p w:rsidR="00314DA9" w:rsidRDefault="00314DA9" w:rsidP="00314DA9">
      <w:pPr>
        <w:tabs>
          <w:tab w:val="left" w:pos="0"/>
        </w:tabs>
        <w:spacing w:line="276" w:lineRule="auto"/>
        <w:jc w:val="both"/>
        <w:rPr>
          <w:rFonts w:ascii="Arial" w:hAnsi="Arial" w:cs="Arial"/>
        </w:rPr>
      </w:pPr>
    </w:p>
    <w:p w:rsidR="00314DA9" w:rsidRDefault="00314DA9" w:rsidP="00314DA9">
      <w:pPr>
        <w:tabs>
          <w:tab w:val="left" w:pos="0"/>
        </w:tabs>
        <w:spacing w:line="276" w:lineRule="auto"/>
        <w:jc w:val="both"/>
        <w:rPr>
          <w:rFonts w:ascii="Arial" w:hAnsi="Arial" w:cs="Arial"/>
        </w:rPr>
      </w:pPr>
      <w:r>
        <w:rPr>
          <w:rFonts w:ascii="Arial" w:hAnsi="Arial" w:cs="Arial"/>
        </w:rPr>
        <w:tab/>
        <w:t xml:space="preserve">Excusan su ausencia D. Rafael Calderón Alonso y D. Marcelo </w:t>
      </w:r>
      <w:proofErr w:type="spellStart"/>
      <w:r>
        <w:rPr>
          <w:rFonts w:ascii="Arial" w:hAnsi="Arial" w:cs="Arial"/>
        </w:rPr>
        <w:t>Guasone</w:t>
      </w:r>
      <w:proofErr w:type="spellEnd"/>
      <w:r>
        <w:rPr>
          <w:rFonts w:ascii="Arial" w:hAnsi="Arial" w:cs="Arial"/>
        </w:rPr>
        <w:t xml:space="preserve"> Paz.</w:t>
      </w:r>
    </w:p>
    <w:p w:rsidR="00314DA9" w:rsidRDefault="00314DA9" w:rsidP="00314DA9">
      <w:pPr>
        <w:tabs>
          <w:tab w:val="left" w:pos="0"/>
        </w:tabs>
        <w:spacing w:line="276" w:lineRule="auto"/>
        <w:jc w:val="both"/>
        <w:rPr>
          <w:rFonts w:ascii="Arial" w:hAnsi="Arial" w:cs="Arial"/>
        </w:rPr>
      </w:pPr>
      <w:bookmarkStart w:id="0" w:name="_GoBack"/>
      <w:bookmarkEnd w:id="0"/>
    </w:p>
    <w:p w:rsidR="00314DA9" w:rsidRDefault="00314DA9" w:rsidP="00314DA9">
      <w:pPr>
        <w:tabs>
          <w:tab w:val="left" w:pos="0"/>
        </w:tabs>
        <w:spacing w:line="276" w:lineRule="auto"/>
        <w:jc w:val="both"/>
        <w:rPr>
          <w:rFonts w:ascii="Arial" w:hAnsi="Arial" w:cs="Arial"/>
        </w:rPr>
      </w:pPr>
      <w:r>
        <w:rPr>
          <w:rFonts w:ascii="Arial" w:hAnsi="Arial" w:cs="Arial"/>
        </w:rPr>
        <w:tab/>
        <w:t>Constituye el objeto de la sesión, conforme lo previsto en la cláusula 15ª del Pliego de Cláusulas Administrativas Particulares, efectuar la propuesta de adjudicación al órgano de contratación, es decir, al Pleno del Ayuntamiento.</w:t>
      </w:r>
    </w:p>
    <w:p w:rsidR="00314DA9" w:rsidRDefault="00314DA9" w:rsidP="00314DA9">
      <w:pPr>
        <w:tabs>
          <w:tab w:val="left" w:pos="0"/>
        </w:tabs>
        <w:spacing w:line="276" w:lineRule="auto"/>
        <w:jc w:val="both"/>
        <w:rPr>
          <w:rFonts w:ascii="Arial" w:hAnsi="Arial" w:cs="Arial"/>
        </w:rPr>
      </w:pPr>
    </w:p>
    <w:p w:rsidR="00314DA9" w:rsidRDefault="00314DA9" w:rsidP="00314DA9">
      <w:pPr>
        <w:spacing w:line="276" w:lineRule="auto"/>
        <w:ind w:firstLine="708"/>
        <w:jc w:val="both"/>
        <w:rPr>
          <w:rFonts w:ascii="Arial" w:hAnsi="Arial" w:cs="Arial"/>
        </w:rPr>
      </w:pPr>
      <w:r>
        <w:rPr>
          <w:rFonts w:ascii="Arial" w:hAnsi="Arial" w:cs="Arial"/>
        </w:rPr>
        <w:t xml:space="preserve">Da cuenta el Sr. Secretario que, conforme lo previsto en la cláusula 11ª último párrafo del Pliego, a la vista de la mayor puntuación obtenida por el licitador </w:t>
      </w:r>
      <w:r>
        <w:rPr>
          <w:rFonts w:ascii="Arial" w:hAnsi="Arial" w:cs="Arial"/>
          <w:sz w:val="18"/>
          <w:szCs w:val="18"/>
        </w:rPr>
        <w:t>F. SUESCUN CONSTRUCCIONES, S.L.</w:t>
      </w:r>
      <w:r>
        <w:rPr>
          <w:rFonts w:ascii="Arial" w:hAnsi="Arial" w:cs="Arial"/>
        </w:rPr>
        <w:t>.</w:t>
      </w:r>
      <w:proofErr w:type="gramStart"/>
      <w:r>
        <w:rPr>
          <w:rFonts w:ascii="Arial" w:hAnsi="Arial" w:cs="Arial"/>
        </w:rPr>
        <w:t>,</w:t>
      </w:r>
      <w:proofErr w:type="gramEnd"/>
      <w:r>
        <w:rPr>
          <w:rFonts w:ascii="Arial" w:hAnsi="Arial" w:cs="Arial"/>
        </w:rPr>
        <w:t xml:space="preserve"> se acordó por la Mesa comunicar a través de la plataforma </w:t>
      </w:r>
      <w:r>
        <w:rPr>
          <w:rFonts w:ascii="Arial" w:hAnsi="Arial" w:cs="Arial"/>
          <w:sz w:val="18"/>
          <w:szCs w:val="18"/>
        </w:rPr>
        <w:t>PLENA</w:t>
      </w:r>
      <w:r>
        <w:rPr>
          <w:rFonts w:ascii="Arial" w:hAnsi="Arial" w:cs="Arial"/>
        </w:rPr>
        <w:t xml:space="preserve"> al citado licitador la propuesta de adjudicación y requerirle a fin de que en plazo de 5 días aportase la documentación prevista en la cláusula 14 del Pliego de Condiciones que rige la contratación.</w:t>
      </w:r>
    </w:p>
    <w:p w:rsidR="00314DA9" w:rsidRDefault="00314DA9" w:rsidP="00314DA9">
      <w:pPr>
        <w:spacing w:line="276" w:lineRule="auto"/>
        <w:ind w:firstLine="708"/>
        <w:jc w:val="both"/>
        <w:rPr>
          <w:rFonts w:ascii="Arial" w:hAnsi="Arial" w:cs="Arial"/>
        </w:rPr>
      </w:pPr>
      <w:r>
        <w:rPr>
          <w:rFonts w:ascii="Arial" w:hAnsi="Arial" w:cs="Arial"/>
        </w:rPr>
        <w:t>Dentro del citado plazo se ha aportado a través de la plataforma PLENA la documentación requerida, comprobándose por la Mesa que corresponde con la especificada en la cláusula 14ª del Pliego.</w:t>
      </w:r>
    </w:p>
    <w:p w:rsidR="00314DA9" w:rsidRDefault="00314DA9" w:rsidP="00314DA9">
      <w:pPr>
        <w:spacing w:line="276" w:lineRule="auto"/>
        <w:ind w:firstLine="708"/>
        <w:jc w:val="both"/>
        <w:rPr>
          <w:rFonts w:ascii="Arial" w:hAnsi="Arial" w:cs="Arial"/>
        </w:rPr>
      </w:pPr>
    </w:p>
    <w:p w:rsidR="00314DA9" w:rsidRDefault="00314DA9" w:rsidP="00314DA9">
      <w:pPr>
        <w:spacing w:line="276" w:lineRule="auto"/>
        <w:ind w:firstLine="708"/>
        <w:jc w:val="both"/>
        <w:rPr>
          <w:rFonts w:ascii="Arial" w:hAnsi="Arial" w:cs="Arial"/>
        </w:rPr>
      </w:pPr>
      <w:r>
        <w:rPr>
          <w:rFonts w:ascii="Arial" w:hAnsi="Arial" w:cs="Arial"/>
        </w:rPr>
        <w:t>En consecuencia, se acuerda por la Mesa:</w:t>
      </w:r>
    </w:p>
    <w:p w:rsidR="00314DA9" w:rsidRDefault="00314DA9" w:rsidP="00314DA9">
      <w:pPr>
        <w:spacing w:line="276" w:lineRule="auto"/>
        <w:ind w:firstLine="708"/>
        <w:jc w:val="both"/>
        <w:rPr>
          <w:rFonts w:ascii="Arial" w:hAnsi="Arial" w:cs="Arial"/>
        </w:rPr>
      </w:pPr>
    </w:p>
    <w:p w:rsidR="00314DA9" w:rsidRDefault="00314DA9" w:rsidP="00314DA9">
      <w:pPr>
        <w:spacing w:line="276" w:lineRule="auto"/>
        <w:ind w:firstLine="708"/>
        <w:jc w:val="both"/>
        <w:rPr>
          <w:rFonts w:ascii="Arial" w:hAnsi="Arial" w:cs="Arial"/>
        </w:rPr>
      </w:pPr>
      <w:r>
        <w:rPr>
          <w:rFonts w:ascii="Arial" w:hAnsi="Arial" w:cs="Arial"/>
        </w:rPr>
        <w:t>Trasladar al Pleno del Ayuntamiento propuesta de adjudicación de las obras de “Renovación de Redes y Pavimentación de las calles</w:t>
      </w:r>
      <w:r>
        <w:rPr>
          <w:rFonts w:ascii="Arial" w:hAnsi="Arial" w:cs="Arial"/>
        </w:rPr>
        <w:t xml:space="preserve"> </w:t>
      </w:r>
      <w:r>
        <w:rPr>
          <w:rFonts w:ascii="Arial" w:hAnsi="Arial" w:cs="Arial"/>
        </w:rPr>
        <w:t xml:space="preserve">Martín Azpilicueta, Amaya, Luis </w:t>
      </w:r>
      <w:proofErr w:type="spellStart"/>
      <w:r>
        <w:rPr>
          <w:rFonts w:ascii="Arial" w:hAnsi="Arial" w:cs="Arial"/>
        </w:rPr>
        <w:t>Peñalva</w:t>
      </w:r>
      <w:proofErr w:type="spellEnd"/>
      <w:r>
        <w:rPr>
          <w:rFonts w:ascii="Arial" w:hAnsi="Arial" w:cs="Arial"/>
        </w:rPr>
        <w:t>, Nueva y Príncipe de Viana</w:t>
      </w:r>
      <w:r>
        <w:rPr>
          <w:rFonts w:ascii="Arial" w:hAnsi="Arial" w:cs="Arial"/>
        </w:rPr>
        <w:t>”</w:t>
      </w:r>
      <w:r>
        <w:rPr>
          <w:rFonts w:ascii="Arial" w:hAnsi="Arial" w:cs="Arial"/>
        </w:rPr>
        <w:t xml:space="preserve"> en favor del licitador </w:t>
      </w:r>
      <w:r>
        <w:rPr>
          <w:rFonts w:ascii="Arial" w:hAnsi="Arial" w:cs="Arial"/>
          <w:b/>
          <w:sz w:val="18"/>
          <w:szCs w:val="18"/>
        </w:rPr>
        <w:t>F. SUESCUN CONSTRUCCIONES</w:t>
      </w:r>
      <w:r>
        <w:rPr>
          <w:rFonts w:ascii="Arial" w:hAnsi="Arial" w:cs="Arial"/>
          <w:b/>
          <w:sz w:val="18"/>
          <w:szCs w:val="18"/>
        </w:rPr>
        <w:t>, S.</w:t>
      </w:r>
      <w:r>
        <w:rPr>
          <w:rFonts w:ascii="Arial" w:hAnsi="Arial" w:cs="Arial"/>
          <w:b/>
          <w:sz w:val="18"/>
          <w:szCs w:val="18"/>
        </w:rPr>
        <w:t>L</w:t>
      </w:r>
      <w:r>
        <w:rPr>
          <w:rFonts w:ascii="Arial" w:hAnsi="Arial" w:cs="Arial"/>
          <w:b/>
        </w:rPr>
        <w:t>.</w:t>
      </w:r>
      <w:r>
        <w:rPr>
          <w:rFonts w:ascii="Arial" w:hAnsi="Arial" w:cs="Arial"/>
        </w:rPr>
        <w:t>, al haber obtenido la mayor puntuación entre los licitadores presentados y haber aportado completa la documentación prevista en la cláusula 14ª del Pliego.</w:t>
      </w:r>
    </w:p>
    <w:p w:rsidR="00314DA9" w:rsidRDefault="00314DA9" w:rsidP="00314DA9">
      <w:pPr>
        <w:spacing w:line="276" w:lineRule="auto"/>
        <w:ind w:firstLine="708"/>
        <w:jc w:val="both"/>
        <w:rPr>
          <w:rFonts w:ascii="Arial" w:hAnsi="Arial" w:cs="Arial"/>
        </w:rPr>
      </w:pPr>
    </w:p>
    <w:p w:rsidR="00314DA9" w:rsidRDefault="00314DA9" w:rsidP="00314DA9">
      <w:pPr>
        <w:spacing w:line="276" w:lineRule="auto"/>
        <w:ind w:firstLine="708"/>
        <w:jc w:val="both"/>
        <w:rPr>
          <w:rFonts w:ascii="Arial" w:hAnsi="Arial" w:cs="Arial"/>
        </w:rPr>
      </w:pPr>
      <w:r>
        <w:rPr>
          <w:rFonts w:ascii="Arial" w:hAnsi="Arial" w:cs="Arial"/>
        </w:rPr>
        <w:t>El orden de prelación previsto en la cláusula 15ª del Pliego es la siguiente:</w:t>
      </w:r>
    </w:p>
    <w:p w:rsidR="00314DA9" w:rsidRDefault="00314DA9" w:rsidP="00314DA9">
      <w:pPr>
        <w:spacing w:line="276" w:lineRule="auto"/>
        <w:rPr>
          <w:rFonts w:ascii="Arial" w:hAnsi="Arial" w:cs="Arial"/>
        </w:rPr>
      </w:pPr>
    </w:p>
    <w:tbl>
      <w:tblPr>
        <w:tblStyle w:val="Tablaconcuadrcula"/>
        <w:tblW w:w="8760" w:type="dxa"/>
        <w:tblInd w:w="0" w:type="dxa"/>
        <w:tblLayout w:type="fixed"/>
        <w:tblLook w:val="04A0" w:firstRow="1" w:lastRow="0" w:firstColumn="1" w:lastColumn="0" w:noHBand="0" w:noVBand="1"/>
      </w:tblPr>
      <w:tblGrid>
        <w:gridCol w:w="6624"/>
        <w:gridCol w:w="2136"/>
      </w:tblGrid>
      <w:tr w:rsidR="00314DA9" w:rsidTr="00314DA9">
        <w:tc>
          <w:tcPr>
            <w:tcW w:w="6624" w:type="dxa"/>
            <w:tcBorders>
              <w:top w:val="single" w:sz="4" w:space="0" w:color="auto"/>
              <w:left w:val="single" w:sz="4" w:space="0" w:color="auto"/>
              <w:bottom w:val="single" w:sz="4" w:space="0" w:color="auto"/>
              <w:right w:val="single" w:sz="4" w:space="0" w:color="auto"/>
            </w:tcBorders>
            <w:hideMark/>
          </w:tcPr>
          <w:p w:rsidR="00314DA9" w:rsidRDefault="00314DA9">
            <w:pPr>
              <w:spacing w:line="276" w:lineRule="auto"/>
              <w:jc w:val="center"/>
              <w:rPr>
                <w:rFonts w:ascii="Arial" w:hAnsi="Arial" w:cs="Arial"/>
                <w:sz w:val="18"/>
                <w:szCs w:val="18"/>
              </w:rPr>
            </w:pPr>
            <w:r>
              <w:rPr>
                <w:rFonts w:ascii="Arial" w:hAnsi="Arial" w:cs="Arial"/>
                <w:sz w:val="18"/>
                <w:szCs w:val="18"/>
              </w:rPr>
              <w:t>LICITADOR</w:t>
            </w:r>
          </w:p>
        </w:tc>
        <w:tc>
          <w:tcPr>
            <w:tcW w:w="2136" w:type="dxa"/>
            <w:tcBorders>
              <w:top w:val="single" w:sz="4" w:space="0" w:color="auto"/>
              <w:left w:val="single" w:sz="4" w:space="0" w:color="auto"/>
              <w:bottom w:val="single" w:sz="4" w:space="0" w:color="auto"/>
              <w:right w:val="single" w:sz="4" w:space="0" w:color="auto"/>
            </w:tcBorders>
            <w:hideMark/>
          </w:tcPr>
          <w:p w:rsidR="00314DA9" w:rsidRDefault="00314DA9">
            <w:pPr>
              <w:spacing w:line="276" w:lineRule="auto"/>
              <w:jc w:val="right"/>
              <w:rPr>
                <w:rFonts w:ascii="Arial" w:hAnsi="Arial" w:cs="Arial"/>
                <w:sz w:val="18"/>
                <w:szCs w:val="18"/>
              </w:rPr>
            </w:pPr>
            <w:r>
              <w:rPr>
                <w:rFonts w:ascii="Arial" w:hAnsi="Arial" w:cs="Arial"/>
                <w:sz w:val="18"/>
                <w:szCs w:val="18"/>
              </w:rPr>
              <w:t>PUNTUACIÓN TOTAL</w:t>
            </w:r>
          </w:p>
        </w:tc>
      </w:tr>
      <w:tr w:rsidR="00314DA9" w:rsidTr="00314DA9">
        <w:tc>
          <w:tcPr>
            <w:tcW w:w="6624" w:type="dxa"/>
            <w:tcBorders>
              <w:top w:val="single" w:sz="4" w:space="0" w:color="auto"/>
              <w:left w:val="single" w:sz="4" w:space="0" w:color="auto"/>
              <w:bottom w:val="single" w:sz="4" w:space="0" w:color="auto"/>
              <w:right w:val="single" w:sz="4" w:space="0" w:color="auto"/>
            </w:tcBorders>
          </w:tcPr>
          <w:p w:rsidR="00314DA9" w:rsidRDefault="00314DA9" w:rsidP="00E225FA">
            <w:pPr>
              <w:tabs>
                <w:tab w:val="left" w:pos="0"/>
              </w:tabs>
              <w:spacing w:line="276" w:lineRule="auto"/>
              <w:jc w:val="both"/>
              <w:rPr>
                <w:rFonts w:ascii="Arial" w:hAnsi="Arial" w:cs="Arial"/>
                <w:sz w:val="18"/>
                <w:szCs w:val="18"/>
              </w:rPr>
            </w:pPr>
            <w:r>
              <w:rPr>
                <w:rFonts w:ascii="Arial" w:hAnsi="Arial" w:cs="Arial"/>
                <w:sz w:val="18"/>
                <w:szCs w:val="18"/>
              </w:rPr>
              <w:t>F. SUESCUN CONSTRUCCIONES, S.L.</w:t>
            </w:r>
          </w:p>
        </w:tc>
        <w:tc>
          <w:tcPr>
            <w:tcW w:w="2136" w:type="dxa"/>
            <w:tcBorders>
              <w:top w:val="single" w:sz="4" w:space="0" w:color="auto"/>
              <w:left w:val="single" w:sz="4" w:space="0" w:color="auto"/>
              <w:bottom w:val="single" w:sz="4" w:space="0" w:color="auto"/>
              <w:right w:val="single" w:sz="4" w:space="0" w:color="auto"/>
            </w:tcBorders>
            <w:hideMark/>
          </w:tcPr>
          <w:p w:rsidR="00314DA9" w:rsidRDefault="00314DA9">
            <w:pPr>
              <w:spacing w:line="276" w:lineRule="auto"/>
              <w:jc w:val="right"/>
              <w:rPr>
                <w:rFonts w:ascii="Arial" w:hAnsi="Arial" w:cs="Arial"/>
              </w:rPr>
            </w:pPr>
            <w:r>
              <w:rPr>
                <w:rFonts w:ascii="Arial" w:hAnsi="Arial" w:cs="Arial"/>
              </w:rPr>
              <w:t>88,68</w:t>
            </w:r>
          </w:p>
        </w:tc>
      </w:tr>
      <w:tr w:rsidR="00314DA9" w:rsidTr="00314DA9">
        <w:tc>
          <w:tcPr>
            <w:tcW w:w="6624" w:type="dxa"/>
            <w:tcBorders>
              <w:top w:val="single" w:sz="4" w:space="0" w:color="auto"/>
              <w:left w:val="single" w:sz="4" w:space="0" w:color="auto"/>
              <w:bottom w:val="single" w:sz="4" w:space="0" w:color="auto"/>
              <w:right w:val="single" w:sz="4" w:space="0" w:color="auto"/>
            </w:tcBorders>
            <w:hideMark/>
          </w:tcPr>
          <w:p w:rsidR="00314DA9" w:rsidRDefault="00314DA9">
            <w:pPr>
              <w:tabs>
                <w:tab w:val="left" w:pos="0"/>
              </w:tabs>
              <w:spacing w:line="276" w:lineRule="auto"/>
              <w:jc w:val="both"/>
              <w:rPr>
                <w:rFonts w:ascii="Arial" w:hAnsi="Arial" w:cs="Arial"/>
                <w:sz w:val="18"/>
                <w:szCs w:val="18"/>
              </w:rPr>
            </w:pPr>
            <w:r>
              <w:rPr>
                <w:rFonts w:ascii="Arial" w:hAnsi="Arial" w:cs="Arial"/>
                <w:sz w:val="18"/>
                <w:szCs w:val="18"/>
              </w:rPr>
              <w:t>CONSTRUCCIONES MARIEZCURRENA, S.L.</w:t>
            </w:r>
          </w:p>
        </w:tc>
        <w:tc>
          <w:tcPr>
            <w:tcW w:w="2136" w:type="dxa"/>
            <w:tcBorders>
              <w:top w:val="single" w:sz="4" w:space="0" w:color="auto"/>
              <w:left w:val="single" w:sz="4" w:space="0" w:color="auto"/>
              <w:bottom w:val="single" w:sz="4" w:space="0" w:color="auto"/>
              <w:right w:val="single" w:sz="4" w:space="0" w:color="auto"/>
            </w:tcBorders>
            <w:hideMark/>
          </w:tcPr>
          <w:p w:rsidR="00314DA9" w:rsidRDefault="00314DA9">
            <w:pPr>
              <w:spacing w:line="276" w:lineRule="auto"/>
              <w:jc w:val="right"/>
              <w:rPr>
                <w:rFonts w:ascii="Arial" w:hAnsi="Arial" w:cs="Arial"/>
              </w:rPr>
            </w:pPr>
            <w:r>
              <w:rPr>
                <w:rFonts w:ascii="Arial" w:hAnsi="Arial" w:cs="Arial"/>
              </w:rPr>
              <w:t>88,65</w:t>
            </w:r>
          </w:p>
        </w:tc>
      </w:tr>
      <w:tr w:rsidR="00314DA9" w:rsidTr="00314DA9">
        <w:tc>
          <w:tcPr>
            <w:tcW w:w="6624" w:type="dxa"/>
            <w:tcBorders>
              <w:top w:val="single" w:sz="4" w:space="0" w:color="auto"/>
              <w:left w:val="single" w:sz="4" w:space="0" w:color="auto"/>
              <w:bottom w:val="single" w:sz="4" w:space="0" w:color="auto"/>
              <w:right w:val="single" w:sz="4" w:space="0" w:color="auto"/>
            </w:tcBorders>
          </w:tcPr>
          <w:p w:rsidR="00314DA9" w:rsidRDefault="00314DA9">
            <w:pPr>
              <w:tabs>
                <w:tab w:val="left" w:pos="0"/>
              </w:tabs>
              <w:spacing w:line="276" w:lineRule="auto"/>
              <w:jc w:val="both"/>
              <w:rPr>
                <w:rFonts w:ascii="Arial" w:hAnsi="Arial" w:cs="Arial"/>
                <w:sz w:val="18"/>
                <w:szCs w:val="18"/>
              </w:rPr>
            </w:pPr>
            <w:r>
              <w:rPr>
                <w:rFonts w:ascii="Arial" w:hAnsi="Arial" w:cs="Arial"/>
                <w:sz w:val="18"/>
                <w:szCs w:val="18"/>
              </w:rPr>
              <w:t>CONSTRUCCIONES BORESTE, S.A.</w:t>
            </w:r>
          </w:p>
        </w:tc>
        <w:tc>
          <w:tcPr>
            <w:tcW w:w="2136" w:type="dxa"/>
            <w:tcBorders>
              <w:top w:val="single" w:sz="4" w:space="0" w:color="auto"/>
              <w:left w:val="single" w:sz="4" w:space="0" w:color="auto"/>
              <w:bottom w:val="single" w:sz="4" w:space="0" w:color="auto"/>
              <w:right w:val="single" w:sz="4" w:space="0" w:color="auto"/>
            </w:tcBorders>
            <w:hideMark/>
          </w:tcPr>
          <w:p w:rsidR="00314DA9" w:rsidRDefault="00314DA9">
            <w:pPr>
              <w:spacing w:line="276" w:lineRule="auto"/>
              <w:jc w:val="right"/>
              <w:rPr>
                <w:rFonts w:ascii="Arial" w:hAnsi="Arial" w:cs="Arial"/>
              </w:rPr>
            </w:pPr>
            <w:r>
              <w:rPr>
                <w:rFonts w:ascii="Arial" w:hAnsi="Arial" w:cs="Arial"/>
              </w:rPr>
              <w:t>86,50</w:t>
            </w:r>
          </w:p>
        </w:tc>
      </w:tr>
      <w:tr w:rsidR="00314DA9" w:rsidTr="00314DA9">
        <w:tc>
          <w:tcPr>
            <w:tcW w:w="6624" w:type="dxa"/>
            <w:tcBorders>
              <w:top w:val="single" w:sz="4" w:space="0" w:color="auto"/>
              <w:left w:val="single" w:sz="4" w:space="0" w:color="auto"/>
              <w:bottom w:val="single" w:sz="4" w:space="0" w:color="auto"/>
              <w:right w:val="single" w:sz="4" w:space="0" w:color="auto"/>
            </w:tcBorders>
            <w:hideMark/>
          </w:tcPr>
          <w:p w:rsidR="00314DA9" w:rsidRDefault="00314DA9">
            <w:pPr>
              <w:tabs>
                <w:tab w:val="left" w:pos="0"/>
              </w:tabs>
              <w:spacing w:line="276" w:lineRule="auto"/>
              <w:jc w:val="both"/>
              <w:rPr>
                <w:rFonts w:ascii="Arial" w:hAnsi="Arial" w:cs="Arial"/>
                <w:sz w:val="18"/>
                <w:szCs w:val="18"/>
              </w:rPr>
            </w:pPr>
            <w:r>
              <w:rPr>
                <w:rFonts w:ascii="Arial" w:hAnsi="Arial" w:cs="Arial"/>
                <w:sz w:val="18"/>
                <w:szCs w:val="18"/>
              </w:rPr>
              <w:t>OBRAS ESPECIALES EDIFICACION E INFRAESTRUCTURAS, SAU</w:t>
            </w:r>
          </w:p>
        </w:tc>
        <w:tc>
          <w:tcPr>
            <w:tcW w:w="2136" w:type="dxa"/>
            <w:tcBorders>
              <w:top w:val="single" w:sz="4" w:space="0" w:color="auto"/>
              <w:left w:val="single" w:sz="4" w:space="0" w:color="auto"/>
              <w:bottom w:val="single" w:sz="4" w:space="0" w:color="auto"/>
              <w:right w:val="single" w:sz="4" w:space="0" w:color="auto"/>
            </w:tcBorders>
            <w:hideMark/>
          </w:tcPr>
          <w:p w:rsidR="00314DA9" w:rsidRDefault="00314DA9">
            <w:pPr>
              <w:spacing w:line="276" w:lineRule="auto"/>
              <w:jc w:val="right"/>
              <w:rPr>
                <w:rFonts w:ascii="Arial" w:hAnsi="Arial" w:cs="Arial"/>
              </w:rPr>
            </w:pPr>
            <w:r>
              <w:rPr>
                <w:rFonts w:ascii="Arial" w:hAnsi="Arial" w:cs="Arial"/>
              </w:rPr>
              <w:t>84,62</w:t>
            </w:r>
          </w:p>
        </w:tc>
      </w:tr>
      <w:tr w:rsidR="00314DA9" w:rsidTr="00314DA9">
        <w:tc>
          <w:tcPr>
            <w:tcW w:w="6624" w:type="dxa"/>
            <w:tcBorders>
              <w:top w:val="single" w:sz="4" w:space="0" w:color="auto"/>
              <w:left w:val="single" w:sz="4" w:space="0" w:color="auto"/>
              <w:bottom w:val="single" w:sz="4" w:space="0" w:color="auto"/>
              <w:right w:val="single" w:sz="4" w:space="0" w:color="auto"/>
            </w:tcBorders>
            <w:hideMark/>
          </w:tcPr>
          <w:p w:rsidR="00314DA9" w:rsidRDefault="00314DA9">
            <w:pPr>
              <w:tabs>
                <w:tab w:val="left" w:pos="0"/>
              </w:tabs>
              <w:spacing w:line="276" w:lineRule="auto"/>
              <w:jc w:val="both"/>
              <w:rPr>
                <w:rFonts w:ascii="Arial" w:hAnsi="Arial" w:cs="Arial"/>
                <w:sz w:val="18"/>
                <w:szCs w:val="18"/>
              </w:rPr>
            </w:pPr>
            <w:r>
              <w:rPr>
                <w:rFonts w:ascii="Arial" w:hAnsi="Arial" w:cs="Arial"/>
                <w:sz w:val="18"/>
                <w:szCs w:val="18"/>
              </w:rPr>
              <w:t>ELECNOR, S.A.</w:t>
            </w:r>
          </w:p>
        </w:tc>
        <w:tc>
          <w:tcPr>
            <w:tcW w:w="2136" w:type="dxa"/>
            <w:tcBorders>
              <w:top w:val="single" w:sz="4" w:space="0" w:color="auto"/>
              <w:left w:val="single" w:sz="4" w:space="0" w:color="auto"/>
              <w:bottom w:val="single" w:sz="4" w:space="0" w:color="auto"/>
              <w:right w:val="single" w:sz="4" w:space="0" w:color="auto"/>
            </w:tcBorders>
            <w:hideMark/>
          </w:tcPr>
          <w:p w:rsidR="00314DA9" w:rsidRDefault="00314DA9">
            <w:pPr>
              <w:spacing w:line="276" w:lineRule="auto"/>
              <w:jc w:val="right"/>
              <w:rPr>
                <w:rFonts w:ascii="Arial" w:hAnsi="Arial" w:cs="Arial"/>
              </w:rPr>
            </w:pPr>
            <w:r>
              <w:rPr>
                <w:rFonts w:ascii="Arial" w:hAnsi="Arial" w:cs="Arial"/>
              </w:rPr>
              <w:t>75,24</w:t>
            </w:r>
          </w:p>
        </w:tc>
      </w:tr>
      <w:tr w:rsidR="00314DA9" w:rsidTr="00314DA9">
        <w:tc>
          <w:tcPr>
            <w:tcW w:w="6624" w:type="dxa"/>
            <w:tcBorders>
              <w:top w:val="single" w:sz="4" w:space="0" w:color="auto"/>
              <w:left w:val="single" w:sz="4" w:space="0" w:color="auto"/>
              <w:bottom w:val="single" w:sz="4" w:space="0" w:color="auto"/>
              <w:right w:val="single" w:sz="4" w:space="0" w:color="auto"/>
            </w:tcBorders>
            <w:hideMark/>
          </w:tcPr>
          <w:p w:rsidR="00314DA9" w:rsidRDefault="00314DA9">
            <w:pPr>
              <w:tabs>
                <w:tab w:val="left" w:pos="0"/>
              </w:tabs>
              <w:spacing w:line="276" w:lineRule="auto"/>
              <w:jc w:val="both"/>
              <w:rPr>
                <w:rFonts w:ascii="Arial" w:hAnsi="Arial" w:cs="Arial"/>
                <w:sz w:val="18"/>
                <w:szCs w:val="18"/>
              </w:rPr>
            </w:pPr>
            <w:r>
              <w:rPr>
                <w:rFonts w:ascii="Arial" w:hAnsi="Arial" w:cs="Arial"/>
                <w:sz w:val="18"/>
                <w:szCs w:val="18"/>
              </w:rPr>
              <w:t>CONSTRUCCIONES Y EXCAVACIONES ERRI-BERRI, S.L.</w:t>
            </w:r>
          </w:p>
        </w:tc>
        <w:tc>
          <w:tcPr>
            <w:tcW w:w="2136" w:type="dxa"/>
            <w:tcBorders>
              <w:top w:val="single" w:sz="4" w:space="0" w:color="auto"/>
              <w:left w:val="single" w:sz="4" w:space="0" w:color="auto"/>
              <w:bottom w:val="single" w:sz="4" w:space="0" w:color="auto"/>
              <w:right w:val="single" w:sz="4" w:space="0" w:color="auto"/>
            </w:tcBorders>
            <w:hideMark/>
          </w:tcPr>
          <w:p w:rsidR="00314DA9" w:rsidRDefault="00314DA9">
            <w:pPr>
              <w:spacing w:line="276" w:lineRule="auto"/>
              <w:jc w:val="right"/>
              <w:rPr>
                <w:rFonts w:ascii="Arial" w:hAnsi="Arial" w:cs="Arial"/>
              </w:rPr>
            </w:pPr>
            <w:r>
              <w:rPr>
                <w:rFonts w:ascii="Arial" w:hAnsi="Arial" w:cs="Arial"/>
              </w:rPr>
              <w:t>52,76</w:t>
            </w:r>
          </w:p>
        </w:tc>
      </w:tr>
    </w:tbl>
    <w:p w:rsidR="00314DA9" w:rsidRDefault="00314DA9" w:rsidP="00314DA9">
      <w:pPr>
        <w:spacing w:line="276" w:lineRule="auto"/>
        <w:rPr>
          <w:rFonts w:ascii="Arial" w:hAnsi="Arial" w:cs="Arial"/>
        </w:rPr>
      </w:pPr>
    </w:p>
    <w:p w:rsidR="00314DA9" w:rsidRDefault="00314DA9" w:rsidP="00314DA9">
      <w:pPr>
        <w:spacing w:line="276" w:lineRule="auto"/>
        <w:ind w:firstLine="708"/>
        <w:jc w:val="both"/>
        <w:rPr>
          <w:rFonts w:ascii="Arial" w:hAnsi="Arial" w:cs="Arial"/>
        </w:rPr>
      </w:pPr>
    </w:p>
    <w:p w:rsidR="00314DA9" w:rsidRDefault="00314DA9" w:rsidP="00314DA9">
      <w:pPr>
        <w:tabs>
          <w:tab w:val="left" w:pos="0"/>
        </w:tabs>
        <w:spacing w:line="276" w:lineRule="auto"/>
        <w:jc w:val="both"/>
        <w:rPr>
          <w:rFonts w:ascii="Arial" w:hAnsi="Arial" w:cs="Arial"/>
        </w:rPr>
      </w:pPr>
      <w:r>
        <w:rPr>
          <w:rFonts w:ascii="Arial" w:hAnsi="Arial" w:cs="Arial"/>
        </w:rPr>
        <w:lastRenderedPageBreak/>
        <w:tab/>
        <w:t>Y no habiendo más asuntos que tratar, levanta la Sra. Presidente la sesión siendo las 13:00 horas del día señalado en el encabezamiento, firmando este acta los comparecientes, de lo que, como Secretario, certifico.</w:t>
      </w:r>
    </w:p>
    <w:p w:rsidR="00314DA9" w:rsidRDefault="00314DA9" w:rsidP="00314DA9">
      <w:pPr>
        <w:tabs>
          <w:tab w:val="left" w:pos="0"/>
        </w:tabs>
        <w:spacing w:line="276" w:lineRule="auto"/>
        <w:jc w:val="both"/>
        <w:rPr>
          <w:rFonts w:ascii="Arial" w:hAnsi="Arial" w:cs="Arial"/>
        </w:rPr>
      </w:pPr>
    </w:p>
    <w:p w:rsidR="00314DA9" w:rsidRDefault="00314DA9" w:rsidP="00314DA9">
      <w:pPr>
        <w:tabs>
          <w:tab w:val="left" w:pos="0"/>
        </w:tabs>
        <w:spacing w:line="276" w:lineRule="auto"/>
        <w:jc w:val="both"/>
        <w:rPr>
          <w:rFonts w:ascii="Arial" w:hAnsi="Arial" w:cs="Arial"/>
        </w:rPr>
      </w:pPr>
    </w:p>
    <w:p w:rsidR="00314DA9" w:rsidRDefault="00314DA9" w:rsidP="00314DA9">
      <w:pPr>
        <w:tabs>
          <w:tab w:val="left" w:pos="0"/>
        </w:tabs>
        <w:spacing w:line="276" w:lineRule="auto"/>
        <w:jc w:val="both"/>
        <w:rPr>
          <w:rFonts w:ascii="Arial" w:hAnsi="Arial" w:cs="Arial"/>
        </w:rPr>
      </w:pPr>
      <w:r>
        <w:rPr>
          <w:rFonts w:ascii="Arial" w:hAnsi="Arial" w:cs="Arial"/>
        </w:rPr>
        <w:tab/>
      </w:r>
      <w:smartTag w:uri="urn:schemas-microsoft-com:office:smarttags" w:element="PersonName">
        <w:smartTagPr>
          <w:attr w:name="ProductID" w:val="LA PRESIDENTE      EL"/>
        </w:smartTagPr>
        <w:r>
          <w:rPr>
            <w:rFonts w:ascii="Arial" w:hAnsi="Arial" w:cs="Arial"/>
          </w:rPr>
          <w:t>LA PRESIDENTE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EL</w:t>
        </w:r>
      </w:smartTag>
      <w:r>
        <w:rPr>
          <w:rFonts w:ascii="Arial" w:hAnsi="Arial" w:cs="Arial"/>
        </w:rPr>
        <w:t xml:space="preserve"> SECRETARIO</w:t>
      </w:r>
    </w:p>
    <w:p w:rsidR="00314DA9" w:rsidRDefault="00314DA9" w:rsidP="00314DA9">
      <w:pPr>
        <w:tabs>
          <w:tab w:val="left" w:pos="0"/>
        </w:tabs>
        <w:spacing w:line="276" w:lineRule="auto"/>
        <w:jc w:val="both"/>
        <w:rPr>
          <w:rFonts w:ascii="Arial" w:hAnsi="Arial" w:cs="Arial"/>
        </w:rPr>
      </w:pPr>
    </w:p>
    <w:p w:rsidR="00314DA9" w:rsidRDefault="00314DA9" w:rsidP="00314DA9">
      <w:pPr>
        <w:tabs>
          <w:tab w:val="left" w:pos="0"/>
        </w:tabs>
        <w:spacing w:line="276" w:lineRule="auto"/>
        <w:jc w:val="both"/>
        <w:rPr>
          <w:rFonts w:ascii="Arial" w:hAnsi="Arial" w:cs="Arial"/>
        </w:rPr>
      </w:pPr>
    </w:p>
    <w:p w:rsidR="00314DA9" w:rsidRDefault="00314DA9" w:rsidP="00314DA9">
      <w:pPr>
        <w:tabs>
          <w:tab w:val="left" w:pos="0"/>
        </w:tabs>
        <w:spacing w:line="276" w:lineRule="auto"/>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LOS VOCALES</w:t>
      </w:r>
    </w:p>
    <w:p w:rsidR="00314DA9" w:rsidRDefault="00314DA9" w:rsidP="00314DA9">
      <w:pPr>
        <w:tabs>
          <w:tab w:val="left" w:pos="0"/>
        </w:tabs>
        <w:spacing w:line="276" w:lineRule="auto"/>
        <w:jc w:val="both"/>
        <w:rPr>
          <w:rFonts w:ascii="Arial" w:hAnsi="Arial" w:cs="Arial"/>
        </w:rPr>
      </w:pPr>
    </w:p>
    <w:p w:rsidR="00314DA9" w:rsidRDefault="00314DA9" w:rsidP="00314DA9">
      <w:pPr>
        <w:tabs>
          <w:tab w:val="left" w:pos="0"/>
        </w:tabs>
        <w:spacing w:line="276" w:lineRule="auto"/>
        <w:jc w:val="both"/>
        <w:rPr>
          <w:rFonts w:ascii="Arial" w:hAnsi="Arial" w:cs="Arial"/>
        </w:rPr>
      </w:pPr>
    </w:p>
    <w:p w:rsidR="00314DA9" w:rsidRDefault="00314DA9" w:rsidP="00314DA9">
      <w:pPr>
        <w:tabs>
          <w:tab w:val="left" w:pos="0"/>
        </w:tabs>
        <w:spacing w:line="276" w:lineRule="auto"/>
        <w:jc w:val="both"/>
        <w:rPr>
          <w:rFonts w:ascii="Arial" w:hAnsi="Arial" w:cs="Arial"/>
        </w:rPr>
      </w:pPr>
    </w:p>
    <w:p w:rsidR="00314DA9" w:rsidRDefault="00314DA9" w:rsidP="00314DA9">
      <w:pPr>
        <w:tabs>
          <w:tab w:val="left" w:pos="0"/>
        </w:tabs>
        <w:spacing w:line="276" w:lineRule="auto"/>
        <w:jc w:val="both"/>
        <w:rPr>
          <w:rFonts w:ascii="Arial" w:hAnsi="Arial" w:cs="Arial"/>
        </w:rPr>
      </w:pPr>
    </w:p>
    <w:p w:rsidR="00314DA9" w:rsidRDefault="00314DA9" w:rsidP="00314DA9">
      <w:pPr>
        <w:tabs>
          <w:tab w:val="left" w:pos="0"/>
        </w:tabs>
        <w:spacing w:line="276" w:lineRule="auto"/>
        <w:jc w:val="both"/>
        <w:rPr>
          <w:rFonts w:ascii="Arial" w:hAnsi="Arial" w:cs="Arial"/>
        </w:rPr>
      </w:pPr>
    </w:p>
    <w:p w:rsidR="00314DA9" w:rsidRDefault="00314DA9" w:rsidP="00314DA9">
      <w:pPr>
        <w:tabs>
          <w:tab w:val="left" w:pos="0"/>
        </w:tabs>
        <w:spacing w:line="276" w:lineRule="auto"/>
        <w:jc w:val="both"/>
        <w:rPr>
          <w:rFonts w:ascii="Arial" w:hAnsi="Arial" w:cs="Arial"/>
        </w:rPr>
      </w:pPr>
    </w:p>
    <w:p w:rsidR="00314DA9" w:rsidRDefault="00314DA9" w:rsidP="00314DA9">
      <w:pPr>
        <w:tabs>
          <w:tab w:val="left" w:pos="0"/>
        </w:tabs>
        <w:spacing w:line="276" w:lineRule="auto"/>
        <w:jc w:val="both"/>
        <w:rPr>
          <w:rFonts w:ascii="Arial" w:hAnsi="Arial" w:cs="Arial"/>
        </w:rPr>
      </w:pPr>
    </w:p>
    <w:p w:rsidR="00314DA9" w:rsidRDefault="00314DA9" w:rsidP="00314DA9"/>
    <w:p w:rsidR="00314DA9" w:rsidRDefault="00314DA9" w:rsidP="00314DA9"/>
    <w:p w:rsidR="002067FB" w:rsidRDefault="002067FB"/>
    <w:sectPr w:rsidR="002067F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4DA9"/>
    <w:rsid w:val="002067FB"/>
    <w:rsid w:val="00314DA9"/>
    <w:rsid w:val="00575FD7"/>
    <w:rsid w:val="007D7D49"/>
    <w:rsid w:val="00AA742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Calibri" w:hAnsi="Arial"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4DA9"/>
    <w:rPr>
      <w:rFonts w:ascii="Times New Roman" w:eastAsia="Times New Roman" w:hAnsi="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unhideWhenUsed/>
    <w:rsid w:val="00314DA9"/>
    <w:pPr>
      <w:jc w:val="both"/>
    </w:pPr>
    <w:rPr>
      <w:lang w:val="es-ES_tradnl"/>
    </w:rPr>
  </w:style>
  <w:style w:type="character" w:customStyle="1" w:styleId="TextoindependienteCar">
    <w:name w:val="Texto independiente Car"/>
    <w:basedOn w:val="Fuentedeprrafopredeter"/>
    <w:link w:val="Textoindependiente"/>
    <w:semiHidden/>
    <w:rsid w:val="00314DA9"/>
    <w:rPr>
      <w:rFonts w:ascii="Times New Roman" w:eastAsia="Times New Roman" w:hAnsi="Times New Roman"/>
      <w:lang w:val="es-ES_tradnl"/>
    </w:rPr>
  </w:style>
  <w:style w:type="table" w:styleId="Tablaconcuadrcula">
    <w:name w:val="Table Grid"/>
    <w:basedOn w:val="Tablanormal"/>
    <w:uiPriority w:val="59"/>
    <w:rsid w:val="00314DA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3969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433</Words>
  <Characters>2383</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Ayuntamiento de Milagro</dc:creator>
  <cp:lastModifiedBy>Ayuntamiento de Milagro</cp:lastModifiedBy>
  <cp:revision>1</cp:revision>
  <dcterms:created xsi:type="dcterms:W3CDTF">2018-12-17T10:20:00Z</dcterms:created>
  <dcterms:modified xsi:type="dcterms:W3CDTF">2018-12-17T10:31:00Z</dcterms:modified>
</cp:coreProperties>
</file>