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A1FC8" w14:textId="77777777" w:rsidR="00010249" w:rsidRDefault="00010249" w:rsidP="00010249">
      <w:pPr>
        <w:spacing w:after="0"/>
        <w:jc w:val="center"/>
        <w:rPr>
          <w:rFonts w:ascii="Calibri" w:eastAsia="Times New Roman" w:hAnsi="Calibri" w:cs="Times New Roman"/>
          <w:b/>
          <w:sz w:val="32"/>
          <w:szCs w:val="32"/>
          <w:u w:val="single"/>
        </w:rPr>
      </w:pPr>
    </w:p>
    <w:p w14:paraId="0C6D2E06" w14:textId="3D63C33B" w:rsidR="00010249" w:rsidRPr="004A2817" w:rsidRDefault="00010249" w:rsidP="00010249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u w:val="single"/>
        </w:rPr>
      </w:pPr>
    </w:p>
    <w:p w14:paraId="37458C78" w14:textId="2B26DCD0" w:rsidR="004A2817" w:rsidRDefault="004A2817" w:rsidP="00010249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</w:rPr>
        <w:t xml:space="preserve">CONCURSO PARA EL CONTRATACIÓN DE LAS OBRAS DE ACONDICIONAMIENTO DE ZONA AJARDINADA Y PUNTO DE ENCUENTRO JOVEN </w:t>
      </w:r>
      <w:r w:rsidR="002606DC">
        <w:rPr>
          <w:rFonts w:ascii="Calibri" w:eastAsia="Times New Roman" w:hAnsi="Calibri" w:cs="Times New Roman"/>
          <w:b/>
          <w:sz w:val="24"/>
          <w:szCs w:val="24"/>
          <w:u w:val="single"/>
        </w:rPr>
        <w:t>EN LA PARCELA 400 DEL POLÍGONO 1</w:t>
      </w:r>
    </w:p>
    <w:p w14:paraId="7C006220" w14:textId="77777777" w:rsidR="004A2817" w:rsidRDefault="004A2817" w:rsidP="00010249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u w:val="single"/>
        </w:rPr>
      </w:pPr>
    </w:p>
    <w:p w14:paraId="0AD45D32" w14:textId="7B5B13AF" w:rsidR="004A2817" w:rsidRPr="004A2817" w:rsidRDefault="004A2817" w:rsidP="00010249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</w:rPr>
        <w:t xml:space="preserve">Acta de apertura del Sobre </w:t>
      </w:r>
      <w:r w:rsidR="00A6161E">
        <w:rPr>
          <w:rFonts w:ascii="Calibri" w:eastAsia="Times New Roman" w:hAnsi="Calibri" w:cs="Times New Roman"/>
          <w:b/>
          <w:sz w:val="24"/>
          <w:szCs w:val="24"/>
          <w:u w:val="single"/>
        </w:rPr>
        <w:t>C</w:t>
      </w:r>
      <w:r>
        <w:rPr>
          <w:rFonts w:ascii="Calibri" w:eastAsia="Times New Roman" w:hAnsi="Calibri" w:cs="Times New Roman"/>
          <w:b/>
          <w:sz w:val="24"/>
          <w:szCs w:val="24"/>
          <w:u w:val="single"/>
        </w:rPr>
        <w:t xml:space="preserve">, </w:t>
      </w:r>
      <w:r w:rsidR="00A6161E">
        <w:rPr>
          <w:rFonts w:ascii="Calibri" w:eastAsia="Times New Roman" w:hAnsi="Calibri" w:cs="Times New Roman"/>
          <w:b/>
          <w:sz w:val="24"/>
          <w:szCs w:val="24"/>
          <w:u w:val="single"/>
        </w:rPr>
        <w:t>Oferta económica</w:t>
      </w:r>
    </w:p>
    <w:p w14:paraId="3AA963B6" w14:textId="35C14E13" w:rsidR="004A2817" w:rsidRDefault="004A2817" w:rsidP="004A2817">
      <w:pPr>
        <w:spacing w:after="0"/>
        <w:jc w:val="both"/>
        <w:rPr>
          <w:rFonts w:ascii="Calibri" w:eastAsia="Times New Roman" w:hAnsi="Calibri" w:cs="Times New Roman"/>
          <w:bCs/>
          <w:sz w:val="32"/>
          <w:szCs w:val="32"/>
        </w:rPr>
      </w:pPr>
    </w:p>
    <w:p w14:paraId="48433A58" w14:textId="063E9CB1" w:rsidR="00327BDB" w:rsidRPr="00116D39" w:rsidRDefault="004A2817" w:rsidP="004A2817">
      <w:pPr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  <w:r>
        <w:rPr>
          <w:rFonts w:ascii="Calibri" w:eastAsia="Times New Roman" w:hAnsi="Calibri" w:cs="Times New Roman"/>
          <w:bCs/>
          <w:sz w:val="32"/>
          <w:szCs w:val="32"/>
        </w:rPr>
        <w:tab/>
      </w:r>
      <w:r w:rsidRPr="00116D39">
        <w:rPr>
          <w:rFonts w:ascii="Calibri" w:eastAsia="Times New Roman" w:hAnsi="Calibri" w:cs="Times New Roman"/>
          <w:bCs/>
          <w:sz w:val="24"/>
          <w:szCs w:val="24"/>
        </w:rPr>
        <w:t>En el salón de sesiones de l</w:t>
      </w:r>
      <w:r w:rsidR="002606DC" w:rsidRPr="00116D39">
        <w:rPr>
          <w:rFonts w:ascii="Calibri" w:eastAsia="Times New Roman" w:hAnsi="Calibri" w:cs="Times New Roman"/>
          <w:bCs/>
          <w:sz w:val="24"/>
          <w:szCs w:val="24"/>
        </w:rPr>
        <w:t xml:space="preserve">a casa consistorial de Tulebras, siendo las 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>once</w:t>
      </w:r>
      <w:r w:rsidR="002606DC" w:rsidRPr="00116D39">
        <w:rPr>
          <w:rFonts w:ascii="Calibri" w:eastAsia="Times New Roman" w:hAnsi="Calibri" w:cs="Times New Roman"/>
          <w:bCs/>
          <w:sz w:val="24"/>
          <w:szCs w:val="24"/>
        </w:rPr>
        <w:t xml:space="preserve"> horas y 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>cuarenta y siete</w:t>
      </w:r>
      <w:r w:rsidR="002606DC" w:rsidRPr="00116D39">
        <w:rPr>
          <w:rFonts w:ascii="Calibri" w:eastAsia="Times New Roman" w:hAnsi="Calibri" w:cs="Times New Roman"/>
          <w:bCs/>
          <w:sz w:val="24"/>
          <w:szCs w:val="24"/>
        </w:rPr>
        <w:t xml:space="preserve"> minutos del día 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>ocho</w:t>
      </w:r>
      <w:r w:rsidR="002606DC" w:rsidRPr="00116D39">
        <w:rPr>
          <w:rFonts w:ascii="Calibri" w:eastAsia="Times New Roman" w:hAnsi="Calibri" w:cs="Times New Roman"/>
          <w:bCs/>
          <w:sz w:val="24"/>
          <w:szCs w:val="24"/>
        </w:rPr>
        <w:t xml:space="preserve"> de ju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>l</w:t>
      </w:r>
      <w:r w:rsidR="002606DC" w:rsidRPr="00116D39">
        <w:rPr>
          <w:rFonts w:ascii="Calibri" w:eastAsia="Times New Roman" w:hAnsi="Calibri" w:cs="Times New Roman"/>
          <w:bCs/>
          <w:sz w:val="24"/>
          <w:szCs w:val="24"/>
        </w:rPr>
        <w:t xml:space="preserve">io de 2022, se 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 xml:space="preserve">reúne </w:t>
      </w:r>
      <w:r w:rsidR="002606DC" w:rsidRPr="00116D39">
        <w:rPr>
          <w:rFonts w:ascii="Calibri" w:eastAsia="Times New Roman" w:hAnsi="Calibri" w:cs="Times New Roman"/>
          <w:bCs/>
          <w:sz w:val="24"/>
          <w:szCs w:val="24"/>
        </w:rPr>
        <w:t>la mesa de contratación designada para la selección del contratista que lleve a cabo las obras de acondicionamiento de la zona ajardinada y punto de encuentro joven en la parcela 400 del Polígono 1</w:t>
      </w:r>
      <w:r w:rsidR="002606DC" w:rsidRPr="00116D39">
        <w:rPr>
          <w:rFonts w:ascii="Calibri" w:eastAsia="Times New Roman" w:hAnsi="Calibri" w:cs="Times New Roman"/>
          <w:bCs/>
          <w:sz w:val="24"/>
          <w:szCs w:val="24"/>
        </w:rPr>
        <w:tab/>
        <w:t xml:space="preserve">, bajo la presidencia del Alcalde, D. Andrés Planillo, los Concejales, D. Angel </w:t>
      </w:r>
      <w:r w:rsidR="00CB74D4" w:rsidRPr="00116D39">
        <w:rPr>
          <w:rFonts w:ascii="Calibri" w:eastAsia="Times New Roman" w:hAnsi="Calibri" w:cs="Times New Roman"/>
          <w:bCs/>
          <w:sz w:val="24"/>
          <w:szCs w:val="24"/>
        </w:rPr>
        <w:t>Gil y D. Gregorio Pérez, el director de las obras D. Javier Landa y la Secretaria de la Corporación, Dª. Izaskun Zozaya.</w:t>
      </w:r>
    </w:p>
    <w:p w14:paraId="36DF4665" w14:textId="77777777" w:rsidR="00327BDB" w:rsidRPr="00116D39" w:rsidRDefault="00327BDB" w:rsidP="004A2817">
      <w:pPr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</w:p>
    <w:p w14:paraId="432D2271" w14:textId="1245C509" w:rsidR="00C8230C" w:rsidRDefault="00CB74D4" w:rsidP="004A2817">
      <w:pPr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  <w:r w:rsidRPr="00116D39">
        <w:rPr>
          <w:rFonts w:ascii="Calibri" w:eastAsia="Times New Roman" w:hAnsi="Calibri" w:cs="Times New Roman"/>
          <w:bCs/>
          <w:sz w:val="24"/>
          <w:szCs w:val="24"/>
        </w:rPr>
        <w:tab/>
      </w:r>
      <w:r w:rsidR="00004A78">
        <w:rPr>
          <w:rFonts w:ascii="Calibri" w:eastAsia="Times New Roman" w:hAnsi="Calibri" w:cs="Times New Roman"/>
          <w:bCs/>
          <w:sz w:val="24"/>
          <w:szCs w:val="24"/>
        </w:rPr>
        <w:t>El objeto de la convocatoria es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 xml:space="preserve"> proceder a la apertura del sobre C, oferta económica, </w:t>
      </w:r>
      <w:r w:rsidR="00D965F6">
        <w:rPr>
          <w:rFonts w:ascii="Calibri" w:eastAsia="Times New Roman" w:hAnsi="Calibri" w:cs="Times New Roman"/>
          <w:bCs/>
          <w:sz w:val="24"/>
          <w:szCs w:val="24"/>
        </w:rPr>
        <w:t>d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>el cual result</w:t>
      </w:r>
      <w:r w:rsidR="00D965F6">
        <w:rPr>
          <w:rFonts w:ascii="Calibri" w:eastAsia="Times New Roman" w:hAnsi="Calibri" w:cs="Times New Roman"/>
          <w:bCs/>
          <w:sz w:val="24"/>
          <w:szCs w:val="24"/>
        </w:rPr>
        <w:t>a lo siguiente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>:</w:t>
      </w:r>
    </w:p>
    <w:p w14:paraId="2C9AD536" w14:textId="77777777" w:rsidR="00004A78" w:rsidRDefault="00004A78" w:rsidP="004A2817">
      <w:pPr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</w:p>
    <w:p w14:paraId="7A0311E2" w14:textId="6CCEA468" w:rsidR="00C8230C" w:rsidRDefault="00D14B69" w:rsidP="00C8230C">
      <w:pPr>
        <w:pStyle w:val="Prrafodelista"/>
        <w:numPr>
          <w:ilvl w:val="0"/>
          <w:numId w:val="6"/>
        </w:numPr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  <w:r w:rsidRPr="00C8230C">
        <w:rPr>
          <w:rFonts w:ascii="Calibri" w:eastAsia="Times New Roman" w:hAnsi="Calibri" w:cs="Times New Roman"/>
          <w:bCs/>
          <w:sz w:val="24"/>
          <w:szCs w:val="24"/>
        </w:rPr>
        <w:t>APPIA INFRAESTRUCTURAS SL,</w:t>
      </w:r>
      <w:r w:rsidR="00E44F6A">
        <w:rPr>
          <w:rFonts w:ascii="Calibri" w:eastAsia="Times New Roman" w:hAnsi="Calibri" w:cs="Times New Roman"/>
          <w:bCs/>
          <w:sz w:val="24"/>
          <w:szCs w:val="24"/>
        </w:rPr>
        <w:t xml:space="preserve"> 98.202,03 €.</w:t>
      </w:r>
    </w:p>
    <w:p w14:paraId="2C1762F8" w14:textId="0CCA3D4A" w:rsidR="00C8230C" w:rsidRDefault="00D14B69" w:rsidP="00C8230C">
      <w:pPr>
        <w:pStyle w:val="Prrafodelista"/>
        <w:numPr>
          <w:ilvl w:val="0"/>
          <w:numId w:val="6"/>
        </w:numPr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  <w:r w:rsidRPr="00C8230C">
        <w:rPr>
          <w:rFonts w:ascii="Calibri" w:eastAsia="Times New Roman" w:hAnsi="Calibri" w:cs="Times New Roman"/>
          <w:bCs/>
          <w:sz w:val="24"/>
          <w:szCs w:val="24"/>
        </w:rPr>
        <w:t xml:space="preserve"> CONSTRUCCIONES Y CONTRATAS TRADENHOR SL,</w:t>
      </w:r>
      <w:r w:rsidR="00E44F6A">
        <w:rPr>
          <w:rFonts w:ascii="Calibri" w:eastAsia="Times New Roman" w:hAnsi="Calibri" w:cs="Times New Roman"/>
          <w:bCs/>
          <w:sz w:val="24"/>
          <w:szCs w:val="24"/>
        </w:rPr>
        <w:t xml:space="preserve"> 100.632,87 €.</w:t>
      </w:r>
      <w:r w:rsidRPr="00C8230C">
        <w:rPr>
          <w:rFonts w:ascii="Calibri" w:eastAsia="Times New Roman" w:hAnsi="Calibri" w:cs="Times New Roman"/>
          <w:bCs/>
          <w:sz w:val="24"/>
          <w:szCs w:val="24"/>
        </w:rPr>
        <w:t xml:space="preserve"> </w:t>
      </w:r>
    </w:p>
    <w:p w14:paraId="6492B8E3" w14:textId="4BAB9143" w:rsidR="00C8230C" w:rsidRDefault="00D14B69" w:rsidP="00C8230C">
      <w:pPr>
        <w:pStyle w:val="Prrafodelista"/>
        <w:numPr>
          <w:ilvl w:val="0"/>
          <w:numId w:val="6"/>
        </w:numPr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  <w:r w:rsidRPr="00C8230C">
        <w:rPr>
          <w:rFonts w:ascii="Calibri" w:eastAsia="Times New Roman" w:hAnsi="Calibri" w:cs="Times New Roman"/>
          <w:bCs/>
          <w:sz w:val="24"/>
          <w:szCs w:val="24"/>
        </w:rPr>
        <w:t>CONSTRUCCIONES LÓPEZ LOSTALÉ SL</w:t>
      </w:r>
      <w:r w:rsidR="00E44F6A">
        <w:rPr>
          <w:rFonts w:ascii="Calibri" w:eastAsia="Times New Roman" w:hAnsi="Calibri" w:cs="Times New Roman"/>
          <w:bCs/>
          <w:sz w:val="24"/>
          <w:szCs w:val="24"/>
        </w:rPr>
        <w:t>, 104.860,00 €.</w:t>
      </w:r>
    </w:p>
    <w:p w14:paraId="201A5A52" w14:textId="77777777" w:rsidR="00004A78" w:rsidRDefault="00D14B69" w:rsidP="00C8230C">
      <w:pPr>
        <w:pStyle w:val="Prrafodelista"/>
        <w:numPr>
          <w:ilvl w:val="0"/>
          <w:numId w:val="6"/>
        </w:numPr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  <w:r w:rsidRPr="00C8230C">
        <w:rPr>
          <w:rFonts w:ascii="Calibri" w:eastAsia="Times New Roman" w:hAnsi="Calibri" w:cs="Times New Roman"/>
          <w:bCs/>
          <w:sz w:val="24"/>
          <w:szCs w:val="24"/>
        </w:rPr>
        <w:t>OBRA PÚBLICA LA RIBERA S.L,</w:t>
      </w:r>
      <w:r w:rsidR="00E44F6A">
        <w:rPr>
          <w:rFonts w:ascii="Calibri" w:eastAsia="Times New Roman" w:hAnsi="Calibri" w:cs="Times New Roman"/>
          <w:bCs/>
          <w:sz w:val="24"/>
          <w:szCs w:val="24"/>
        </w:rPr>
        <w:t xml:space="preserve"> 101.267,66 €.</w:t>
      </w:r>
    </w:p>
    <w:p w14:paraId="7948A4F3" w14:textId="77777777" w:rsidR="00004A78" w:rsidRDefault="00004A78" w:rsidP="00004A78">
      <w:pPr>
        <w:pStyle w:val="Prrafodelista"/>
        <w:spacing w:after="0"/>
        <w:jc w:val="both"/>
        <w:rPr>
          <w:rFonts w:ascii="Calibri" w:eastAsia="Times New Roman" w:hAnsi="Calibri" w:cs="Times New Roman"/>
          <w:bCs/>
          <w:sz w:val="24"/>
          <w:szCs w:val="24"/>
        </w:rPr>
      </w:pPr>
    </w:p>
    <w:p w14:paraId="0961B512" w14:textId="77777777" w:rsidR="007F38AF" w:rsidRDefault="00004A78" w:rsidP="00004A78">
      <w:pPr>
        <w:pStyle w:val="Prrafodelista"/>
        <w:spacing w:after="0"/>
        <w:ind w:left="0" w:firstLine="720"/>
        <w:jc w:val="both"/>
        <w:rPr>
          <w:rFonts w:ascii="Calibri" w:eastAsia="Times New Roman" w:hAnsi="Calibri" w:cs="Times New Roman"/>
          <w:bCs/>
          <w:sz w:val="24"/>
          <w:szCs w:val="24"/>
        </w:rPr>
      </w:pPr>
      <w:r>
        <w:rPr>
          <w:rFonts w:ascii="Calibri" w:eastAsia="Times New Roman" w:hAnsi="Calibri" w:cs="Times New Roman"/>
          <w:bCs/>
          <w:sz w:val="24"/>
          <w:szCs w:val="24"/>
        </w:rPr>
        <w:t>Ofertas, que sumadas a la puntuación obtenida por las empresas conforme a lo valorado en el sobre B</w:t>
      </w:r>
      <w:r w:rsidR="00D965F6">
        <w:rPr>
          <w:rFonts w:ascii="Calibri" w:eastAsia="Times New Roman" w:hAnsi="Calibri" w:cs="Times New Roman"/>
          <w:bCs/>
          <w:sz w:val="24"/>
          <w:szCs w:val="24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</w:rPr>
        <w:t>conforme al pliego</w:t>
      </w:r>
      <w:r w:rsidR="00D965F6">
        <w:rPr>
          <w:rFonts w:ascii="Calibri" w:eastAsia="Times New Roman" w:hAnsi="Calibri" w:cs="Times New Roman"/>
          <w:bCs/>
          <w:sz w:val="24"/>
          <w:szCs w:val="24"/>
        </w:rPr>
        <w:t xml:space="preserve"> de </w:t>
      </w:r>
      <w:proofErr w:type="spellStart"/>
      <w:r w:rsidR="00D965F6">
        <w:rPr>
          <w:rFonts w:ascii="Calibri" w:eastAsia="Times New Roman" w:hAnsi="Calibri" w:cs="Times New Roman"/>
          <w:bCs/>
          <w:sz w:val="24"/>
          <w:szCs w:val="24"/>
        </w:rPr>
        <w:t>clausulas</w:t>
      </w:r>
      <w:proofErr w:type="spellEnd"/>
      <w:r>
        <w:rPr>
          <w:rFonts w:ascii="Calibri" w:eastAsia="Times New Roman" w:hAnsi="Calibri" w:cs="Times New Roman"/>
          <w:bCs/>
          <w:sz w:val="24"/>
          <w:szCs w:val="24"/>
        </w:rPr>
        <w:t>,</w:t>
      </w:r>
      <w:r w:rsidR="00D965F6">
        <w:rPr>
          <w:rFonts w:ascii="Calibri" w:eastAsia="Times New Roman" w:hAnsi="Calibri" w:cs="Times New Roman"/>
          <w:bCs/>
          <w:sz w:val="24"/>
          <w:szCs w:val="24"/>
        </w:rPr>
        <w:t xml:space="preserve"> </w:t>
      </w:r>
      <w:r w:rsidR="00D965F6">
        <w:rPr>
          <w:rFonts w:ascii="Calibri" w:eastAsia="Times New Roman" w:hAnsi="Calibri" w:cs="Times New Roman"/>
          <w:bCs/>
          <w:sz w:val="24"/>
          <w:szCs w:val="24"/>
        </w:rPr>
        <w:t>arroja el siguiente resultado</w:t>
      </w:r>
      <w:r w:rsidR="00D965F6">
        <w:rPr>
          <w:rFonts w:ascii="Calibri" w:eastAsia="Times New Roman" w:hAnsi="Calibri" w:cs="Times New Roman"/>
          <w:bCs/>
          <w:sz w:val="24"/>
          <w:szCs w:val="24"/>
        </w:rPr>
        <w:t xml:space="preserve"> final:</w:t>
      </w:r>
      <w:r w:rsidR="00387FDA" w:rsidRPr="00116D39">
        <w:rPr>
          <w:rFonts w:ascii="Calibri" w:eastAsia="Times New Roman" w:hAnsi="Calibri" w:cs="Times New Roman"/>
          <w:bCs/>
          <w:sz w:val="24"/>
          <w:szCs w:val="24"/>
        </w:rPr>
        <w:tab/>
      </w: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1413"/>
        <w:gridCol w:w="1417"/>
        <w:gridCol w:w="1843"/>
        <w:gridCol w:w="2122"/>
        <w:gridCol w:w="1699"/>
      </w:tblGrid>
      <w:tr w:rsidR="007F38AF" w14:paraId="77A509E1" w14:textId="77777777" w:rsidTr="005C64C9">
        <w:tc>
          <w:tcPr>
            <w:tcW w:w="1413" w:type="dxa"/>
          </w:tcPr>
          <w:p w14:paraId="15384389" w14:textId="77777777" w:rsidR="007F38AF" w:rsidRDefault="007F38A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2A83A1D5" w14:textId="4D033F90" w:rsidR="007F38AF" w:rsidRPr="00024806" w:rsidRDefault="007F38A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024806">
              <w:rPr>
                <w:rFonts w:ascii="Calibri" w:eastAsia="Times New Roman" w:hAnsi="Calibri" w:cs="Times New Roman"/>
                <w:b/>
                <w:sz w:val="24"/>
                <w:szCs w:val="24"/>
              </w:rPr>
              <w:t>APPIA</w:t>
            </w:r>
          </w:p>
        </w:tc>
        <w:tc>
          <w:tcPr>
            <w:tcW w:w="1843" w:type="dxa"/>
          </w:tcPr>
          <w:p w14:paraId="16E431A9" w14:textId="0C0C4338" w:rsidR="007F38AF" w:rsidRDefault="007F38A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TRADENHOR</w:t>
            </w:r>
          </w:p>
        </w:tc>
        <w:tc>
          <w:tcPr>
            <w:tcW w:w="2122" w:type="dxa"/>
          </w:tcPr>
          <w:p w14:paraId="4B51EC99" w14:textId="1EE8F205" w:rsidR="007F38AF" w:rsidRDefault="007F38A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LÓPEZ LOSTALÉ</w:t>
            </w:r>
          </w:p>
        </w:tc>
        <w:tc>
          <w:tcPr>
            <w:tcW w:w="1699" w:type="dxa"/>
          </w:tcPr>
          <w:p w14:paraId="20EE7902" w14:textId="47399838" w:rsidR="007F38AF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OPLR</w:t>
            </w:r>
          </w:p>
        </w:tc>
      </w:tr>
      <w:tr w:rsidR="007F38AF" w14:paraId="75CE13B0" w14:textId="77777777" w:rsidTr="005C64C9">
        <w:tc>
          <w:tcPr>
            <w:tcW w:w="1413" w:type="dxa"/>
          </w:tcPr>
          <w:p w14:paraId="1178F9DF" w14:textId="052A8ABC" w:rsidR="007F38AF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O. TÉCNICA</w:t>
            </w:r>
          </w:p>
        </w:tc>
        <w:tc>
          <w:tcPr>
            <w:tcW w:w="1417" w:type="dxa"/>
          </w:tcPr>
          <w:p w14:paraId="6916A0AC" w14:textId="6FE5BBEF" w:rsidR="007F38AF" w:rsidRPr="00024806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024806">
              <w:rPr>
                <w:rFonts w:ascii="Calibri" w:eastAsia="Times New Roman" w:hAnsi="Calibri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14:paraId="241EDD53" w14:textId="35026C84" w:rsidR="007F38AF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2122" w:type="dxa"/>
          </w:tcPr>
          <w:p w14:paraId="4F1D6FC6" w14:textId="4A7A6753" w:rsidR="007F38AF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699" w:type="dxa"/>
          </w:tcPr>
          <w:p w14:paraId="3755E8BB" w14:textId="123E4EE3" w:rsidR="007F38AF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15</w:t>
            </w:r>
          </w:p>
        </w:tc>
      </w:tr>
      <w:tr w:rsidR="007F38AF" w14:paraId="55F8A020" w14:textId="77777777" w:rsidTr="005C64C9">
        <w:tc>
          <w:tcPr>
            <w:tcW w:w="1413" w:type="dxa"/>
          </w:tcPr>
          <w:p w14:paraId="7DD64B42" w14:textId="525EBD05" w:rsidR="007F38AF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O.ECONÓC.</w:t>
            </w:r>
          </w:p>
        </w:tc>
        <w:tc>
          <w:tcPr>
            <w:tcW w:w="1417" w:type="dxa"/>
          </w:tcPr>
          <w:p w14:paraId="21121ACA" w14:textId="63DFF725" w:rsidR="007F38AF" w:rsidRPr="00024806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024806">
              <w:rPr>
                <w:rFonts w:ascii="Calibri" w:eastAsia="Times New Roman" w:hAnsi="Calibri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14:paraId="4E9A7BF1" w14:textId="215B4179" w:rsidR="007F38AF" w:rsidRDefault="00B0427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58,55</w:t>
            </w:r>
          </w:p>
        </w:tc>
        <w:tc>
          <w:tcPr>
            <w:tcW w:w="2122" w:type="dxa"/>
          </w:tcPr>
          <w:p w14:paraId="1791AE1C" w14:textId="6E53FF03" w:rsidR="007F38AF" w:rsidRDefault="00B0427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56,19</w:t>
            </w:r>
          </w:p>
        </w:tc>
        <w:tc>
          <w:tcPr>
            <w:tcW w:w="1699" w:type="dxa"/>
          </w:tcPr>
          <w:p w14:paraId="4AD12EAE" w14:textId="70A26B41" w:rsidR="007F38AF" w:rsidRDefault="00B0427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58,18</w:t>
            </w:r>
          </w:p>
        </w:tc>
      </w:tr>
      <w:tr w:rsidR="007F38AF" w14:paraId="68E50AB4" w14:textId="77777777" w:rsidTr="005C64C9">
        <w:tc>
          <w:tcPr>
            <w:tcW w:w="1413" w:type="dxa"/>
          </w:tcPr>
          <w:p w14:paraId="3E23E070" w14:textId="7D18BF79" w:rsidR="007F38AF" w:rsidRDefault="005C64C9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TOTAL</w:t>
            </w:r>
          </w:p>
        </w:tc>
        <w:tc>
          <w:tcPr>
            <w:tcW w:w="1417" w:type="dxa"/>
          </w:tcPr>
          <w:p w14:paraId="01660959" w14:textId="7F60D6E9" w:rsidR="007F38AF" w:rsidRPr="00024806" w:rsidRDefault="00B0427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024806">
              <w:rPr>
                <w:rFonts w:ascii="Calibri" w:eastAsia="Times New Roman" w:hAnsi="Calibri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1843" w:type="dxa"/>
          </w:tcPr>
          <w:p w14:paraId="42815AF2" w14:textId="6C5784E7" w:rsidR="007F38AF" w:rsidRDefault="00B0427F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93,55</w:t>
            </w:r>
          </w:p>
        </w:tc>
        <w:tc>
          <w:tcPr>
            <w:tcW w:w="2122" w:type="dxa"/>
          </w:tcPr>
          <w:p w14:paraId="778AD7EB" w14:textId="42CE653A" w:rsidR="007F38AF" w:rsidRDefault="00024806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91,19</w:t>
            </w:r>
          </w:p>
        </w:tc>
        <w:tc>
          <w:tcPr>
            <w:tcW w:w="1699" w:type="dxa"/>
          </w:tcPr>
          <w:p w14:paraId="248A4E28" w14:textId="21C8D570" w:rsidR="007F38AF" w:rsidRDefault="00024806" w:rsidP="00004A78">
            <w:pPr>
              <w:pStyle w:val="Prrafodelista"/>
              <w:spacing w:after="0"/>
              <w:ind w:left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>73,18</w:t>
            </w:r>
          </w:p>
        </w:tc>
      </w:tr>
    </w:tbl>
    <w:p w14:paraId="4BD9951E" w14:textId="77777777" w:rsidR="00004A78" w:rsidRDefault="00004A78" w:rsidP="00024806">
      <w:pPr>
        <w:spacing w:before="120" w:after="120" w:line="240" w:lineRule="auto"/>
        <w:jc w:val="both"/>
        <w:rPr>
          <w:rFonts w:ascii="Calibri" w:eastAsia="Times New Roman" w:hAnsi="Calibri" w:cs="Calibri"/>
          <w:bCs/>
          <w:sz w:val="24"/>
          <w:szCs w:val="24"/>
        </w:rPr>
      </w:pPr>
    </w:p>
    <w:p w14:paraId="1F2E3BD4" w14:textId="1C859058" w:rsidR="00F4458D" w:rsidRPr="00F4458D" w:rsidRDefault="00D965F6" w:rsidP="00F4458D">
      <w:pPr>
        <w:spacing w:before="120" w:after="120" w:line="240" w:lineRule="auto"/>
        <w:ind w:firstLine="708"/>
        <w:jc w:val="both"/>
        <w:rPr>
          <w:rFonts w:ascii="Calibri" w:eastAsia="Times New Roman" w:hAnsi="Calibri" w:cs="Calibri"/>
          <w:bCs/>
          <w:sz w:val="24"/>
          <w:szCs w:val="24"/>
        </w:rPr>
      </w:pPr>
      <w:r>
        <w:rPr>
          <w:rFonts w:ascii="Calibri" w:eastAsia="Times New Roman" w:hAnsi="Calibri" w:cs="Calibri"/>
          <w:bCs/>
          <w:sz w:val="24"/>
          <w:szCs w:val="24"/>
        </w:rPr>
        <w:t>A la vista de lo recogido en el cuadro anterior, l</w:t>
      </w:r>
      <w:r w:rsidR="00F4458D" w:rsidRPr="00F4458D">
        <w:rPr>
          <w:rFonts w:ascii="Calibri" w:eastAsia="Times New Roman" w:hAnsi="Calibri" w:cs="Calibri"/>
          <w:bCs/>
          <w:sz w:val="24"/>
          <w:szCs w:val="24"/>
        </w:rPr>
        <w:t xml:space="preserve">a mesa propone adjudicar provisionalmente </w:t>
      </w:r>
      <w:r w:rsidR="00F4458D">
        <w:rPr>
          <w:rFonts w:ascii="Calibri" w:eastAsia="Times New Roman" w:hAnsi="Calibri" w:cs="Calibri"/>
          <w:bCs/>
          <w:sz w:val="24"/>
          <w:szCs w:val="24"/>
        </w:rPr>
        <w:t xml:space="preserve">a </w:t>
      </w:r>
      <w:r w:rsidR="00F4458D" w:rsidRPr="00C8230C">
        <w:rPr>
          <w:rFonts w:ascii="Calibri" w:eastAsia="Times New Roman" w:hAnsi="Calibri" w:cs="Times New Roman"/>
          <w:bCs/>
          <w:sz w:val="24"/>
          <w:szCs w:val="24"/>
        </w:rPr>
        <w:t>APPIA INFRAESTRUCTURAS SL,</w:t>
      </w:r>
      <w:r w:rsidR="00F4458D">
        <w:rPr>
          <w:rFonts w:ascii="Calibri" w:eastAsia="Times New Roman" w:hAnsi="Calibri" w:cs="Calibri"/>
          <w:bCs/>
          <w:sz w:val="24"/>
          <w:szCs w:val="24"/>
        </w:rPr>
        <w:t xml:space="preserve"> </w:t>
      </w:r>
      <w:r w:rsidR="00F4458D" w:rsidRPr="00F4458D">
        <w:rPr>
          <w:rFonts w:ascii="Calibri" w:eastAsia="Times New Roman" w:hAnsi="Calibri" w:cs="Calibri"/>
          <w:bCs/>
          <w:sz w:val="24"/>
          <w:szCs w:val="24"/>
        </w:rPr>
        <w:t xml:space="preserve">las obras de acondicionamiento </w:t>
      </w:r>
      <w:r w:rsidR="00E44F6A" w:rsidRPr="00116D39">
        <w:rPr>
          <w:rFonts w:ascii="Calibri" w:eastAsia="Times New Roman" w:hAnsi="Calibri" w:cs="Times New Roman"/>
          <w:bCs/>
          <w:sz w:val="24"/>
          <w:szCs w:val="24"/>
        </w:rPr>
        <w:t>de la zona ajardinada y punto de encuentro joven en la parcela 400 del Polígono 1</w:t>
      </w:r>
      <w:r w:rsidR="00E44F6A">
        <w:rPr>
          <w:rFonts w:ascii="Calibri" w:eastAsia="Times New Roman" w:hAnsi="Calibri" w:cs="Times New Roman"/>
          <w:bCs/>
          <w:sz w:val="24"/>
          <w:szCs w:val="24"/>
        </w:rPr>
        <w:t xml:space="preserve"> de Tulebras por ser la empresa que mayor puntuación ha obtenido.</w:t>
      </w:r>
    </w:p>
    <w:p w14:paraId="4F014F34" w14:textId="5FF05533" w:rsidR="00F4458D" w:rsidRPr="00F4458D" w:rsidRDefault="00F4458D" w:rsidP="00F4458D">
      <w:pPr>
        <w:spacing w:before="120" w:after="120" w:line="240" w:lineRule="auto"/>
        <w:ind w:firstLine="708"/>
        <w:jc w:val="both"/>
        <w:rPr>
          <w:rFonts w:ascii="Calibri" w:eastAsia="Times New Roman" w:hAnsi="Calibri" w:cs="Calibri"/>
          <w:bCs/>
          <w:sz w:val="24"/>
          <w:szCs w:val="24"/>
        </w:rPr>
      </w:pPr>
      <w:r w:rsidRPr="00F4458D">
        <w:rPr>
          <w:rFonts w:ascii="Calibri" w:eastAsia="Times New Roman" w:hAnsi="Calibri" w:cs="Calibri"/>
          <w:bCs/>
          <w:sz w:val="24"/>
          <w:szCs w:val="24"/>
        </w:rPr>
        <w:t xml:space="preserve">Conforme a lo indicado, y según lo dispuesto en la </w:t>
      </w:r>
      <w:proofErr w:type="spellStart"/>
      <w:r w:rsidRPr="00F4458D">
        <w:rPr>
          <w:rFonts w:ascii="Calibri" w:eastAsia="Times New Roman" w:hAnsi="Calibri" w:cs="Calibri"/>
          <w:bCs/>
          <w:sz w:val="24"/>
          <w:szCs w:val="24"/>
        </w:rPr>
        <w:t>clausula</w:t>
      </w:r>
      <w:proofErr w:type="spellEnd"/>
      <w:r w:rsidRPr="00F4458D">
        <w:rPr>
          <w:rFonts w:ascii="Calibri" w:eastAsia="Times New Roman" w:hAnsi="Calibri" w:cs="Calibri"/>
          <w:bCs/>
          <w:sz w:val="24"/>
          <w:szCs w:val="24"/>
        </w:rPr>
        <w:t xml:space="preserve"> 14 del pliego de condiciones administrativas, ha de señalarse a la empresa que dispone de un plazo de 7 </w:t>
      </w:r>
      <w:r w:rsidRPr="00F4458D">
        <w:rPr>
          <w:rFonts w:ascii="Calibri" w:eastAsia="Times New Roman" w:hAnsi="Calibri" w:cs="Calibri"/>
          <w:bCs/>
          <w:sz w:val="24"/>
          <w:szCs w:val="24"/>
        </w:rPr>
        <w:lastRenderedPageBreak/>
        <w:t>días naturales, a contar desde que tenga conocimiento de la presente acta, para presentar la documentación enumerada en dicha condición.</w:t>
      </w:r>
    </w:p>
    <w:p w14:paraId="3B844A32" w14:textId="64BCF032" w:rsidR="00116D39" w:rsidRPr="00116D39" w:rsidRDefault="00116D39" w:rsidP="00F4458D">
      <w:pPr>
        <w:spacing w:after="0"/>
        <w:ind w:firstLine="708"/>
        <w:rPr>
          <w:rFonts w:ascii="Calibri" w:eastAsia="Times New Roman" w:hAnsi="Calibri" w:cs="Times New Roman"/>
          <w:bCs/>
          <w:sz w:val="24"/>
          <w:szCs w:val="24"/>
        </w:rPr>
      </w:pPr>
      <w:r w:rsidRPr="00116D39">
        <w:rPr>
          <w:rFonts w:ascii="Calibri" w:eastAsia="Times New Roman" w:hAnsi="Calibri" w:cs="Times New Roman"/>
          <w:bCs/>
          <w:sz w:val="24"/>
          <w:szCs w:val="24"/>
        </w:rPr>
        <w:t xml:space="preserve">Y siendo las </w:t>
      </w:r>
      <w:r w:rsidR="00C8230C">
        <w:rPr>
          <w:rFonts w:ascii="Calibri" w:eastAsia="Times New Roman" w:hAnsi="Calibri" w:cs="Times New Roman"/>
          <w:bCs/>
          <w:sz w:val="24"/>
          <w:szCs w:val="24"/>
        </w:rPr>
        <w:t>doce</w:t>
      </w:r>
      <w:r w:rsidRPr="00116D39">
        <w:rPr>
          <w:rFonts w:ascii="Calibri" w:eastAsia="Times New Roman" w:hAnsi="Calibri" w:cs="Times New Roman"/>
          <w:bCs/>
          <w:sz w:val="24"/>
          <w:szCs w:val="24"/>
        </w:rPr>
        <w:t xml:space="preserve"> horas y </w:t>
      </w:r>
      <w:r w:rsidR="00F4458D">
        <w:rPr>
          <w:rFonts w:ascii="Calibri" w:eastAsia="Times New Roman" w:hAnsi="Calibri" w:cs="Times New Roman"/>
          <w:bCs/>
          <w:sz w:val="24"/>
          <w:szCs w:val="24"/>
        </w:rPr>
        <w:t>dieciséis</w:t>
      </w:r>
      <w:r w:rsidRPr="00116D39">
        <w:rPr>
          <w:rFonts w:ascii="Calibri" w:eastAsia="Times New Roman" w:hAnsi="Calibri" w:cs="Times New Roman"/>
          <w:bCs/>
          <w:sz w:val="24"/>
          <w:szCs w:val="24"/>
        </w:rPr>
        <w:t xml:space="preserve"> minutos, se da por finalizado el acto, del que se extiende la presente acta, de la que yo la secretaria doy fe.</w:t>
      </w:r>
    </w:p>
    <w:p w14:paraId="2CB42B36" w14:textId="16EA8931" w:rsidR="00327BDB" w:rsidRPr="00116D39" w:rsidRDefault="00327BDB" w:rsidP="00327BDB">
      <w:pPr>
        <w:spacing w:after="0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116D39">
        <w:rPr>
          <w:rFonts w:ascii="Calibri" w:eastAsia="Times New Roman" w:hAnsi="Calibri" w:cs="Times New Roman"/>
          <w:bCs/>
          <w:sz w:val="24"/>
          <w:szCs w:val="24"/>
        </w:rPr>
        <w:tab/>
      </w:r>
    </w:p>
    <w:p w14:paraId="127368B0" w14:textId="3A899D5E" w:rsidR="00010249" w:rsidRPr="004A2817" w:rsidRDefault="00010249" w:rsidP="00010249">
      <w:pPr>
        <w:spacing w:after="0"/>
        <w:jc w:val="center"/>
        <w:rPr>
          <w:rFonts w:ascii="Calibri" w:eastAsia="Times New Roman" w:hAnsi="Calibri" w:cs="Times New Roman"/>
          <w:sz w:val="24"/>
          <w:szCs w:val="24"/>
        </w:rPr>
      </w:pPr>
      <w:r w:rsidRPr="004A2817">
        <w:rPr>
          <w:rFonts w:ascii="Calibri" w:eastAsia="Times New Roman" w:hAnsi="Calibri" w:cs="Times New Roman"/>
          <w:sz w:val="24"/>
          <w:szCs w:val="24"/>
        </w:rPr>
        <w:t xml:space="preserve">Tulebras, </w:t>
      </w:r>
      <w:r w:rsidR="00F4458D">
        <w:rPr>
          <w:rFonts w:ascii="Calibri" w:eastAsia="Times New Roman" w:hAnsi="Calibri" w:cs="Times New Roman"/>
          <w:sz w:val="24"/>
          <w:szCs w:val="24"/>
        </w:rPr>
        <w:t>ocho</w:t>
      </w:r>
      <w:r w:rsidR="004A2817" w:rsidRPr="004A2817">
        <w:rPr>
          <w:rFonts w:ascii="Calibri" w:eastAsia="Times New Roman" w:hAnsi="Calibri" w:cs="Times New Roman"/>
          <w:sz w:val="24"/>
          <w:szCs w:val="24"/>
        </w:rPr>
        <w:t xml:space="preserve"> a ju</w:t>
      </w:r>
      <w:r w:rsidR="00F4458D">
        <w:rPr>
          <w:rFonts w:ascii="Calibri" w:eastAsia="Times New Roman" w:hAnsi="Calibri" w:cs="Times New Roman"/>
          <w:sz w:val="24"/>
          <w:szCs w:val="24"/>
        </w:rPr>
        <w:t>l</w:t>
      </w:r>
      <w:r w:rsidR="004A2817" w:rsidRPr="004A2817">
        <w:rPr>
          <w:rFonts w:ascii="Calibri" w:eastAsia="Times New Roman" w:hAnsi="Calibri" w:cs="Times New Roman"/>
          <w:sz w:val="24"/>
          <w:szCs w:val="24"/>
        </w:rPr>
        <w:t>io</w:t>
      </w:r>
      <w:r w:rsidRPr="004A2817">
        <w:rPr>
          <w:rFonts w:ascii="Calibri" w:eastAsia="Times New Roman" w:hAnsi="Calibri" w:cs="Times New Roman"/>
          <w:sz w:val="24"/>
          <w:szCs w:val="24"/>
        </w:rPr>
        <w:t xml:space="preserve"> de 2022.</w:t>
      </w:r>
    </w:p>
    <w:p w14:paraId="7083E1EE" w14:textId="77777777" w:rsidR="00010249" w:rsidRPr="004A2817" w:rsidRDefault="00010249" w:rsidP="00010249">
      <w:pPr>
        <w:spacing w:after="0"/>
        <w:rPr>
          <w:rFonts w:ascii="Calibri" w:eastAsia="Times New Roman" w:hAnsi="Calibri" w:cs="Times New Roman"/>
          <w:sz w:val="24"/>
          <w:szCs w:val="24"/>
        </w:rPr>
      </w:pPr>
    </w:p>
    <w:p w14:paraId="0E7F57EF" w14:textId="0922E41E" w:rsidR="00010249" w:rsidRPr="004A2817" w:rsidRDefault="004A2817" w:rsidP="00010249">
      <w:pPr>
        <w:spacing w:after="0"/>
        <w:jc w:val="center"/>
        <w:rPr>
          <w:rFonts w:ascii="Calibri" w:eastAsia="Times New Roman" w:hAnsi="Calibri" w:cs="Times New Roman"/>
          <w:sz w:val="24"/>
          <w:szCs w:val="24"/>
        </w:rPr>
      </w:pPr>
      <w:r w:rsidRPr="004A2817">
        <w:rPr>
          <w:rFonts w:ascii="Calibri" w:eastAsia="Times New Roman" w:hAnsi="Calibri" w:cs="Times New Roman"/>
          <w:sz w:val="24"/>
          <w:szCs w:val="24"/>
        </w:rPr>
        <w:t>La secretaria</w:t>
      </w:r>
      <w:r w:rsidR="00010249" w:rsidRPr="004A2817">
        <w:rPr>
          <w:rFonts w:ascii="Calibri" w:eastAsia="Times New Roman" w:hAnsi="Calibri" w:cs="Times New Roman"/>
          <w:sz w:val="24"/>
          <w:szCs w:val="24"/>
        </w:rPr>
        <w:t>.</w:t>
      </w:r>
    </w:p>
    <w:p w14:paraId="465D11AA" w14:textId="77777777" w:rsidR="00010249" w:rsidRPr="004A2817" w:rsidRDefault="00010249" w:rsidP="00010249">
      <w:pPr>
        <w:spacing w:after="0"/>
        <w:jc w:val="center"/>
        <w:rPr>
          <w:rFonts w:ascii="Calibri" w:eastAsia="Times New Roman" w:hAnsi="Calibri" w:cs="Times New Roman"/>
          <w:sz w:val="24"/>
          <w:szCs w:val="24"/>
        </w:rPr>
      </w:pPr>
    </w:p>
    <w:p w14:paraId="7B7B762E" w14:textId="77777777" w:rsidR="00010249" w:rsidRPr="004A2817" w:rsidRDefault="00010249" w:rsidP="00010249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u w:val="single"/>
        </w:rPr>
      </w:pPr>
    </w:p>
    <w:p w14:paraId="4A71B13B" w14:textId="77777777" w:rsidR="00010249" w:rsidRPr="004A2817" w:rsidRDefault="00010249" w:rsidP="00010249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u w:val="single"/>
        </w:rPr>
      </w:pPr>
    </w:p>
    <w:p w14:paraId="06A8FB48" w14:textId="786B09CC" w:rsidR="00010249" w:rsidRPr="004A2817" w:rsidRDefault="00010249" w:rsidP="00010249">
      <w:pPr>
        <w:spacing w:after="0"/>
        <w:jc w:val="center"/>
        <w:rPr>
          <w:rFonts w:ascii="Calibri" w:eastAsia="Times New Roman" w:hAnsi="Calibri" w:cs="Times New Roman"/>
          <w:sz w:val="24"/>
          <w:szCs w:val="24"/>
        </w:rPr>
      </w:pPr>
      <w:r w:rsidRPr="004A2817">
        <w:rPr>
          <w:rFonts w:ascii="Calibri" w:eastAsia="Times New Roman" w:hAnsi="Calibri" w:cs="Times New Roman"/>
          <w:sz w:val="24"/>
          <w:szCs w:val="24"/>
        </w:rPr>
        <w:t>Fdo</w:t>
      </w:r>
      <w:r w:rsidR="004A2817" w:rsidRPr="004A2817">
        <w:rPr>
          <w:rFonts w:ascii="Calibri" w:eastAsia="Times New Roman" w:hAnsi="Calibri" w:cs="Times New Roman"/>
          <w:sz w:val="24"/>
          <w:szCs w:val="24"/>
        </w:rPr>
        <w:t xml:space="preserve">. </w:t>
      </w:r>
      <w:proofErr w:type="spellStart"/>
      <w:r w:rsidR="004A2817" w:rsidRPr="004A2817">
        <w:rPr>
          <w:rFonts w:ascii="Calibri" w:eastAsia="Times New Roman" w:hAnsi="Calibri" w:cs="Times New Roman"/>
          <w:sz w:val="24"/>
          <w:szCs w:val="24"/>
        </w:rPr>
        <w:t>Mª</w:t>
      </w:r>
      <w:proofErr w:type="spellEnd"/>
      <w:r w:rsidR="004A2817" w:rsidRPr="004A2817">
        <w:rPr>
          <w:rFonts w:ascii="Calibri" w:eastAsia="Times New Roman" w:hAnsi="Calibri" w:cs="Times New Roman"/>
          <w:sz w:val="24"/>
          <w:szCs w:val="24"/>
        </w:rPr>
        <w:t xml:space="preserve"> Izaskun Zozaya Yunta</w:t>
      </w:r>
      <w:r w:rsidRPr="004A2817">
        <w:rPr>
          <w:rFonts w:ascii="Calibri" w:eastAsia="Times New Roman" w:hAnsi="Calibri" w:cs="Times New Roman"/>
          <w:sz w:val="24"/>
          <w:szCs w:val="24"/>
        </w:rPr>
        <w:t>.</w:t>
      </w:r>
    </w:p>
    <w:p w14:paraId="1BBC9A47" w14:textId="77777777" w:rsidR="00010249" w:rsidRPr="004A2817" w:rsidRDefault="00010249" w:rsidP="00010249">
      <w:pPr>
        <w:spacing w:after="0"/>
        <w:ind w:left="708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D775436" w14:textId="77777777" w:rsidR="00010249" w:rsidRPr="004A2817" w:rsidRDefault="00010249" w:rsidP="00010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954F54" w14:textId="77777777" w:rsidR="00081374" w:rsidRPr="004A2817" w:rsidRDefault="00081374" w:rsidP="003E3F67">
      <w:pPr>
        <w:rPr>
          <w:sz w:val="24"/>
          <w:szCs w:val="24"/>
        </w:rPr>
      </w:pPr>
    </w:p>
    <w:sectPr w:rsidR="00081374" w:rsidRPr="004A2817" w:rsidSect="0047799E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3EB4B" w14:textId="77777777" w:rsidR="00FA5FD6" w:rsidRDefault="00FA5FD6" w:rsidP="0047799E">
      <w:pPr>
        <w:spacing w:after="0" w:line="240" w:lineRule="auto"/>
      </w:pPr>
      <w:r>
        <w:separator/>
      </w:r>
    </w:p>
  </w:endnote>
  <w:endnote w:type="continuationSeparator" w:id="0">
    <w:p w14:paraId="7060A487" w14:textId="77777777" w:rsidR="00FA5FD6" w:rsidRDefault="00FA5FD6" w:rsidP="00477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02534" w14:textId="77777777" w:rsidR="0047799E" w:rsidRDefault="0047799E" w:rsidP="0047799E">
    <w:pPr>
      <w:pStyle w:val="Piedepgina"/>
      <w:tabs>
        <w:tab w:val="clear" w:pos="4252"/>
        <w:tab w:val="clear" w:pos="8504"/>
        <w:tab w:val="right" w:leader="underscore" w:pos="9072"/>
      </w:tabs>
      <w:ind w:left="-851" w:right="-568"/>
      <w:rPr>
        <w:sz w:val="18"/>
      </w:rPr>
    </w:pPr>
    <w:r>
      <w:rPr>
        <w:sz w:val="18"/>
      </w:rPr>
      <w:tab/>
    </w:r>
  </w:p>
  <w:p w14:paraId="1B1E3CFD" w14:textId="42200E71" w:rsidR="0047799E" w:rsidRPr="0047799E" w:rsidRDefault="0047799E" w:rsidP="0047799E">
    <w:pPr>
      <w:pStyle w:val="Piedepgina"/>
      <w:tabs>
        <w:tab w:val="clear" w:pos="8504"/>
      </w:tabs>
      <w:ind w:left="-851" w:right="-568"/>
      <w:jc w:val="center"/>
      <w:rPr>
        <w:sz w:val="18"/>
      </w:rPr>
    </w:pPr>
    <w:r w:rsidRPr="002835A0">
      <w:rPr>
        <w:sz w:val="18"/>
      </w:rPr>
      <w:t>Ctra. de Tudela, 2</w:t>
    </w:r>
    <w:r>
      <w:rPr>
        <w:sz w:val="18"/>
      </w:rPr>
      <w:t xml:space="preserve"> </w:t>
    </w:r>
    <w:r w:rsidRPr="002835A0">
      <w:rPr>
        <w:sz w:val="18"/>
      </w:rPr>
      <w:t xml:space="preserve"> </w:t>
    </w:r>
    <w:r>
      <w:rPr>
        <w:sz w:val="16"/>
      </w:rPr>
      <w:t xml:space="preserve">- </w:t>
    </w:r>
    <w:r w:rsidRPr="002835A0">
      <w:rPr>
        <w:sz w:val="18"/>
      </w:rPr>
      <w:t xml:space="preserve"> 31522 Tulebras (Navarra)</w:t>
    </w:r>
    <w:r>
      <w:rPr>
        <w:sz w:val="18"/>
      </w:rPr>
      <w:t xml:space="preserve"> - CIF P3123300J</w:t>
    </w:r>
    <w:r w:rsidRPr="002835A0">
      <w:rPr>
        <w:sz w:val="18"/>
      </w:rPr>
      <w:t xml:space="preserve"> </w:t>
    </w:r>
    <w:r>
      <w:rPr>
        <w:sz w:val="18"/>
      </w:rPr>
      <w:t xml:space="preserve"> - </w:t>
    </w:r>
    <w:r w:rsidRPr="002835A0">
      <w:rPr>
        <w:sz w:val="18"/>
      </w:rPr>
      <w:t xml:space="preserve"> Teléfono 948 850 015</w:t>
    </w:r>
    <w:r>
      <w:rPr>
        <w:sz w:val="18"/>
      </w:rPr>
      <w:t xml:space="preserve"> </w:t>
    </w:r>
    <w:r w:rsidRPr="002835A0">
      <w:rPr>
        <w:sz w:val="18"/>
      </w:rPr>
      <w:t xml:space="preserve"> </w:t>
    </w:r>
    <w:r>
      <w:rPr>
        <w:sz w:val="18"/>
      </w:rPr>
      <w:t xml:space="preserve">- </w:t>
    </w:r>
    <w:r w:rsidRPr="002835A0">
      <w:rPr>
        <w:sz w:val="18"/>
      </w:rPr>
      <w:t xml:space="preserve"> aytotulebras@masbytes.com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1396C" w14:textId="77777777" w:rsidR="00FA5FD6" w:rsidRDefault="00FA5FD6" w:rsidP="0047799E">
      <w:pPr>
        <w:spacing w:after="0" w:line="240" w:lineRule="auto"/>
      </w:pPr>
      <w:r>
        <w:separator/>
      </w:r>
    </w:p>
  </w:footnote>
  <w:footnote w:type="continuationSeparator" w:id="0">
    <w:p w14:paraId="0FD04D38" w14:textId="77777777" w:rsidR="00FA5FD6" w:rsidRDefault="00FA5FD6" w:rsidP="00477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13F99" w14:textId="342305E2" w:rsidR="0047799E" w:rsidRDefault="0047799E" w:rsidP="0047799E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7ABADD" wp14:editId="32DE9741">
              <wp:simplePos x="0" y="0"/>
              <wp:positionH relativeFrom="column">
                <wp:posOffset>-132715</wp:posOffset>
              </wp:positionH>
              <wp:positionV relativeFrom="paragraph">
                <wp:posOffset>17145</wp:posOffset>
              </wp:positionV>
              <wp:extent cx="1167130" cy="7239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713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5F9823" w14:textId="77777777" w:rsidR="0047799E" w:rsidRPr="00172DCD" w:rsidRDefault="0047799E" w:rsidP="0047799E">
                          <w:pPr>
                            <w:spacing w:after="120"/>
                            <w:jc w:val="center"/>
                            <w:rPr>
                              <w:rFonts w:ascii="Arial" w:hAnsi="Arial" w:cs="Arial"/>
                              <w:b/>
                              <w:sz w:val="4"/>
                            </w:rPr>
                          </w:pPr>
                        </w:p>
                        <w:p w14:paraId="3A5C471D" w14:textId="77777777" w:rsidR="0047799E" w:rsidRPr="00172DCD" w:rsidRDefault="0047799E" w:rsidP="0047799E">
                          <w:pPr>
                            <w:spacing w:after="60"/>
                            <w:jc w:val="center"/>
                            <w:rPr>
                              <w:rFonts w:cstheme="minorHAnsi"/>
                              <w:sz w:val="20"/>
                            </w:rPr>
                          </w:pPr>
                          <w:r w:rsidRPr="00172DCD">
                            <w:rPr>
                              <w:rFonts w:cstheme="minorHAnsi"/>
                              <w:sz w:val="20"/>
                            </w:rPr>
                            <w:t>AYUNTAMIENTO</w:t>
                          </w:r>
                        </w:p>
                        <w:p w14:paraId="0120F98F" w14:textId="77777777" w:rsidR="0047799E" w:rsidRPr="00172DCD" w:rsidRDefault="0047799E" w:rsidP="0047799E">
                          <w:pPr>
                            <w:spacing w:after="60"/>
                            <w:jc w:val="center"/>
                            <w:rPr>
                              <w:rFonts w:cstheme="minorHAnsi"/>
                              <w:sz w:val="14"/>
                            </w:rPr>
                          </w:pPr>
                          <w:r w:rsidRPr="00172DCD">
                            <w:rPr>
                              <w:rFonts w:cstheme="minorHAnsi"/>
                              <w:sz w:val="14"/>
                            </w:rPr>
                            <w:t>DE</w:t>
                          </w:r>
                        </w:p>
                        <w:p w14:paraId="69128424" w14:textId="77777777" w:rsidR="0047799E" w:rsidRPr="00172DCD" w:rsidRDefault="0047799E" w:rsidP="0047799E">
                          <w:pPr>
                            <w:spacing w:after="60"/>
                            <w:jc w:val="center"/>
                            <w:rPr>
                              <w:rFonts w:cstheme="minorHAnsi"/>
                              <w:sz w:val="20"/>
                            </w:rPr>
                          </w:pPr>
                          <w:r w:rsidRPr="00172DCD">
                            <w:rPr>
                              <w:rFonts w:cstheme="minorHAnsi"/>
                              <w:sz w:val="20"/>
                            </w:rPr>
                            <w:t>TULEBRAS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7ABAD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10.45pt;margin-top:1.35pt;width:91.9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" filled="f" stroked="f">
              <v:textbox>
                <w:txbxContent>
                  <w:p w14:paraId="3C5F9823" w14:textId="77777777" w:rsidR="0047799E" w:rsidRPr="00172DCD" w:rsidRDefault="0047799E" w:rsidP="0047799E">
                    <w:pPr>
                      <w:spacing w:after="120"/>
                      <w:jc w:val="center"/>
                      <w:rPr>
                        <w:rFonts w:ascii="Arial" w:hAnsi="Arial" w:cs="Arial"/>
                        <w:b/>
                        <w:sz w:val="4"/>
                      </w:rPr>
                    </w:pPr>
                  </w:p>
                  <w:p w14:paraId="3A5C471D" w14:textId="77777777" w:rsidR="0047799E" w:rsidRPr="00172DCD" w:rsidRDefault="0047799E" w:rsidP="0047799E">
                    <w:pPr>
                      <w:spacing w:after="60"/>
                      <w:jc w:val="center"/>
                      <w:rPr>
                        <w:rFonts w:cstheme="minorHAnsi"/>
                        <w:sz w:val="20"/>
                      </w:rPr>
                    </w:pPr>
                    <w:r w:rsidRPr="00172DCD">
                      <w:rPr>
                        <w:rFonts w:cstheme="minorHAnsi"/>
                        <w:sz w:val="20"/>
                      </w:rPr>
                      <w:t>AYUNTAMIENTO</w:t>
                    </w:r>
                  </w:p>
                  <w:p w14:paraId="0120F98F" w14:textId="77777777" w:rsidR="0047799E" w:rsidRPr="00172DCD" w:rsidRDefault="0047799E" w:rsidP="0047799E">
                    <w:pPr>
                      <w:spacing w:after="60"/>
                      <w:jc w:val="center"/>
                      <w:rPr>
                        <w:rFonts w:cstheme="minorHAnsi"/>
                        <w:sz w:val="14"/>
                      </w:rPr>
                    </w:pPr>
                    <w:r w:rsidRPr="00172DCD">
                      <w:rPr>
                        <w:rFonts w:cstheme="minorHAnsi"/>
                        <w:sz w:val="14"/>
                      </w:rPr>
                      <w:t>DE</w:t>
                    </w:r>
                  </w:p>
                  <w:p w14:paraId="69128424" w14:textId="77777777" w:rsidR="0047799E" w:rsidRPr="00172DCD" w:rsidRDefault="0047799E" w:rsidP="0047799E">
                    <w:pPr>
                      <w:spacing w:after="60"/>
                      <w:jc w:val="center"/>
                      <w:rPr>
                        <w:rFonts w:cstheme="minorHAnsi"/>
                        <w:sz w:val="20"/>
                      </w:rPr>
                    </w:pPr>
                    <w:r w:rsidRPr="00172DCD">
                      <w:rPr>
                        <w:rFonts w:cstheme="minorHAnsi"/>
                        <w:sz w:val="20"/>
                      </w:rPr>
                      <w:t>TULEBRAS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DE1AE77" wp14:editId="0E535996">
          <wp:simplePos x="0" y="0"/>
          <wp:positionH relativeFrom="leftMargin">
            <wp:align>right</wp:align>
          </wp:positionH>
          <wp:positionV relativeFrom="paragraph">
            <wp:posOffset>-125730</wp:posOffset>
          </wp:positionV>
          <wp:extent cx="466725" cy="941070"/>
          <wp:effectExtent l="0" t="0" r="9525" b="0"/>
          <wp:wrapNone/>
          <wp:docPr id="7" name="0 Imagen" descr="Escudo Tulebra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Tulebra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6725" cy="941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9C06BE" w14:textId="3BEB7B77" w:rsidR="0047799E" w:rsidRDefault="0047799E">
    <w:pPr>
      <w:pStyle w:val="Encabezado"/>
    </w:pPr>
  </w:p>
  <w:p w14:paraId="53EC6017" w14:textId="2E2F46B8" w:rsidR="0047799E" w:rsidRDefault="0047799E">
    <w:pPr>
      <w:pStyle w:val="Encabezado"/>
    </w:pPr>
  </w:p>
  <w:p w14:paraId="66B8DE0D" w14:textId="5D2B976D" w:rsidR="0047799E" w:rsidRDefault="0047799E">
    <w:pPr>
      <w:pStyle w:val="Encabezado"/>
    </w:pPr>
  </w:p>
  <w:p w14:paraId="6C5D105B" w14:textId="77777777" w:rsidR="0047799E" w:rsidRDefault="004779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91FFF"/>
    <w:multiLevelType w:val="singleLevel"/>
    <w:tmpl w:val="5C824C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E577A8C"/>
    <w:multiLevelType w:val="hybridMultilevel"/>
    <w:tmpl w:val="F4BED5BE"/>
    <w:lvl w:ilvl="0" w:tplc="89CAB1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B420C"/>
    <w:multiLevelType w:val="hybridMultilevel"/>
    <w:tmpl w:val="4C1A118A"/>
    <w:lvl w:ilvl="0" w:tplc="7B9A5C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7153B"/>
    <w:multiLevelType w:val="hybridMultilevel"/>
    <w:tmpl w:val="4F4EDBC0"/>
    <w:lvl w:ilvl="0" w:tplc="D4FECA1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755AFE"/>
    <w:multiLevelType w:val="hybridMultilevel"/>
    <w:tmpl w:val="35B0E99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7FDD108D"/>
    <w:multiLevelType w:val="hybridMultilevel"/>
    <w:tmpl w:val="32460FC8"/>
    <w:lvl w:ilvl="0" w:tplc="51A46C16">
      <w:numFmt w:val="bullet"/>
      <w:lvlText w:val="-"/>
      <w:lvlJc w:val="left"/>
      <w:pPr>
        <w:ind w:left="14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924537147">
    <w:abstractNumId w:val="3"/>
  </w:num>
  <w:num w:numId="2" w16cid:durableId="807748483">
    <w:abstractNumId w:val="2"/>
  </w:num>
  <w:num w:numId="3" w16cid:durableId="140778074">
    <w:abstractNumId w:val="0"/>
  </w:num>
  <w:num w:numId="4" w16cid:durableId="913122617">
    <w:abstractNumId w:val="4"/>
  </w:num>
  <w:num w:numId="5" w16cid:durableId="1354460934">
    <w:abstractNumId w:val="5"/>
  </w:num>
  <w:num w:numId="6" w16cid:durableId="2022659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290"/>
    <w:rsid w:val="00004A78"/>
    <w:rsid w:val="00010249"/>
    <w:rsid w:val="000246FF"/>
    <w:rsid w:val="00024806"/>
    <w:rsid w:val="00081374"/>
    <w:rsid w:val="00086D33"/>
    <w:rsid w:val="000C79DB"/>
    <w:rsid w:val="00113E1E"/>
    <w:rsid w:val="00116D39"/>
    <w:rsid w:val="001C0976"/>
    <w:rsid w:val="002606DC"/>
    <w:rsid w:val="002A2B2E"/>
    <w:rsid w:val="00327BDB"/>
    <w:rsid w:val="00373C7A"/>
    <w:rsid w:val="00387FDA"/>
    <w:rsid w:val="003E3F67"/>
    <w:rsid w:val="0047799E"/>
    <w:rsid w:val="004A2817"/>
    <w:rsid w:val="004A3A81"/>
    <w:rsid w:val="004D062E"/>
    <w:rsid w:val="005C64C9"/>
    <w:rsid w:val="005D625B"/>
    <w:rsid w:val="00603200"/>
    <w:rsid w:val="00711143"/>
    <w:rsid w:val="00725C23"/>
    <w:rsid w:val="00736290"/>
    <w:rsid w:val="007641F4"/>
    <w:rsid w:val="007F38AF"/>
    <w:rsid w:val="008320F5"/>
    <w:rsid w:val="008E40A8"/>
    <w:rsid w:val="009233FD"/>
    <w:rsid w:val="0094765C"/>
    <w:rsid w:val="009535FE"/>
    <w:rsid w:val="00971180"/>
    <w:rsid w:val="009B03A4"/>
    <w:rsid w:val="00A6161E"/>
    <w:rsid w:val="00AC6524"/>
    <w:rsid w:val="00B00794"/>
    <w:rsid w:val="00B0427F"/>
    <w:rsid w:val="00B76486"/>
    <w:rsid w:val="00B80CE6"/>
    <w:rsid w:val="00C56974"/>
    <w:rsid w:val="00C8230C"/>
    <w:rsid w:val="00CB74D4"/>
    <w:rsid w:val="00CB7885"/>
    <w:rsid w:val="00D14B69"/>
    <w:rsid w:val="00D965F6"/>
    <w:rsid w:val="00DA417F"/>
    <w:rsid w:val="00E02F3B"/>
    <w:rsid w:val="00E13F71"/>
    <w:rsid w:val="00E31B25"/>
    <w:rsid w:val="00E44F6A"/>
    <w:rsid w:val="00E87A3A"/>
    <w:rsid w:val="00F4458D"/>
    <w:rsid w:val="00F5426E"/>
    <w:rsid w:val="00FA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226339"/>
  <w15:chartTrackingRefBased/>
  <w15:docId w15:val="{3A0860DF-CBF8-464E-B6C4-CBDE691F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374"/>
    <w:pPr>
      <w:spacing w:after="200" w:line="276" w:lineRule="auto"/>
    </w:pPr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246F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246F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47799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7799E"/>
  </w:style>
  <w:style w:type="paragraph" w:styleId="Piedepgina">
    <w:name w:val="footer"/>
    <w:basedOn w:val="Normal"/>
    <w:link w:val="PiedepginaCar"/>
    <w:uiPriority w:val="99"/>
    <w:unhideWhenUsed/>
    <w:rsid w:val="0047799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77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3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335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Monteagudo Ayto</dc:creator>
  <cp:keywords/>
  <dc:description/>
  <cp:lastModifiedBy>Izaskun - MRS</cp:lastModifiedBy>
  <cp:revision>4</cp:revision>
  <cp:lastPrinted>2022-07-05T10:18:00Z</cp:lastPrinted>
  <dcterms:created xsi:type="dcterms:W3CDTF">2022-07-10T14:19:00Z</dcterms:created>
  <dcterms:modified xsi:type="dcterms:W3CDTF">2022-07-10T14:55:00Z</dcterms:modified>
</cp:coreProperties>
</file>