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49984A" w14:textId="77777777" w:rsidR="0077757D" w:rsidRDefault="0077757D" w:rsidP="0077757D">
      <w:pPr>
        <w:pStyle w:val="Subttulo"/>
        <w:ind w:left="778"/>
        <w:jc w:val="center"/>
        <w:rPr>
          <w:rFonts w:cs="Arial"/>
          <w:sz w:val="22"/>
          <w:szCs w:val="22"/>
        </w:rPr>
      </w:pPr>
      <w:r w:rsidRPr="00A20CCB">
        <w:rPr>
          <w:bCs/>
          <w:sz w:val="22"/>
          <w:lang w:val="eu-ES"/>
        </w:rPr>
        <w:t>GALDARAK ETA INSTALAZIO TERMIKOAK MANTENTZEA, LEGIONELOSIA PREBENITZEA ETA KONTROLATZEA</w:t>
      </w:r>
      <w:r>
        <w:rPr>
          <w:bCs/>
          <w:sz w:val="22"/>
          <w:lang w:val="eu-ES"/>
        </w:rPr>
        <w:t xml:space="preserve"> </w:t>
      </w:r>
      <w:r w:rsidRPr="00A20CCB">
        <w:rPr>
          <w:rFonts w:cs="Arial"/>
          <w:bCs/>
          <w:sz w:val="22"/>
          <w:szCs w:val="22"/>
          <w:lang w:val="eu-ES"/>
        </w:rPr>
        <w:t xml:space="preserve"> </w:t>
      </w:r>
      <w:r w:rsidRPr="00AE2EF1">
        <w:rPr>
          <w:rFonts w:cs="Arial"/>
          <w:sz w:val="22"/>
          <w:szCs w:val="22"/>
        </w:rPr>
        <w:t>KONTRATUA</w:t>
      </w:r>
    </w:p>
    <w:p w14:paraId="7E811683" w14:textId="77777777" w:rsidR="00C9671E" w:rsidRPr="00726D74" w:rsidRDefault="00C9671E" w:rsidP="00C9671E">
      <w:pPr>
        <w:pStyle w:val="Subttulo"/>
        <w:jc w:val="center"/>
      </w:pPr>
    </w:p>
    <w:p w14:paraId="22B3B7C4" w14:textId="77777777" w:rsidR="00274ACF" w:rsidRPr="00C753D7" w:rsidRDefault="00274ACF" w:rsidP="00274ACF">
      <w:pPr>
        <w:pStyle w:val="Subttulo"/>
        <w:rPr>
          <w:b w:val="0"/>
          <w:sz w:val="24"/>
          <w:szCs w:val="24"/>
        </w:rPr>
      </w:pPr>
    </w:p>
    <w:p w14:paraId="639DAF3F" w14:textId="3A2A74C8" w:rsidR="00EE5C37" w:rsidRPr="00EE5C37" w:rsidRDefault="00EE5C37" w:rsidP="00274ACF">
      <w:pPr>
        <w:rPr>
          <w:rFonts w:ascii="Arial Narrow" w:eastAsia="Times New Roman" w:hAnsi="Arial Narrow"/>
          <w:sz w:val="24"/>
          <w:szCs w:val="24"/>
          <w:lang w:eastAsia="es-ES"/>
        </w:rPr>
      </w:pPr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1. "Formulen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bidez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kuantifikatu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diren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irizpideei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buruzko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dokumentazioa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"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biltzen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duen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gutun-azalak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irekitzen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da</w:t>
      </w:r>
      <w:r w:rsidRPr="00090922">
        <w:rPr>
          <w:rFonts w:ascii="Arial Narrow" w:eastAsia="Times New Roman" w:hAnsi="Arial Narrow"/>
          <w:sz w:val="24"/>
          <w:szCs w:val="24"/>
          <w:lang w:eastAsia="es-ES"/>
        </w:rPr>
        <w:t>: 202</w:t>
      </w:r>
      <w:r w:rsidR="00C63784">
        <w:rPr>
          <w:rFonts w:ascii="Arial Narrow" w:eastAsia="Times New Roman" w:hAnsi="Arial Narrow"/>
          <w:sz w:val="24"/>
          <w:szCs w:val="24"/>
          <w:lang w:eastAsia="es-ES"/>
        </w:rPr>
        <w:t>2</w:t>
      </w:r>
      <w:r w:rsidRPr="00090922">
        <w:rPr>
          <w:rFonts w:ascii="Arial Narrow" w:eastAsia="Times New Roman" w:hAnsi="Arial Narrow"/>
          <w:sz w:val="24"/>
          <w:szCs w:val="24"/>
          <w:lang w:eastAsia="es-ES"/>
        </w:rPr>
        <w:t>/</w:t>
      </w:r>
      <w:r w:rsidR="00F022C3">
        <w:rPr>
          <w:rFonts w:ascii="Arial Narrow" w:eastAsia="Times New Roman" w:hAnsi="Arial Narrow"/>
          <w:sz w:val="24"/>
          <w:szCs w:val="24"/>
          <w:lang w:eastAsia="es-ES"/>
        </w:rPr>
        <w:t>04</w:t>
      </w:r>
      <w:r w:rsidRPr="00090922">
        <w:rPr>
          <w:rFonts w:ascii="Arial Narrow" w:eastAsia="Times New Roman" w:hAnsi="Arial Narrow"/>
          <w:sz w:val="24"/>
          <w:szCs w:val="24"/>
          <w:lang w:eastAsia="es-ES"/>
        </w:rPr>
        <w:t>/</w:t>
      </w:r>
      <w:r w:rsidR="004D61B3">
        <w:rPr>
          <w:rFonts w:ascii="Arial Narrow" w:eastAsia="Times New Roman" w:hAnsi="Arial Narrow"/>
          <w:sz w:val="24"/>
          <w:szCs w:val="24"/>
          <w:lang w:eastAsia="es-ES"/>
        </w:rPr>
        <w:t>11</w:t>
      </w:r>
      <w:r w:rsidR="00C63784">
        <w:rPr>
          <w:rFonts w:ascii="Arial Narrow" w:eastAsia="Times New Roman" w:hAnsi="Arial Narrow"/>
          <w:sz w:val="24"/>
          <w:szCs w:val="24"/>
          <w:lang w:eastAsia="es-ES"/>
        </w:rPr>
        <w:t>e</w:t>
      </w:r>
      <w:r w:rsidRPr="00090922">
        <w:rPr>
          <w:rFonts w:ascii="Arial Narrow" w:eastAsia="Times New Roman" w:hAnsi="Arial Narrow"/>
          <w:sz w:val="24"/>
          <w:szCs w:val="24"/>
          <w:lang w:eastAsia="es-ES"/>
        </w:rPr>
        <w:t xml:space="preserve">an, </w:t>
      </w:r>
      <w:r w:rsidR="004D61B3">
        <w:rPr>
          <w:rFonts w:ascii="Arial Narrow" w:eastAsia="Times New Roman" w:hAnsi="Arial Narrow"/>
          <w:sz w:val="24"/>
          <w:szCs w:val="24"/>
          <w:lang w:eastAsia="es-ES"/>
        </w:rPr>
        <w:t>11</w:t>
      </w:r>
      <w:r w:rsidRPr="00090922">
        <w:rPr>
          <w:rFonts w:ascii="Arial Narrow" w:eastAsia="Times New Roman" w:hAnsi="Arial Narrow"/>
          <w:sz w:val="24"/>
          <w:szCs w:val="24"/>
          <w:lang w:eastAsia="es-ES"/>
        </w:rPr>
        <w:t>:</w:t>
      </w:r>
      <w:r w:rsidR="00F46E91">
        <w:rPr>
          <w:rFonts w:ascii="Arial Narrow" w:eastAsia="Times New Roman" w:hAnsi="Arial Narrow"/>
          <w:sz w:val="24"/>
          <w:szCs w:val="24"/>
          <w:lang w:eastAsia="es-ES"/>
        </w:rPr>
        <w:t>0</w:t>
      </w:r>
      <w:r w:rsidR="004D61B3">
        <w:rPr>
          <w:rFonts w:ascii="Arial Narrow" w:eastAsia="Times New Roman" w:hAnsi="Arial Narrow"/>
          <w:sz w:val="24"/>
          <w:szCs w:val="24"/>
          <w:lang w:eastAsia="es-ES"/>
        </w:rPr>
        <w:t>5</w:t>
      </w:r>
      <w:r w:rsidRPr="00090922">
        <w:rPr>
          <w:rFonts w:ascii="Arial Narrow" w:eastAsia="Times New Roman" w:hAnsi="Arial Narrow"/>
          <w:sz w:val="24"/>
          <w:szCs w:val="24"/>
          <w:lang w:eastAsia="es-ES"/>
        </w:rPr>
        <w:t>e</w:t>
      </w:r>
      <w:r w:rsidR="00C9671E">
        <w:rPr>
          <w:rFonts w:ascii="Arial Narrow" w:eastAsia="Times New Roman" w:hAnsi="Arial Narrow"/>
          <w:sz w:val="24"/>
          <w:szCs w:val="24"/>
          <w:lang w:eastAsia="es-ES"/>
        </w:rPr>
        <w:t>t</w:t>
      </w:r>
      <w:r w:rsidRPr="00090922">
        <w:rPr>
          <w:rFonts w:ascii="Arial Narrow" w:eastAsia="Times New Roman" w:hAnsi="Arial Narrow"/>
          <w:sz w:val="24"/>
          <w:szCs w:val="24"/>
          <w:lang w:eastAsia="es-ES"/>
        </w:rPr>
        <w:t xml:space="preserve">an, </w:t>
      </w:r>
      <w:r w:rsidR="00C9671E">
        <w:rPr>
          <w:rFonts w:ascii="Arial Narrow" w:eastAsia="Times New Roman" w:hAnsi="Arial Narrow"/>
          <w:sz w:val="24"/>
          <w:szCs w:val="24"/>
          <w:lang w:eastAsia="es-ES"/>
        </w:rPr>
        <w:t>C</w:t>
      </w:r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.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gutun-azala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ireki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da. </w:t>
      </w:r>
    </w:p>
    <w:p w14:paraId="3358E3F2" w14:textId="77777777" w:rsidR="00EE5C37" w:rsidRDefault="00EE5C37" w:rsidP="00274ACF">
      <w:pPr>
        <w:rPr>
          <w:rFonts w:ascii="Arial Narrow" w:hAnsi="Arial Narrow"/>
          <w:sz w:val="24"/>
          <w:szCs w:val="24"/>
        </w:rPr>
      </w:pPr>
    </w:p>
    <w:tbl>
      <w:tblPr>
        <w:tblW w:w="0" w:type="auto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5"/>
        <w:gridCol w:w="2909"/>
      </w:tblGrid>
      <w:tr w:rsidR="00C63784" w:rsidRPr="003C5C42" w14:paraId="59E502D4" w14:textId="77777777" w:rsidTr="00E36A12">
        <w:trPr>
          <w:trHeight w:val="459"/>
        </w:trPr>
        <w:tc>
          <w:tcPr>
            <w:tcW w:w="4305" w:type="dxa"/>
            <w:shd w:val="clear" w:color="auto" w:fill="auto"/>
          </w:tcPr>
          <w:p w14:paraId="356FCE57" w14:textId="73D26FEC" w:rsidR="00C63784" w:rsidRDefault="00C63784" w:rsidP="00C9671E">
            <w:pPr>
              <w:pStyle w:val="Subttulo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</w:p>
        </w:tc>
        <w:tc>
          <w:tcPr>
            <w:tcW w:w="2909" w:type="dxa"/>
            <w:shd w:val="clear" w:color="auto" w:fill="auto"/>
          </w:tcPr>
          <w:p w14:paraId="1D4BB9F9" w14:textId="55A576B7" w:rsidR="00C63784" w:rsidRPr="00E851AC" w:rsidRDefault="00F022C3" w:rsidP="00E36A12">
            <w:pPr>
              <w:pStyle w:val="Subttulo"/>
              <w:jc w:val="center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  <w:r w:rsidRPr="00F022C3">
              <w:rPr>
                <w:rFonts w:eastAsia="Calibri"/>
                <w:b w:val="0"/>
                <w:sz w:val="24"/>
                <w:szCs w:val="24"/>
                <w:lang w:eastAsia="en-US"/>
              </w:rPr>
              <w:t>FONTANERÍA HONESTO LÓPEZ, S.L.</w:t>
            </w:r>
          </w:p>
        </w:tc>
      </w:tr>
      <w:tr w:rsidR="00C63784" w:rsidRPr="003C5C42" w14:paraId="6436A43B" w14:textId="77777777" w:rsidTr="00E36A12">
        <w:trPr>
          <w:trHeight w:val="459"/>
        </w:trPr>
        <w:tc>
          <w:tcPr>
            <w:tcW w:w="4305" w:type="dxa"/>
            <w:shd w:val="clear" w:color="auto" w:fill="auto"/>
          </w:tcPr>
          <w:p w14:paraId="777CFD2C" w14:textId="6938B0D2" w:rsidR="00C63784" w:rsidRPr="003C5C42" w:rsidRDefault="00C63784" w:rsidP="00C9671E">
            <w:pPr>
              <w:pStyle w:val="Subttulo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b w:val="0"/>
                <w:sz w:val="24"/>
                <w:szCs w:val="24"/>
                <w:lang w:val="eu-ES" w:eastAsia="en-US"/>
              </w:rPr>
              <w:t>Ekonomikoa (BEZ kanpo)</w:t>
            </w:r>
          </w:p>
        </w:tc>
        <w:tc>
          <w:tcPr>
            <w:tcW w:w="2909" w:type="dxa"/>
            <w:shd w:val="clear" w:color="auto" w:fill="auto"/>
          </w:tcPr>
          <w:p w14:paraId="11098370" w14:textId="53139819" w:rsidR="00C63784" w:rsidRPr="00E851AC" w:rsidRDefault="00C63784" w:rsidP="00E36A12">
            <w:pPr>
              <w:pStyle w:val="Subttulo"/>
              <w:jc w:val="center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  <w:r w:rsidRPr="00E851AC">
              <w:rPr>
                <w:rFonts w:eastAsia="Calibri"/>
                <w:b w:val="0"/>
                <w:sz w:val="24"/>
                <w:szCs w:val="24"/>
                <w:lang w:val="eu-ES" w:eastAsia="en-US"/>
              </w:rPr>
              <w:t>Euro</w:t>
            </w:r>
          </w:p>
          <w:p w14:paraId="35041C4E" w14:textId="1C9284AA" w:rsidR="00C63784" w:rsidRPr="00E851AC" w:rsidRDefault="00C63784" w:rsidP="00C63784">
            <w:pPr>
              <w:pStyle w:val="Subttulo"/>
              <w:jc w:val="center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b w:val="0"/>
                <w:sz w:val="24"/>
                <w:szCs w:val="24"/>
                <w:lang w:val="eu-ES" w:eastAsia="en-US"/>
              </w:rPr>
              <w:t>60</w:t>
            </w:r>
            <w:r w:rsidRPr="00E851AC">
              <w:rPr>
                <w:rFonts w:eastAsia="Calibri"/>
                <w:b w:val="0"/>
                <w:sz w:val="24"/>
                <w:szCs w:val="24"/>
                <w:lang w:val="eu-ES" w:eastAsia="en-US"/>
              </w:rPr>
              <w:t xml:space="preserve"> pt</w:t>
            </w:r>
          </w:p>
        </w:tc>
      </w:tr>
    </w:tbl>
    <w:p w14:paraId="1F475CE1" w14:textId="77777777" w:rsidR="00274ACF" w:rsidRDefault="00274ACF" w:rsidP="00274ACF">
      <w:pPr>
        <w:rPr>
          <w:rFonts w:ascii="Arial Narrow" w:hAnsi="Arial Narrow"/>
          <w:sz w:val="24"/>
          <w:szCs w:val="24"/>
        </w:rPr>
      </w:pPr>
    </w:p>
    <w:p w14:paraId="0FC2D75E" w14:textId="77777777" w:rsidR="00250B1A" w:rsidRDefault="00250B1A" w:rsidP="00274ACF">
      <w:pPr>
        <w:rPr>
          <w:rFonts w:ascii="Arial Narrow" w:eastAsia="Times New Roman" w:hAnsi="Arial Narrow"/>
          <w:sz w:val="24"/>
          <w:szCs w:val="24"/>
          <w:lang w:eastAsia="es-ES"/>
        </w:rPr>
      </w:pPr>
      <w:r>
        <w:rPr>
          <w:rFonts w:ascii="Arial Narrow" w:hAnsi="Arial Narrow"/>
          <w:sz w:val="24"/>
          <w:szCs w:val="24"/>
        </w:rPr>
        <w:t xml:space="preserve">2. </w:t>
      </w:r>
      <w:proofErr w:type="spellStart"/>
      <w:r>
        <w:rPr>
          <w:rFonts w:ascii="Arial Narrow" w:hAnsi="Arial Narrow"/>
          <w:sz w:val="24"/>
          <w:szCs w:val="24"/>
        </w:rPr>
        <w:t>Kontutan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izanda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Formulen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bidez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kuantifikatu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>
        <w:rPr>
          <w:rFonts w:ascii="Arial Narrow" w:eastAsia="Times New Roman" w:hAnsi="Arial Narrow"/>
          <w:sz w:val="24"/>
          <w:szCs w:val="24"/>
          <w:lang w:eastAsia="es-ES"/>
        </w:rPr>
        <w:t>ezin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diren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irizpideei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buruzko</w:t>
      </w:r>
      <w:proofErr w:type="spellEnd"/>
      <w:r w:rsidRPr="00EE5C37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 w:rsidRPr="00EE5C37">
        <w:rPr>
          <w:rFonts w:ascii="Arial Narrow" w:eastAsia="Times New Roman" w:hAnsi="Arial Narrow"/>
          <w:sz w:val="24"/>
          <w:szCs w:val="24"/>
          <w:lang w:eastAsia="es-ES"/>
        </w:rPr>
        <w:t>dokumentazioa</w:t>
      </w:r>
      <w:r>
        <w:rPr>
          <w:rFonts w:ascii="Arial Narrow" w:eastAsia="Times New Roman" w:hAnsi="Arial Narrow"/>
          <w:sz w:val="24"/>
          <w:szCs w:val="24"/>
          <w:lang w:eastAsia="es-ES"/>
        </w:rPr>
        <w:t>n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>
        <w:rPr>
          <w:rFonts w:ascii="Arial Narrow" w:eastAsia="Times New Roman" w:hAnsi="Arial Narrow"/>
          <w:sz w:val="24"/>
          <w:szCs w:val="24"/>
          <w:lang w:eastAsia="es-ES"/>
        </w:rPr>
        <w:t>lortutako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>
        <w:rPr>
          <w:rFonts w:ascii="Arial Narrow" w:eastAsia="Times New Roman" w:hAnsi="Arial Narrow"/>
          <w:sz w:val="24"/>
          <w:szCs w:val="24"/>
          <w:lang w:eastAsia="es-ES"/>
        </w:rPr>
        <w:t>puntuazio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>
        <w:rPr>
          <w:rFonts w:ascii="Arial Narrow" w:eastAsia="Times New Roman" w:hAnsi="Arial Narrow"/>
          <w:sz w:val="24"/>
          <w:szCs w:val="24"/>
          <w:lang w:eastAsia="es-ES"/>
        </w:rPr>
        <w:t>orokorrean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>
        <w:rPr>
          <w:rFonts w:ascii="Arial Narrow" w:eastAsia="Times New Roman" w:hAnsi="Arial Narrow"/>
          <w:sz w:val="24"/>
          <w:szCs w:val="24"/>
          <w:lang w:eastAsia="es-ES"/>
        </w:rPr>
        <w:t>lizitatzaileak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>
        <w:rPr>
          <w:rFonts w:ascii="Arial Narrow" w:eastAsia="Times New Roman" w:hAnsi="Arial Narrow"/>
          <w:sz w:val="24"/>
          <w:szCs w:val="24"/>
          <w:lang w:eastAsia="es-ES"/>
        </w:rPr>
        <w:t>ondopko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>
        <w:rPr>
          <w:rFonts w:ascii="Arial Narrow" w:eastAsia="Times New Roman" w:hAnsi="Arial Narrow"/>
          <w:sz w:val="24"/>
          <w:szCs w:val="24"/>
          <w:lang w:eastAsia="es-ES"/>
        </w:rPr>
        <w:t>puntuazioa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>
        <w:rPr>
          <w:rFonts w:ascii="Arial Narrow" w:eastAsia="Times New Roman" w:hAnsi="Arial Narrow"/>
          <w:sz w:val="24"/>
          <w:szCs w:val="24"/>
          <w:lang w:eastAsia="es-ES"/>
        </w:rPr>
        <w:t>lortu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proofErr w:type="spellStart"/>
      <w:r>
        <w:rPr>
          <w:rFonts w:ascii="Arial Narrow" w:eastAsia="Times New Roman" w:hAnsi="Arial Narrow"/>
          <w:sz w:val="24"/>
          <w:szCs w:val="24"/>
          <w:lang w:eastAsia="es-ES"/>
        </w:rPr>
        <w:t>dute</w:t>
      </w:r>
      <w:proofErr w:type="spellEnd"/>
      <w:r>
        <w:rPr>
          <w:rFonts w:ascii="Arial Narrow" w:eastAsia="Times New Roman" w:hAnsi="Arial Narrow"/>
          <w:sz w:val="24"/>
          <w:szCs w:val="24"/>
          <w:lang w:eastAsia="es-ES"/>
        </w:rPr>
        <w:t>:</w:t>
      </w:r>
    </w:p>
    <w:p w14:paraId="40CCEA65" w14:textId="77777777" w:rsidR="00250B1A" w:rsidRDefault="00250B1A" w:rsidP="00274ACF">
      <w:pPr>
        <w:rPr>
          <w:rFonts w:ascii="Arial Narrow" w:eastAsia="Times New Roman" w:hAnsi="Arial Narrow"/>
          <w:sz w:val="24"/>
          <w:szCs w:val="24"/>
          <w:lang w:eastAsia="es-ES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05"/>
        <w:gridCol w:w="2909"/>
      </w:tblGrid>
      <w:tr w:rsidR="00C63784" w14:paraId="1A9ED257" w14:textId="77777777" w:rsidTr="00B33177">
        <w:trPr>
          <w:gridBefore w:val="1"/>
          <w:wBefore w:w="4305" w:type="dxa"/>
          <w:trHeight w:val="323"/>
        </w:trPr>
        <w:tc>
          <w:tcPr>
            <w:tcW w:w="2909" w:type="dxa"/>
            <w:shd w:val="clear" w:color="auto" w:fill="auto"/>
          </w:tcPr>
          <w:p w14:paraId="1048F5D8" w14:textId="7E389B5F" w:rsidR="00C63784" w:rsidRPr="00B33177" w:rsidRDefault="00F022C3" w:rsidP="00B33177">
            <w:pPr>
              <w:jc w:val="center"/>
              <w:rPr>
                <w:rFonts w:eastAsia="Times New Roman"/>
              </w:rPr>
            </w:pPr>
            <w:r w:rsidRPr="00F022C3">
              <w:rPr>
                <w:sz w:val="24"/>
                <w:szCs w:val="24"/>
              </w:rPr>
              <w:t>FONTANERÍA HONESTO LÓPEZ, S.L.</w:t>
            </w:r>
          </w:p>
        </w:tc>
      </w:tr>
      <w:tr w:rsidR="00C63784" w14:paraId="69AA73E7" w14:textId="77777777" w:rsidTr="00B33177">
        <w:tblPrEx>
          <w:tblLook w:val="04A0" w:firstRow="1" w:lastRow="0" w:firstColumn="1" w:lastColumn="0" w:noHBand="0" w:noVBand="1"/>
        </w:tblPrEx>
        <w:trPr>
          <w:trHeight w:val="371"/>
        </w:trPr>
        <w:tc>
          <w:tcPr>
            <w:tcW w:w="4305" w:type="dxa"/>
            <w:shd w:val="clear" w:color="auto" w:fill="auto"/>
          </w:tcPr>
          <w:p w14:paraId="3F5EAB7C" w14:textId="5EE41983" w:rsidR="00C63784" w:rsidRPr="00B33177" w:rsidRDefault="00C63784" w:rsidP="00B33177">
            <w:pPr>
              <w:pStyle w:val="Subttulo"/>
              <w:ind w:left="360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  <w:r w:rsidRPr="00B33177">
              <w:rPr>
                <w:rFonts w:eastAsia="Calibri"/>
                <w:b w:val="0"/>
                <w:sz w:val="24"/>
                <w:szCs w:val="24"/>
                <w:lang w:val="eu-ES" w:eastAsia="en-US"/>
              </w:rPr>
              <w:t>Teknikoa formularik gabe</w:t>
            </w:r>
          </w:p>
        </w:tc>
        <w:tc>
          <w:tcPr>
            <w:tcW w:w="2909" w:type="dxa"/>
            <w:shd w:val="clear" w:color="auto" w:fill="auto"/>
          </w:tcPr>
          <w:p w14:paraId="2DE57769" w14:textId="2416CF3A" w:rsidR="00C63784" w:rsidRPr="00B33177" w:rsidRDefault="00F022C3" w:rsidP="00B33177">
            <w:pPr>
              <w:pStyle w:val="Subttulo"/>
              <w:jc w:val="center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b w:val="0"/>
                <w:sz w:val="24"/>
                <w:szCs w:val="24"/>
                <w:lang w:val="eu-ES" w:eastAsia="en-US"/>
              </w:rPr>
              <w:t xml:space="preserve"> </w:t>
            </w:r>
            <w:r w:rsidR="004D61B3">
              <w:rPr>
                <w:rFonts w:eastAsia="Calibri"/>
                <w:b w:val="0"/>
                <w:sz w:val="24"/>
                <w:szCs w:val="24"/>
                <w:lang w:val="eu-ES" w:eastAsia="en-US"/>
              </w:rPr>
              <w:t>19</w:t>
            </w:r>
          </w:p>
        </w:tc>
      </w:tr>
      <w:tr w:rsidR="00C63784" w14:paraId="09242514" w14:textId="77777777" w:rsidTr="00B33177">
        <w:tblPrEx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4305" w:type="dxa"/>
            <w:shd w:val="clear" w:color="auto" w:fill="auto"/>
          </w:tcPr>
          <w:p w14:paraId="4B2D5C34" w14:textId="77777777" w:rsidR="00C63784" w:rsidRPr="00B33177" w:rsidRDefault="00C63784" w:rsidP="00B33177">
            <w:pPr>
              <w:pStyle w:val="Subttulo"/>
              <w:ind w:left="360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  <w:r w:rsidRPr="00B33177">
              <w:rPr>
                <w:rFonts w:eastAsia="Calibri"/>
                <w:b w:val="0"/>
                <w:sz w:val="24"/>
                <w:szCs w:val="24"/>
                <w:lang w:val="eu-ES" w:eastAsia="en-US"/>
              </w:rPr>
              <w:t xml:space="preserve">Ekonomikoa </w:t>
            </w:r>
          </w:p>
        </w:tc>
        <w:tc>
          <w:tcPr>
            <w:tcW w:w="2909" w:type="dxa"/>
            <w:shd w:val="clear" w:color="auto" w:fill="auto"/>
          </w:tcPr>
          <w:p w14:paraId="26371753" w14:textId="5592B417" w:rsidR="00C63784" w:rsidRPr="00B33177" w:rsidRDefault="00C63784" w:rsidP="00B33177">
            <w:pPr>
              <w:pStyle w:val="Subttulo"/>
              <w:jc w:val="center"/>
              <w:rPr>
                <w:rFonts w:eastAsia="Calibri"/>
                <w:b w:val="0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b w:val="0"/>
                <w:sz w:val="24"/>
                <w:szCs w:val="24"/>
                <w:lang w:val="eu-ES" w:eastAsia="en-US"/>
              </w:rPr>
              <w:t>60</w:t>
            </w:r>
          </w:p>
        </w:tc>
      </w:tr>
      <w:tr w:rsidR="00C63784" w14:paraId="5F2379DB" w14:textId="77777777" w:rsidTr="00B33177">
        <w:tblPrEx>
          <w:tblLook w:val="04A0" w:firstRow="1" w:lastRow="0" w:firstColumn="1" w:lastColumn="0" w:noHBand="0" w:noVBand="1"/>
        </w:tblPrEx>
        <w:trPr>
          <w:trHeight w:val="459"/>
        </w:trPr>
        <w:tc>
          <w:tcPr>
            <w:tcW w:w="4305" w:type="dxa"/>
            <w:shd w:val="clear" w:color="auto" w:fill="auto"/>
          </w:tcPr>
          <w:p w14:paraId="5EB28BB6" w14:textId="6EFEBB4C" w:rsidR="00C63784" w:rsidRPr="00B33177" w:rsidRDefault="00C63784" w:rsidP="00E851AC">
            <w:pPr>
              <w:pStyle w:val="Subttulo"/>
              <w:rPr>
                <w:rFonts w:eastAsia="Calibri"/>
                <w:sz w:val="24"/>
                <w:szCs w:val="24"/>
                <w:lang w:val="eu-ES" w:eastAsia="en-US"/>
              </w:rPr>
            </w:pPr>
            <w:r w:rsidRPr="00B33177">
              <w:rPr>
                <w:rFonts w:eastAsia="Calibri"/>
                <w:sz w:val="24"/>
                <w:szCs w:val="24"/>
                <w:lang w:val="eu-ES" w:eastAsia="en-US"/>
              </w:rPr>
              <w:t xml:space="preserve">       OSOTARA</w:t>
            </w:r>
          </w:p>
        </w:tc>
        <w:tc>
          <w:tcPr>
            <w:tcW w:w="2909" w:type="dxa"/>
            <w:shd w:val="clear" w:color="auto" w:fill="auto"/>
          </w:tcPr>
          <w:p w14:paraId="02A6AFAB" w14:textId="3E970F38" w:rsidR="00C63784" w:rsidRPr="00B33177" w:rsidRDefault="004D61B3" w:rsidP="00B33177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  <w:r>
              <w:rPr>
                <w:rFonts w:eastAsia="Calibri"/>
                <w:sz w:val="24"/>
                <w:szCs w:val="24"/>
                <w:lang w:val="eu-ES" w:eastAsia="en-US"/>
              </w:rPr>
              <w:t>79</w:t>
            </w:r>
          </w:p>
        </w:tc>
      </w:tr>
      <w:tr w:rsidR="00C63784" w14:paraId="6BE0C5E4" w14:textId="77777777" w:rsidTr="00B3317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4305" w:type="dxa"/>
          <w:trHeight w:val="102"/>
        </w:trPr>
        <w:tc>
          <w:tcPr>
            <w:tcW w:w="2909" w:type="dxa"/>
            <w:tcBorders>
              <w:right w:val="single" w:sz="4" w:space="0" w:color="auto"/>
            </w:tcBorders>
            <w:shd w:val="clear" w:color="auto" w:fill="auto"/>
          </w:tcPr>
          <w:p w14:paraId="4AAF3918" w14:textId="09BC4E7D" w:rsidR="00C63784" w:rsidRPr="00B33177" w:rsidRDefault="00C63784" w:rsidP="00B33177">
            <w:pPr>
              <w:pStyle w:val="Subttulo"/>
              <w:jc w:val="center"/>
              <w:rPr>
                <w:rFonts w:eastAsia="Calibri"/>
                <w:sz w:val="24"/>
                <w:szCs w:val="24"/>
                <w:lang w:val="eu-ES" w:eastAsia="en-US"/>
              </w:rPr>
            </w:pPr>
          </w:p>
        </w:tc>
      </w:tr>
    </w:tbl>
    <w:p w14:paraId="2914A81A" w14:textId="77777777" w:rsidR="00250B1A" w:rsidRDefault="00250B1A" w:rsidP="00250B1A">
      <w:pPr>
        <w:rPr>
          <w:rFonts w:ascii="Arial Narrow" w:hAnsi="Arial Narrow"/>
          <w:sz w:val="24"/>
          <w:szCs w:val="24"/>
        </w:rPr>
      </w:pPr>
    </w:p>
    <w:p w14:paraId="1881B30E" w14:textId="589C058C" w:rsidR="00250B1A" w:rsidRPr="00250B1A" w:rsidRDefault="00250B1A" w:rsidP="00250B1A">
      <w:pPr>
        <w:rPr>
          <w:rFonts w:ascii="Arial Narrow" w:hAnsi="Arial Narrow"/>
          <w:sz w:val="24"/>
          <w:szCs w:val="24"/>
        </w:rPr>
      </w:pPr>
      <w:proofErr w:type="spellStart"/>
      <w:r w:rsidRPr="00250B1A">
        <w:rPr>
          <w:rFonts w:ascii="Arial Narrow" w:hAnsi="Arial Narrow"/>
          <w:sz w:val="24"/>
          <w:szCs w:val="24"/>
        </w:rPr>
        <w:t>Lortutako</w:t>
      </w:r>
      <w:proofErr w:type="spellEnd"/>
      <w:r w:rsidRPr="00250B1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50B1A">
        <w:rPr>
          <w:rFonts w:ascii="Arial Narrow" w:hAnsi="Arial Narrow"/>
          <w:sz w:val="24"/>
          <w:szCs w:val="24"/>
        </w:rPr>
        <w:t>puntuazioa</w:t>
      </w:r>
      <w:proofErr w:type="spellEnd"/>
      <w:r w:rsidRPr="00250B1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50B1A">
        <w:rPr>
          <w:rFonts w:ascii="Arial Narrow" w:hAnsi="Arial Narrow"/>
          <w:sz w:val="24"/>
          <w:szCs w:val="24"/>
        </w:rPr>
        <w:t>kontuan</w:t>
      </w:r>
      <w:proofErr w:type="spellEnd"/>
      <w:r w:rsidRPr="00250B1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50B1A">
        <w:rPr>
          <w:rFonts w:ascii="Arial Narrow" w:hAnsi="Arial Narrow"/>
          <w:sz w:val="24"/>
          <w:szCs w:val="24"/>
        </w:rPr>
        <w:t>hartuta</w:t>
      </w:r>
      <w:proofErr w:type="spellEnd"/>
      <w:r w:rsidRPr="00250B1A">
        <w:rPr>
          <w:rFonts w:ascii="Arial Narrow" w:hAnsi="Arial Narrow"/>
          <w:sz w:val="24"/>
          <w:szCs w:val="24"/>
        </w:rPr>
        <w:t xml:space="preserve">, </w:t>
      </w:r>
      <w:proofErr w:type="spellStart"/>
      <w:r w:rsidR="00523CFB">
        <w:rPr>
          <w:rFonts w:ascii="Arial Narrow" w:hAnsi="Arial Narrow"/>
          <w:sz w:val="24"/>
          <w:szCs w:val="24"/>
        </w:rPr>
        <w:t>unitate</w:t>
      </w:r>
      <w:proofErr w:type="spellEnd"/>
      <w:r w:rsidR="00523CFB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523CFB">
        <w:rPr>
          <w:rFonts w:ascii="Arial Narrow" w:hAnsi="Arial Narrow"/>
          <w:sz w:val="24"/>
          <w:szCs w:val="24"/>
        </w:rPr>
        <w:t>kudeatzaileak</w:t>
      </w:r>
      <w:proofErr w:type="spellEnd"/>
      <w:r w:rsidRPr="00250B1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50B1A">
        <w:rPr>
          <w:rFonts w:ascii="Arial Narrow" w:hAnsi="Arial Narrow"/>
          <w:sz w:val="24"/>
          <w:szCs w:val="24"/>
        </w:rPr>
        <w:t>kontratua</w:t>
      </w:r>
      <w:proofErr w:type="spellEnd"/>
      <w:r w:rsidRPr="00250B1A">
        <w:rPr>
          <w:rFonts w:ascii="Arial Narrow" w:hAnsi="Arial Narrow"/>
          <w:sz w:val="24"/>
          <w:szCs w:val="24"/>
        </w:rPr>
        <w:t xml:space="preserve"> </w:t>
      </w:r>
      <w:r w:rsidR="00F022C3" w:rsidRPr="00F022C3">
        <w:rPr>
          <w:rFonts w:ascii="Arial Narrow" w:hAnsi="Arial Narrow"/>
          <w:b/>
          <w:sz w:val="24"/>
          <w:szCs w:val="24"/>
        </w:rPr>
        <w:t>FONTANERÍA HONESTO LÓPEZ, S.L.</w:t>
      </w:r>
      <w:r w:rsidR="00F022C3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23CFB">
        <w:rPr>
          <w:rFonts w:ascii="Arial Narrow" w:hAnsi="Arial Narrow"/>
          <w:sz w:val="24"/>
          <w:szCs w:val="24"/>
        </w:rPr>
        <w:t>enpresari</w:t>
      </w:r>
      <w:proofErr w:type="spellEnd"/>
      <w:r w:rsidRPr="00250B1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50B1A">
        <w:rPr>
          <w:rFonts w:ascii="Arial Narrow" w:hAnsi="Arial Narrow"/>
          <w:sz w:val="24"/>
          <w:szCs w:val="24"/>
        </w:rPr>
        <w:t>esleitzea</w:t>
      </w:r>
      <w:proofErr w:type="spellEnd"/>
      <w:r w:rsidRPr="00250B1A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250B1A">
        <w:rPr>
          <w:rFonts w:ascii="Arial Narrow" w:hAnsi="Arial Narrow"/>
          <w:sz w:val="24"/>
          <w:szCs w:val="24"/>
        </w:rPr>
        <w:t>proposatu</w:t>
      </w:r>
      <w:proofErr w:type="spellEnd"/>
      <w:r w:rsidRPr="00250B1A">
        <w:rPr>
          <w:rFonts w:ascii="Arial Narrow" w:hAnsi="Arial Narrow"/>
          <w:sz w:val="24"/>
          <w:szCs w:val="24"/>
        </w:rPr>
        <w:t xml:space="preserve"> du:</w:t>
      </w:r>
    </w:p>
    <w:p w14:paraId="42BEF01C" w14:textId="77777777" w:rsidR="00893855" w:rsidRDefault="00893855" w:rsidP="00274ACF">
      <w:pPr>
        <w:rPr>
          <w:rFonts w:ascii="Arial Narrow" w:hAnsi="Arial Narrow"/>
          <w:sz w:val="24"/>
          <w:szCs w:val="24"/>
        </w:rPr>
      </w:pPr>
    </w:p>
    <w:p w14:paraId="320E3BB6" w14:textId="266663E4" w:rsidR="00893855" w:rsidRDefault="00A52487" w:rsidP="00274ACF">
      <w:pPr>
        <w:rPr>
          <w:rFonts w:ascii="Arial Narrow" w:hAnsi="Arial Narrow"/>
          <w:sz w:val="24"/>
          <w:szCs w:val="24"/>
        </w:rPr>
      </w:pPr>
      <w:r>
        <w:rPr>
          <w:noProof/>
          <w:lang w:val="eu-ES" w:eastAsia="eu-ES"/>
        </w:rPr>
        <w:t xml:space="preserve">  </w:t>
      </w:r>
    </w:p>
    <w:p w14:paraId="67159147" w14:textId="77777777" w:rsidR="00274ACF" w:rsidRDefault="00274ACF" w:rsidP="00274ACF">
      <w:pPr>
        <w:rPr>
          <w:rFonts w:ascii="Arial Narrow" w:hAnsi="Arial Narrow"/>
          <w:sz w:val="24"/>
          <w:szCs w:val="24"/>
        </w:rPr>
      </w:pPr>
    </w:p>
    <w:p w14:paraId="41733AAB" w14:textId="77777777" w:rsidR="00EE5C37" w:rsidRPr="00C753D7" w:rsidRDefault="00EE5C37" w:rsidP="00EE5C37">
      <w:pPr>
        <w:ind w:left="1416" w:firstLine="708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Baztango </w:t>
      </w:r>
      <w:proofErr w:type="spellStart"/>
      <w:r>
        <w:rPr>
          <w:rFonts w:ascii="Arial Narrow" w:hAnsi="Arial Narrow"/>
          <w:sz w:val="24"/>
          <w:szCs w:val="24"/>
        </w:rPr>
        <w:t>Udal</w:t>
      </w:r>
      <w:proofErr w:type="spellEnd"/>
      <w:r>
        <w:rPr>
          <w:rFonts w:ascii="Arial Narrow" w:hAnsi="Arial Narrow"/>
          <w:sz w:val="24"/>
          <w:szCs w:val="24"/>
        </w:rPr>
        <w:t xml:space="preserve"> Idazkaria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14:paraId="7C9E7ED8" w14:textId="3EE46113" w:rsidR="00690C1A" w:rsidRDefault="00690C1A" w:rsidP="00EA2422">
      <w:pPr>
        <w:rPr>
          <w:noProof/>
          <w:lang w:val="eu-ES" w:eastAsia="eu-ES"/>
        </w:rPr>
      </w:pPr>
    </w:p>
    <w:p w14:paraId="5A6CE83F" w14:textId="1F16AAA1" w:rsidR="00C63784" w:rsidRDefault="00C63784" w:rsidP="00EA2422">
      <w:pPr>
        <w:rPr>
          <w:noProof/>
          <w:lang w:val="eu-ES" w:eastAsia="eu-ES"/>
        </w:rPr>
      </w:pPr>
    </w:p>
    <w:p w14:paraId="439CB1FD" w14:textId="6D650608" w:rsidR="00C63784" w:rsidRDefault="00C63784" w:rsidP="00EA2422">
      <w:pPr>
        <w:rPr>
          <w:noProof/>
          <w:lang w:val="eu-ES" w:eastAsia="eu-ES"/>
        </w:rPr>
      </w:pPr>
    </w:p>
    <w:p w14:paraId="57A559EA" w14:textId="67AE3E6C" w:rsidR="00C63784" w:rsidRDefault="004D61B3" w:rsidP="00EA2422">
      <w:pPr>
        <w:rPr>
          <w:noProof/>
          <w:lang w:val="eu-ES" w:eastAsia="eu-ES"/>
        </w:rPr>
      </w:pPr>
      <w:bookmarkStart w:id="0" w:name="_GoBack"/>
      <w:bookmarkEnd w:id="0"/>
      <w:r w:rsidRPr="0083008B">
        <w:rPr>
          <w:noProof/>
          <w:lang w:eastAsia="es-ES"/>
        </w:rPr>
        <w:lastRenderedPageBreak/>
        <w:pict w14:anchorId="737EEF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14pt;height:402pt;visibility:visible;mso-wrap-style:square">
            <v:imagedata r:id="rId6" o:title=""/>
          </v:shape>
        </w:pict>
      </w:r>
    </w:p>
    <w:sectPr w:rsidR="00C63784" w:rsidSect="00690C1A">
      <w:footerReference w:type="default" r:id="rId7"/>
      <w:pgSz w:w="16838" w:h="11906" w:orient="landscape" w:code="9"/>
      <w:pgMar w:top="567" w:right="1418" w:bottom="426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C34D8D" w14:textId="77777777" w:rsidR="00274ACF" w:rsidRDefault="00274ACF" w:rsidP="00323CA9">
      <w:r>
        <w:separator/>
      </w:r>
    </w:p>
  </w:endnote>
  <w:endnote w:type="continuationSeparator" w:id="0">
    <w:p w14:paraId="7E601BDA" w14:textId="77777777" w:rsidR="00274ACF" w:rsidRDefault="00274ACF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2A3C0" w14:textId="77777777" w:rsidR="00274ACF" w:rsidRDefault="00274ACF">
    <w:pPr>
      <w:pStyle w:val="Piedepgina"/>
    </w:pPr>
    <w:bookmarkStart w:id="1" w:name="codbarraspie1"/>
    <w:bookmarkEnd w:id="1"/>
  </w:p>
  <w:p w14:paraId="3890C92D" w14:textId="77777777" w:rsidR="00274ACF" w:rsidRDefault="00274ACF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6A495" w14:textId="77777777" w:rsidR="00274ACF" w:rsidRDefault="00274ACF" w:rsidP="00323CA9">
      <w:r>
        <w:separator/>
      </w:r>
    </w:p>
  </w:footnote>
  <w:footnote w:type="continuationSeparator" w:id="0">
    <w:p w14:paraId="5FA51397" w14:textId="77777777" w:rsidR="00274ACF" w:rsidRDefault="00274ACF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4ACF"/>
    <w:rsid w:val="00002B42"/>
    <w:rsid w:val="0000482A"/>
    <w:rsid w:val="000051BB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0922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B75AF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89C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8F0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B1A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4ACF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497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984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4CE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97CE3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1B3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3CF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58FE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964"/>
    <w:rsid w:val="00605A23"/>
    <w:rsid w:val="00606027"/>
    <w:rsid w:val="00606370"/>
    <w:rsid w:val="00606728"/>
    <w:rsid w:val="00606AC6"/>
    <w:rsid w:val="00606BB7"/>
    <w:rsid w:val="00611197"/>
    <w:rsid w:val="0061120E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0C1A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49E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D0B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5CC2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7757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0B8B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6A2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379BB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55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D6911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6A5"/>
    <w:rsid w:val="00A27AB1"/>
    <w:rsid w:val="00A27C99"/>
    <w:rsid w:val="00A27CB0"/>
    <w:rsid w:val="00A3037A"/>
    <w:rsid w:val="00A30830"/>
    <w:rsid w:val="00A3120B"/>
    <w:rsid w:val="00A31DF3"/>
    <w:rsid w:val="00A321C4"/>
    <w:rsid w:val="00A32A11"/>
    <w:rsid w:val="00A33119"/>
    <w:rsid w:val="00A332C9"/>
    <w:rsid w:val="00A33ACF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2487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096E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3177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3784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71E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DF7FBE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59A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36D8"/>
    <w:rsid w:val="00E837FC"/>
    <w:rsid w:val="00E84026"/>
    <w:rsid w:val="00E851AC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5C37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2C3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487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0DD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6E9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8D3A9ED"/>
  <w15:docId w15:val="{7B6726A5-1971-4CDF-828B-FF3D0B61E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next w:val="Normal"/>
    <w:link w:val="Ttulo1Car"/>
    <w:qFormat/>
    <w:rsid w:val="00274ACF"/>
    <w:pPr>
      <w:keepNext/>
      <w:jc w:val="center"/>
      <w:outlineLvl w:val="0"/>
    </w:pPr>
    <w:rPr>
      <w:rFonts w:eastAsia="Times New Roman"/>
      <w:b/>
      <w:sz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274ACF"/>
    <w:pPr>
      <w:keepNext/>
      <w:outlineLvl w:val="2"/>
    </w:pPr>
    <w:rPr>
      <w:rFonts w:ascii="Arial Narrow" w:eastAsia="Times New Roman" w:hAnsi="Arial Narrow"/>
      <w:b/>
      <w:sz w:val="22"/>
      <w:lang w:eastAsia="es-ES"/>
    </w:rPr>
  </w:style>
  <w:style w:type="paragraph" w:styleId="Ttulo5">
    <w:name w:val="heading 5"/>
    <w:basedOn w:val="Normal"/>
    <w:next w:val="Normal"/>
    <w:link w:val="Ttulo5Car"/>
    <w:qFormat/>
    <w:rsid w:val="00274ACF"/>
    <w:pPr>
      <w:keepNext/>
      <w:jc w:val="center"/>
      <w:outlineLvl w:val="4"/>
    </w:pPr>
    <w:rPr>
      <w:rFonts w:ascii="Arial Narrow" w:eastAsia="Times New Roman" w:hAnsi="Arial Narrow"/>
      <w:b/>
      <w:sz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link w:val="Ttulo1"/>
    <w:rsid w:val="00274ACF"/>
    <w:rPr>
      <w:rFonts w:ascii="Times New Roman" w:eastAsia="Times New Roman" w:hAnsi="Times New Roman"/>
      <w:b/>
      <w:sz w:val="24"/>
      <w:lang w:val="es-ES" w:eastAsia="es-ES"/>
    </w:rPr>
  </w:style>
  <w:style w:type="character" w:customStyle="1" w:styleId="Ttulo3Car">
    <w:name w:val="Título 3 Car"/>
    <w:link w:val="Ttulo3"/>
    <w:rsid w:val="00274ACF"/>
    <w:rPr>
      <w:rFonts w:ascii="Arial Narrow" w:eastAsia="Times New Roman" w:hAnsi="Arial Narrow"/>
      <w:b/>
      <w:sz w:val="22"/>
      <w:lang w:val="es-ES" w:eastAsia="es-ES"/>
    </w:rPr>
  </w:style>
  <w:style w:type="character" w:customStyle="1" w:styleId="Ttulo5Car">
    <w:name w:val="Título 5 Car"/>
    <w:link w:val="Ttulo5"/>
    <w:rsid w:val="00274ACF"/>
    <w:rPr>
      <w:rFonts w:ascii="Arial Narrow" w:eastAsia="Times New Roman" w:hAnsi="Arial Narrow"/>
      <w:b/>
      <w:sz w:val="32"/>
      <w:lang w:val="es-ES" w:eastAsia="es-ES"/>
    </w:rPr>
  </w:style>
  <w:style w:type="paragraph" w:styleId="Subttulo">
    <w:name w:val="Subtitle"/>
    <w:basedOn w:val="Normal"/>
    <w:link w:val="SubttuloCar"/>
    <w:qFormat/>
    <w:rsid w:val="00274ACF"/>
    <w:rPr>
      <w:rFonts w:ascii="Arial Narrow" w:eastAsia="Times New Roman" w:hAnsi="Arial Narrow"/>
      <w:b/>
      <w:sz w:val="28"/>
      <w:lang w:eastAsia="es-ES"/>
    </w:rPr>
  </w:style>
  <w:style w:type="character" w:customStyle="1" w:styleId="SubttuloCar">
    <w:name w:val="Subtítulo Car"/>
    <w:link w:val="Subttulo"/>
    <w:rsid w:val="00274ACF"/>
    <w:rPr>
      <w:rFonts w:ascii="Arial Narrow" w:eastAsia="Times New Roman" w:hAnsi="Arial Narrow"/>
      <w:b/>
      <w:sz w:val="28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74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17487"/>
    <w:rPr>
      <w:rFonts w:ascii="Segoe UI" w:hAnsi="Segoe UI" w:cs="Segoe UI"/>
      <w:sz w:val="18"/>
      <w:szCs w:val="18"/>
      <w:lang w:val="es-ES" w:eastAsia="en-US"/>
    </w:rPr>
  </w:style>
  <w:style w:type="table" w:styleId="Tablaconcuadrcula">
    <w:name w:val="Table Grid"/>
    <w:basedOn w:val="Tablanormal"/>
    <w:rsid w:val="00EE5C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715CC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5CC2"/>
  </w:style>
  <w:style w:type="character" w:customStyle="1" w:styleId="TextocomentarioCar">
    <w:name w:val="Texto comentario Car"/>
    <w:link w:val="Textocomentario"/>
    <w:uiPriority w:val="99"/>
    <w:semiHidden/>
    <w:rsid w:val="00715CC2"/>
    <w:rPr>
      <w:rFonts w:ascii="Times New Roman" w:hAnsi="Times New Roman"/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5CC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15CC2"/>
    <w:rPr>
      <w:rFonts w:ascii="Times New Roman" w:hAnsi="Times New Roman"/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7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22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31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18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Baztango idazkaria</dc:creator>
  <cp:lastModifiedBy>Baztango idazkaria</cp:lastModifiedBy>
  <cp:revision>6</cp:revision>
  <cp:lastPrinted>2021-03-25T12:35:00Z</cp:lastPrinted>
  <dcterms:created xsi:type="dcterms:W3CDTF">2021-09-03T13:19:00Z</dcterms:created>
  <dcterms:modified xsi:type="dcterms:W3CDTF">2022-04-11T09:21:00Z</dcterms:modified>
</cp:coreProperties>
</file>