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0E156" w14:textId="568F9BAD" w:rsidR="00232171" w:rsidRPr="004B6965" w:rsidRDefault="00232171" w:rsidP="00232171">
      <w:pPr>
        <w:spacing w:line="276" w:lineRule="auto"/>
        <w:jc w:val="center"/>
        <w:rPr>
          <w:rFonts w:ascii="Calibri" w:hAnsi="Calibri" w:cs="Calibri"/>
          <w:b/>
        </w:rPr>
      </w:pPr>
      <w:r w:rsidRPr="004B6965">
        <w:rPr>
          <w:rFonts w:ascii="Calibri" w:hAnsi="Calibri" w:cs="Calibri"/>
          <w:b/>
        </w:rPr>
        <w:t xml:space="preserve">CONTRATACIÓN DEL </w:t>
      </w:r>
      <w:r>
        <w:rPr>
          <w:rFonts w:ascii="Calibri" w:hAnsi="Calibri" w:cs="Calibri"/>
          <w:b/>
        </w:rPr>
        <w:t xml:space="preserve">SUMINISTRO DE UN ECÓGRAFO DOPPLER DE ALTA GAMA </w:t>
      </w:r>
      <w:r w:rsidRPr="004B6965">
        <w:rPr>
          <w:rFonts w:ascii="Calibri" w:hAnsi="Calibri" w:cs="Calibri"/>
          <w:b/>
        </w:rPr>
        <w:t>(</w:t>
      </w:r>
      <w:r>
        <w:rPr>
          <w:rFonts w:ascii="Calibri" w:hAnsi="Calibri" w:cs="Calibri"/>
          <w:b/>
        </w:rPr>
        <w:t>2022-1</w:t>
      </w:r>
      <w:r w:rsidRPr="004B6965">
        <w:rPr>
          <w:rFonts w:ascii="Calibri" w:hAnsi="Calibri" w:cs="Calibri"/>
          <w:b/>
        </w:rPr>
        <w:t>)</w:t>
      </w:r>
    </w:p>
    <w:p w14:paraId="4B1647BD" w14:textId="78F2EF11" w:rsidR="009B5088" w:rsidRPr="0000172E" w:rsidRDefault="005F47D4" w:rsidP="005F47D4">
      <w:pPr>
        <w:spacing w:after="0" w:line="300" w:lineRule="auto"/>
        <w:jc w:val="center"/>
        <w:rPr>
          <w:rFonts w:ascii="Calibri" w:eastAsia="Times New Roman" w:hAnsi="Calibri" w:cs="Calibri"/>
          <w:u w:val="single"/>
          <w:lang w:eastAsia="es-ES"/>
        </w:rPr>
      </w:pPr>
      <w:r>
        <w:rPr>
          <w:rFonts w:ascii="Calibri" w:eastAsia="Times New Roman" w:hAnsi="Calibri" w:cs="Calibri"/>
          <w:u w:val="single"/>
          <w:lang w:eastAsia="es-ES"/>
        </w:rPr>
        <w:t xml:space="preserve">INFORME VALORACIÓN </w:t>
      </w:r>
      <w:r w:rsidR="009B5088" w:rsidRPr="0000172E">
        <w:rPr>
          <w:rFonts w:ascii="Calibri" w:eastAsia="Times New Roman" w:hAnsi="Calibri" w:cs="Calibri"/>
          <w:u w:val="single"/>
          <w:lang w:eastAsia="es-ES"/>
        </w:rPr>
        <w:t xml:space="preserve">SOBRE </w:t>
      </w:r>
      <w:r w:rsidR="003A2CA7">
        <w:rPr>
          <w:rFonts w:ascii="Calibri" w:eastAsia="Times New Roman" w:hAnsi="Calibri" w:cs="Calibri"/>
          <w:u w:val="single"/>
          <w:lang w:eastAsia="es-ES"/>
        </w:rPr>
        <w:t>B</w:t>
      </w:r>
    </w:p>
    <w:p w14:paraId="30CAF627" w14:textId="77777777" w:rsidR="009B5088" w:rsidRPr="0000172E" w:rsidRDefault="009B5088" w:rsidP="009B5088">
      <w:pPr>
        <w:tabs>
          <w:tab w:val="num" w:pos="1134"/>
        </w:tabs>
        <w:spacing w:after="200" w:line="300" w:lineRule="auto"/>
        <w:ind w:firstLine="426"/>
        <w:jc w:val="both"/>
        <w:rPr>
          <w:rFonts w:ascii="Calibri" w:eastAsia="Calibri" w:hAnsi="Calibri" w:cs="Calibri"/>
        </w:rPr>
      </w:pPr>
    </w:p>
    <w:p w14:paraId="6393B4BC" w14:textId="77777777" w:rsidR="003E27A7" w:rsidRDefault="003E27A7" w:rsidP="003E27A7">
      <w:pPr>
        <w:spacing w:before="120" w:line="300" w:lineRule="auto"/>
        <w:ind w:firstLine="426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Se realiza la valoración del contenido de la memoria presentada por la única licitadora del proceso, siguiendo los apartados establecidos en el Pliego:</w:t>
      </w:r>
    </w:p>
    <w:p w14:paraId="34897933" w14:textId="77777777" w:rsidR="003E27A7" w:rsidRDefault="003E27A7" w:rsidP="003E27A7">
      <w:pPr>
        <w:pStyle w:val="Prrafodelista"/>
        <w:numPr>
          <w:ilvl w:val="0"/>
          <w:numId w:val="1"/>
        </w:numPr>
        <w:spacing w:before="120" w:line="300" w:lineRule="auto"/>
        <w:jc w:val="both"/>
        <w:rPr>
          <w:rFonts w:cstheme="minorHAnsi"/>
          <w:color w:val="000000"/>
        </w:rPr>
      </w:pPr>
      <w:r w:rsidRPr="007078C1">
        <w:rPr>
          <w:rFonts w:cstheme="minorHAnsi"/>
          <w:color w:val="000000"/>
        </w:rPr>
        <w:t xml:space="preserve">Especificaciones técnicas </w:t>
      </w:r>
    </w:p>
    <w:p w14:paraId="18FB5865" w14:textId="77777777" w:rsidR="003E27A7" w:rsidRPr="007078C1" w:rsidRDefault="003E27A7" w:rsidP="003E27A7">
      <w:pPr>
        <w:pStyle w:val="Prrafodelista"/>
        <w:numPr>
          <w:ilvl w:val="0"/>
          <w:numId w:val="1"/>
        </w:numPr>
        <w:spacing w:before="120" w:line="300" w:lineRule="auto"/>
        <w:jc w:val="both"/>
        <w:rPr>
          <w:rFonts w:cstheme="minorHAnsi"/>
          <w:color w:val="000000"/>
        </w:rPr>
      </w:pPr>
      <w:r w:rsidRPr="007078C1">
        <w:rPr>
          <w:rFonts w:cstheme="minorHAnsi"/>
          <w:color w:val="000000"/>
        </w:rPr>
        <w:t xml:space="preserve">Funciones </w:t>
      </w:r>
      <w:r>
        <w:rPr>
          <w:rFonts w:cstheme="minorHAnsi"/>
          <w:color w:val="000000"/>
        </w:rPr>
        <w:t>y accesorios</w:t>
      </w:r>
    </w:p>
    <w:p w14:paraId="7D7ADD60" w14:textId="77777777" w:rsidR="003E27A7" w:rsidRDefault="003E27A7" w:rsidP="003E27A7">
      <w:pPr>
        <w:pStyle w:val="Prrafodelista"/>
        <w:numPr>
          <w:ilvl w:val="0"/>
          <w:numId w:val="1"/>
        </w:numPr>
        <w:spacing w:before="120" w:line="30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Software</w:t>
      </w:r>
    </w:p>
    <w:p w14:paraId="6D8B9F0A" w14:textId="77777777" w:rsidR="003E27A7" w:rsidRDefault="003E27A7" w:rsidP="003E27A7">
      <w:pPr>
        <w:pStyle w:val="Prrafodelista"/>
        <w:numPr>
          <w:ilvl w:val="0"/>
          <w:numId w:val="1"/>
        </w:numPr>
        <w:spacing w:before="120" w:line="30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Plazo de entrega e instalación</w:t>
      </w:r>
    </w:p>
    <w:p w14:paraId="20612384" w14:textId="77777777" w:rsidR="003E27A7" w:rsidRDefault="003E27A7" w:rsidP="003E27A7">
      <w:pPr>
        <w:pStyle w:val="Prrafodelista"/>
        <w:numPr>
          <w:ilvl w:val="0"/>
          <w:numId w:val="1"/>
        </w:numPr>
        <w:spacing w:before="120" w:line="30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Localización del Servicio Técnico</w:t>
      </w:r>
    </w:p>
    <w:p w14:paraId="499C538C" w14:textId="77777777" w:rsidR="003E27A7" w:rsidRPr="007078C1" w:rsidRDefault="003E27A7" w:rsidP="003E27A7">
      <w:pPr>
        <w:pStyle w:val="Prrafodelista"/>
        <w:numPr>
          <w:ilvl w:val="0"/>
          <w:numId w:val="1"/>
        </w:numPr>
        <w:spacing w:before="120" w:line="30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Periodicidad de mantenimiento preventivo</w:t>
      </w:r>
    </w:p>
    <w:p w14:paraId="0D3DFE79" w14:textId="77777777" w:rsidR="003E27A7" w:rsidRDefault="003E27A7" w:rsidP="003E27A7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La documentación presentada incluye:</w:t>
      </w:r>
    </w:p>
    <w:p w14:paraId="1E582EEB" w14:textId="77777777" w:rsidR="003E27A7" w:rsidRDefault="003E27A7" w:rsidP="003E27A7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Memoria Técnica que incluye todas las especificaciones técnicas, funciones y accesorios del equipo, así como una descripción detallada del software del equipo con todas sus posibles aplicaciones. Asimismo, incluye un plano con la instalación y los requisitos mínimos de instalaciones y conectividad necesarias.</w:t>
      </w:r>
    </w:p>
    <w:p w14:paraId="380CA15F" w14:textId="7206877D" w:rsidR="003E27A7" w:rsidRDefault="003E27A7" w:rsidP="003E27A7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 w:rsidRPr="007078C1">
        <w:rPr>
          <w:rFonts w:cstheme="minorHAnsi"/>
          <w:lang w:val="es-ES_tradnl"/>
        </w:rPr>
        <w:t xml:space="preserve">Anexo III – Ficha </w:t>
      </w:r>
      <w:r>
        <w:rPr>
          <w:rFonts w:cstheme="minorHAnsi"/>
          <w:lang w:val="es-ES_tradnl"/>
        </w:rPr>
        <w:t xml:space="preserve">prescripciones </w:t>
      </w:r>
      <w:r w:rsidRPr="007078C1">
        <w:rPr>
          <w:rFonts w:cstheme="minorHAnsi"/>
          <w:lang w:val="es-ES_tradnl"/>
        </w:rPr>
        <w:t>técnica</w:t>
      </w:r>
      <w:r>
        <w:rPr>
          <w:rFonts w:cstheme="minorHAnsi"/>
          <w:lang w:val="es-ES_tradnl"/>
        </w:rPr>
        <w:t>s</w:t>
      </w:r>
      <w:r w:rsidRPr="007078C1">
        <w:rPr>
          <w:rFonts w:cstheme="minorHAnsi"/>
          <w:lang w:val="es-ES_tradnl"/>
        </w:rPr>
        <w:t xml:space="preserve"> debidamente cumplimentado y cumpliendo todos los requisitos solicitados</w:t>
      </w:r>
      <w:r>
        <w:rPr>
          <w:rFonts w:cstheme="minorHAnsi"/>
          <w:lang w:val="es-ES_tradnl"/>
        </w:rPr>
        <w:t>.</w:t>
      </w:r>
    </w:p>
    <w:p w14:paraId="57979599" w14:textId="6F141F6D" w:rsidR="003E27A7" w:rsidRDefault="003E27A7" w:rsidP="003E27A7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Cuadro detallado todas las aplicaciones del equipo</w:t>
      </w:r>
      <w:r>
        <w:rPr>
          <w:rFonts w:cstheme="minorHAnsi"/>
          <w:lang w:val="es-ES_tradnl"/>
        </w:rPr>
        <w:t xml:space="preserve"> y las posibilidades de añadir otras aplicaciones</w:t>
      </w:r>
      <w:r>
        <w:rPr>
          <w:rFonts w:cstheme="minorHAnsi"/>
          <w:lang w:val="es-ES_tradnl"/>
        </w:rPr>
        <w:t>.</w:t>
      </w:r>
    </w:p>
    <w:p w14:paraId="6D52F17C" w14:textId="77777777" w:rsidR="003E27A7" w:rsidRDefault="003E27A7" w:rsidP="003E27A7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Documento informativo sobre el software con gráficos e imágenes</w:t>
      </w:r>
    </w:p>
    <w:p w14:paraId="22071943" w14:textId="77777777" w:rsidR="003E27A7" w:rsidRDefault="003E27A7" w:rsidP="003E27A7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Documento informativo con las dimensiones del equipo, especificaciones generales, mediciones y cálculos.</w:t>
      </w:r>
    </w:p>
    <w:p w14:paraId="0560D285" w14:textId="77777777" w:rsidR="003E27A7" w:rsidRDefault="003E27A7" w:rsidP="003E27A7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Propuesta de mantenimiento preventivo del equipo con información detallada de la ubicación de las distintas instalaciones del proveedor, servicio técnico y plazos.</w:t>
      </w:r>
    </w:p>
    <w:p w14:paraId="6E78EE1D" w14:textId="77777777" w:rsidR="003E27A7" w:rsidRDefault="003E27A7" w:rsidP="003E27A7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 xml:space="preserve">Declaración de la licitadora del cumplimiento de la normativa vigente </w:t>
      </w:r>
    </w:p>
    <w:p w14:paraId="3053B869" w14:textId="77777777" w:rsidR="003E27A7" w:rsidRDefault="003E27A7" w:rsidP="003E27A7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Marcado CE y Declaración de conformidad del equipo</w:t>
      </w:r>
    </w:p>
    <w:p w14:paraId="16D660F3" w14:textId="77777777" w:rsidR="003E27A7" w:rsidRPr="007078C1" w:rsidRDefault="003E27A7" w:rsidP="003E27A7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Compromiso de entrega de los manuales técnicos y de uso del equipo en formato papel y digital.</w:t>
      </w:r>
    </w:p>
    <w:p w14:paraId="1A8BFAC3" w14:textId="77777777" w:rsidR="003E27A7" w:rsidRDefault="003E27A7" w:rsidP="003E27A7">
      <w:pPr>
        <w:jc w:val="both"/>
        <w:rPr>
          <w:rFonts w:cstheme="minorHAnsi"/>
          <w:lang w:val="es-ES_tradnl"/>
        </w:rPr>
      </w:pPr>
      <w:bookmarkStart w:id="0" w:name="_GoBack"/>
      <w:bookmarkEnd w:id="0"/>
      <w:r>
        <w:rPr>
          <w:rFonts w:cstheme="minorHAnsi"/>
          <w:lang w:val="es-ES_tradnl"/>
        </w:rPr>
        <w:t>Tras revisar la documentación aportada, la Mesa de Contratación decide otorgarle la puntuación máxima (10 puntos), al considerar que se ha dado respuesta a todos los apartados que se solicitaba en el Pliego de manera precisa y detallada.</w:t>
      </w:r>
    </w:p>
    <w:p w14:paraId="423A2A41" w14:textId="77777777" w:rsidR="003E27A7" w:rsidRPr="003E27A7" w:rsidRDefault="003E27A7" w:rsidP="0092044C">
      <w:pPr>
        <w:spacing w:after="200" w:line="276" w:lineRule="auto"/>
        <w:rPr>
          <w:rFonts w:ascii="Calibri" w:eastAsia="Calibri" w:hAnsi="Calibri" w:cs="Calibri"/>
          <w:lang w:val="es-ES_tradnl"/>
        </w:rPr>
      </w:pPr>
    </w:p>
    <w:p w14:paraId="1E1DC9DB" w14:textId="2D01C4D4" w:rsidR="009B5088" w:rsidRDefault="009B5088" w:rsidP="0092044C">
      <w:pPr>
        <w:spacing w:after="200" w:line="276" w:lineRule="auto"/>
        <w:rPr>
          <w:rFonts w:ascii="Calibri" w:eastAsia="Calibri" w:hAnsi="Calibri" w:cs="Calibri"/>
          <w:lang w:val="es-ES_tradnl"/>
        </w:rPr>
      </w:pPr>
      <w:r w:rsidRPr="0000172E">
        <w:rPr>
          <w:rFonts w:ascii="Calibri" w:eastAsia="Calibri" w:hAnsi="Calibri" w:cs="Calibri"/>
          <w:lang w:val="es-ES_tradnl"/>
        </w:rPr>
        <w:t>En Pamplona, a</w:t>
      </w:r>
      <w:r w:rsidR="00232171">
        <w:rPr>
          <w:rFonts w:ascii="Calibri" w:eastAsia="Calibri" w:hAnsi="Calibri" w:cs="Calibri"/>
          <w:lang w:val="es-ES_tradnl"/>
        </w:rPr>
        <w:t xml:space="preserve"> 1</w:t>
      </w:r>
      <w:r w:rsidR="003A2CA7">
        <w:rPr>
          <w:rFonts w:ascii="Calibri" w:eastAsia="Calibri" w:hAnsi="Calibri" w:cs="Calibri"/>
          <w:lang w:val="es-ES_tradnl"/>
        </w:rPr>
        <w:t>9</w:t>
      </w:r>
      <w:r w:rsidR="00232171">
        <w:rPr>
          <w:rFonts w:ascii="Calibri" w:eastAsia="Calibri" w:hAnsi="Calibri" w:cs="Calibri"/>
          <w:lang w:val="es-ES_tradnl"/>
        </w:rPr>
        <w:t xml:space="preserve"> de julio de 2022</w:t>
      </w:r>
    </w:p>
    <w:p w14:paraId="459FB116" w14:textId="77777777" w:rsidR="00232171" w:rsidRDefault="00232171" w:rsidP="0092044C">
      <w:pPr>
        <w:spacing w:after="200" w:line="276" w:lineRule="auto"/>
        <w:rPr>
          <w:rFonts w:ascii="Calibri" w:eastAsia="Calibri" w:hAnsi="Calibri" w:cs="Calibri"/>
          <w:lang w:val="es-ES_tradnl"/>
        </w:rPr>
      </w:pPr>
    </w:p>
    <w:sectPr w:rsidR="0023217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93256C" w14:textId="77777777" w:rsidR="00232171" w:rsidRDefault="00232171" w:rsidP="00232171">
      <w:pPr>
        <w:spacing w:after="0" w:line="240" w:lineRule="auto"/>
      </w:pPr>
      <w:r>
        <w:separator/>
      </w:r>
    </w:p>
  </w:endnote>
  <w:endnote w:type="continuationSeparator" w:id="0">
    <w:p w14:paraId="20CE1416" w14:textId="77777777" w:rsidR="00232171" w:rsidRDefault="00232171" w:rsidP="00232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9600B" w14:textId="4F90DA14" w:rsidR="00FD683C" w:rsidRPr="00FD683C" w:rsidRDefault="00FD683C" w:rsidP="00FD683C">
    <w:pPr>
      <w:ind w:left="1134"/>
      <w:rPr>
        <w:rFonts w:ascii="Century Gothic" w:hAnsi="Century Gothic"/>
        <w:color w:val="808080"/>
        <w:sz w:val="14"/>
        <w:szCs w:val="14"/>
      </w:rPr>
    </w:pPr>
    <w:r>
      <w:rPr>
        <w:rFonts w:ascii="Century Gothic" w:hAnsi="Century Gothic"/>
        <w:color w:val="808080"/>
        <w:sz w:val="14"/>
        <w:szCs w:val="14"/>
      </w:rPr>
      <w:t>IdISNA Recinto Hospital Universitario</w:t>
    </w:r>
    <w:r w:rsidRPr="00CA5DB6">
      <w:rPr>
        <w:rFonts w:ascii="Century Gothic" w:hAnsi="Century Gothic"/>
        <w:color w:val="808080"/>
        <w:sz w:val="14"/>
        <w:szCs w:val="14"/>
      </w:rPr>
      <w:t xml:space="preserve"> de Navarra. </w:t>
    </w:r>
    <w:r>
      <w:rPr>
        <w:rFonts w:ascii="Century Gothic" w:hAnsi="Century Gothic"/>
        <w:color w:val="808080"/>
        <w:sz w:val="14"/>
        <w:szCs w:val="14"/>
      </w:rPr>
      <w:t xml:space="preserve"> </w:t>
    </w:r>
    <w:r w:rsidRPr="00CA5DB6">
      <w:rPr>
        <w:rFonts w:ascii="Century Gothic" w:hAnsi="Century Gothic"/>
        <w:color w:val="808080"/>
        <w:sz w:val="14"/>
        <w:szCs w:val="14"/>
      </w:rPr>
      <w:t xml:space="preserve">C/ </w:t>
    </w:r>
    <w:proofErr w:type="spellStart"/>
    <w:r w:rsidRPr="00CA5DB6">
      <w:rPr>
        <w:rFonts w:ascii="Century Gothic" w:hAnsi="Century Gothic"/>
        <w:color w:val="808080"/>
        <w:sz w:val="14"/>
        <w:szCs w:val="14"/>
      </w:rPr>
      <w:t>Irunlarrea</w:t>
    </w:r>
    <w:proofErr w:type="spellEnd"/>
    <w:r w:rsidRPr="00CA5DB6">
      <w:rPr>
        <w:rFonts w:ascii="Century Gothic" w:hAnsi="Century Gothic"/>
        <w:color w:val="808080"/>
        <w:sz w:val="14"/>
        <w:szCs w:val="14"/>
      </w:rPr>
      <w:t xml:space="preserve">, 3. 31008 </w:t>
    </w:r>
    <w:r>
      <w:rPr>
        <w:rFonts w:ascii="Century Gothic" w:hAnsi="Century Gothic"/>
        <w:color w:val="808080"/>
        <w:sz w:val="14"/>
        <w:szCs w:val="14"/>
      </w:rPr>
      <w:t>Pamplona</w:t>
    </w:r>
    <w:r w:rsidRPr="00CA5DB6">
      <w:rPr>
        <w:rFonts w:ascii="Century Gothic" w:hAnsi="Century Gothic"/>
        <w:color w:val="808080"/>
        <w:sz w:val="14"/>
        <w:szCs w:val="14"/>
      </w:rPr>
      <w:t>. Navarra. España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A223E" w14:textId="77777777" w:rsidR="00232171" w:rsidRDefault="00232171" w:rsidP="00232171">
      <w:pPr>
        <w:spacing w:after="0" w:line="240" w:lineRule="auto"/>
      </w:pPr>
      <w:r>
        <w:separator/>
      </w:r>
    </w:p>
  </w:footnote>
  <w:footnote w:type="continuationSeparator" w:id="0">
    <w:p w14:paraId="03D30738" w14:textId="77777777" w:rsidR="00232171" w:rsidRDefault="00232171" w:rsidP="00232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2"/>
      <w:tblW w:w="938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1"/>
      <w:gridCol w:w="2626"/>
      <w:gridCol w:w="3856"/>
    </w:tblGrid>
    <w:tr w:rsidR="00232171" w:rsidRPr="00232171" w14:paraId="5B53D164" w14:textId="77777777" w:rsidTr="000766F8">
      <w:trPr>
        <w:jc w:val="center"/>
      </w:trPr>
      <w:tc>
        <w:tcPr>
          <w:tcW w:w="3119" w:type="dxa"/>
          <w:vAlign w:val="center"/>
        </w:tcPr>
        <w:p w14:paraId="64E47BDB" w14:textId="77777777" w:rsidR="00232171" w:rsidRPr="00232171" w:rsidRDefault="00232171" w:rsidP="00232171">
          <w:r w:rsidRPr="00232171">
            <w:rPr>
              <w:rFonts w:ascii="Cambria" w:eastAsia="MS Mincho" w:hAnsi="Cambria"/>
              <w:noProof/>
              <w:sz w:val="24"/>
              <w:szCs w:val="24"/>
            </w:rPr>
            <w:drawing>
              <wp:inline distT="0" distB="0" distL="0" distR="0" wp14:anchorId="3994DDD8" wp14:editId="1F0F6C41">
                <wp:extent cx="1704975" cy="552450"/>
                <wp:effectExtent l="0" t="0" r="0" b="0"/>
                <wp:docPr id="59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497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9" w:type="dxa"/>
          <w:vAlign w:val="center"/>
        </w:tcPr>
        <w:p w14:paraId="2C707167" w14:textId="77777777" w:rsidR="00232171" w:rsidRPr="00232171" w:rsidRDefault="00232171" w:rsidP="00232171">
          <w:r w:rsidRPr="00232171">
            <w:rPr>
              <w:noProof/>
            </w:rPr>
            <w:drawing>
              <wp:inline distT="0" distB="0" distL="0" distR="0" wp14:anchorId="2DB8C9B7" wp14:editId="251F2BA0">
                <wp:extent cx="1530350" cy="698500"/>
                <wp:effectExtent l="0" t="0" r="0" b="6350"/>
                <wp:docPr id="60" name="Imagen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035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24" w:type="dxa"/>
          <w:vAlign w:val="center"/>
        </w:tcPr>
        <w:p w14:paraId="70BB4505" w14:textId="77777777" w:rsidR="00232171" w:rsidRPr="00232171" w:rsidRDefault="00232171" w:rsidP="00232171">
          <w:r w:rsidRPr="00232171">
            <w:rPr>
              <w:noProof/>
            </w:rPr>
            <w:drawing>
              <wp:inline distT="0" distB="0" distL="0" distR="0" wp14:anchorId="37D9712B" wp14:editId="2BD74282">
                <wp:extent cx="2311400" cy="889000"/>
                <wp:effectExtent l="0" t="0" r="0" b="6350"/>
                <wp:docPr id="61" name="Imagen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1400" cy="88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A55110A" w14:textId="77777777" w:rsidR="00232171" w:rsidRDefault="002321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A180C"/>
    <w:multiLevelType w:val="hybridMultilevel"/>
    <w:tmpl w:val="B84CAE00"/>
    <w:lvl w:ilvl="0" w:tplc="1FF6A0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48338D"/>
    <w:multiLevelType w:val="hybridMultilevel"/>
    <w:tmpl w:val="320655DE"/>
    <w:lvl w:ilvl="0" w:tplc="B068F62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88"/>
    <w:rsid w:val="00022F0E"/>
    <w:rsid w:val="00086392"/>
    <w:rsid w:val="00232171"/>
    <w:rsid w:val="00284398"/>
    <w:rsid w:val="003A2CA7"/>
    <w:rsid w:val="003E10E4"/>
    <w:rsid w:val="003E27A7"/>
    <w:rsid w:val="005F47D4"/>
    <w:rsid w:val="006A1567"/>
    <w:rsid w:val="006F53F4"/>
    <w:rsid w:val="007670AB"/>
    <w:rsid w:val="008050B0"/>
    <w:rsid w:val="008F3C20"/>
    <w:rsid w:val="0092044C"/>
    <w:rsid w:val="009B5088"/>
    <w:rsid w:val="00A150A4"/>
    <w:rsid w:val="00D16A78"/>
    <w:rsid w:val="00D50480"/>
    <w:rsid w:val="00FD683C"/>
    <w:rsid w:val="00FF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51327"/>
  <w15:chartTrackingRefBased/>
  <w15:docId w15:val="{D827A431-4557-4E22-A598-466573DF4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08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9B5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9B5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1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2321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2171"/>
  </w:style>
  <w:style w:type="paragraph" w:styleId="Piedepgina">
    <w:name w:val="footer"/>
    <w:basedOn w:val="Normal"/>
    <w:link w:val="PiedepginaCar"/>
    <w:uiPriority w:val="99"/>
    <w:unhideWhenUsed/>
    <w:rsid w:val="002321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2171"/>
  </w:style>
  <w:style w:type="table" w:customStyle="1" w:styleId="Tablaconcuadrcula2">
    <w:name w:val="Tabla con cuadrícula2"/>
    <w:basedOn w:val="Tablanormal"/>
    <w:next w:val="Tablaconcuadrcula"/>
    <w:uiPriority w:val="59"/>
    <w:rsid w:val="00232171"/>
    <w:pPr>
      <w:spacing w:after="0" w:line="240" w:lineRule="auto"/>
    </w:pPr>
    <w:rPr>
      <w:rFonts w:ascii="Times New Roman" w:eastAsia="Times New Roman" w:hAnsi="Times New Roman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F3C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3C20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3E27A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Pelayo Piedra Gonzalez</dc:creator>
  <cp:keywords/>
  <dc:description/>
  <cp:lastModifiedBy>d613452</cp:lastModifiedBy>
  <cp:revision>11</cp:revision>
  <cp:lastPrinted>2022-07-21T06:05:00Z</cp:lastPrinted>
  <dcterms:created xsi:type="dcterms:W3CDTF">2022-05-02T10:38:00Z</dcterms:created>
  <dcterms:modified xsi:type="dcterms:W3CDTF">2022-07-21T06:05:00Z</dcterms:modified>
</cp:coreProperties>
</file>